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8E" w:rsidRDefault="00125B8E" w:rsidP="00572CD0">
      <w:pPr>
        <w:spacing w:after="0"/>
        <w:rPr>
          <w:rFonts w:ascii="Arial" w:hAnsi="Arial" w:cs="Arial"/>
          <w:sz w:val="24"/>
          <w:szCs w:val="24"/>
        </w:rPr>
      </w:pPr>
    </w:p>
    <w:p w:rsidR="00125B8E" w:rsidRDefault="00125B8E" w:rsidP="00A871A0">
      <w:pPr>
        <w:spacing w:after="0" w:line="240" w:lineRule="auto"/>
        <w:contextualSpacing/>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9C72A8" w:rsidRPr="00F20932" w:rsidRDefault="00125B8E" w:rsidP="00A871A0">
      <w:pPr>
        <w:spacing w:after="0" w:line="240" w:lineRule="auto"/>
        <w:contextualSpacing/>
        <w:jc w:val="center"/>
        <w:rPr>
          <w:rFonts w:ascii="Arial" w:hAnsi="Arial" w:cs="Arial"/>
          <w:b/>
          <w:noProof/>
          <w:sz w:val="28"/>
          <w:szCs w:val="28"/>
          <w:lang w:val="ro-RO"/>
        </w:rPr>
      </w:pPr>
      <w:r w:rsidRPr="00F20932">
        <w:rPr>
          <w:rFonts w:ascii="Arial" w:hAnsi="Arial" w:cs="Arial"/>
          <w:b/>
          <w:noProof/>
          <w:sz w:val="28"/>
          <w:szCs w:val="28"/>
          <w:lang w:val="ro-RO"/>
        </w:rPr>
        <w:t xml:space="preserve">Nr. </w:t>
      </w:r>
      <w:r w:rsidR="002F00B7" w:rsidRPr="00F20932">
        <w:rPr>
          <w:rFonts w:ascii="Arial" w:hAnsi="Arial" w:cs="Arial"/>
          <w:b/>
          <w:noProof/>
          <w:sz w:val="28"/>
          <w:szCs w:val="28"/>
          <w:lang w:val="ro-RO"/>
        </w:rPr>
        <w:t xml:space="preserve"> </w:t>
      </w:r>
      <w:r w:rsidR="00224E01" w:rsidRPr="00F20932">
        <w:rPr>
          <w:rFonts w:ascii="Arial" w:hAnsi="Arial" w:cs="Arial"/>
          <w:b/>
          <w:noProof/>
          <w:sz w:val="28"/>
          <w:szCs w:val="28"/>
          <w:lang w:val="ro-RO"/>
        </w:rPr>
        <w:t xml:space="preserve"> </w:t>
      </w:r>
      <w:r w:rsidRPr="00F20932">
        <w:rPr>
          <w:rFonts w:ascii="Arial" w:hAnsi="Arial" w:cs="Arial"/>
          <w:b/>
          <w:noProof/>
          <w:sz w:val="28"/>
          <w:szCs w:val="28"/>
          <w:lang w:val="ro-RO"/>
        </w:rPr>
        <w:t xml:space="preserve">din </w:t>
      </w:r>
      <w:r w:rsidR="00F20932" w:rsidRPr="00F20932">
        <w:rPr>
          <w:rFonts w:ascii="Arial" w:hAnsi="Arial" w:cs="Arial"/>
          <w:b/>
          <w:noProof/>
          <w:sz w:val="28"/>
          <w:szCs w:val="28"/>
          <w:lang w:val="ro-RO"/>
        </w:rPr>
        <w:t xml:space="preserve"> </w:t>
      </w:r>
    </w:p>
    <w:p w:rsidR="00125B8E" w:rsidRDefault="00125B8E" w:rsidP="00572CD0">
      <w:pPr>
        <w:spacing w:after="0"/>
        <w:rPr>
          <w:rFonts w:ascii="Arial" w:hAnsi="Arial" w:cs="Arial"/>
          <w:b/>
          <w:sz w:val="24"/>
          <w:szCs w:val="24"/>
        </w:rPr>
      </w:pPr>
    </w:p>
    <w:p w:rsidR="00A871A0" w:rsidRDefault="00A871A0" w:rsidP="00572CD0">
      <w:pPr>
        <w:spacing w:after="0"/>
        <w:rPr>
          <w:rFonts w:ascii="Arial" w:hAnsi="Arial" w:cs="Arial"/>
          <w:b/>
          <w:sz w:val="24"/>
          <w:szCs w:val="24"/>
        </w:rPr>
      </w:pPr>
    </w:p>
    <w:p w:rsidR="00066D9D" w:rsidRDefault="00125B8E" w:rsidP="00D67DFB">
      <w:pPr>
        <w:spacing w:after="0"/>
        <w:jc w:val="both"/>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sidR="00A945FE">
        <w:rPr>
          <w:rFonts w:ascii="Arial" w:hAnsi="Arial" w:cs="Arial"/>
          <w:b/>
          <w:sz w:val="24"/>
          <w:szCs w:val="24"/>
        </w:rPr>
        <w:t xml:space="preserve">: GRI </w:t>
      </w:r>
      <w:r w:rsidR="009C72A8">
        <w:rPr>
          <w:rFonts w:ascii="Arial" w:hAnsi="Arial" w:cs="Arial"/>
          <w:b/>
          <w:sz w:val="24"/>
          <w:szCs w:val="24"/>
          <w:lang w:val="ro-RO"/>
        </w:rPr>
        <w:t xml:space="preserve">COM </w:t>
      </w:r>
      <w:r w:rsidR="00066D9D" w:rsidRPr="00066D9D">
        <w:rPr>
          <w:rFonts w:ascii="Arial" w:hAnsi="Arial" w:cs="Arial"/>
          <w:b/>
          <w:sz w:val="24"/>
          <w:szCs w:val="24"/>
          <w:lang w:val="ro-RO"/>
        </w:rPr>
        <w:t>SRL</w:t>
      </w:r>
      <w:r w:rsidR="00066D9D" w:rsidRPr="00066D9D">
        <w:rPr>
          <w:rFonts w:ascii="Arial" w:hAnsi="Arial" w:cs="Arial"/>
          <w:b/>
          <w:sz w:val="24"/>
          <w:szCs w:val="24"/>
        </w:rPr>
        <w:t xml:space="preserve"> </w:t>
      </w:r>
    </w:p>
    <w:p w:rsidR="00125B8E" w:rsidRDefault="00125B8E" w:rsidP="00D67DFB">
      <w:pPr>
        <w:spacing w:after="0"/>
        <w:jc w:val="both"/>
        <w:rPr>
          <w:rFonts w:ascii="Arial" w:hAnsi="Arial" w:cs="Arial"/>
          <w:b/>
          <w:sz w:val="24"/>
          <w:szCs w:val="24"/>
        </w:rPr>
      </w:pPr>
      <w:r>
        <w:rPr>
          <w:rFonts w:ascii="Arial" w:hAnsi="Arial" w:cs="Arial"/>
          <w:b/>
          <w:sz w:val="24"/>
          <w:szCs w:val="24"/>
        </w:rPr>
        <w:t xml:space="preserve">Adresa: </w:t>
      </w:r>
      <w:r w:rsidR="00A945FE">
        <w:rPr>
          <w:rFonts w:ascii="Arial" w:hAnsi="Arial" w:cs="Arial"/>
          <w:b/>
          <w:sz w:val="24"/>
          <w:szCs w:val="24"/>
        </w:rPr>
        <w:t xml:space="preserve">sat Vama, </w:t>
      </w:r>
      <w:r w:rsidR="00FF3891" w:rsidRPr="00FF3891">
        <w:rPr>
          <w:rFonts w:ascii="Arial" w:hAnsi="Arial" w:cs="Arial"/>
          <w:b/>
          <w:sz w:val="24"/>
          <w:szCs w:val="24"/>
          <w:lang w:val="ro-RO"/>
        </w:rPr>
        <w:t xml:space="preserve">com. </w:t>
      </w:r>
      <w:r w:rsidR="00A945FE">
        <w:rPr>
          <w:rFonts w:ascii="Arial" w:hAnsi="Arial" w:cs="Arial"/>
          <w:b/>
          <w:sz w:val="24"/>
          <w:szCs w:val="24"/>
          <w:lang w:val="ro-RO"/>
        </w:rPr>
        <w:t>Vama</w:t>
      </w:r>
      <w:r w:rsidR="009C72A8">
        <w:rPr>
          <w:rFonts w:ascii="Arial" w:hAnsi="Arial" w:cs="Arial"/>
          <w:b/>
          <w:sz w:val="24"/>
          <w:szCs w:val="24"/>
          <w:lang w:val="ro-RO"/>
        </w:rPr>
        <w:t xml:space="preserve">, str. </w:t>
      </w:r>
      <w:r w:rsidR="00A945FE">
        <w:rPr>
          <w:rFonts w:ascii="Arial" w:hAnsi="Arial" w:cs="Arial"/>
          <w:b/>
          <w:sz w:val="24"/>
          <w:szCs w:val="24"/>
          <w:lang w:val="ro-RO"/>
        </w:rPr>
        <w:t>Petru Rareș, nr. 59</w:t>
      </w:r>
      <w:r w:rsidR="00066D9D">
        <w:rPr>
          <w:rFonts w:ascii="Arial" w:hAnsi="Arial" w:cs="Arial"/>
          <w:b/>
          <w:sz w:val="24"/>
          <w:szCs w:val="24"/>
        </w:rPr>
        <w:t>, j</w:t>
      </w:r>
      <w:r>
        <w:rPr>
          <w:rFonts w:ascii="Arial" w:hAnsi="Arial" w:cs="Arial"/>
          <w:b/>
          <w:sz w:val="24"/>
          <w:szCs w:val="24"/>
        </w:rPr>
        <w:t>ud</w:t>
      </w:r>
      <w:r w:rsidR="00066D9D">
        <w:rPr>
          <w:rFonts w:ascii="Arial" w:hAnsi="Arial" w:cs="Arial"/>
          <w:b/>
          <w:sz w:val="24"/>
          <w:szCs w:val="24"/>
        </w:rPr>
        <w:t>.</w:t>
      </w:r>
      <w:r>
        <w:rPr>
          <w:rFonts w:ascii="Arial" w:hAnsi="Arial" w:cs="Arial"/>
          <w:b/>
          <w:sz w:val="24"/>
          <w:szCs w:val="24"/>
        </w:rPr>
        <w:t xml:space="preserve"> Suceava </w:t>
      </w:r>
      <w:r>
        <w:rPr>
          <w:rFonts w:ascii="Arial" w:hAnsi="Arial" w:cs="Arial"/>
          <w:b/>
          <w:sz w:val="24"/>
          <w:szCs w:val="24"/>
        </w:rPr>
        <w:tab/>
      </w:r>
    </w:p>
    <w:p w:rsidR="00125B8E" w:rsidRDefault="00125B8E" w:rsidP="00D67DFB">
      <w:pPr>
        <w:spacing w:after="0"/>
        <w:jc w:val="both"/>
        <w:rPr>
          <w:rFonts w:ascii="Arial" w:hAnsi="Arial" w:cs="Arial"/>
          <w:b/>
          <w:sz w:val="24"/>
          <w:szCs w:val="24"/>
        </w:rPr>
      </w:pPr>
      <w:r>
        <w:rPr>
          <w:rFonts w:ascii="Arial" w:hAnsi="Arial" w:cs="Arial"/>
          <w:b/>
          <w:sz w:val="24"/>
          <w:szCs w:val="24"/>
        </w:rPr>
        <w:t xml:space="preserve">Punct de lucru: </w:t>
      </w:r>
      <w:r w:rsidR="00A945FE">
        <w:rPr>
          <w:rFonts w:ascii="Arial" w:hAnsi="Arial" w:cs="Arial"/>
          <w:b/>
          <w:sz w:val="24"/>
          <w:szCs w:val="24"/>
        </w:rPr>
        <w:t xml:space="preserve">GRI </w:t>
      </w:r>
      <w:r w:rsidR="00A945FE">
        <w:rPr>
          <w:rFonts w:ascii="Arial" w:hAnsi="Arial" w:cs="Arial"/>
          <w:b/>
          <w:sz w:val="24"/>
          <w:szCs w:val="24"/>
          <w:lang w:val="ro-RO"/>
        </w:rPr>
        <w:t xml:space="preserve">COM </w:t>
      </w:r>
      <w:r w:rsidR="00066D9D" w:rsidRPr="00066D9D">
        <w:rPr>
          <w:rFonts w:ascii="Arial" w:hAnsi="Arial" w:cs="Arial"/>
          <w:b/>
          <w:sz w:val="24"/>
          <w:szCs w:val="24"/>
          <w:lang w:val="ro-RO"/>
        </w:rPr>
        <w:t>SRL</w:t>
      </w:r>
    </w:p>
    <w:p w:rsidR="00125B8E" w:rsidRDefault="00125B8E" w:rsidP="00D67DFB">
      <w:pPr>
        <w:spacing w:after="0"/>
        <w:ind w:left="2127" w:hanging="2127"/>
        <w:jc w:val="both"/>
        <w:rPr>
          <w:rFonts w:ascii="Arial" w:hAnsi="Arial" w:cs="Arial"/>
          <w:b/>
          <w:sz w:val="24"/>
          <w:szCs w:val="24"/>
        </w:rPr>
      </w:pPr>
      <w:r>
        <w:rPr>
          <w:rFonts w:ascii="Arial" w:hAnsi="Arial" w:cs="Arial"/>
          <w:b/>
          <w:sz w:val="24"/>
          <w:szCs w:val="24"/>
        </w:rPr>
        <w:t xml:space="preserve">Locația activității: </w:t>
      </w:r>
      <w:r w:rsidR="00A945FE">
        <w:rPr>
          <w:rFonts w:ascii="Arial" w:hAnsi="Arial" w:cs="Arial"/>
          <w:b/>
          <w:sz w:val="24"/>
          <w:szCs w:val="24"/>
        </w:rPr>
        <w:t xml:space="preserve">sat Strâmtura, </w:t>
      </w:r>
      <w:r w:rsidR="009C72A8" w:rsidRPr="00FF3891">
        <w:rPr>
          <w:rFonts w:ascii="Arial" w:hAnsi="Arial" w:cs="Arial"/>
          <w:b/>
          <w:sz w:val="24"/>
          <w:szCs w:val="24"/>
          <w:lang w:val="ro-RO"/>
        </w:rPr>
        <w:t xml:space="preserve">com. </w:t>
      </w:r>
      <w:r w:rsidR="0066571C">
        <w:rPr>
          <w:rFonts w:ascii="Arial" w:hAnsi="Arial" w:cs="Arial"/>
          <w:b/>
          <w:sz w:val="24"/>
          <w:szCs w:val="24"/>
          <w:lang w:val="ro-RO"/>
        </w:rPr>
        <w:t>Vama</w:t>
      </w:r>
      <w:r w:rsidR="009C72A8">
        <w:rPr>
          <w:rFonts w:ascii="Arial" w:hAnsi="Arial" w:cs="Arial"/>
          <w:b/>
          <w:sz w:val="24"/>
          <w:szCs w:val="24"/>
          <w:lang w:val="ro-RO"/>
        </w:rPr>
        <w:t xml:space="preserve">, str. </w:t>
      </w:r>
      <w:r w:rsidR="00A945FE">
        <w:rPr>
          <w:rFonts w:ascii="Arial" w:hAnsi="Arial" w:cs="Arial"/>
          <w:b/>
          <w:sz w:val="24"/>
          <w:szCs w:val="24"/>
          <w:lang w:val="ro-RO"/>
        </w:rPr>
        <w:t>Pârâul Floarei</w:t>
      </w:r>
      <w:r w:rsidR="009C72A8">
        <w:rPr>
          <w:rFonts w:ascii="Arial" w:hAnsi="Arial" w:cs="Arial"/>
          <w:b/>
          <w:sz w:val="24"/>
          <w:szCs w:val="24"/>
          <w:lang w:val="ro-RO"/>
        </w:rPr>
        <w:t xml:space="preserve">, nr. </w:t>
      </w:r>
      <w:r w:rsidR="00A945FE">
        <w:rPr>
          <w:rFonts w:ascii="Arial" w:hAnsi="Arial" w:cs="Arial"/>
          <w:b/>
          <w:sz w:val="24"/>
          <w:szCs w:val="24"/>
          <w:lang w:val="ro-RO"/>
        </w:rPr>
        <w:t>4 bis</w:t>
      </w:r>
      <w:r w:rsidR="00066D9D">
        <w:rPr>
          <w:rFonts w:ascii="Arial" w:hAnsi="Arial" w:cs="Arial"/>
          <w:b/>
          <w:sz w:val="24"/>
          <w:szCs w:val="24"/>
        </w:rPr>
        <w:t>, jud.</w:t>
      </w:r>
      <w:r>
        <w:rPr>
          <w:rFonts w:ascii="Arial" w:hAnsi="Arial" w:cs="Arial"/>
          <w:b/>
          <w:sz w:val="24"/>
          <w:szCs w:val="24"/>
        </w:rPr>
        <w:t xml:space="preserve"> Suceava </w:t>
      </w:r>
    </w:p>
    <w:p w:rsidR="00125B8E" w:rsidRDefault="00125B8E" w:rsidP="00572CD0">
      <w:pPr>
        <w:spacing w:after="0"/>
        <w:rPr>
          <w:rFonts w:ascii="Arial" w:hAnsi="Arial" w:cs="Arial"/>
          <w:b/>
          <w:sz w:val="24"/>
          <w:szCs w:val="24"/>
        </w:rPr>
      </w:pPr>
      <w:r w:rsidRPr="0086562F">
        <w:rPr>
          <w:rFonts w:ascii="Arial" w:hAnsi="Arial" w:cs="Arial"/>
          <w:b/>
          <w:sz w:val="24"/>
          <w:szCs w:val="24"/>
          <w:lang w:val="ro-RO"/>
        </w:rPr>
        <w:t>Activitatea/Activită</w:t>
      </w:r>
      <w:r>
        <w:rPr>
          <w:rFonts w:ascii="Arial" w:hAnsi="Arial" w:cs="Arial"/>
          <w:b/>
          <w:sz w:val="24"/>
          <w:szCs w:val="24"/>
          <w:lang w:val="ro-RO"/>
        </w:rPr>
        <w:t>ț</w:t>
      </w:r>
      <w:r w:rsidRPr="0086562F">
        <w:rPr>
          <w:rFonts w:ascii="Arial" w:hAnsi="Arial" w:cs="Arial"/>
          <w:b/>
          <w:sz w:val="24"/>
          <w:szCs w:val="24"/>
          <w:lang w:val="ro-RO"/>
        </w:rPr>
        <w:t>ile</w:t>
      </w:r>
      <w:r>
        <w:rPr>
          <w:rFonts w:ascii="Arial" w:hAnsi="Arial" w:cs="Arial"/>
          <w:sz w:val="24"/>
          <w:szCs w:val="24"/>
          <w:lang w:val="ro-RO"/>
        </w:rPr>
        <w:t xml:space="preserve"> se încadrează în următoarele coduri:</w:t>
      </w:r>
    </w:p>
    <w:p w:rsidR="00125B8E" w:rsidRDefault="00125B8E" w:rsidP="00572CD0">
      <w:pPr>
        <w:spacing w:after="0"/>
        <w:rPr>
          <w:rFonts w:ascii="Arial" w:hAnsi="Arial" w:cs="Arial"/>
          <w:sz w:val="24"/>
          <w:szCs w:val="24"/>
        </w:rPr>
      </w:pPr>
    </w:p>
    <w:p w:rsidR="00125B8E" w:rsidRDefault="0078601B" w:rsidP="00572CD0">
      <w:pPr>
        <w:spacing w:after="0"/>
        <w:rPr>
          <w:rFonts w:ascii="Arial" w:hAnsi="Arial" w:cs="Arial"/>
          <w:sz w:val="24"/>
          <w:szCs w:val="24"/>
        </w:rPr>
      </w:pPr>
      <w:r>
        <w:rPr>
          <w:rFonts w:ascii="Arial" w:hAnsi="Arial" w:cs="Arial"/>
          <w:sz w:val="24"/>
          <w:szCs w:val="24"/>
        </w:rPr>
        <w:t xml:space="preserve">ATELIER </w:t>
      </w:r>
      <w:r w:rsidR="00125B8E">
        <w:rPr>
          <w:rFonts w:ascii="Arial" w:hAnsi="Arial" w:cs="Arial"/>
          <w:sz w:val="24"/>
          <w:szCs w:val="24"/>
        </w:rPr>
        <w:t>DEBITARE MATERIAL LEMNOS</w:t>
      </w:r>
    </w:p>
    <w:p w:rsidR="002F00B7" w:rsidRPr="002F00B7" w:rsidRDefault="002F00B7" w:rsidP="00572CD0">
      <w:pPr>
        <w:spacing w:after="0"/>
        <w:rPr>
          <w:rFonts w:ascii="Arial" w:hAnsi="Arial" w:cs="Arial"/>
          <w:sz w:val="24"/>
          <w:szCs w:val="24"/>
        </w:rPr>
      </w:pPr>
      <w:r w:rsidRPr="002F00B7">
        <w:rPr>
          <w:rFonts w:ascii="Arial" w:hAnsi="Arial" w:cs="Arial"/>
          <w:sz w:val="24"/>
          <w:szCs w:val="24"/>
        </w:rPr>
        <w:t>COLECTARE DEȘEURI DIN LEMN</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4"/>
        <w:gridCol w:w="2372"/>
        <w:gridCol w:w="1548"/>
        <w:gridCol w:w="851"/>
        <w:gridCol w:w="2835"/>
        <w:gridCol w:w="567"/>
        <w:gridCol w:w="682"/>
      </w:tblGrid>
      <w:tr w:rsidR="00125B8E" w:rsidRPr="002969C1" w:rsidTr="00C032CC">
        <w:trPr>
          <w:jc w:val="center"/>
        </w:trPr>
        <w:tc>
          <w:tcPr>
            <w:tcW w:w="674"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Cod CAEN Rev.2</w:t>
            </w:r>
          </w:p>
        </w:tc>
        <w:tc>
          <w:tcPr>
            <w:tcW w:w="2372"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Denumire activitate CAEN Rev. 2</w:t>
            </w:r>
          </w:p>
        </w:tc>
        <w:tc>
          <w:tcPr>
            <w:tcW w:w="1548"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Poziţie Anexa 1 din OM 1798/2007</w:t>
            </w:r>
          </w:p>
        </w:tc>
        <w:tc>
          <w:tcPr>
            <w:tcW w:w="851"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Cod CAEN Rev.1</w:t>
            </w:r>
          </w:p>
        </w:tc>
        <w:tc>
          <w:tcPr>
            <w:tcW w:w="2835" w:type="dxa"/>
            <w:shd w:val="clear" w:color="auto" w:fill="C0C0C0"/>
            <w:vAlign w:val="center"/>
          </w:tcPr>
          <w:p w:rsidR="00C032CC"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 xml:space="preserve">Denumire activitate </w:t>
            </w:r>
          </w:p>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CAEN Rev.1</w:t>
            </w:r>
          </w:p>
        </w:tc>
        <w:tc>
          <w:tcPr>
            <w:tcW w:w="567"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NFR</w:t>
            </w:r>
          </w:p>
        </w:tc>
        <w:tc>
          <w:tcPr>
            <w:tcW w:w="682"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SNAP</w:t>
            </w:r>
          </w:p>
        </w:tc>
      </w:tr>
      <w:tr w:rsidR="00125B8E" w:rsidRPr="002969C1" w:rsidTr="00C032CC">
        <w:trPr>
          <w:jc w:val="center"/>
        </w:trPr>
        <w:tc>
          <w:tcPr>
            <w:tcW w:w="674" w:type="dxa"/>
            <w:shd w:val="clear" w:color="auto" w:fill="auto"/>
          </w:tcPr>
          <w:p w:rsidR="00125B8E" w:rsidRPr="002969C1" w:rsidRDefault="00125B8E" w:rsidP="00572CD0">
            <w:pPr>
              <w:spacing w:before="40" w:after="0" w:line="240" w:lineRule="auto"/>
              <w:jc w:val="center"/>
              <w:rPr>
                <w:rFonts w:ascii="Arial" w:hAnsi="Arial" w:cs="Arial"/>
                <w:sz w:val="20"/>
                <w:szCs w:val="24"/>
              </w:rPr>
            </w:pPr>
            <w:r w:rsidRPr="002969C1">
              <w:rPr>
                <w:rFonts w:ascii="Arial" w:hAnsi="Arial" w:cs="Arial"/>
                <w:sz w:val="20"/>
                <w:szCs w:val="24"/>
              </w:rPr>
              <w:t>1610</w:t>
            </w:r>
          </w:p>
        </w:tc>
        <w:tc>
          <w:tcPr>
            <w:tcW w:w="2372" w:type="dxa"/>
            <w:shd w:val="clear" w:color="auto" w:fill="auto"/>
          </w:tcPr>
          <w:p w:rsidR="00125B8E" w:rsidRPr="002969C1" w:rsidRDefault="00125B8E" w:rsidP="00572CD0">
            <w:pPr>
              <w:spacing w:before="40" w:after="0" w:line="240" w:lineRule="auto"/>
              <w:jc w:val="center"/>
              <w:rPr>
                <w:rFonts w:ascii="Arial" w:hAnsi="Arial" w:cs="Arial"/>
                <w:sz w:val="20"/>
                <w:szCs w:val="24"/>
              </w:rPr>
            </w:pPr>
            <w:r w:rsidRPr="002969C1">
              <w:rPr>
                <w:rFonts w:ascii="Arial" w:hAnsi="Arial" w:cs="Arial"/>
                <w:sz w:val="20"/>
                <w:szCs w:val="24"/>
              </w:rPr>
              <w:t>Taierea si rindeluirea lemnului</w:t>
            </w:r>
          </w:p>
        </w:tc>
        <w:tc>
          <w:tcPr>
            <w:tcW w:w="1548" w:type="dxa"/>
            <w:shd w:val="clear" w:color="auto" w:fill="auto"/>
          </w:tcPr>
          <w:p w:rsidR="00125B8E" w:rsidRPr="002969C1" w:rsidRDefault="00125B8E" w:rsidP="00572CD0">
            <w:pPr>
              <w:spacing w:before="40" w:after="0" w:line="240" w:lineRule="auto"/>
              <w:jc w:val="center"/>
              <w:rPr>
                <w:rFonts w:ascii="Arial" w:hAnsi="Arial" w:cs="Arial"/>
                <w:sz w:val="20"/>
                <w:szCs w:val="24"/>
              </w:rPr>
            </w:pPr>
            <w:r w:rsidRPr="002969C1">
              <w:rPr>
                <w:rFonts w:ascii="Arial" w:hAnsi="Arial" w:cs="Arial"/>
                <w:sz w:val="20"/>
                <w:szCs w:val="24"/>
              </w:rPr>
              <w:t>91</w:t>
            </w:r>
          </w:p>
        </w:tc>
        <w:tc>
          <w:tcPr>
            <w:tcW w:w="851" w:type="dxa"/>
            <w:shd w:val="clear" w:color="auto" w:fill="auto"/>
          </w:tcPr>
          <w:p w:rsidR="00125B8E" w:rsidRPr="002969C1" w:rsidRDefault="00125B8E" w:rsidP="00572CD0">
            <w:pPr>
              <w:spacing w:before="40" w:after="0" w:line="240" w:lineRule="auto"/>
              <w:jc w:val="center"/>
              <w:rPr>
                <w:rFonts w:ascii="Arial" w:hAnsi="Arial" w:cs="Arial"/>
                <w:sz w:val="20"/>
                <w:szCs w:val="24"/>
              </w:rPr>
            </w:pPr>
            <w:r w:rsidRPr="002969C1">
              <w:rPr>
                <w:rFonts w:ascii="Arial" w:hAnsi="Arial" w:cs="Arial"/>
                <w:sz w:val="20"/>
                <w:szCs w:val="24"/>
              </w:rPr>
              <w:t>2010</w:t>
            </w:r>
          </w:p>
        </w:tc>
        <w:tc>
          <w:tcPr>
            <w:tcW w:w="2835" w:type="dxa"/>
            <w:shd w:val="clear" w:color="auto" w:fill="auto"/>
          </w:tcPr>
          <w:p w:rsidR="00125B8E" w:rsidRPr="002969C1" w:rsidRDefault="00125B8E" w:rsidP="00572CD0">
            <w:pPr>
              <w:spacing w:before="40" w:after="0" w:line="240" w:lineRule="auto"/>
              <w:jc w:val="center"/>
              <w:rPr>
                <w:rFonts w:ascii="Arial" w:hAnsi="Arial" w:cs="Arial"/>
                <w:sz w:val="20"/>
                <w:szCs w:val="24"/>
              </w:rPr>
            </w:pPr>
            <w:r w:rsidRPr="002969C1">
              <w:rPr>
                <w:rFonts w:ascii="Arial" w:hAnsi="Arial" w:cs="Arial"/>
                <w:sz w:val="20"/>
                <w:szCs w:val="24"/>
              </w:rPr>
              <w:t>Taierea si rindeluirea lemnului; impregnarea lemnului</w:t>
            </w:r>
          </w:p>
        </w:tc>
        <w:tc>
          <w:tcPr>
            <w:tcW w:w="567" w:type="dxa"/>
            <w:shd w:val="clear" w:color="auto" w:fill="auto"/>
          </w:tcPr>
          <w:p w:rsidR="00125B8E" w:rsidRPr="002969C1" w:rsidRDefault="00791206" w:rsidP="00572CD0">
            <w:pPr>
              <w:spacing w:before="40" w:after="0" w:line="240" w:lineRule="auto"/>
              <w:jc w:val="center"/>
              <w:rPr>
                <w:rFonts w:ascii="Arial" w:hAnsi="Arial" w:cs="Arial"/>
                <w:sz w:val="20"/>
                <w:szCs w:val="24"/>
              </w:rPr>
            </w:pPr>
            <w:r w:rsidRPr="00A91A6F">
              <w:rPr>
                <w:rFonts w:ascii="Arial" w:hAnsi="Arial" w:cs="Arial"/>
                <w:sz w:val="20"/>
                <w:szCs w:val="24"/>
              </w:rPr>
              <w:t>2.</w:t>
            </w:r>
            <w:r>
              <w:rPr>
                <w:rFonts w:ascii="Arial" w:hAnsi="Arial" w:cs="Arial"/>
                <w:sz w:val="20"/>
                <w:szCs w:val="24"/>
              </w:rPr>
              <w:t>I</w:t>
            </w:r>
          </w:p>
        </w:tc>
        <w:tc>
          <w:tcPr>
            <w:tcW w:w="682" w:type="dxa"/>
            <w:shd w:val="clear" w:color="auto" w:fill="auto"/>
          </w:tcPr>
          <w:p w:rsidR="00125B8E" w:rsidRPr="002969C1" w:rsidRDefault="00125B8E" w:rsidP="00572CD0">
            <w:pPr>
              <w:spacing w:before="40" w:after="0" w:line="240" w:lineRule="auto"/>
              <w:jc w:val="center"/>
              <w:rPr>
                <w:rFonts w:ascii="Arial" w:hAnsi="Arial" w:cs="Arial"/>
                <w:sz w:val="20"/>
                <w:szCs w:val="24"/>
              </w:rPr>
            </w:pPr>
          </w:p>
        </w:tc>
      </w:tr>
      <w:tr w:rsidR="00E31DF5" w:rsidRPr="002969C1" w:rsidTr="00C032CC">
        <w:trPr>
          <w:jc w:val="center"/>
        </w:trPr>
        <w:tc>
          <w:tcPr>
            <w:tcW w:w="674" w:type="dxa"/>
            <w:shd w:val="clear" w:color="auto" w:fill="auto"/>
          </w:tcPr>
          <w:p w:rsidR="00E31DF5" w:rsidRPr="002F00B7" w:rsidRDefault="00E31DF5" w:rsidP="00572CD0">
            <w:pPr>
              <w:spacing w:before="40" w:after="0" w:line="240" w:lineRule="auto"/>
              <w:jc w:val="center"/>
              <w:rPr>
                <w:rFonts w:ascii="Arial" w:hAnsi="Arial" w:cs="Arial"/>
                <w:sz w:val="20"/>
                <w:szCs w:val="24"/>
              </w:rPr>
            </w:pPr>
            <w:r w:rsidRPr="002F00B7">
              <w:rPr>
                <w:rFonts w:ascii="Arial" w:hAnsi="Arial" w:cs="Arial"/>
                <w:sz w:val="20"/>
                <w:szCs w:val="24"/>
              </w:rPr>
              <w:t>3811</w:t>
            </w:r>
          </w:p>
        </w:tc>
        <w:tc>
          <w:tcPr>
            <w:tcW w:w="2372" w:type="dxa"/>
            <w:shd w:val="clear" w:color="auto" w:fill="auto"/>
          </w:tcPr>
          <w:p w:rsidR="00E31DF5" w:rsidRPr="002F00B7" w:rsidRDefault="00E31DF5" w:rsidP="00572CD0">
            <w:pPr>
              <w:spacing w:before="40" w:after="0" w:line="240" w:lineRule="auto"/>
              <w:jc w:val="center"/>
              <w:rPr>
                <w:rFonts w:ascii="Arial" w:hAnsi="Arial" w:cs="Arial"/>
                <w:sz w:val="20"/>
                <w:szCs w:val="24"/>
              </w:rPr>
            </w:pPr>
            <w:r w:rsidRPr="002F00B7">
              <w:rPr>
                <w:rFonts w:ascii="Arial" w:hAnsi="Arial" w:cs="Arial"/>
                <w:sz w:val="20"/>
                <w:szCs w:val="24"/>
              </w:rPr>
              <w:t>Colectarea deșeurilor nepericuloase</w:t>
            </w:r>
          </w:p>
        </w:tc>
        <w:tc>
          <w:tcPr>
            <w:tcW w:w="1548" w:type="dxa"/>
            <w:shd w:val="clear" w:color="auto" w:fill="auto"/>
          </w:tcPr>
          <w:p w:rsidR="00E31DF5" w:rsidRPr="00822EF6" w:rsidRDefault="00E31DF5" w:rsidP="003960DE">
            <w:pPr>
              <w:spacing w:after="0" w:line="240" w:lineRule="auto"/>
              <w:jc w:val="center"/>
              <w:rPr>
                <w:rFonts w:ascii="Arial" w:hAnsi="Arial" w:cs="Arial"/>
                <w:sz w:val="20"/>
                <w:szCs w:val="24"/>
                <w:lang w:val="ro-RO"/>
              </w:rPr>
            </w:pPr>
            <w:r>
              <w:rPr>
                <w:rFonts w:ascii="Arial" w:hAnsi="Arial" w:cs="Arial"/>
                <w:sz w:val="20"/>
                <w:szCs w:val="24"/>
                <w:lang w:val="ro-RO"/>
              </w:rPr>
              <w:t>277</w:t>
            </w:r>
          </w:p>
        </w:tc>
        <w:tc>
          <w:tcPr>
            <w:tcW w:w="851" w:type="dxa"/>
            <w:shd w:val="clear" w:color="auto" w:fill="auto"/>
          </w:tcPr>
          <w:p w:rsidR="00E31DF5" w:rsidRPr="00822EF6" w:rsidRDefault="00E31DF5" w:rsidP="003960DE">
            <w:pPr>
              <w:spacing w:after="0" w:line="240" w:lineRule="auto"/>
              <w:jc w:val="center"/>
              <w:rPr>
                <w:rFonts w:ascii="Arial" w:hAnsi="Arial" w:cs="Arial"/>
                <w:sz w:val="20"/>
                <w:szCs w:val="24"/>
                <w:lang w:val="ro-RO"/>
              </w:rPr>
            </w:pPr>
            <w:r>
              <w:rPr>
                <w:rFonts w:ascii="Arial" w:hAnsi="Arial" w:cs="Arial"/>
                <w:sz w:val="20"/>
                <w:szCs w:val="24"/>
                <w:lang w:val="ro-RO"/>
              </w:rPr>
              <w:t>9002</w:t>
            </w:r>
          </w:p>
        </w:tc>
        <w:tc>
          <w:tcPr>
            <w:tcW w:w="2835" w:type="dxa"/>
            <w:shd w:val="clear" w:color="auto" w:fill="auto"/>
          </w:tcPr>
          <w:p w:rsidR="00E31DF5" w:rsidRPr="00822EF6" w:rsidRDefault="00E31DF5" w:rsidP="003960DE">
            <w:pPr>
              <w:spacing w:after="0" w:line="240" w:lineRule="auto"/>
              <w:jc w:val="center"/>
              <w:rPr>
                <w:rFonts w:ascii="Arial" w:hAnsi="Arial" w:cs="Arial"/>
                <w:sz w:val="20"/>
                <w:szCs w:val="24"/>
                <w:lang w:val="ro-RO"/>
              </w:rPr>
            </w:pPr>
            <w:r w:rsidRPr="00102BFA">
              <w:rPr>
                <w:rFonts w:ascii="Arial" w:hAnsi="Arial" w:cs="Arial"/>
                <w:sz w:val="20"/>
                <w:szCs w:val="24"/>
                <w:lang w:val="ro-RO"/>
              </w:rPr>
              <w:t>Colectarea si tratarea altor reziduuri</w:t>
            </w:r>
          </w:p>
        </w:tc>
        <w:tc>
          <w:tcPr>
            <w:tcW w:w="567" w:type="dxa"/>
            <w:shd w:val="clear" w:color="auto" w:fill="auto"/>
          </w:tcPr>
          <w:p w:rsidR="00E31DF5" w:rsidRPr="00A91A6F" w:rsidRDefault="00E31DF5" w:rsidP="00572CD0">
            <w:pPr>
              <w:spacing w:before="40" w:after="0" w:line="240" w:lineRule="auto"/>
              <w:jc w:val="center"/>
              <w:rPr>
                <w:rFonts w:ascii="Arial" w:hAnsi="Arial" w:cs="Arial"/>
                <w:sz w:val="20"/>
                <w:szCs w:val="24"/>
              </w:rPr>
            </w:pPr>
          </w:p>
        </w:tc>
        <w:tc>
          <w:tcPr>
            <w:tcW w:w="682" w:type="dxa"/>
            <w:shd w:val="clear" w:color="auto" w:fill="auto"/>
          </w:tcPr>
          <w:p w:rsidR="00E31DF5" w:rsidRPr="002969C1" w:rsidRDefault="00E31DF5" w:rsidP="00572CD0">
            <w:pPr>
              <w:spacing w:before="40" w:after="0" w:line="240" w:lineRule="auto"/>
              <w:jc w:val="center"/>
              <w:rPr>
                <w:rFonts w:ascii="Arial" w:hAnsi="Arial" w:cs="Arial"/>
                <w:sz w:val="20"/>
                <w:szCs w:val="24"/>
              </w:rPr>
            </w:pPr>
          </w:p>
        </w:tc>
      </w:tr>
    </w:tbl>
    <w:p w:rsidR="00125B8E" w:rsidRPr="00B81806" w:rsidRDefault="00125B8E" w:rsidP="00572CD0">
      <w:pPr>
        <w:spacing w:after="0"/>
        <w:rPr>
          <w:rFonts w:ascii="Arial" w:hAnsi="Arial" w:cs="Arial"/>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5"/>
        <w:gridCol w:w="5870"/>
      </w:tblGrid>
      <w:tr w:rsidR="00125B8E" w:rsidRPr="00FB4B1E" w:rsidTr="00FA4F96">
        <w:trPr>
          <w:jc w:val="center"/>
        </w:trPr>
        <w:tc>
          <w:tcPr>
            <w:tcW w:w="3695" w:type="dxa"/>
            <w:shd w:val="clear" w:color="auto" w:fill="C0C0C0"/>
          </w:tcPr>
          <w:p w:rsidR="00125B8E" w:rsidRPr="00FB4B1E" w:rsidRDefault="00125B8E" w:rsidP="00572CD0">
            <w:pPr>
              <w:spacing w:before="40" w:after="0"/>
              <w:jc w:val="center"/>
              <w:rPr>
                <w:rFonts w:ascii="Arial" w:hAnsi="Arial" w:cs="Arial"/>
                <w:b/>
                <w:sz w:val="20"/>
                <w:szCs w:val="24"/>
              </w:rPr>
            </w:pPr>
            <w:r w:rsidRPr="00FB4B1E">
              <w:rPr>
                <w:rFonts w:ascii="Arial" w:hAnsi="Arial" w:cs="Arial"/>
                <w:b/>
                <w:sz w:val="20"/>
                <w:szCs w:val="24"/>
              </w:rPr>
              <w:t>Activitate PRTR</w:t>
            </w:r>
          </w:p>
        </w:tc>
        <w:tc>
          <w:tcPr>
            <w:tcW w:w="5870" w:type="dxa"/>
            <w:shd w:val="clear" w:color="auto" w:fill="C0C0C0"/>
          </w:tcPr>
          <w:p w:rsidR="00125B8E" w:rsidRPr="00FB4B1E" w:rsidRDefault="00125B8E" w:rsidP="00572CD0">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125B8E" w:rsidRPr="00FB4B1E" w:rsidTr="00FA4F96">
        <w:trPr>
          <w:jc w:val="center"/>
        </w:trPr>
        <w:tc>
          <w:tcPr>
            <w:tcW w:w="3695" w:type="dxa"/>
            <w:shd w:val="clear" w:color="auto" w:fill="auto"/>
          </w:tcPr>
          <w:p w:rsidR="00125B8E" w:rsidRPr="00FB4B1E" w:rsidRDefault="00125B8E" w:rsidP="00572CD0">
            <w:pPr>
              <w:spacing w:before="40" w:after="0"/>
              <w:jc w:val="center"/>
              <w:rPr>
                <w:rFonts w:ascii="Arial" w:hAnsi="Arial" w:cs="Arial"/>
                <w:sz w:val="20"/>
                <w:szCs w:val="24"/>
              </w:rPr>
            </w:pPr>
          </w:p>
        </w:tc>
        <w:tc>
          <w:tcPr>
            <w:tcW w:w="5870" w:type="dxa"/>
            <w:shd w:val="clear" w:color="auto" w:fill="auto"/>
          </w:tcPr>
          <w:p w:rsidR="00125B8E" w:rsidRPr="00FB4B1E" w:rsidRDefault="00125B8E" w:rsidP="00572CD0">
            <w:pPr>
              <w:spacing w:before="40" w:after="0"/>
              <w:jc w:val="center"/>
              <w:rPr>
                <w:rFonts w:ascii="Arial" w:hAnsi="Arial" w:cs="Arial"/>
                <w:sz w:val="20"/>
                <w:szCs w:val="24"/>
              </w:rPr>
            </w:pPr>
          </w:p>
        </w:tc>
      </w:tr>
    </w:tbl>
    <w:p w:rsidR="00125B8E" w:rsidRDefault="00125B8E" w:rsidP="00572CD0">
      <w:pPr>
        <w:spacing w:after="0"/>
        <w:rPr>
          <w:rFonts w:ascii="Arial" w:hAnsi="Arial" w:cs="Arial"/>
          <w:sz w:val="24"/>
          <w:szCs w:val="24"/>
        </w:rPr>
      </w:pPr>
      <w:r>
        <w:rPr>
          <w:rFonts w:ascii="Arial" w:hAnsi="Arial" w:cs="Arial"/>
          <w:sz w:val="24"/>
          <w:szCs w:val="24"/>
        </w:rPr>
        <w:t xml:space="preserve">Nu </w:t>
      </w:r>
      <w:proofErr w:type="gramStart"/>
      <w:r>
        <w:rPr>
          <w:rFonts w:ascii="Arial" w:hAnsi="Arial" w:cs="Arial"/>
          <w:sz w:val="24"/>
          <w:szCs w:val="24"/>
        </w:rPr>
        <w:t>este</w:t>
      </w:r>
      <w:proofErr w:type="gramEnd"/>
      <w:r>
        <w:rPr>
          <w:rFonts w:ascii="Arial" w:hAnsi="Arial" w:cs="Arial"/>
          <w:sz w:val="24"/>
          <w:szCs w:val="24"/>
        </w:rPr>
        <w:t xml:space="preserve"> cazul.</w:t>
      </w:r>
    </w:p>
    <w:p w:rsidR="00125B8E" w:rsidRDefault="00125B8E" w:rsidP="00572CD0">
      <w:pPr>
        <w:spacing w:after="0"/>
        <w:rPr>
          <w:rFonts w:ascii="Arial" w:hAnsi="Arial" w:cs="Arial"/>
          <w:sz w:val="24"/>
          <w:szCs w:val="24"/>
        </w:rPr>
      </w:pPr>
    </w:p>
    <w:p w:rsidR="00791206" w:rsidRDefault="00791206" w:rsidP="00791206">
      <w:pPr>
        <w:spacing w:after="0"/>
        <w:rPr>
          <w:rFonts w:ascii="Arial" w:hAnsi="Arial" w:cs="Arial"/>
          <w:b/>
          <w:sz w:val="24"/>
          <w:szCs w:val="24"/>
        </w:rPr>
      </w:pPr>
      <w:r>
        <w:rPr>
          <w:rFonts w:ascii="Arial" w:hAnsi="Arial" w:cs="Arial"/>
          <w:b/>
          <w:sz w:val="24"/>
          <w:szCs w:val="24"/>
        </w:rPr>
        <w:t>Emisă de: APM Suceava</w:t>
      </w:r>
    </w:p>
    <w:p w:rsidR="002F00B7" w:rsidRDefault="002F00B7" w:rsidP="002F00B7">
      <w:pPr>
        <w:spacing w:after="0" w:line="240" w:lineRule="auto"/>
        <w:jc w:val="both"/>
        <w:rPr>
          <w:rFonts w:ascii="Arial" w:hAnsi="Arial" w:cs="Arial"/>
          <w:b/>
          <w:bCs/>
          <w:sz w:val="24"/>
          <w:szCs w:val="24"/>
          <w:lang w:val="ro-RO"/>
        </w:rPr>
      </w:pPr>
      <w:r w:rsidRPr="00E53F53">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2F00B7" w:rsidRPr="00D64318" w:rsidRDefault="002F00B7" w:rsidP="002F00B7">
      <w:pPr>
        <w:spacing w:after="0" w:line="240" w:lineRule="auto"/>
        <w:rPr>
          <w:rFonts w:ascii="Arial" w:hAnsi="Arial" w:cs="Arial"/>
          <w:b/>
          <w:sz w:val="24"/>
          <w:szCs w:val="24"/>
          <w:lang w:val="ro-RO"/>
        </w:rPr>
      </w:pPr>
      <w:r w:rsidRPr="00D64318">
        <w:rPr>
          <w:rFonts w:ascii="Arial" w:hAnsi="Arial" w:cs="Arial"/>
          <w:b/>
          <w:sz w:val="24"/>
          <w:szCs w:val="24"/>
          <w:lang w:val="ro-RO"/>
        </w:rPr>
        <w:t xml:space="preserve">Data emiterii: </w:t>
      </w:r>
      <w:r w:rsidR="00F20932">
        <w:rPr>
          <w:rFonts w:ascii="Arial" w:hAnsi="Arial" w:cs="Arial"/>
          <w:b/>
          <w:color w:val="FF0000"/>
          <w:sz w:val="24"/>
          <w:szCs w:val="24"/>
          <w:lang w:val="ro-RO"/>
        </w:rPr>
        <w:t xml:space="preserve"> </w:t>
      </w:r>
    </w:p>
    <w:p w:rsidR="00125B8E" w:rsidRPr="002F5235" w:rsidRDefault="00125B8E" w:rsidP="00572CD0">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p w:rsidR="00125B8E" w:rsidRDefault="00125B8E" w:rsidP="00FA4F96">
      <w:pPr>
        <w:spacing w:after="0" w:line="240" w:lineRule="auto"/>
        <w:contextualSpacing/>
        <w:rPr>
          <w:rFonts w:ascii="Arial" w:hAnsi="Arial" w:cs="Arial"/>
          <w:b/>
          <w:noProof/>
          <w:sz w:val="24"/>
          <w:szCs w:val="24"/>
          <w:lang w:val="ro-RO"/>
        </w:rPr>
      </w:pPr>
      <w:r w:rsidRPr="00972FC2">
        <w:rPr>
          <w:rFonts w:ascii="Arial" w:hAnsi="Arial" w:cs="Arial"/>
          <w:b/>
          <w:noProof/>
          <w:sz w:val="24"/>
          <w:szCs w:val="24"/>
          <w:lang w:val="ro-RO"/>
        </w:rPr>
        <w:t>Temeiul legal</w:t>
      </w:r>
    </w:p>
    <w:p w:rsidR="00125B8E" w:rsidRPr="0066571C" w:rsidRDefault="00125B8E" w:rsidP="00FA4F96">
      <w:pPr>
        <w:spacing w:after="0" w:line="240" w:lineRule="auto"/>
        <w:contextualSpacing/>
        <w:jc w:val="both"/>
        <w:rPr>
          <w:rFonts w:ascii="Arial" w:hAnsi="Arial" w:cs="Arial"/>
          <w:sz w:val="24"/>
          <w:szCs w:val="24"/>
          <w:lang w:val="ro-RO"/>
        </w:rPr>
      </w:pPr>
      <w:r w:rsidRPr="0066571C">
        <w:rPr>
          <w:rFonts w:ascii="Arial" w:hAnsi="Arial" w:cs="Arial"/>
          <w:noProof/>
          <w:sz w:val="24"/>
          <w:szCs w:val="24"/>
          <w:lang w:val="ro-RO"/>
        </w:rPr>
        <w:t xml:space="preserve">Ca urmare a cererii adresate de </w:t>
      </w:r>
      <w:r w:rsidR="00A945FE" w:rsidRPr="0066571C">
        <w:rPr>
          <w:rFonts w:ascii="Arial" w:hAnsi="Arial" w:cs="Arial"/>
          <w:sz w:val="24"/>
          <w:szCs w:val="24"/>
        </w:rPr>
        <w:t xml:space="preserve">GRI </w:t>
      </w:r>
      <w:r w:rsidR="00A945FE" w:rsidRPr="0066571C">
        <w:rPr>
          <w:rFonts w:ascii="Arial" w:hAnsi="Arial" w:cs="Arial"/>
          <w:sz w:val="24"/>
          <w:szCs w:val="24"/>
          <w:lang w:val="ro-RO"/>
        </w:rPr>
        <w:t xml:space="preserve">COM </w:t>
      </w:r>
      <w:r w:rsidR="00066D9D" w:rsidRPr="0066571C">
        <w:rPr>
          <w:rFonts w:ascii="Arial" w:hAnsi="Arial" w:cs="Arial"/>
          <w:sz w:val="24"/>
          <w:szCs w:val="24"/>
          <w:lang w:val="ro-RO"/>
        </w:rPr>
        <w:t>SRL</w:t>
      </w:r>
      <w:r w:rsidRPr="0066571C">
        <w:rPr>
          <w:rFonts w:ascii="Arial" w:hAnsi="Arial" w:cs="Arial"/>
          <w:noProof/>
          <w:sz w:val="24"/>
          <w:szCs w:val="24"/>
          <w:lang w:val="ro-RO"/>
        </w:rPr>
        <w:t xml:space="preserve">, cu punctul de lucru din </w:t>
      </w:r>
      <w:r w:rsidR="0066571C" w:rsidRPr="0066571C">
        <w:rPr>
          <w:rFonts w:ascii="Arial" w:hAnsi="Arial" w:cs="Arial"/>
          <w:sz w:val="24"/>
          <w:szCs w:val="24"/>
        </w:rPr>
        <w:t xml:space="preserve">sat Strâmtura, </w:t>
      </w:r>
      <w:r w:rsidR="0066571C" w:rsidRPr="0066571C">
        <w:rPr>
          <w:rFonts w:ascii="Arial" w:hAnsi="Arial" w:cs="Arial"/>
          <w:sz w:val="24"/>
          <w:szCs w:val="24"/>
          <w:lang w:val="ro-RO"/>
        </w:rPr>
        <w:t>com. Vama, str. Pârâul Floarei, nr. 4 bis</w:t>
      </w:r>
      <w:r w:rsidR="00FF3891" w:rsidRPr="0066571C">
        <w:rPr>
          <w:rFonts w:ascii="Arial" w:hAnsi="Arial" w:cs="Arial"/>
          <w:noProof/>
          <w:sz w:val="24"/>
          <w:szCs w:val="24"/>
          <w:lang w:val="ro-RO"/>
        </w:rPr>
        <w:t xml:space="preserve">, </w:t>
      </w:r>
      <w:r w:rsidR="0078601B" w:rsidRPr="0066571C">
        <w:rPr>
          <w:rFonts w:ascii="Arial" w:hAnsi="Arial" w:cs="Arial"/>
          <w:noProof/>
          <w:sz w:val="24"/>
          <w:szCs w:val="24"/>
          <w:lang w:val="ro-RO"/>
        </w:rPr>
        <w:t xml:space="preserve">Judetul Suceava, </w:t>
      </w:r>
      <w:r w:rsidRPr="0066571C">
        <w:rPr>
          <w:rFonts w:ascii="Arial" w:hAnsi="Arial" w:cs="Arial"/>
          <w:noProof/>
          <w:sz w:val="24"/>
          <w:szCs w:val="24"/>
          <w:lang w:val="ro-RO"/>
        </w:rPr>
        <w:t xml:space="preserve">înregistrată la APM Suceava cu nr. </w:t>
      </w:r>
      <w:r w:rsidR="002F00B7" w:rsidRPr="002F00B7">
        <w:rPr>
          <w:rFonts w:ascii="Arial" w:hAnsi="Arial" w:cs="Arial"/>
          <w:noProof/>
          <w:sz w:val="24"/>
          <w:szCs w:val="24"/>
          <w:lang w:val="pt-BR"/>
        </w:rPr>
        <w:t>1546/12.02.2020</w:t>
      </w:r>
      <w:r w:rsidR="00E9197F" w:rsidRPr="0066571C">
        <w:rPr>
          <w:rFonts w:ascii="Arial" w:hAnsi="Arial" w:cs="Arial"/>
          <w:noProof/>
          <w:sz w:val="24"/>
          <w:szCs w:val="24"/>
          <w:lang w:val="ro-RO"/>
        </w:rPr>
        <w:t xml:space="preserve">, </w:t>
      </w:r>
      <w:r w:rsidR="00791206" w:rsidRPr="0066571C">
        <w:rPr>
          <w:rFonts w:ascii="Arial" w:hAnsi="Arial" w:cs="Arial"/>
          <w:noProof/>
          <w:sz w:val="24"/>
          <w:szCs w:val="24"/>
          <w:lang w:val="ro-RO"/>
        </w:rPr>
        <w:t xml:space="preserve">în urma analizării documentelor transmise şi a verificării, în baza </w:t>
      </w:r>
      <w:r w:rsidR="002F00B7" w:rsidRPr="004030C0">
        <w:rPr>
          <w:rFonts w:ascii="Arial" w:hAnsi="Arial" w:cs="Arial"/>
          <w:noProof/>
          <w:sz w:val="24"/>
          <w:szCs w:val="24"/>
          <w:lang w:val="ro-RO"/>
        </w:rPr>
        <w:t xml:space="preserve">HG nr. </w:t>
      </w:r>
      <w:r w:rsidR="002F00B7" w:rsidRPr="00EA6659">
        <w:rPr>
          <w:rFonts w:ascii="Arial" w:hAnsi="Arial" w:cs="Arial"/>
          <w:bCs/>
          <w:noProof/>
          <w:sz w:val="24"/>
          <w:szCs w:val="24"/>
          <w:lang w:val="ro-RO"/>
        </w:rPr>
        <w:t>43/2020 privind organizarea și functionarea Ministerului Mediului, Apelor și Pădurilor</w:t>
      </w:r>
      <w:r w:rsidR="00791206" w:rsidRPr="0066571C">
        <w:rPr>
          <w:rFonts w:ascii="Arial" w:eastAsia="Times New Roman" w:hAnsi="Arial" w:cs="Arial"/>
          <w:sz w:val="24"/>
          <w:szCs w:val="24"/>
          <w:lang w:eastAsia="ro-RO"/>
        </w:rPr>
        <w:t xml:space="preserve">, </w:t>
      </w:r>
      <w:r w:rsidR="00791206" w:rsidRPr="0066571C">
        <w:rPr>
          <w:rFonts w:ascii="Arial" w:hAnsi="Arial" w:cs="Arial"/>
          <w:sz w:val="24"/>
          <w:szCs w:val="24"/>
          <w:lang w:val="pt-BR"/>
        </w:rPr>
        <w:t xml:space="preserve">a </w:t>
      </w:r>
      <w:r w:rsidR="00791206" w:rsidRPr="0066571C">
        <w:rPr>
          <w:rFonts w:ascii="Arial" w:hAnsi="Arial" w:cs="Arial"/>
          <w:sz w:val="24"/>
          <w:szCs w:val="24"/>
          <w:lang w:val="ro-RO"/>
        </w:rPr>
        <w:t>HG nr. 1000/2012 privind reorganizarea și funcționarea Agenției Naționale pentru Protecția Mediului și a instituțiilor publice aflate în subordinea acesteia,</w:t>
      </w:r>
      <w:r w:rsidR="00791206" w:rsidRPr="0066571C">
        <w:rPr>
          <w:rFonts w:ascii="Arial" w:eastAsia="Times New Roman" w:hAnsi="Arial" w:cs="Arial"/>
          <w:sz w:val="24"/>
          <w:szCs w:val="24"/>
          <w:lang w:val="ro-RO" w:eastAsia="ro-RO"/>
        </w:rPr>
        <w:t xml:space="preserve"> a </w:t>
      </w:r>
      <w:r w:rsidR="00791206" w:rsidRPr="0066571C">
        <w:rPr>
          <w:rFonts w:ascii="Arial" w:hAnsi="Arial" w:cs="Arial"/>
          <w:sz w:val="24"/>
          <w:szCs w:val="24"/>
          <w:lang w:val="pt-BR"/>
        </w:rPr>
        <w:t xml:space="preserve">OUG nr. 195/2005 privind protecția mediului, aprobată cu modificări și completări prin Legea </w:t>
      </w:r>
      <w:r w:rsidR="00791206" w:rsidRPr="0066571C">
        <w:rPr>
          <w:rFonts w:ascii="Arial" w:hAnsi="Arial" w:cs="Arial"/>
          <w:sz w:val="24"/>
          <w:szCs w:val="24"/>
          <w:lang w:val="ro-RO"/>
        </w:rPr>
        <w:t>nr. 265/2006, cu modificările şi completările ulterioare şi a</w:t>
      </w:r>
      <w:r w:rsidR="00791206" w:rsidRPr="0066571C">
        <w:rPr>
          <w:rFonts w:ascii="Arial" w:hAnsi="Arial" w:cs="Arial"/>
          <w:noProof/>
          <w:sz w:val="24"/>
          <w:szCs w:val="24"/>
          <w:lang w:val="ro-RO"/>
        </w:rPr>
        <w:t xml:space="preserve"> OM nr. 1798/2007 pentru aprobarea Procedurii de emitere a autorizației de mediu, cu modificările și completările ulterioare,</w:t>
      </w:r>
      <w:r w:rsidR="00791206" w:rsidRPr="0066571C">
        <w:rPr>
          <w:rFonts w:ascii="Arial" w:hAnsi="Arial" w:cs="Arial"/>
          <w:sz w:val="24"/>
          <w:szCs w:val="24"/>
          <w:lang w:val="ro-RO"/>
        </w:rPr>
        <w:t xml:space="preserve"> </w:t>
      </w:r>
      <w:r w:rsidR="00791206" w:rsidRPr="0066571C">
        <w:rPr>
          <w:rFonts w:ascii="Arial" w:hAnsi="Arial" w:cs="Arial"/>
          <w:noProof/>
          <w:sz w:val="24"/>
          <w:szCs w:val="24"/>
          <w:lang w:val="ro-RO"/>
        </w:rPr>
        <w:t xml:space="preserve"> </w:t>
      </w:r>
    </w:p>
    <w:p w:rsidR="00125B8E" w:rsidRPr="0022638F" w:rsidRDefault="00125B8E" w:rsidP="002F00B7">
      <w:pPr>
        <w:pStyle w:val="Default"/>
        <w:ind w:left="360" w:hanging="360"/>
        <w:jc w:val="both"/>
        <w:rPr>
          <w:rFonts w:ascii="Arial" w:eastAsia="Calibri" w:hAnsi="Arial" w:cs="Arial"/>
          <w:b/>
          <w:noProof/>
          <w:color w:val="auto"/>
          <w:lang w:val="ro-RO"/>
        </w:rPr>
      </w:pPr>
      <w:r>
        <w:rPr>
          <w:rFonts w:ascii="Arial" w:hAnsi="Arial" w:cs="Arial"/>
          <w:b/>
          <w:noProof/>
          <w:lang w:val="ro-RO"/>
        </w:rPr>
        <w:lastRenderedPageBreak/>
        <w:t xml:space="preserve"> </w:t>
      </w:r>
      <w:r w:rsidRPr="0022638F">
        <w:rPr>
          <w:rFonts w:ascii="Arial" w:eastAsia="Calibri" w:hAnsi="Arial" w:cs="Arial"/>
          <w:b/>
          <w:noProof/>
          <w:color w:val="auto"/>
          <w:lang w:val="ro-RO"/>
        </w:rPr>
        <w:t>se emite:</w:t>
      </w:r>
    </w:p>
    <w:p w:rsidR="00125B8E" w:rsidRPr="0022638F" w:rsidRDefault="00125B8E" w:rsidP="00572CD0">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C032CC" w:rsidRPr="0022638F" w:rsidRDefault="00C032CC" w:rsidP="00572CD0">
      <w:pPr>
        <w:pStyle w:val="Default"/>
        <w:jc w:val="both"/>
        <w:rPr>
          <w:rFonts w:ascii="Arial" w:eastAsia="Calibri" w:hAnsi="Arial" w:cs="Arial"/>
          <w:b/>
          <w:noProof/>
          <w:color w:val="auto"/>
          <w:lang w:val="ro-RO"/>
        </w:rPr>
      </w:pPr>
    </w:p>
    <w:p w:rsidR="00125B8E" w:rsidRDefault="00125B8E" w:rsidP="00572CD0">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r w:rsidR="00A945FE">
        <w:rPr>
          <w:rFonts w:ascii="Arial" w:hAnsi="Arial" w:cs="Arial"/>
          <w:b/>
        </w:rPr>
        <w:t xml:space="preserve">GRI </w:t>
      </w:r>
      <w:r w:rsidR="00A945FE">
        <w:rPr>
          <w:rFonts w:ascii="Arial" w:hAnsi="Arial" w:cs="Arial"/>
          <w:b/>
          <w:lang w:val="ro-RO"/>
        </w:rPr>
        <w:t xml:space="preserve">COM </w:t>
      </w:r>
      <w:r w:rsidR="00066D9D" w:rsidRPr="00066D9D">
        <w:rPr>
          <w:rFonts w:ascii="Arial" w:hAnsi="Arial" w:cs="Arial"/>
          <w:b/>
          <w:lang w:val="ro-RO"/>
        </w:rPr>
        <w:t>SRL</w:t>
      </w:r>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r w:rsidR="0066571C">
        <w:rPr>
          <w:rFonts w:ascii="Arial" w:hAnsi="Arial" w:cs="Arial"/>
          <w:b/>
        </w:rPr>
        <w:t xml:space="preserve">sat Strâmtura, </w:t>
      </w:r>
      <w:r w:rsidR="0066571C" w:rsidRPr="00FF3891">
        <w:rPr>
          <w:rFonts w:ascii="Arial" w:hAnsi="Arial" w:cs="Arial"/>
          <w:b/>
          <w:lang w:val="ro-RO"/>
        </w:rPr>
        <w:t xml:space="preserve">com. </w:t>
      </w:r>
      <w:r w:rsidR="0066571C">
        <w:rPr>
          <w:rFonts w:ascii="Arial" w:hAnsi="Arial" w:cs="Arial"/>
          <w:b/>
          <w:lang w:val="ro-RO"/>
        </w:rPr>
        <w:t>Vama, str. Pârâul Floarei, nr. 4 bis</w:t>
      </w:r>
      <w:r>
        <w:rPr>
          <w:rFonts w:ascii="Arial" w:eastAsia="Calibri" w:hAnsi="Arial" w:cs="Arial"/>
          <w:b/>
          <w:noProof/>
          <w:color w:val="auto"/>
          <w:lang w:val="ro-RO"/>
        </w:rPr>
        <w:t>, Judetul Suceava,</w:t>
      </w:r>
    </w:p>
    <w:p w:rsidR="008A786E" w:rsidRDefault="008A786E" w:rsidP="00572CD0">
      <w:pPr>
        <w:pStyle w:val="Default"/>
        <w:jc w:val="both"/>
        <w:rPr>
          <w:rFonts w:ascii="Arial" w:eastAsia="Calibri" w:hAnsi="Arial" w:cs="Arial"/>
          <w:b/>
          <w:noProof/>
          <w:color w:val="auto"/>
          <w:lang w:val="ro-RO"/>
        </w:rPr>
      </w:pPr>
    </w:p>
    <w:p w:rsidR="00125B8E" w:rsidRDefault="00125B8E" w:rsidP="00572CD0">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p w:rsidR="00791206" w:rsidRPr="002F00B7" w:rsidRDefault="00791206" w:rsidP="002F00B7">
      <w:pPr>
        <w:pStyle w:val="ListParagraph"/>
        <w:numPr>
          <w:ilvl w:val="0"/>
          <w:numId w:val="4"/>
        </w:numPr>
        <w:spacing w:after="0" w:line="240" w:lineRule="auto"/>
        <w:ind w:left="142" w:right="23" w:hanging="142"/>
        <w:jc w:val="both"/>
        <w:rPr>
          <w:rFonts w:ascii="Arial" w:hAnsi="Arial" w:cs="Arial"/>
          <w:sz w:val="24"/>
          <w:szCs w:val="24"/>
        </w:rPr>
      </w:pPr>
      <w:r w:rsidRPr="002F00B7">
        <w:rPr>
          <w:rFonts w:ascii="Arial" w:hAnsi="Arial" w:cs="Arial"/>
          <w:sz w:val="24"/>
          <w:szCs w:val="24"/>
        </w:rPr>
        <w:t>fişa de prezentare şi declaraţie, elaborate de: beneficiar</w:t>
      </w:r>
      <w:r w:rsidR="00133113" w:rsidRPr="002F00B7">
        <w:rPr>
          <w:rFonts w:ascii="Arial" w:hAnsi="Arial" w:cs="Arial"/>
          <w:sz w:val="24"/>
          <w:szCs w:val="24"/>
        </w:rPr>
        <w:t>,</w:t>
      </w:r>
    </w:p>
    <w:p w:rsidR="00791206" w:rsidRPr="002F00B7" w:rsidRDefault="00791206" w:rsidP="002F00B7">
      <w:pPr>
        <w:pStyle w:val="ListParagraph"/>
        <w:numPr>
          <w:ilvl w:val="0"/>
          <w:numId w:val="4"/>
        </w:numPr>
        <w:spacing w:after="0" w:line="240" w:lineRule="auto"/>
        <w:ind w:left="142" w:right="23" w:hanging="142"/>
        <w:jc w:val="both"/>
        <w:rPr>
          <w:rFonts w:ascii="Arial" w:hAnsi="Arial" w:cs="Arial"/>
          <w:sz w:val="24"/>
          <w:szCs w:val="24"/>
        </w:rPr>
      </w:pPr>
      <w:proofErr w:type="gramStart"/>
      <w:r w:rsidRPr="002F00B7">
        <w:rPr>
          <w:rFonts w:ascii="Arial" w:hAnsi="Arial" w:cs="Arial"/>
          <w:sz w:val="24"/>
          <w:szCs w:val="24"/>
        </w:rPr>
        <w:t>proces</w:t>
      </w:r>
      <w:proofErr w:type="gramEnd"/>
      <w:r w:rsidRPr="002F00B7">
        <w:rPr>
          <w:rFonts w:ascii="Arial" w:hAnsi="Arial" w:cs="Arial"/>
          <w:sz w:val="24"/>
          <w:szCs w:val="24"/>
        </w:rPr>
        <w:t xml:space="preserve"> verbal de verificare amplasament nr. </w:t>
      </w:r>
      <w:r w:rsidR="002F00B7" w:rsidRPr="002F00B7">
        <w:rPr>
          <w:rFonts w:ascii="Arial" w:hAnsi="Arial" w:cs="Arial"/>
          <w:sz w:val="24"/>
          <w:szCs w:val="24"/>
        </w:rPr>
        <w:t>2069</w:t>
      </w:r>
      <w:r w:rsidRPr="002F00B7">
        <w:rPr>
          <w:rFonts w:ascii="Arial" w:hAnsi="Arial" w:cs="Arial"/>
          <w:sz w:val="24"/>
          <w:szCs w:val="24"/>
        </w:rPr>
        <w:t>/</w:t>
      </w:r>
      <w:r w:rsidR="002F00B7" w:rsidRPr="002F00B7">
        <w:rPr>
          <w:rFonts w:ascii="Arial" w:hAnsi="Arial" w:cs="Arial"/>
          <w:sz w:val="24"/>
          <w:szCs w:val="24"/>
        </w:rPr>
        <w:t>25.02.2020</w:t>
      </w:r>
      <w:r w:rsidRPr="002F00B7">
        <w:rPr>
          <w:rFonts w:ascii="Arial" w:hAnsi="Arial" w:cs="Arial"/>
          <w:sz w:val="24"/>
          <w:szCs w:val="24"/>
        </w:rPr>
        <w:t>,</w:t>
      </w:r>
    </w:p>
    <w:p w:rsidR="00133113" w:rsidRPr="002F00B7" w:rsidRDefault="00791206" w:rsidP="002F00B7">
      <w:pPr>
        <w:pStyle w:val="ListParagraph"/>
        <w:numPr>
          <w:ilvl w:val="0"/>
          <w:numId w:val="4"/>
        </w:numPr>
        <w:spacing w:after="0" w:line="240" w:lineRule="auto"/>
        <w:ind w:left="142" w:right="23" w:hanging="142"/>
        <w:jc w:val="both"/>
        <w:rPr>
          <w:rFonts w:ascii="Arial" w:hAnsi="Arial" w:cs="Arial"/>
          <w:sz w:val="24"/>
          <w:szCs w:val="24"/>
          <w:lang w:val="ro-RO"/>
        </w:rPr>
      </w:pPr>
      <w:proofErr w:type="gramStart"/>
      <w:r w:rsidRPr="002F00B7">
        <w:rPr>
          <w:rFonts w:ascii="Arial" w:hAnsi="Arial" w:cs="Arial"/>
          <w:sz w:val="24"/>
          <w:szCs w:val="24"/>
        </w:rPr>
        <w:t>autorizație</w:t>
      </w:r>
      <w:proofErr w:type="gramEnd"/>
      <w:r w:rsidRPr="002F00B7">
        <w:rPr>
          <w:rFonts w:ascii="Arial" w:hAnsi="Arial" w:cs="Arial"/>
          <w:sz w:val="24"/>
          <w:szCs w:val="24"/>
        </w:rPr>
        <w:t xml:space="preserve"> de mediu nr. </w:t>
      </w:r>
      <w:r w:rsidR="003342CE" w:rsidRPr="002F00B7">
        <w:rPr>
          <w:rFonts w:ascii="Arial" w:hAnsi="Arial" w:cs="Arial"/>
          <w:sz w:val="24"/>
          <w:szCs w:val="24"/>
          <w:lang w:val="ro-RO"/>
        </w:rPr>
        <w:t xml:space="preserve">274 din 09.04.2010 </w:t>
      </w:r>
      <w:r w:rsidR="002F00B7" w:rsidRPr="002F00B7">
        <w:rPr>
          <w:rFonts w:ascii="Arial" w:hAnsi="Arial" w:cs="Arial"/>
          <w:sz w:val="24"/>
          <w:szCs w:val="24"/>
          <w:lang w:val="ro-RO"/>
        </w:rPr>
        <w:t>Revizuită la data de 28.10.2019</w:t>
      </w:r>
      <w:r w:rsidRPr="002F00B7">
        <w:rPr>
          <w:rFonts w:ascii="Arial" w:hAnsi="Arial" w:cs="Arial"/>
          <w:sz w:val="24"/>
          <w:szCs w:val="24"/>
        </w:rPr>
        <w:t>,</w:t>
      </w:r>
    </w:p>
    <w:p w:rsidR="009C72A8" w:rsidRPr="002F00B7" w:rsidRDefault="008C1058" w:rsidP="002F00B7">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2F00B7">
        <w:rPr>
          <w:rFonts w:ascii="Arial" w:eastAsia="Calibri" w:hAnsi="Arial" w:cs="Arial"/>
          <w:sz w:val="24"/>
          <w:szCs w:val="24"/>
          <w:lang w:eastAsia="ar-SA"/>
        </w:rPr>
        <w:t>dovad</w:t>
      </w:r>
      <w:r w:rsidRPr="002F00B7">
        <w:rPr>
          <w:rFonts w:ascii="Arial" w:eastAsia="Calibri" w:hAnsi="Arial" w:cs="Arial"/>
          <w:sz w:val="24"/>
          <w:szCs w:val="24"/>
          <w:lang w:val="ro-RO" w:eastAsia="ar-SA"/>
        </w:rPr>
        <w:t xml:space="preserve">ă </w:t>
      </w:r>
      <w:r w:rsidR="00133113" w:rsidRPr="002F00B7">
        <w:rPr>
          <w:rFonts w:ascii="Arial" w:eastAsia="Calibri" w:hAnsi="Arial" w:cs="Arial"/>
          <w:sz w:val="24"/>
          <w:szCs w:val="24"/>
          <w:lang w:eastAsia="ar-SA"/>
        </w:rPr>
        <w:t xml:space="preserve">plată tarif procedură de </w:t>
      </w:r>
      <w:r w:rsidR="009C72A8" w:rsidRPr="002F00B7">
        <w:rPr>
          <w:rFonts w:ascii="Arial" w:eastAsia="Calibri" w:hAnsi="Arial" w:cs="Arial"/>
          <w:sz w:val="24"/>
          <w:szCs w:val="24"/>
          <w:lang w:eastAsia="ar-SA"/>
        </w:rPr>
        <w:t>revizui</w:t>
      </w:r>
      <w:r w:rsidR="00133113" w:rsidRPr="002F00B7">
        <w:rPr>
          <w:rFonts w:ascii="Arial" w:eastAsia="Calibri" w:hAnsi="Arial" w:cs="Arial"/>
          <w:sz w:val="24"/>
          <w:szCs w:val="24"/>
          <w:lang w:eastAsia="ar-SA"/>
        </w:rPr>
        <w:t>re autorizație de mediu</w:t>
      </w:r>
      <w:r w:rsidR="009C72A8" w:rsidRPr="002F00B7">
        <w:rPr>
          <w:rFonts w:ascii="Arial" w:eastAsia="Calibri" w:hAnsi="Arial" w:cs="Arial"/>
          <w:sz w:val="24"/>
          <w:szCs w:val="24"/>
          <w:lang w:eastAsia="ar-SA"/>
        </w:rPr>
        <w:t xml:space="preserve"> </w:t>
      </w:r>
      <w:r w:rsidRPr="002F00B7">
        <w:rPr>
          <w:rFonts w:ascii="Arial" w:eastAsia="Calibri" w:hAnsi="Arial" w:cs="Arial"/>
          <w:sz w:val="24"/>
          <w:szCs w:val="24"/>
          <w:lang w:eastAsia="ar-SA"/>
        </w:rPr>
        <w:t xml:space="preserve">(achitat cu </w:t>
      </w:r>
      <w:r w:rsidR="002F00B7" w:rsidRPr="002F00B7">
        <w:rPr>
          <w:rFonts w:ascii="Arial" w:eastAsia="Calibri" w:hAnsi="Arial" w:cs="Arial"/>
          <w:sz w:val="24"/>
          <w:szCs w:val="24"/>
          <w:lang w:eastAsia="ar-SA"/>
        </w:rPr>
        <w:t xml:space="preserve">ordin de plată </w:t>
      </w:r>
      <w:r w:rsidR="002F00B7">
        <w:rPr>
          <w:rFonts w:ascii="Arial" w:eastAsia="Calibri" w:hAnsi="Arial" w:cs="Arial"/>
          <w:sz w:val="24"/>
          <w:szCs w:val="24"/>
          <w:lang w:eastAsia="ar-SA"/>
        </w:rPr>
        <w:t>-</w:t>
      </w:r>
      <w:r w:rsidR="002F00B7" w:rsidRPr="002F00B7">
        <w:rPr>
          <w:rFonts w:ascii="Arial" w:eastAsia="Calibri" w:hAnsi="Arial" w:cs="Arial"/>
          <w:sz w:val="24"/>
          <w:szCs w:val="24"/>
          <w:lang w:eastAsia="ar-SA"/>
        </w:rPr>
        <w:t xml:space="preserve"> extras de cont la data de 12.02.2020</w:t>
      </w:r>
      <w:r w:rsidRPr="002F00B7">
        <w:rPr>
          <w:rFonts w:ascii="Arial" w:eastAsia="Calibri" w:hAnsi="Arial" w:cs="Arial"/>
          <w:sz w:val="24"/>
          <w:szCs w:val="24"/>
          <w:lang w:eastAsia="ar-SA"/>
        </w:rPr>
        <w:t>)</w:t>
      </w:r>
      <w:r w:rsidR="00133113" w:rsidRPr="002F00B7">
        <w:rPr>
          <w:rFonts w:ascii="Arial" w:eastAsia="Calibri" w:hAnsi="Arial" w:cs="Arial"/>
          <w:sz w:val="24"/>
          <w:szCs w:val="24"/>
          <w:lang w:eastAsia="ar-SA"/>
        </w:rPr>
        <w:t>,</w:t>
      </w:r>
    </w:p>
    <w:p w:rsidR="002F00B7" w:rsidRPr="002F00B7" w:rsidRDefault="002F00B7" w:rsidP="002F00B7">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2F00B7">
        <w:rPr>
          <w:rFonts w:ascii="Arial" w:eastAsia="Calibri" w:hAnsi="Arial" w:cs="Arial"/>
          <w:sz w:val="24"/>
          <w:szCs w:val="24"/>
          <w:lang w:eastAsia="ar-SA"/>
        </w:rPr>
        <w:t>decizie</w:t>
      </w:r>
      <w:proofErr w:type="gramEnd"/>
      <w:r w:rsidRPr="002F00B7">
        <w:rPr>
          <w:rFonts w:ascii="Arial" w:eastAsia="Calibri" w:hAnsi="Arial" w:cs="Arial"/>
          <w:sz w:val="24"/>
          <w:szCs w:val="24"/>
          <w:lang w:eastAsia="ar-SA"/>
        </w:rPr>
        <w:t xml:space="preserve"> emitere autoriza</w:t>
      </w:r>
      <w:r w:rsidRPr="002F00B7">
        <w:rPr>
          <w:rFonts w:ascii="Arial" w:eastAsia="Calibri" w:hAnsi="Arial" w:cs="Arial"/>
          <w:sz w:val="24"/>
          <w:szCs w:val="24"/>
          <w:lang w:val="ro-RO" w:eastAsia="ar-SA"/>
        </w:rPr>
        <w:t xml:space="preserve">ție de mediu </w:t>
      </w:r>
      <w:r w:rsidRPr="002F00B7">
        <w:rPr>
          <w:rFonts w:ascii="Arial" w:eastAsia="Calibri" w:hAnsi="Arial" w:cs="Arial"/>
          <w:sz w:val="24"/>
          <w:szCs w:val="24"/>
          <w:lang w:val="it-IT" w:eastAsia="ar-SA"/>
        </w:rPr>
        <w:t xml:space="preserve">nr. </w:t>
      </w:r>
      <w:r w:rsidRPr="002F00B7">
        <w:rPr>
          <w:rFonts w:ascii="Arial" w:hAnsi="Arial" w:cs="Arial"/>
          <w:sz w:val="24"/>
          <w:szCs w:val="24"/>
          <w:lang w:val="it-IT"/>
        </w:rPr>
        <w:t>40 din 25.02.2020</w:t>
      </w:r>
      <w:r w:rsidRPr="002F00B7">
        <w:rPr>
          <w:rFonts w:ascii="Arial" w:eastAsia="Calibri" w:hAnsi="Arial" w:cs="Arial"/>
          <w:sz w:val="24"/>
          <w:szCs w:val="24"/>
          <w:lang w:val="it-IT" w:eastAsia="ar-SA"/>
        </w:rPr>
        <w:t>,</w:t>
      </w:r>
    </w:p>
    <w:p w:rsidR="002F00B7" w:rsidRPr="002F00B7" w:rsidRDefault="002F00B7" w:rsidP="002F00B7">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2F00B7">
        <w:rPr>
          <w:rFonts w:ascii="Arial" w:eastAsia="Calibri" w:hAnsi="Arial" w:cs="Arial"/>
          <w:sz w:val="24"/>
          <w:szCs w:val="24"/>
          <w:lang w:eastAsia="ar-SA"/>
        </w:rPr>
        <w:t>anunţ public,</w:t>
      </w:r>
    </w:p>
    <w:p w:rsidR="00133113" w:rsidRDefault="00133113" w:rsidP="009C72A8">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9C72A8">
        <w:rPr>
          <w:rFonts w:ascii="Arial" w:eastAsia="Calibri" w:hAnsi="Arial" w:cs="Arial"/>
          <w:sz w:val="24"/>
          <w:szCs w:val="24"/>
          <w:lang w:eastAsia="ar-SA"/>
        </w:rPr>
        <w:t>plan de încadrare în zonă, plan de situaţie,</w:t>
      </w:r>
    </w:p>
    <w:p w:rsidR="00461976" w:rsidRDefault="003342CE" w:rsidP="0046197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lang w:val="ro-RO"/>
        </w:rPr>
        <w:t xml:space="preserve">contract de presstări servicii </w:t>
      </w:r>
      <w:r w:rsidR="009C72A8">
        <w:rPr>
          <w:rFonts w:ascii="Arial" w:hAnsi="Arial" w:cs="Arial"/>
          <w:sz w:val="24"/>
          <w:szCs w:val="24"/>
          <w:lang w:val="ro-RO"/>
        </w:rPr>
        <w:t>de</w:t>
      </w:r>
      <w:r w:rsidR="00D456DF" w:rsidRPr="00D456DF">
        <w:rPr>
          <w:rFonts w:ascii="Arial" w:hAnsi="Arial" w:cs="Arial"/>
          <w:sz w:val="24"/>
          <w:szCs w:val="24"/>
          <w:lang w:val="ro-RO"/>
        </w:rPr>
        <w:t xml:space="preserve"> </w:t>
      </w:r>
      <w:r w:rsidR="00D456DF" w:rsidRPr="00D456DF">
        <w:rPr>
          <w:rFonts w:ascii="Arial" w:hAnsi="Arial" w:cs="Arial"/>
          <w:sz w:val="24"/>
          <w:szCs w:val="24"/>
        </w:rPr>
        <w:t>salubrizare</w:t>
      </w:r>
      <w:r w:rsidR="00D456DF" w:rsidRPr="00D456DF">
        <w:rPr>
          <w:rFonts w:ascii="Arial" w:hAnsi="Arial" w:cs="Arial"/>
          <w:sz w:val="24"/>
          <w:szCs w:val="24"/>
          <w:lang w:val="ro-RO"/>
        </w:rPr>
        <w:t xml:space="preserve"> </w:t>
      </w:r>
      <w:r w:rsidR="009C72A8">
        <w:rPr>
          <w:rFonts w:ascii="Arial" w:hAnsi="Arial" w:cs="Arial"/>
          <w:sz w:val="24"/>
          <w:szCs w:val="24"/>
          <w:lang w:val="ro-RO"/>
        </w:rPr>
        <w:t xml:space="preserve">pentru </w:t>
      </w:r>
      <w:r>
        <w:rPr>
          <w:rFonts w:ascii="Arial" w:hAnsi="Arial" w:cs="Arial"/>
          <w:sz w:val="24"/>
          <w:szCs w:val="24"/>
          <w:lang w:val="ro-RO"/>
        </w:rPr>
        <w:t>agenții economici</w:t>
      </w:r>
      <w:r w:rsidR="009C72A8">
        <w:rPr>
          <w:rFonts w:ascii="Arial" w:hAnsi="Arial" w:cs="Arial"/>
          <w:sz w:val="24"/>
          <w:szCs w:val="24"/>
          <w:lang w:val="ro-RO"/>
        </w:rPr>
        <w:t xml:space="preserve"> </w:t>
      </w:r>
      <w:r w:rsidR="00D456DF" w:rsidRPr="00D456DF">
        <w:rPr>
          <w:rFonts w:ascii="Arial" w:hAnsi="Arial" w:cs="Arial"/>
          <w:sz w:val="24"/>
          <w:szCs w:val="24"/>
          <w:lang w:val="ro-RO"/>
        </w:rPr>
        <w:t xml:space="preserve">nr. </w:t>
      </w:r>
      <w:r>
        <w:rPr>
          <w:rFonts w:ascii="Arial" w:hAnsi="Arial" w:cs="Arial"/>
          <w:sz w:val="24"/>
          <w:szCs w:val="24"/>
          <w:lang w:val="ro-RO"/>
        </w:rPr>
        <w:t>23/01.04.2018</w:t>
      </w:r>
      <w:r w:rsidR="00D456DF" w:rsidRPr="00D456DF">
        <w:rPr>
          <w:rFonts w:ascii="Arial" w:hAnsi="Arial" w:cs="Arial"/>
          <w:sz w:val="24"/>
          <w:szCs w:val="24"/>
          <w:lang w:val="ro-RO"/>
        </w:rPr>
        <w:t xml:space="preserve"> </w:t>
      </w:r>
      <w:r>
        <w:rPr>
          <w:rFonts w:ascii="Arial" w:hAnsi="Arial" w:cs="Arial"/>
          <w:sz w:val="24"/>
          <w:szCs w:val="24"/>
          <w:lang w:val="ro-RO"/>
        </w:rPr>
        <w:t>încheiat cu SC FRITEHNIC SRL</w:t>
      </w:r>
      <w:r w:rsidR="00AF396F">
        <w:rPr>
          <w:rFonts w:ascii="Arial" w:hAnsi="Arial" w:cs="Arial"/>
          <w:sz w:val="24"/>
          <w:szCs w:val="24"/>
          <w:lang w:val="ro-RO"/>
        </w:rPr>
        <w:t xml:space="preserve"> Suceava</w:t>
      </w:r>
      <w:r w:rsidR="00461976" w:rsidRPr="00D456DF">
        <w:rPr>
          <w:rFonts w:ascii="Arial" w:hAnsi="Arial" w:cs="Arial"/>
          <w:sz w:val="24"/>
          <w:szCs w:val="24"/>
        </w:rPr>
        <w:t xml:space="preserve">, </w:t>
      </w:r>
    </w:p>
    <w:p w:rsidR="00CF05F5" w:rsidRPr="00CF05F5" w:rsidRDefault="00CF05F5" w:rsidP="00461976">
      <w:pPr>
        <w:pStyle w:val="ListParagraph"/>
        <w:numPr>
          <w:ilvl w:val="0"/>
          <w:numId w:val="4"/>
        </w:numPr>
        <w:spacing w:after="0" w:line="240" w:lineRule="auto"/>
        <w:ind w:left="142" w:right="23" w:hanging="142"/>
        <w:jc w:val="both"/>
        <w:rPr>
          <w:rFonts w:ascii="Arial" w:hAnsi="Arial" w:cs="Arial"/>
          <w:sz w:val="24"/>
          <w:szCs w:val="24"/>
        </w:rPr>
      </w:pPr>
      <w:proofErr w:type="gramStart"/>
      <w:r>
        <w:rPr>
          <w:rFonts w:ascii="Arial" w:hAnsi="Arial" w:cs="Arial"/>
          <w:sz w:val="24"/>
          <w:szCs w:val="24"/>
        </w:rPr>
        <w:t>contract</w:t>
      </w:r>
      <w:proofErr w:type="gramEnd"/>
      <w:r>
        <w:rPr>
          <w:rFonts w:ascii="Arial" w:hAnsi="Arial" w:cs="Arial"/>
          <w:sz w:val="24"/>
          <w:szCs w:val="24"/>
        </w:rPr>
        <w:t xml:space="preserve"> </w:t>
      </w:r>
      <w:r w:rsidR="003342CE">
        <w:rPr>
          <w:rFonts w:ascii="Arial" w:hAnsi="Arial" w:cs="Arial"/>
          <w:sz w:val="24"/>
          <w:szCs w:val="24"/>
        </w:rPr>
        <w:t xml:space="preserve">cadru </w:t>
      </w:r>
      <w:r>
        <w:rPr>
          <w:rFonts w:ascii="Arial" w:hAnsi="Arial" w:cs="Arial"/>
          <w:sz w:val="24"/>
          <w:szCs w:val="24"/>
        </w:rPr>
        <w:t xml:space="preserve">de vânzare – cumpărare </w:t>
      </w:r>
      <w:r w:rsidR="003342CE">
        <w:rPr>
          <w:rFonts w:ascii="Arial" w:hAnsi="Arial" w:cs="Arial"/>
          <w:sz w:val="24"/>
          <w:szCs w:val="24"/>
        </w:rPr>
        <w:t xml:space="preserve">biomasă provenită din silvicultură și industrii conexe </w:t>
      </w:r>
      <w:r w:rsidRPr="00D456DF">
        <w:rPr>
          <w:rFonts w:ascii="Arial" w:hAnsi="Arial" w:cs="Arial"/>
          <w:sz w:val="24"/>
          <w:szCs w:val="24"/>
        </w:rPr>
        <w:t>(rumeguş şi deşeuri din lemn)</w:t>
      </w:r>
      <w:r>
        <w:rPr>
          <w:rFonts w:ascii="Arial" w:hAnsi="Arial" w:cs="Arial"/>
          <w:sz w:val="24"/>
          <w:szCs w:val="24"/>
        </w:rPr>
        <w:t xml:space="preserve"> </w:t>
      </w:r>
      <w:r w:rsidRPr="00FE6880">
        <w:rPr>
          <w:rFonts w:ascii="Arial" w:hAnsi="Arial" w:cs="Arial"/>
          <w:sz w:val="24"/>
          <w:szCs w:val="24"/>
        </w:rPr>
        <w:t>nr.</w:t>
      </w:r>
      <w:r w:rsidR="00FE6880" w:rsidRPr="00FE6880">
        <w:rPr>
          <w:rFonts w:ascii="Arial" w:hAnsi="Arial" w:cs="Arial"/>
          <w:sz w:val="24"/>
          <w:szCs w:val="24"/>
        </w:rPr>
        <w:t xml:space="preserve"> </w:t>
      </w:r>
      <w:r w:rsidR="00644BA2">
        <w:rPr>
          <w:rFonts w:ascii="Arial" w:hAnsi="Arial" w:cs="Arial"/>
          <w:sz w:val="24"/>
          <w:szCs w:val="24"/>
        </w:rPr>
        <w:t>52</w:t>
      </w:r>
      <w:r w:rsidR="00FE6880" w:rsidRPr="00FE6880">
        <w:rPr>
          <w:rFonts w:ascii="Arial" w:hAnsi="Arial" w:cs="Arial"/>
          <w:sz w:val="24"/>
          <w:szCs w:val="24"/>
        </w:rPr>
        <w:t>/</w:t>
      </w:r>
      <w:r w:rsidR="00644BA2">
        <w:rPr>
          <w:rFonts w:ascii="Arial" w:hAnsi="Arial" w:cs="Arial"/>
          <w:sz w:val="24"/>
          <w:szCs w:val="24"/>
        </w:rPr>
        <w:t>20.01.2020</w:t>
      </w:r>
      <w:r>
        <w:rPr>
          <w:rFonts w:ascii="Arial" w:hAnsi="Arial" w:cs="Arial"/>
          <w:color w:val="FF0000"/>
          <w:sz w:val="24"/>
          <w:szCs w:val="24"/>
        </w:rPr>
        <w:t xml:space="preserve"> </w:t>
      </w:r>
      <w:r w:rsidRPr="00CF05F5">
        <w:rPr>
          <w:rFonts w:ascii="Arial" w:hAnsi="Arial" w:cs="Arial"/>
          <w:sz w:val="24"/>
          <w:szCs w:val="24"/>
        </w:rPr>
        <w:t xml:space="preserve">încheiat cu </w:t>
      </w:r>
      <w:r w:rsidR="003342CE">
        <w:rPr>
          <w:rFonts w:ascii="Arial" w:hAnsi="Arial" w:cs="Arial"/>
          <w:sz w:val="24"/>
          <w:szCs w:val="24"/>
        </w:rPr>
        <w:t>SC B</w:t>
      </w:r>
      <w:r w:rsidR="00644BA2">
        <w:rPr>
          <w:rFonts w:ascii="Arial" w:hAnsi="Arial" w:cs="Arial"/>
          <w:sz w:val="24"/>
          <w:szCs w:val="24"/>
        </w:rPr>
        <w:t>ioenergy Suceava</w:t>
      </w:r>
      <w:r w:rsidR="003342CE">
        <w:rPr>
          <w:rFonts w:ascii="Arial" w:hAnsi="Arial" w:cs="Arial"/>
          <w:sz w:val="24"/>
          <w:szCs w:val="24"/>
        </w:rPr>
        <w:t xml:space="preserve"> </w:t>
      </w:r>
      <w:r w:rsidRPr="00CF05F5">
        <w:rPr>
          <w:rFonts w:ascii="Arial" w:hAnsi="Arial" w:cs="Arial"/>
          <w:sz w:val="24"/>
          <w:szCs w:val="24"/>
        </w:rPr>
        <w:t>S</w:t>
      </w:r>
      <w:r w:rsidR="00644BA2">
        <w:rPr>
          <w:rFonts w:ascii="Arial" w:hAnsi="Arial" w:cs="Arial"/>
          <w:sz w:val="24"/>
          <w:szCs w:val="24"/>
        </w:rPr>
        <w:t>A</w:t>
      </w:r>
      <w:r w:rsidRPr="00CF05F5">
        <w:rPr>
          <w:rFonts w:ascii="Arial" w:hAnsi="Arial" w:cs="Arial"/>
          <w:sz w:val="24"/>
          <w:szCs w:val="24"/>
        </w:rPr>
        <w:t>,</w:t>
      </w:r>
    </w:p>
    <w:p w:rsidR="00133113" w:rsidRDefault="00133113" w:rsidP="00133113">
      <w:pPr>
        <w:pStyle w:val="ListParagraph"/>
        <w:numPr>
          <w:ilvl w:val="0"/>
          <w:numId w:val="4"/>
        </w:numPr>
        <w:spacing w:after="0" w:line="240" w:lineRule="auto"/>
        <w:ind w:left="142" w:right="23" w:hanging="142"/>
        <w:jc w:val="both"/>
        <w:rPr>
          <w:rFonts w:ascii="Arial" w:hAnsi="Arial" w:cs="Arial"/>
          <w:sz w:val="24"/>
          <w:szCs w:val="24"/>
        </w:rPr>
      </w:pPr>
      <w:proofErr w:type="gramStart"/>
      <w:r w:rsidRPr="00791206">
        <w:rPr>
          <w:rFonts w:ascii="Arial" w:hAnsi="Arial" w:cs="Arial"/>
          <w:sz w:val="24"/>
          <w:szCs w:val="24"/>
        </w:rPr>
        <w:t>certificat</w:t>
      </w:r>
      <w:proofErr w:type="gramEnd"/>
      <w:r w:rsidRPr="00791206">
        <w:rPr>
          <w:rFonts w:ascii="Arial" w:hAnsi="Arial" w:cs="Arial"/>
          <w:sz w:val="24"/>
          <w:szCs w:val="24"/>
        </w:rPr>
        <w:t xml:space="preserve"> de înregistrare şi certificat constatator emise de Oficiul</w:t>
      </w:r>
      <w:r>
        <w:rPr>
          <w:rFonts w:ascii="Arial" w:hAnsi="Arial" w:cs="Arial"/>
          <w:sz w:val="24"/>
          <w:szCs w:val="24"/>
        </w:rPr>
        <w:t xml:space="preserve"> Registrului Comerţului Suceava.</w:t>
      </w:r>
    </w:p>
    <w:p w:rsidR="008A786E" w:rsidRPr="00133113" w:rsidRDefault="008A786E" w:rsidP="008A786E">
      <w:pPr>
        <w:pStyle w:val="ListParagraph"/>
        <w:spacing w:after="0" w:line="240" w:lineRule="auto"/>
        <w:ind w:left="142" w:right="23"/>
        <w:jc w:val="both"/>
        <w:rPr>
          <w:rFonts w:ascii="Arial" w:hAnsi="Arial" w:cs="Arial"/>
          <w:sz w:val="24"/>
          <w:szCs w:val="24"/>
        </w:rPr>
      </w:pPr>
    </w:p>
    <w:p w:rsidR="00125B8E" w:rsidRDefault="00125B8E" w:rsidP="00572CD0">
      <w:pPr>
        <w:pStyle w:val="Default"/>
        <w:jc w:val="both"/>
        <w:rPr>
          <w:rFonts w:ascii="Arial" w:hAnsi="Arial" w:cs="Arial"/>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r w:rsidR="00133113" w:rsidRPr="00133113">
        <w:rPr>
          <w:rFonts w:ascii="Arial" w:hAnsi="Arial" w:cs="Arial"/>
          <w:lang w:val="ro-RO"/>
        </w:rPr>
        <w:t xml:space="preserve"> </w:t>
      </w:r>
      <w:r w:rsidR="00133113" w:rsidRPr="00EA1C96">
        <w:rPr>
          <w:rFonts w:ascii="Arial" w:hAnsi="Arial" w:cs="Arial"/>
          <w:lang w:val="ro-RO"/>
        </w:rPr>
        <w:t>Nu este cazul.</w:t>
      </w:r>
    </w:p>
    <w:p w:rsidR="008A786E" w:rsidRDefault="008A786E" w:rsidP="00572CD0">
      <w:pPr>
        <w:pStyle w:val="Default"/>
        <w:jc w:val="both"/>
        <w:rPr>
          <w:rFonts w:ascii="Arial" w:hAnsi="Arial" w:cs="Arial"/>
          <w:b/>
          <w:lang w:val="ro-RO"/>
        </w:rPr>
      </w:pPr>
    </w:p>
    <w:p w:rsidR="00125B8E" w:rsidRPr="00791206" w:rsidRDefault="00125B8E" w:rsidP="00791206">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p w:rsidR="00791206" w:rsidRPr="004A48BB" w:rsidRDefault="00791206" w:rsidP="005C407A">
      <w:pPr>
        <w:numPr>
          <w:ilvl w:val="0"/>
          <w:numId w:val="5"/>
        </w:numPr>
        <w:spacing w:after="0" w:line="240" w:lineRule="auto"/>
        <w:ind w:left="142" w:right="23" w:hanging="142"/>
        <w:jc w:val="both"/>
        <w:rPr>
          <w:rFonts w:ascii="Arial" w:hAnsi="Arial" w:cs="Arial"/>
          <w:sz w:val="24"/>
          <w:szCs w:val="24"/>
        </w:rPr>
      </w:pPr>
      <w:r w:rsidRPr="008A31AB">
        <w:rPr>
          <w:rFonts w:ascii="Arial" w:hAnsi="Arial" w:cs="Arial"/>
          <w:sz w:val="24"/>
          <w:szCs w:val="24"/>
        </w:rPr>
        <w:t>beneficiarul prezentei autorizaţii are obligaţia să asigure salubritatea în zona obiectivului propriu</w:t>
      </w:r>
      <w:r w:rsidR="00A91AC5">
        <w:rPr>
          <w:rFonts w:ascii="Arial" w:hAnsi="Arial" w:cs="Arial"/>
          <w:sz w:val="24"/>
          <w:szCs w:val="24"/>
        </w:rPr>
        <w:t xml:space="preserve"> şi să nu afecteze prin zgomot </w:t>
      </w:r>
      <w:r w:rsidRPr="008A31AB">
        <w:rPr>
          <w:rFonts w:ascii="Arial" w:hAnsi="Arial" w:cs="Arial"/>
          <w:sz w:val="24"/>
          <w:szCs w:val="24"/>
        </w:rPr>
        <w:t>locuitori</w:t>
      </w:r>
      <w:r>
        <w:rPr>
          <w:rFonts w:ascii="Arial" w:hAnsi="Arial" w:cs="Arial"/>
          <w:sz w:val="24"/>
          <w:szCs w:val="24"/>
        </w:rPr>
        <w:t>i din vecinătate;</w:t>
      </w:r>
    </w:p>
    <w:p w:rsidR="00791206" w:rsidRPr="004A48BB" w:rsidRDefault="00791206" w:rsidP="005C407A">
      <w:pPr>
        <w:numPr>
          <w:ilvl w:val="0"/>
          <w:numId w:val="5"/>
        </w:numPr>
        <w:spacing w:after="0" w:line="240" w:lineRule="auto"/>
        <w:ind w:left="142" w:right="23" w:hanging="142"/>
        <w:jc w:val="both"/>
        <w:rPr>
          <w:rFonts w:ascii="Arial" w:hAnsi="Arial" w:cs="Arial"/>
          <w:sz w:val="24"/>
          <w:szCs w:val="24"/>
        </w:rPr>
      </w:pPr>
      <w:r w:rsidRPr="004A48BB">
        <w:rPr>
          <w:rFonts w:ascii="Arial" w:hAnsi="Arial" w:cs="Arial"/>
          <w:sz w:val="24"/>
          <w:szCs w:val="24"/>
        </w:rPr>
        <w:t>se interzice depozitarea buştenilor pe malurile şi în albiile cursurilor de ape, în lungul drumurilor şi a căilor de acces; acestea se vor depozita numai în l</w:t>
      </w:r>
      <w:r>
        <w:rPr>
          <w:rFonts w:ascii="Arial" w:hAnsi="Arial" w:cs="Arial"/>
          <w:sz w:val="24"/>
          <w:szCs w:val="24"/>
        </w:rPr>
        <w:t>ocurile amenajate şi autorizate;</w:t>
      </w:r>
      <w:r w:rsidRPr="004A48BB">
        <w:rPr>
          <w:rFonts w:ascii="Arial" w:hAnsi="Arial" w:cs="Arial"/>
          <w:sz w:val="24"/>
          <w:szCs w:val="24"/>
        </w:rPr>
        <w:t xml:space="preserve"> </w:t>
      </w:r>
    </w:p>
    <w:p w:rsidR="00791206" w:rsidRDefault="00791206" w:rsidP="005C407A">
      <w:pPr>
        <w:numPr>
          <w:ilvl w:val="0"/>
          <w:numId w:val="5"/>
        </w:numPr>
        <w:spacing w:after="0" w:line="240" w:lineRule="auto"/>
        <w:ind w:left="142" w:right="23" w:hanging="142"/>
        <w:jc w:val="both"/>
        <w:rPr>
          <w:rFonts w:ascii="Arial" w:hAnsi="Arial" w:cs="Arial"/>
          <w:sz w:val="24"/>
          <w:szCs w:val="24"/>
        </w:rPr>
      </w:pPr>
      <w:proofErr w:type="gramStart"/>
      <w:r w:rsidRPr="004A48BB">
        <w:rPr>
          <w:rFonts w:ascii="Arial" w:hAnsi="Arial" w:cs="Arial"/>
          <w:sz w:val="24"/>
          <w:szCs w:val="24"/>
        </w:rPr>
        <w:t>să</w:t>
      </w:r>
      <w:proofErr w:type="gramEnd"/>
      <w:r w:rsidRPr="004A48BB">
        <w:rPr>
          <w:rFonts w:ascii="Arial" w:hAnsi="Arial" w:cs="Arial"/>
          <w:sz w:val="24"/>
          <w:szCs w:val="24"/>
        </w:rPr>
        <w:t xml:space="preserve"> depoziteze deşeurile de lemn în mod selectiv, pe platforme betonate, special amenajate, conform preved</w:t>
      </w:r>
      <w:r w:rsidR="00B11DBD">
        <w:rPr>
          <w:rFonts w:ascii="Arial" w:hAnsi="Arial" w:cs="Arial"/>
          <w:sz w:val="24"/>
          <w:szCs w:val="24"/>
        </w:rPr>
        <w:t xml:space="preserve">erilor HG </w:t>
      </w:r>
      <w:r>
        <w:rPr>
          <w:rFonts w:ascii="Arial" w:hAnsi="Arial" w:cs="Arial"/>
          <w:sz w:val="24"/>
          <w:szCs w:val="24"/>
        </w:rPr>
        <w:t xml:space="preserve">nr. 2293/09.12.2004 </w:t>
      </w:r>
      <w:r w:rsidRPr="004A48BB">
        <w:rPr>
          <w:rFonts w:ascii="Arial" w:hAnsi="Arial" w:cs="Arial"/>
          <w:sz w:val="24"/>
          <w:szCs w:val="24"/>
        </w:rPr>
        <w:t>privind gestionarea deşeurilor rezultate în urma procesului de o</w:t>
      </w:r>
      <w:r>
        <w:rPr>
          <w:rFonts w:ascii="Arial" w:hAnsi="Arial" w:cs="Arial"/>
          <w:sz w:val="24"/>
          <w:szCs w:val="24"/>
        </w:rPr>
        <w:t>bţinere a materialelor lemnoase</w:t>
      </w:r>
      <w:r w:rsidRPr="004A48BB">
        <w:rPr>
          <w:rFonts w:ascii="Arial" w:hAnsi="Arial" w:cs="Arial"/>
          <w:sz w:val="24"/>
          <w:szCs w:val="24"/>
        </w:rPr>
        <w:t xml:space="preserve">. </w:t>
      </w:r>
    </w:p>
    <w:p w:rsidR="00A91AC5" w:rsidRPr="00A91AC5" w:rsidRDefault="00791206" w:rsidP="00A91AC5">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r w:rsidRPr="00A91AC5">
        <w:rPr>
          <w:rFonts w:ascii="Arial" w:hAnsi="Arial" w:cs="Arial"/>
          <w:sz w:val="24"/>
          <w:szCs w:val="24"/>
          <w:lang w:val="it-IT"/>
        </w:rPr>
        <w:t>să desemneze o persoană din rândul angajaţilor proprii care să urmărească şi să asigure îndeplinirea obligaţiilor prevăzute de Legea nr. 211/2011 sau să delege această obligaţie unei terţe persoane. Persoanele desemnate, trebuie să fie instruite în domeniul gestiunii deşeurilor, inclusiv a deşeurilor periculoase, ca urmare a absolvirii unor cursuri de specialitate;</w:t>
      </w:r>
      <w:r w:rsidR="00A91AC5" w:rsidRPr="00A91AC5">
        <w:rPr>
          <w:rFonts w:ascii="Arial" w:hAnsi="Arial" w:cs="Arial"/>
          <w:bCs/>
          <w:sz w:val="24"/>
          <w:szCs w:val="24"/>
        </w:rPr>
        <w:t xml:space="preserve"> </w:t>
      </w:r>
    </w:p>
    <w:p w:rsidR="00A91AC5" w:rsidRPr="00C82F3D" w:rsidRDefault="00A91AC5" w:rsidP="00C82F3D">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proofErr w:type="gramStart"/>
      <w:r w:rsidRPr="00594B97">
        <w:rPr>
          <w:rFonts w:ascii="Arial" w:hAnsi="Arial" w:cs="Arial"/>
          <w:bCs/>
          <w:sz w:val="24"/>
          <w:szCs w:val="24"/>
        </w:rPr>
        <w:t>conform</w:t>
      </w:r>
      <w:proofErr w:type="gramEnd"/>
      <w:r w:rsidRPr="00594B97">
        <w:rPr>
          <w:rFonts w:ascii="Arial" w:hAnsi="Arial" w:cs="Arial"/>
          <w:bCs/>
          <w:sz w:val="24"/>
          <w:szCs w:val="24"/>
        </w:rPr>
        <w:t xml:space="preserve"> art. 43 din</w:t>
      </w:r>
      <w:r w:rsidRPr="00594B97">
        <w:rPr>
          <w:rFonts w:ascii="Arial" w:hAnsi="Arial" w:cs="Arial"/>
          <w:sz w:val="24"/>
          <w:szCs w:val="24"/>
          <w:lang w:val="it-IT"/>
        </w:rPr>
        <w:t xml:space="preserve"> Legea nr. 211/2011, </w:t>
      </w:r>
      <w:r w:rsidRPr="00594B97">
        <w:rPr>
          <w:rFonts w:ascii="Arial" w:hAnsi="Arial" w:cs="Arial"/>
          <w:sz w:val="24"/>
          <w:szCs w:val="24"/>
        </w:rPr>
        <w:t>titularul</w:t>
      </w:r>
      <w:r w:rsidRPr="00EB0B06">
        <w:rPr>
          <w:rFonts w:ascii="Arial" w:hAnsi="Arial" w:cs="Arial"/>
          <w:sz w:val="24"/>
          <w:szCs w:val="24"/>
        </w:rPr>
        <w:t xml:space="preserve">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w:t>
      </w:r>
      <w:r w:rsidRPr="00EB0B06">
        <w:rPr>
          <w:rFonts w:ascii="Arial" w:hAnsi="Arial" w:cs="Arial"/>
          <w:sz w:val="24"/>
          <w:szCs w:val="24"/>
          <w:lang w:val="ro-RO"/>
        </w:rPr>
        <w:t>Programul </w:t>
      </w:r>
      <w:r w:rsidRPr="00EB0B06">
        <w:rPr>
          <w:rFonts w:ascii="Arial" w:hAnsi="Arial" w:cs="Arial"/>
          <w:sz w:val="24"/>
          <w:szCs w:val="24"/>
        </w:rPr>
        <w:t>se poate elabora şi de către o terţă </w:t>
      </w:r>
      <w:r w:rsidR="00BF28E5">
        <w:rPr>
          <w:rFonts w:ascii="Arial" w:hAnsi="Arial" w:cs="Arial"/>
          <w:sz w:val="24"/>
          <w:szCs w:val="24"/>
        </w:rPr>
        <w:t>persoană/asociaţie profesională;</w:t>
      </w:r>
    </w:p>
    <w:p w:rsidR="00791206" w:rsidRPr="004A48BB" w:rsidRDefault="00791206" w:rsidP="005C407A">
      <w:pPr>
        <w:pStyle w:val="ListParagraph"/>
        <w:numPr>
          <w:ilvl w:val="0"/>
          <w:numId w:val="5"/>
        </w:numPr>
        <w:suppressAutoHyphens w:val="0"/>
        <w:spacing w:after="0" w:line="240" w:lineRule="auto"/>
        <w:ind w:left="142" w:right="23" w:hanging="142"/>
        <w:jc w:val="both"/>
        <w:rPr>
          <w:rFonts w:ascii="Arial" w:hAnsi="Arial" w:cs="Arial"/>
          <w:sz w:val="24"/>
          <w:szCs w:val="24"/>
        </w:rPr>
      </w:pPr>
      <w:proofErr w:type="gramStart"/>
      <w:r w:rsidRPr="004A48BB">
        <w:rPr>
          <w:rFonts w:ascii="Arial" w:hAnsi="Arial" w:cs="Arial"/>
          <w:sz w:val="24"/>
          <w:szCs w:val="24"/>
        </w:rPr>
        <w:t>să</w:t>
      </w:r>
      <w:proofErr w:type="gramEnd"/>
      <w:r w:rsidRPr="004A48BB">
        <w:rPr>
          <w:rFonts w:ascii="Arial" w:hAnsi="Arial" w:cs="Arial"/>
          <w:sz w:val="24"/>
          <w:szCs w:val="24"/>
        </w:rPr>
        <w:t xml:space="preserve"> asigure evidenţa gestiunii deşeurilor pentru fiecare tip de deşeu, în conformitate cu modelul prevăzut în anexa nr. 1 la </w:t>
      </w:r>
      <w:r w:rsidRPr="004A48BB">
        <w:rPr>
          <w:rFonts w:ascii="Arial" w:hAnsi="Arial" w:cs="Arial"/>
          <w:vanish/>
          <w:sz w:val="24"/>
          <w:szCs w:val="24"/>
        </w:rPr>
        <w:t>&lt;LLNK 12002   856 20 301   0 33&gt;</w:t>
      </w:r>
      <w:r>
        <w:rPr>
          <w:rFonts w:ascii="Arial" w:hAnsi="Arial" w:cs="Arial"/>
          <w:sz w:val="24"/>
          <w:szCs w:val="24"/>
        </w:rPr>
        <w:t>HG</w:t>
      </w:r>
      <w:r w:rsidRPr="004A48BB">
        <w:rPr>
          <w:rFonts w:ascii="Arial" w:hAnsi="Arial" w:cs="Arial"/>
          <w:sz w:val="24"/>
          <w:szCs w:val="24"/>
        </w:rPr>
        <w:t xml:space="preserve"> nr. 856/2002</w:t>
      </w:r>
      <w:r>
        <w:rPr>
          <w:rFonts w:ascii="Arial" w:hAnsi="Arial" w:cs="Arial"/>
          <w:sz w:val="24"/>
          <w:szCs w:val="24"/>
        </w:rPr>
        <w:t>, cu modificările și completările ulterioare</w:t>
      </w:r>
      <w:r w:rsidRPr="004A48BB">
        <w:rPr>
          <w:rFonts w:ascii="Arial" w:hAnsi="Arial" w:cs="Arial"/>
          <w:sz w:val="24"/>
          <w:szCs w:val="24"/>
        </w:rPr>
        <w:t>;</w:t>
      </w:r>
    </w:p>
    <w:p w:rsidR="0087517E" w:rsidRPr="0087517E" w:rsidRDefault="00791206" w:rsidP="0087517E">
      <w:pPr>
        <w:pStyle w:val="ListParagraph"/>
        <w:numPr>
          <w:ilvl w:val="0"/>
          <w:numId w:val="5"/>
        </w:numPr>
        <w:suppressAutoHyphens w:val="0"/>
        <w:spacing w:after="0" w:line="240" w:lineRule="auto"/>
        <w:ind w:left="142" w:right="23" w:hanging="142"/>
        <w:jc w:val="both"/>
        <w:rPr>
          <w:rFonts w:ascii="Arial" w:hAnsi="Arial" w:cs="Arial"/>
          <w:sz w:val="24"/>
          <w:szCs w:val="24"/>
        </w:rPr>
      </w:pPr>
      <w:r w:rsidRPr="004A48BB">
        <w:rPr>
          <w:rFonts w:ascii="Arial" w:hAnsi="Arial" w:cs="Arial"/>
          <w:sz w:val="24"/>
          <w:szCs w:val="24"/>
          <w:lang w:val="it-IT"/>
        </w:rPr>
        <w:t>să păstreze evidenţa gestiunii deşeurilor cel puţin 3 ani;</w:t>
      </w:r>
    </w:p>
    <w:p w:rsidR="0087517E" w:rsidRDefault="0087517E" w:rsidP="0087517E">
      <w:pPr>
        <w:pStyle w:val="ListParagraph"/>
        <w:numPr>
          <w:ilvl w:val="0"/>
          <w:numId w:val="5"/>
        </w:numPr>
        <w:suppressAutoHyphens w:val="0"/>
        <w:spacing w:after="0" w:line="240" w:lineRule="auto"/>
        <w:ind w:left="142" w:right="23" w:hanging="142"/>
        <w:jc w:val="both"/>
        <w:rPr>
          <w:rFonts w:ascii="Arial" w:hAnsi="Arial" w:cs="Arial"/>
          <w:sz w:val="24"/>
          <w:szCs w:val="24"/>
        </w:rPr>
      </w:pPr>
      <w:r w:rsidRPr="0087517E">
        <w:rPr>
          <w:rFonts w:ascii="Arial" w:hAnsi="Arial" w:cs="Arial"/>
          <w:sz w:val="24"/>
          <w:szCs w:val="24"/>
        </w:rPr>
        <w:t>să asigure întretinerea şi exploatarea corespunzatoare a instalaţiilor de reţinere, evacuare şi dispersie a poluantilor în mediu, astfel încat să asigure încadrarea în limitele admise de legislaţia în vigoare;</w:t>
      </w:r>
    </w:p>
    <w:p w:rsidR="0087517E" w:rsidRPr="0087517E" w:rsidRDefault="0087517E" w:rsidP="0087517E">
      <w:pPr>
        <w:pStyle w:val="ListParagraph"/>
        <w:numPr>
          <w:ilvl w:val="0"/>
          <w:numId w:val="5"/>
        </w:numPr>
        <w:suppressAutoHyphens w:val="0"/>
        <w:spacing w:after="0" w:line="240" w:lineRule="auto"/>
        <w:ind w:left="142" w:right="23" w:hanging="142"/>
        <w:jc w:val="both"/>
        <w:rPr>
          <w:rFonts w:ascii="Arial" w:hAnsi="Arial" w:cs="Arial"/>
          <w:sz w:val="24"/>
          <w:szCs w:val="24"/>
        </w:rPr>
      </w:pPr>
      <w:proofErr w:type="gramStart"/>
      <w:r w:rsidRPr="0087517E">
        <w:rPr>
          <w:rFonts w:ascii="Arial" w:hAnsi="Arial" w:cs="Arial"/>
          <w:sz w:val="24"/>
          <w:szCs w:val="24"/>
        </w:rPr>
        <w:lastRenderedPageBreak/>
        <w:t>să</w:t>
      </w:r>
      <w:proofErr w:type="gramEnd"/>
      <w:r w:rsidRPr="0087517E">
        <w:rPr>
          <w:rFonts w:ascii="Arial" w:hAnsi="Arial" w:cs="Arial"/>
          <w:sz w:val="24"/>
          <w:szCs w:val="24"/>
        </w:rPr>
        <w:t xml:space="preserve"> evalueze emisiile totale anuale în atmosferă, conform prevederilor </w:t>
      </w:r>
      <w:r w:rsidRPr="0087517E">
        <w:rPr>
          <w:rFonts w:ascii="Arial" w:hAnsi="Arial" w:cs="Arial"/>
          <w:vanish/>
          <w:sz w:val="24"/>
          <w:szCs w:val="24"/>
        </w:rPr>
        <w:t>&lt;LLNK 12012  3299 50IX01   0 58&gt;</w:t>
      </w:r>
      <w:r w:rsidRPr="0087517E">
        <w:rPr>
          <w:rFonts w:ascii="Arial" w:hAnsi="Arial" w:cs="Arial"/>
          <w:sz w:val="24"/>
          <w:szCs w:val="24"/>
        </w:rPr>
        <w:t xml:space="preserve">Ord. MMP nr. 3299/2012 pentru aprobarea metodologiei de realizare şi raportare a inventarelor privind emisiile de poluanţi în atmosferă, în vederea elaborării inventarelor de emisii, şi să transmită la APM Suceava toate datele şi informaţiile solicitate privind emisiile, anual, până la data de 15 martie pentru anul precedent, în conformitate cu prevederile </w:t>
      </w:r>
      <w:r w:rsidRPr="0087517E">
        <w:rPr>
          <w:rFonts w:ascii="Arial" w:hAnsi="Arial" w:cs="Arial"/>
          <w:bCs/>
          <w:sz w:val="24"/>
          <w:szCs w:val="24"/>
        </w:rPr>
        <w:t>Legii nr. 264/2017</w:t>
      </w:r>
      <w:r w:rsidRPr="0087517E">
        <w:rPr>
          <w:rFonts w:ascii="Arial" w:hAnsi="Arial" w:cs="Arial"/>
          <w:sz w:val="24"/>
          <w:szCs w:val="24"/>
        </w:rPr>
        <w:t xml:space="preserve">;  </w:t>
      </w:r>
    </w:p>
    <w:p w:rsidR="0087517E" w:rsidRDefault="00791206" w:rsidP="0087517E">
      <w:pPr>
        <w:pStyle w:val="ListParagraph"/>
        <w:numPr>
          <w:ilvl w:val="0"/>
          <w:numId w:val="5"/>
        </w:numPr>
        <w:suppressAutoHyphens w:val="0"/>
        <w:spacing w:after="0" w:line="240" w:lineRule="auto"/>
        <w:ind w:left="142" w:right="23" w:hanging="142"/>
        <w:jc w:val="both"/>
        <w:rPr>
          <w:rFonts w:ascii="Arial" w:hAnsi="Arial" w:cs="Arial"/>
          <w:sz w:val="24"/>
          <w:szCs w:val="24"/>
        </w:rPr>
      </w:pPr>
      <w:r w:rsidRPr="0087517E">
        <w:rPr>
          <w:rFonts w:ascii="Arial" w:hAnsi="Arial" w:cs="Arial"/>
          <w:sz w:val="24"/>
          <w:szCs w:val="24"/>
        </w:rPr>
        <w:t>se vor reactualiza (după caz) toate documentele care au stat la baza emiterii prezentei autorizaţii şi se va face dovada valorificării deşeurilor din lemn (</w:t>
      </w:r>
      <w:r w:rsidR="0087517E" w:rsidRPr="0087517E">
        <w:rPr>
          <w:rFonts w:ascii="Arial" w:hAnsi="Arial" w:cs="Arial"/>
          <w:sz w:val="24"/>
          <w:szCs w:val="24"/>
        </w:rPr>
        <w:t xml:space="preserve">consum centrală termică proprie, </w:t>
      </w:r>
      <w:r w:rsidRPr="0087517E">
        <w:rPr>
          <w:rFonts w:ascii="Arial" w:hAnsi="Arial" w:cs="Arial"/>
          <w:sz w:val="24"/>
          <w:szCs w:val="24"/>
        </w:rPr>
        <w:t>chitanţe, bonuri, foi parcurs, etc.) cu ocazia controalelor efectuate de reprez</w:t>
      </w:r>
      <w:r w:rsidR="0087517E">
        <w:rPr>
          <w:rFonts w:ascii="Arial" w:hAnsi="Arial" w:cs="Arial"/>
          <w:sz w:val="24"/>
          <w:szCs w:val="24"/>
        </w:rPr>
        <w:t>entanţii autorităţilor de mediu;</w:t>
      </w:r>
    </w:p>
    <w:p w:rsidR="0087517E" w:rsidRDefault="0087517E" w:rsidP="0087517E">
      <w:pPr>
        <w:pStyle w:val="ListParagraph"/>
        <w:numPr>
          <w:ilvl w:val="0"/>
          <w:numId w:val="5"/>
        </w:numPr>
        <w:suppressAutoHyphens w:val="0"/>
        <w:spacing w:after="0" w:line="240" w:lineRule="auto"/>
        <w:ind w:left="142" w:right="23" w:hanging="142"/>
        <w:jc w:val="both"/>
        <w:rPr>
          <w:rFonts w:ascii="Arial" w:hAnsi="Arial" w:cs="Arial"/>
          <w:sz w:val="24"/>
          <w:szCs w:val="24"/>
        </w:rPr>
      </w:pPr>
      <w:r w:rsidRPr="0087517E">
        <w:rPr>
          <w:rFonts w:ascii="Arial" w:hAnsi="Arial" w:cs="Arial"/>
          <w:sz w:val="24"/>
          <w:szCs w:val="24"/>
        </w:rPr>
        <w:t xml:space="preserve">să solicite revizuirea autorizaţiei de mediu pentru orice schimbare de fond a datelor care au stat la baza emiterii autorizaţiei de mediu; </w:t>
      </w:r>
    </w:p>
    <w:p w:rsidR="0087517E" w:rsidRDefault="0087517E" w:rsidP="0087517E">
      <w:pPr>
        <w:pStyle w:val="ListParagraph"/>
        <w:numPr>
          <w:ilvl w:val="0"/>
          <w:numId w:val="5"/>
        </w:numPr>
        <w:suppressAutoHyphens w:val="0"/>
        <w:spacing w:after="0" w:line="240" w:lineRule="auto"/>
        <w:ind w:left="142" w:right="23" w:hanging="142"/>
        <w:jc w:val="both"/>
        <w:rPr>
          <w:rFonts w:ascii="Arial" w:hAnsi="Arial" w:cs="Arial"/>
          <w:sz w:val="24"/>
          <w:szCs w:val="24"/>
        </w:rPr>
      </w:pPr>
      <w:proofErr w:type="gramStart"/>
      <w:r w:rsidRPr="0087517E">
        <w:rPr>
          <w:rFonts w:ascii="Arial" w:hAnsi="Arial" w:cs="Arial"/>
          <w:sz w:val="24"/>
          <w:szCs w:val="24"/>
        </w:rPr>
        <w:t>să</w:t>
      </w:r>
      <w:proofErr w:type="gramEnd"/>
      <w:r w:rsidRPr="0087517E">
        <w:rPr>
          <w:rFonts w:ascii="Arial" w:hAnsi="Arial" w:cs="Arial"/>
          <w:sz w:val="24"/>
          <w:szCs w:val="24"/>
        </w:rPr>
        <w:t xml:space="preserve"> achite, după caz, taxele corespunzatoare la Fondul pentru Mediu conform OUG nr. 196/2005 privind Fondul pentru mediu, actualizată, cu modificările și completările ulterioare și Ord. MMGA nr. 578/06.06.2006 pentru aprobarea Metodologiei de calcul al contribuţiei şi taxelor datorate la Fondul pentru Mediu, cu modificările și completările ulterioare;</w:t>
      </w:r>
    </w:p>
    <w:p w:rsidR="00401B5A" w:rsidRDefault="0087517E" w:rsidP="00401B5A">
      <w:pPr>
        <w:pStyle w:val="ListParagraph"/>
        <w:numPr>
          <w:ilvl w:val="0"/>
          <w:numId w:val="5"/>
        </w:numPr>
        <w:suppressAutoHyphens w:val="0"/>
        <w:spacing w:after="0" w:line="240" w:lineRule="auto"/>
        <w:ind w:left="142" w:right="23" w:hanging="142"/>
        <w:jc w:val="both"/>
        <w:rPr>
          <w:rFonts w:ascii="Arial" w:hAnsi="Arial" w:cs="Arial"/>
          <w:sz w:val="24"/>
          <w:szCs w:val="24"/>
        </w:rPr>
      </w:pPr>
      <w:proofErr w:type="gramStart"/>
      <w:r w:rsidRPr="0087517E">
        <w:rPr>
          <w:rFonts w:ascii="Arial" w:hAnsi="Arial" w:cs="Arial"/>
          <w:sz w:val="24"/>
          <w:szCs w:val="24"/>
        </w:rPr>
        <w:t>titularul</w:t>
      </w:r>
      <w:proofErr w:type="gramEnd"/>
      <w:r w:rsidRPr="0087517E">
        <w:rPr>
          <w:rFonts w:ascii="Arial" w:hAnsi="Arial" w:cs="Arial"/>
          <w:sz w:val="24"/>
          <w:szCs w:val="24"/>
        </w:rPr>
        <w:t xml:space="preserve">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125B8E" w:rsidRPr="00401B5A" w:rsidRDefault="00C032CC" w:rsidP="00401B5A">
      <w:pPr>
        <w:pStyle w:val="ListParagraph"/>
        <w:suppressAutoHyphens w:val="0"/>
        <w:spacing w:after="0" w:line="240" w:lineRule="auto"/>
        <w:ind w:left="142" w:right="23"/>
        <w:jc w:val="both"/>
        <w:rPr>
          <w:rFonts w:ascii="Arial" w:hAnsi="Arial" w:cs="Arial"/>
          <w:sz w:val="24"/>
          <w:szCs w:val="24"/>
        </w:rPr>
      </w:pPr>
      <w:r w:rsidRPr="00401B5A">
        <w:rPr>
          <w:rFonts w:ascii="Arial" w:hAnsi="Arial" w:cs="Arial"/>
          <w:sz w:val="24"/>
          <w:szCs w:val="24"/>
        </w:rPr>
        <w:tab/>
      </w:r>
    </w:p>
    <w:p w:rsidR="00125B8E" w:rsidRDefault="00125B8E" w:rsidP="00572CD0">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p w:rsidR="005C407A" w:rsidRPr="005C407A" w:rsidRDefault="005C407A" w:rsidP="005C407A">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 xml:space="preserve">Legea nr. 265/2006 </w:t>
      </w:r>
      <w:r w:rsidRPr="001A77B6">
        <w:rPr>
          <w:rFonts w:ascii="Arial" w:hAnsi="Arial" w:cs="Arial"/>
          <w:sz w:val="24"/>
          <w:szCs w:val="24"/>
        </w:rPr>
        <w:t>pentru aprobarea Ordonanţei de Urgenţă a Guvemului</w:t>
      </w:r>
      <w:r w:rsidRPr="005C407A">
        <w:rPr>
          <w:rFonts w:ascii="Arial" w:hAnsi="Arial" w:cs="Arial"/>
          <w:sz w:val="24"/>
          <w:szCs w:val="24"/>
        </w:rPr>
        <w:t xml:space="preserve"> nr. 195/2005 privind protecţia mediului, cu modificările şi completările ulterioare;</w:t>
      </w:r>
    </w:p>
    <w:p w:rsidR="005C407A" w:rsidRDefault="005C407A" w:rsidP="005C407A">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Ord. MMDD nr. 1798/2007 pentru aprobarea Procedurii de emitere a autorizației de mediu, cu modificările și completările ulterioare;</w:t>
      </w:r>
    </w:p>
    <w:p w:rsidR="00B32048" w:rsidRPr="00B32048" w:rsidRDefault="00B32048" w:rsidP="00B32048">
      <w:pPr>
        <w:numPr>
          <w:ilvl w:val="0"/>
          <w:numId w:val="5"/>
        </w:numPr>
        <w:spacing w:after="0" w:line="240" w:lineRule="auto"/>
        <w:ind w:left="142" w:right="23" w:hanging="142"/>
        <w:jc w:val="both"/>
        <w:rPr>
          <w:rFonts w:ascii="Arial" w:hAnsi="Arial" w:cs="Arial"/>
          <w:sz w:val="24"/>
          <w:szCs w:val="24"/>
        </w:rPr>
      </w:pPr>
      <w:r w:rsidRPr="00D64318">
        <w:rPr>
          <w:rFonts w:ascii="Arial" w:hAnsi="Arial" w:cs="Arial"/>
          <w:bCs/>
          <w:sz w:val="24"/>
          <w:szCs w:val="24"/>
          <w:lang w:val="ro-RO"/>
        </w:rPr>
        <w:t>Legea nr. 219/2019 pentru modificarea și completarea art. 16 din Ordonanța de urgență a Guvernului nr. 195/2005 privind protecția mediului;</w:t>
      </w:r>
    </w:p>
    <w:p w:rsidR="005C407A" w:rsidRPr="005C407A" w:rsidRDefault="005C407A" w:rsidP="005C407A">
      <w:pPr>
        <w:numPr>
          <w:ilvl w:val="0"/>
          <w:numId w:val="5"/>
        </w:numPr>
        <w:spacing w:after="0" w:line="240" w:lineRule="auto"/>
        <w:ind w:left="142" w:right="23" w:hanging="142"/>
        <w:jc w:val="both"/>
        <w:rPr>
          <w:rFonts w:ascii="Arial" w:hAnsi="Arial" w:cs="Arial"/>
          <w:sz w:val="24"/>
          <w:szCs w:val="24"/>
        </w:rPr>
      </w:pPr>
      <w:r w:rsidRPr="001A77B6">
        <w:rPr>
          <w:rFonts w:ascii="Arial" w:hAnsi="Arial" w:cs="Arial"/>
          <w:sz w:val="24"/>
          <w:szCs w:val="24"/>
        </w:rPr>
        <w:t>Legea nr. 105/2006 pentru aprobarea Ordonanţei de Urgenţă a Guvemului nr. 196/2005 privind Fondul pentru mediu, cu modificările şi completările ulterioare;</w:t>
      </w:r>
    </w:p>
    <w:p w:rsidR="005C407A" w:rsidRPr="005C407A" w:rsidRDefault="005C407A" w:rsidP="005C407A">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Ord. MMGA nr. 578/06.06.2006 pentru aprobarea Metodologiei de calcul al contribuţiei şi taxelor datorate la Fondul pentru Mediu, cu modificările și completările ulterioare</w:t>
      </w:r>
      <w:r w:rsidRPr="001A77B6">
        <w:rPr>
          <w:rFonts w:ascii="Arial" w:hAnsi="Arial" w:cs="Arial"/>
          <w:sz w:val="24"/>
          <w:szCs w:val="24"/>
        </w:rPr>
        <w:t>;</w:t>
      </w:r>
    </w:p>
    <w:p w:rsidR="005C407A" w:rsidRPr="001A77B6" w:rsidRDefault="005C407A" w:rsidP="005C407A">
      <w:pPr>
        <w:numPr>
          <w:ilvl w:val="0"/>
          <w:numId w:val="5"/>
        </w:numPr>
        <w:spacing w:after="0" w:line="240" w:lineRule="auto"/>
        <w:ind w:left="142" w:right="23" w:hanging="142"/>
        <w:jc w:val="both"/>
        <w:rPr>
          <w:rFonts w:ascii="Arial" w:hAnsi="Arial" w:cs="Arial"/>
          <w:sz w:val="24"/>
          <w:szCs w:val="24"/>
        </w:rPr>
      </w:pPr>
      <w:r w:rsidRPr="001A77B6">
        <w:rPr>
          <w:rFonts w:ascii="Arial" w:hAnsi="Arial" w:cs="Arial"/>
          <w:sz w:val="24"/>
          <w:szCs w:val="24"/>
        </w:rPr>
        <w:t>Legea nr. 211/2011 privind regimul deşeurilor, cu modificările și completările ulterioare;</w:t>
      </w:r>
    </w:p>
    <w:p w:rsidR="005C407A" w:rsidRDefault="005C407A" w:rsidP="005C407A">
      <w:pPr>
        <w:numPr>
          <w:ilvl w:val="0"/>
          <w:numId w:val="5"/>
        </w:numPr>
        <w:spacing w:after="0" w:line="240" w:lineRule="auto"/>
        <w:ind w:left="142" w:right="23" w:hanging="142"/>
        <w:jc w:val="both"/>
        <w:rPr>
          <w:rFonts w:ascii="Arial" w:hAnsi="Arial" w:cs="Arial"/>
          <w:sz w:val="24"/>
          <w:szCs w:val="24"/>
        </w:rPr>
      </w:pPr>
      <w:r w:rsidRPr="001A77B6">
        <w:rPr>
          <w:rFonts w:ascii="Arial" w:hAnsi="Arial" w:cs="Arial"/>
          <w:sz w:val="24"/>
          <w:szCs w:val="24"/>
        </w:rPr>
        <w:t>HG nr. 856/2002, privind evidenţa gestiunii deşeurilor şi pentru aprobarea listei cuprinzând deşeurile, inclusiv deşeurile periculoase, cu modificările şi completările ulterioare;</w:t>
      </w:r>
    </w:p>
    <w:p w:rsidR="002C327A" w:rsidRDefault="005C407A" w:rsidP="002C327A">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HG nr. 2293/09.12.2004 privind gestionarea deşeurilor rezultate în urma procesului de o</w:t>
      </w:r>
      <w:r w:rsidR="002C327A">
        <w:rPr>
          <w:rFonts w:ascii="Arial" w:hAnsi="Arial" w:cs="Arial"/>
          <w:sz w:val="24"/>
          <w:szCs w:val="24"/>
        </w:rPr>
        <w:t>bţinere a materialelor lemnoase;</w:t>
      </w:r>
    </w:p>
    <w:p w:rsidR="0087517E" w:rsidRPr="0087517E" w:rsidRDefault="002C327A" w:rsidP="0087517E">
      <w:pPr>
        <w:numPr>
          <w:ilvl w:val="0"/>
          <w:numId w:val="5"/>
        </w:numPr>
        <w:spacing w:after="0" w:line="240" w:lineRule="auto"/>
        <w:ind w:left="142" w:right="23" w:hanging="142"/>
        <w:jc w:val="both"/>
        <w:rPr>
          <w:rFonts w:ascii="Arial" w:hAnsi="Arial" w:cs="Arial"/>
          <w:sz w:val="24"/>
          <w:szCs w:val="24"/>
        </w:rPr>
      </w:pPr>
      <w:r w:rsidRPr="002C327A">
        <w:rPr>
          <w:rFonts w:ascii="Arial" w:hAnsi="Arial" w:cs="Arial"/>
          <w:noProof/>
          <w:sz w:val="24"/>
          <w:szCs w:val="24"/>
          <w:lang w:val="fr-FR"/>
        </w:rPr>
        <w:t>S</w:t>
      </w:r>
      <w:r>
        <w:rPr>
          <w:rFonts w:ascii="Arial" w:hAnsi="Arial" w:cs="Arial"/>
          <w:noProof/>
          <w:sz w:val="24"/>
          <w:szCs w:val="24"/>
          <w:lang w:val="fr-FR"/>
        </w:rPr>
        <w:t>R</w:t>
      </w:r>
      <w:r w:rsidRPr="002C327A">
        <w:rPr>
          <w:rFonts w:ascii="Arial" w:hAnsi="Arial" w:cs="Arial"/>
          <w:noProof/>
          <w:sz w:val="24"/>
          <w:szCs w:val="24"/>
          <w:lang w:val="fr-FR"/>
        </w:rPr>
        <w:t xml:space="preserve"> 10009/2017 </w:t>
      </w:r>
      <w:r>
        <w:rPr>
          <w:rFonts w:ascii="Arial" w:hAnsi="Arial" w:cs="Arial"/>
          <w:noProof/>
          <w:sz w:val="24"/>
          <w:szCs w:val="24"/>
          <w:lang w:val="fr-FR"/>
        </w:rPr>
        <w:t xml:space="preserve">Acustică. Limite </w:t>
      </w:r>
      <w:r w:rsidRPr="002C327A">
        <w:rPr>
          <w:rFonts w:ascii="Arial" w:hAnsi="Arial" w:cs="Arial"/>
          <w:noProof/>
          <w:sz w:val="24"/>
          <w:szCs w:val="24"/>
          <w:lang w:val="fr-FR"/>
        </w:rPr>
        <w:t>admisibile ale nivelului de zgomot</w:t>
      </w:r>
      <w:r>
        <w:rPr>
          <w:rFonts w:ascii="Arial" w:hAnsi="Arial" w:cs="Arial"/>
          <w:noProof/>
          <w:sz w:val="24"/>
          <w:szCs w:val="24"/>
          <w:lang w:val="fr-FR"/>
        </w:rPr>
        <w:t xml:space="preserve"> din mediul ambiant</w:t>
      </w:r>
      <w:r w:rsidR="0087517E">
        <w:rPr>
          <w:rFonts w:ascii="Arial" w:hAnsi="Arial" w:cs="Arial"/>
          <w:noProof/>
          <w:sz w:val="24"/>
          <w:szCs w:val="24"/>
          <w:lang w:val="fr-FR"/>
        </w:rPr>
        <w:t>;</w:t>
      </w:r>
    </w:p>
    <w:p w:rsidR="0087517E" w:rsidRPr="0087517E" w:rsidRDefault="0087517E" w:rsidP="0087517E">
      <w:pPr>
        <w:numPr>
          <w:ilvl w:val="0"/>
          <w:numId w:val="5"/>
        </w:numPr>
        <w:spacing w:after="0" w:line="240" w:lineRule="auto"/>
        <w:ind w:left="142" w:right="23" w:hanging="142"/>
        <w:jc w:val="both"/>
        <w:rPr>
          <w:rFonts w:ascii="Arial" w:hAnsi="Arial" w:cs="Arial"/>
          <w:sz w:val="24"/>
          <w:szCs w:val="24"/>
        </w:rPr>
      </w:pPr>
      <w:r w:rsidRPr="0087517E">
        <w:rPr>
          <w:rFonts w:ascii="Arial" w:hAnsi="Arial" w:cs="Arial"/>
          <w:noProof/>
          <w:sz w:val="24"/>
          <w:szCs w:val="24"/>
          <w:lang w:val="fr-FR"/>
        </w:rPr>
        <w:t xml:space="preserve">Ord. MAPPM nr 462/1993 pentru aprobarea Condiţiilor tehnice privind protecţia atmosferică şi Normele  metodologice privind determinările emisiilor de poluanţi atmosferici produşi de surse staţionare, </w:t>
      </w:r>
      <w:r w:rsidRPr="0087517E">
        <w:rPr>
          <w:rFonts w:ascii="Arial" w:hAnsi="Arial" w:cs="Arial"/>
          <w:sz w:val="24"/>
          <w:szCs w:val="24"/>
          <w:lang w:bidi="en-US"/>
        </w:rPr>
        <w:t>cu modificările și completările ulterioare</w:t>
      </w:r>
      <w:r w:rsidRPr="0087517E">
        <w:rPr>
          <w:rFonts w:ascii="Arial" w:hAnsi="Arial" w:cs="Arial"/>
          <w:noProof/>
          <w:sz w:val="24"/>
          <w:szCs w:val="24"/>
          <w:lang w:val="fr-FR"/>
        </w:rPr>
        <w:t xml:space="preserve">; </w:t>
      </w:r>
    </w:p>
    <w:p w:rsidR="0087517E" w:rsidRDefault="0087517E" w:rsidP="0087517E">
      <w:pPr>
        <w:numPr>
          <w:ilvl w:val="0"/>
          <w:numId w:val="5"/>
        </w:numPr>
        <w:spacing w:after="0" w:line="240" w:lineRule="auto"/>
        <w:ind w:left="142" w:right="23" w:hanging="142"/>
        <w:jc w:val="both"/>
        <w:rPr>
          <w:rFonts w:ascii="Arial" w:hAnsi="Arial" w:cs="Arial"/>
          <w:sz w:val="24"/>
          <w:szCs w:val="24"/>
        </w:rPr>
      </w:pPr>
      <w:r w:rsidRPr="0087517E">
        <w:rPr>
          <w:rFonts w:ascii="Arial" w:hAnsi="Arial" w:cs="Arial"/>
          <w:sz w:val="24"/>
          <w:szCs w:val="24"/>
        </w:rPr>
        <w:t>Legea nr. 188/2018 privind limitarea emisiilor în aer ale anumitor poluanți proveniți de la instalații medii de ardere;</w:t>
      </w:r>
    </w:p>
    <w:p w:rsidR="002C327A" w:rsidRPr="0087517E" w:rsidRDefault="0087517E" w:rsidP="0087517E">
      <w:pPr>
        <w:numPr>
          <w:ilvl w:val="0"/>
          <w:numId w:val="5"/>
        </w:numPr>
        <w:spacing w:after="0" w:line="240" w:lineRule="auto"/>
        <w:ind w:left="142" w:right="23" w:hanging="142"/>
        <w:jc w:val="both"/>
        <w:rPr>
          <w:rFonts w:ascii="Arial" w:hAnsi="Arial" w:cs="Arial"/>
          <w:sz w:val="24"/>
          <w:szCs w:val="24"/>
        </w:rPr>
      </w:pPr>
      <w:r w:rsidRPr="0087517E">
        <w:rPr>
          <w:rFonts w:ascii="Arial" w:hAnsi="Arial" w:cs="Arial"/>
          <w:sz w:val="24"/>
          <w:szCs w:val="24"/>
          <w:lang w:bidi="en-US"/>
        </w:rPr>
        <w:t xml:space="preserve">Ordinul MMP nr. 3299/2012 pentru aprobarea metodologiei de realizare şi raportare </w:t>
      </w:r>
      <w:proofErr w:type="gramStart"/>
      <w:r w:rsidRPr="0087517E">
        <w:rPr>
          <w:rFonts w:ascii="Arial" w:hAnsi="Arial" w:cs="Arial"/>
          <w:sz w:val="24"/>
          <w:szCs w:val="24"/>
          <w:lang w:bidi="en-US"/>
        </w:rPr>
        <w:t>a</w:t>
      </w:r>
      <w:proofErr w:type="gramEnd"/>
      <w:r w:rsidRPr="0087517E">
        <w:rPr>
          <w:rFonts w:ascii="Arial" w:hAnsi="Arial" w:cs="Arial"/>
          <w:sz w:val="24"/>
          <w:szCs w:val="24"/>
          <w:lang w:bidi="en-US"/>
        </w:rPr>
        <w:t xml:space="preserve"> inventarelor privind emisiile de poluanţi în atmosferă</w:t>
      </w:r>
      <w:r w:rsidR="002C327A" w:rsidRPr="0087517E">
        <w:rPr>
          <w:rFonts w:ascii="Arial" w:hAnsi="Arial" w:cs="Arial"/>
          <w:noProof/>
          <w:sz w:val="24"/>
          <w:szCs w:val="24"/>
          <w:lang w:val="fr-FR"/>
        </w:rPr>
        <w:t>.</w:t>
      </w:r>
    </w:p>
    <w:p w:rsidR="00125B8E" w:rsidRPr="002C327A" w:rsidRDefault="00125B8E" w:rsidP="002C327A">
      <w:pPr>
        <w:spacing w:after="0" w:line="240" w:lineRule="auto"/>
        <w:ind w:left="142" w:right="23"/>
        <w:jc w:val="both"/>
        <w:rPr>
          <w:rFonts w:ascii="Arial" w:hAnsi="Arial" w:cs="Arial"/>
          <w:sz w:val="24"/>
          <w:szCs w:val="24"/>
        </w:rPr>
      </w:pPr>
    </w:p>
    <w:p w:rsidR="005C407A" w:rsidRDefault="005C407A" w:rsidP="005C407A">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p w:rsidR="005C407A" w:rsidRDefault="005C407A" w:rsidP="005C407A">
      <w:pPr>
        <w:pStyle w:val="Default"/>
        <w:jc w:val="both"/>
        <w:rPr>
          <w:rFonts w:ascii="Arial" w:hAnsi="Arial" w:cs="Arial"/>
          <w:b/>
          <w:iCs/>
          <w:lang w:val="ro-RO"/>
        </w:rPr>
      </w:pPr>
      <w:r w:rsidRPr="008A1439">
        <w:rPr>
          <w:rFonts w:ascii="Arial" w:hAnsi="Arial" w:cs="Arial"/>
          <w:b/>
          <w:noProof/>
          <w:lang w:val="ro-RO"/>
        </w:rPr>
        <w:lastRenderedPageBreak/>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5C407A" w:rsidRDefault="005C407A" w:rsidP="005C407A">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r>
        <w:rPr>
          <w:rFonts w:ascii="Arial" w:hAnsi="Arial" w:cs="Arial"/>
          <w:b/>
          <w:iCs/>
          <w:lang w:val="ro-RO"/>
        </w:rPr>
        <w:t>.</w:t>
      </w:r>
    </w:p>
    <w:p w:rsidR="005C407A" w:rsidRDefault="005C407A" w:rsidP="005C407A">
      <w:pPr>
        <w:pStyle w:val="Default"/>
        <w:contextualSpacing/>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p w:rsidR="00FD0DA2" w:rsidRPr="0066571C" w:rsidRDefault="00125B8E" w:rsidP="0066571C">
      <w:pPr>
        <w:pStyle w:val="Heading1"/>
        <w:numPr>
          <w:ilvl w:val="0"/>
          <w:numId w:val="11"/>
        </w:numPr>
        <w:rPr>
          <w:rFonts w:ascii="Arial" w:eastAsia="Times New Roman" w:hAnsi="Arial" w:cs="Arial"/>
          <w:b/>
          <w:color w:val="auto"/>
          <w:sz w:val="24"/>
          <w:szCs w:val="24"/>
          <w:lang w:val="ro-RO"/>
        </w:rPr>
      </w:pPr>
      <w:r w:rsidRPr="007F6189">
        <w:rPr>
          <w:rFonts w:ascii="Arial" w:eastAsia="Times New Roman" w:hAnsi="Arial" w:cs="Arial"/>
          <w:b/>
          <w:color w:val="auto"/>
          <w:sz w:val="24"/>
          <w:szCs w:val="24"/>
          <w:lang w:val="ro-RO"/>
        </w:rPr>
        <w:t>Activitatea autorizată</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76"/>
        <w:gridCol w:w="2551"/>
        <w:gridCol w:w="3007"/>
        <w:gridCol w:w="2238"/>
      </w:tblGrid>
      <w:tr w:rsidR="00125B8E" w:rsidRPr="002969C1" w:rsidTr="00A7528C">
        <w:trPr>
          <w:jc w:val="center"/>
        </w:trPr>
        <w:tc>
          <w:tcPr>
            <w:tcW w:w="1676" w:type="dxa"/>
            <w:shd w:val="clear" w:color="auto" w:fill="C0C0C0"/>
            <w:vAlign w:val="center"/>
          </w:tcPr>
          <w:p w:rsidR="00125B8E" w:rsidRPr="002969C1" w:rsidRDefault="00125B8E" w:rsidP="00572CD0">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Cod CAEN Rev.2</w:t>
            </w:r>
          </w:p>
        </w:tc>
        <w:tc>
          <w:tcPr>
            <w:tcW w:w="2551" w:type="dxa"/>
            <w:shd w:val="clear" w:color="auto" w:fill="C0C0C0"/>
            <w:vAlign w:val="center"/>
          </w:tcPr>
          <w:p w:rsidR="00125B8E" w:rsidRPr="002969C1" w:rsidRDefault="00125B8E" w:rsidP="00572CD0">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Activitate</w:t>
            </w:r>
          </w:p>
        </w:tc>
        <w:tc>
          <w:tcPr>
            <w:tcW w:w="3007" w:type="dxa"/>
            <w:shd w:val="clear" w:color="auto" w:fill="C0C0C0"/>
            <w:vAlign w:val="center"/>
          </w:tcPr>
          <w:p w:rsidR="00125B8E" w:rsidRPr="002969C1" w:rsidRDefault="00125B8E" w:rsidP="00572CD0">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Capacitate maximă proiectată</w:t>
            </w:r>
          </w:p>
        </w:tc>
        <w:tc>
          <w:tcPr>
            <w:tcW w:w="2238" w:type="dxa"/>
            <w:shd w:val="clear" w:color="auto" w:fill="C0C0C0"/>
            <w:vAlign w:val="center"/>
          </w:tcPr>
          <w:p w:rsidR="00125B8E" w:rsidRPr="002969C1" w:rsidRDefault="00125B8E" w:rsidP="00572CD0">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UM</w:t>
            </w:r>
          </w:p>
        </w:tc>
      </w:tr>
      <w:tr w:rsidR="00125B8E" w:rsidRPr="002969C1" w:rsidTr="00A7528C">
        <w:trPr>
          <w:jc w:val="center"/>
        </w:trPr>
        <w:tc>
          <w:tcPr>
            <w:tcW w:w="1676" w:type="dxa"/>
            <w:shd w:val="clear" w:color="auto" w:fill="auto"/>
          </w:tcPr>
          <w:p w:rsidR="00125B8E" w:rsidRPr="002969C1" w:rsidRDefault="00125B8E" w:rsidP="00572CD0">
            <w:pPr>
              <w:spacing w:before="40" w:after="0" w:line="240" w:lineRule="auto"/>
              <w:jc w:val="center"/>
              <w:rPr>
                <w:rFonts w:ascii="Arial" w:hAnsi="Arial" w:cs="Arial"/>
                <w:noProof/>
                <w:sz w:val="20"/>
                <w:szCs w:val="24"/>
                <w:lang w:val="ro-RO"/>
              </w:rPr>
            </w:pPr>
            <w:r w:rsidRPr="002969C1">
              <w:rPr>
                <w:rFonts w:ascii="Arial" w:hAnsi="Arial" w:cs="Arial"/>
                <w:noProof/>
                <w:sz w:val="20"/>
                <w:szCs w:val="24"/>
                <w:lang w:val="ro-RO"/>
              </w:rPr>
              <w:t>1610</w:t>
            </w:r>
          </w:p>
        </w:tc>
        <w:tc>
          <w:tcPr>
            <w:tcW w:w="2551" w:type="dxa"/>
            <w:shd w:val="clear" w:color="auto" w:fill="auto"/>
          </w:tcPr>
          <w:p w:rsidR="00125B8E" w:rsidRPr="002969C1" w:rsidRDefault="00125B8E" w:rsidP="00572CD0">
            <w:pPr>
              <w:spacing w:before="40" w:after="0" w:line="240" w:lineRule="auto"/>
              <w:jc w:val="center"/>
              <w:rPr>
                <w:rFonts w:ascii="Arial" w:hAnsi="Arial" w:cs="Arial"/>
                <w:noProof/>
                <w:sz w:val="20"/>
                <w:szCs w:val="24"/>
                <w:lang w:val="ro-RO"/>
              </w:rPr>
            </w:pPr>
            <w:r w:rsidRPr="002969C1">
              <w:rPr>
                <w:rFonts w:ascii="Arial" w:hAnsi="Arial" w:cs="Arial"/>
                <w:noProof/>
                <w:sz w:val="20"/>
                <w:szCs w:val="24"/>
                <w:lang w:val="ro-RO"/>
              </w:rPr>
              <w:t>debitare material lemnos</w:t>
            </w:r>
          </w:p>
        </w:tc>
        <w:tc>
          <w:tcPr>
            <w:tcW w:w="3007" w:type="dxa"/>
            <w:shd w:val="clear" w:color="auto" w:fill="auto"/>
          </w:tcPr>
          <w:p w:rsidR="00125B8E" w:rsidRPr="002969C1" w:rsidRDefault="003A35D7" w:rsidP="00572CD0">
            <w:pPr>
              <w:spacing w:before="40" w:after="0" w:line="240" w:lineRule="auto"/>
              <w:jc w:val="center"/>
              <w:rPr>
                <w:rFonts w:ascii="Arial" w:hAnsi="Arial" w:cs="Arial"/>
                <w:noProof/>
                <w:sz w:val="20"/>
                <w:szCs w:val="24"/>
                <w:lang w:val="ro-RO"/>
              </w:rPr>
            </w:pPr>
            <w:r>
              <w:rPr>
                <w:rFonts w:ascii="Arial" w:hAnsi="Arial" w:cs="Arial"/>
                <w:noProof/>
                <w:sz w:val="20"/>
                <w:szCs w:val="24"/>
                <w:lang w:val="ro-RO"/>
              </w:rPr>
              <w:t>3</w:t>
            </w:r>
            <w:r w:rsidR="00573FB7">
              <w:rPr>
                <w:rFonts w:ascii="Arial" w:hAnsi="Arial" w:cs="Arial"/>
                <w:noProof/>
                <w:sz w:val="20"/>
                <w:szCs w:val="24"/>
                <w:lang w:val="ro-RO"/>
              </w:rPr>
              <w:t>0</w:t>
            </w:r>
            <w:r w:rsidR="00125B8E" w:rsidRPr="002969C1">
              <w:rPr>
                <w:rFonts w:ascii="Arial" w:hAnsi="Arial" w:cs="Arial"/>
                <w:noProof/>
                <w:sz w:val="20"/>
                <w:szCs w:val="24"/>
                <w:lang w:val="ro-RO"/>
              </w:rPr>
              <w:t>0,00</w:t>
            </w:r>
          </w:p>
        </w:tc>
        <w:tc>
          <w:tcPr>
            <w:tcW w:w="2238" w:type="dxa"/>
            <w:shd w:val="clear" w:color="auto" w:fill="auto"/>
          </w:tcPr>
          <w:p w:rsidR="00125B8E" w:rsidRPr="002969C1" w:rsidRDefault="00125B8E" w:rsidP="00572CD0">
            <w:pPr>
              <w:spacing w:before="40" w:after="0" w:line="240" w:lineRule="auto"/>
              <w:jc w:val="center"/>
              <w:rPr>
                <w:rFonts w:ascii="Arial" w:hAnsi="Arial" w:cs="Arial"/>
                <w:noProof/>
                <w:sz w:val="20"/>
                <w:szCs w:val="24"/>
                <w:lang w:val="ro-RO"/>
              </w:rPr>
            </w:pPr>
            <w:r w:rsidRPr="002969C1">
              <w:rPr>
                <w:rFonts w:ascii="Arial" w:hAnsi="Arial" w:cs="Arial"/>
                <w:noProof/>
                <w:sz w:val="20"/>
                <w:szCs w:val="24"/>
                <w:lang w:val="ro-RO"/>
              </w:rPr>
              <w:t>Metri cubi/luna</w:t>
            </w:r>
          </w:p>
        </w:tc>
      </w:tr>
      <w:tr w:rsidR="002101E0" w:rsidRPr="002969C1" w:rsidTr="00A7528C">
        <w:trPr>
          <w:jc w:val="center"/>
        </w:trPr>
        <w:tc>
          <w:tcPr>
            <w:tcW w:w="1676" w:type="dxa"/>
            <w:shd w:val="clear" w:color="auto" w:fill="auto"/>
          </w:tcPr>
          <w:p w:rsidR="002101E0" w:rsidRDefault="002101E0">
            <w:pPr>
              <w:spacing w:after="0" w:line="240" w:lineRule="auto"/>
              <w:jc w:val="center"/>
              <w:rPr>
                <w:rFonts w:ascii="Arial" w:hAnsi="Arial" w:cs="Arial"/>
                <w:sz w:val="20"/>
                <w:szCs w:val="20"/>
                <w:lang w:val="ro-RO"/>
              </w:rPr>
            </w:pPr>
            <w:r>
              <w:rPr>
                <w:rFonts w:ascii="Arial" w:hAnsi="Arial" w:cs="Arial"/>
                <w:sz w:val="20"/>
                <w:szCs w:val="20"/>
                <w:lang w:val="ro-RO"/>
              </w:rPr>
              <w:t>3811</w:t>
            </w:r>
          </w:p>
        </w:tc>
        <w:tc>
          <w:tcPr>
            <w:tcW w:w="2551" w:type="dxa"/>
            <w:shd w:val="clear" w:color="auto" w:fill="auto"/>
          </w:tcPr>
          <w:p w:rsidR="002101E0" w:rsidRDefault="002101E0">
            <w:pPr>
              <w:spacing w:after="0" w:line="240" w:lineRule="auto"/>
              <w:jc w:val="center"/>
              <w:rPr>
                <w:rFonts w:ascii="Arial" w:hAnsi="Arial" w:cs="Arial"/>
                <w:sz w:val="20"/>
                <w:szCs w:val="20"/>
                <w:lang w:val="ro-RO"/>
              </w:rPr>
            </w:pPr>
            <w:r>
              <w:rPr>
                <w:rFonts w:ascii="Arial" w:hAnsi="Arial" w:cs="Arial"/>
                <w:sz w:val="20"/>
                <w:szCs w:val="20"/>
                <w:lang w:val="ro-RO"/>
              </w:rPr>
              <w:t>colectare deșeuri lemn</w:t>
            </w:r>
          </w:p>
        </w:tc>
        <w:tc>
          <w:tcPr>
            <w:tcW w:w="3007" w:type="dxa"/>
            <w:shd w:val="clear" w:color="auto" w:fill="auto"/>
          </w:tcPr>
          <w:p w:rsidR="002101E0" w:rsidRDefault="002101E0">
            <w:pPr>
              <w:spacing w:before="40" w:after="0" w:line="360" w:lineRule="auto"/>
              <w:jc w:val="center"/>
              <w:rPr>
                <w:rFonts w:ascii="Arial" w:eastAsia="Times New Roman" w:hAnsi="Arial" w:cs="Arial"/>
                <w:sz w:val="20"/>
                <w:szCs w:val="24"/>
                <w:lang w:val="ro-RO"/>
              </w:rPr>
            </w:pPr>
            <w:r>
              <w:rPr>
                <w:rFonts w:ascii="Arial" w:eastAsia="Times New Roman" w:hAnsi="Arial" w:cs="Arial"/>
                <w:sz w:val="20"/>
                <w:szCs w:val="24"/>
                <w:lang w:val="ro-RO"/>
              </w:rPr>
              <w:t>250,00</w:t>
            </w:r>
          </w:p>
        </w:tc>
        <w:tc>
          <w:tcPr>
            <w:tcW w:w="2238" w:type="dxa"/>
            <w:shd w:val="clear" w:color="auto" w:fill="auto"/>
          </w:tcPr>
          <w:p w:rsidR="002101E0" w:rsidRDefault="002101E0">
            <w:pPr>
              <w:spacing w:before="40" w:after="0" w:line="360" w:lineRule="auto"/>
              <w:jc w:val="center"/>
              <w:rPr>
                <w:rFonts w:ascii="Arial" w:hAnsi="Arial" w:cs="Arial"/>
                <w:sz w:val="20"/>
                <w:szCs w:val="24"/>
                <w:lang w:val="ro-RO"/>
              </w:rPr>
            </w:pPr>
            <w:r>
              <w:rPr>
                <w:rFonts w:ascii="Arial" w:hAnsi="Arial" w:cs="Arial"/>
                <w:sz w:val="20"/>
                <w:szCs w:val="24"/>
                <w:lang w:val="ro-RO"/>
              </w:rPr>
              <w:t>Metri cubi/luna</w:t>
            </w:r>
          </w:p>
        </w:tc>
      </w:tr>
    </w:tbl>
    <w:p w:rsidR="00125B8E" w:rsidRPr="0038326F" w:rsidRDefault="00125B8E" w:rsidP="00572CD0">
      <w:pPr>
        <w:spacing w:after="0"/>
        <w:rPr>
          <w:lang w:val="ro-RO" w:eastAsia="ro-RO"/>
        </w:rPr>
      </w:pPr>
    </w:p>
    <w:p w:rsidR="00125B8E" w:rsidRPr="00CB2B4B" w:rsidRDefault="00125B8E" w:rsidP="00572CD0">
      <w:pPr>
        <w:pStyle w:val="Heading2"/>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p w:rsidR="00104AD2" w:rsidRDefault="00734917" w:rsidP="00734917">
      <w:pPr>
        <w:spacing w:after="0" w:line="240" w:lineRule="auto"/>
        <w:jc w:val="both"/>
        <w:rPr>
          <w:rFonts w:ascii="Arial" w:eastAsia="Times New Roman" w:hAnsi="Arial" w:cs="Arial"/>
          <w:sz w:val="24"/>
          <w:szCs w:val="24"/>
          <w:lang w:val="ro-RO"/>
        </w:rPr>
      </w:pPr>
      <w:r w:rsidRPr="00734917">
        <w:rPr>
          <w:rFonts w:ascii="Arial" w:eastAsia="Times New Roman" w:hAnsi="Arial" w:cs="Arial"/>
          <w:sz w:val="24"/>
          <w:szCs w:val="24"/>
          <w:lang w:val="ro-RO"/>
        </w:rPr>
        <w:t xml:space="preserve">Unitatea îşi desfăşoară activitatea într-un spaţiu  cu o suprafaţă totală de </w:t>
      </w:r>
      <w:r w:rsidR="00D01E2B">
        <w:rPr>
          <w:rFonts w:ascii="Arial" w:eastAsia="Times New Roman" w:hAnsi="Arial" w:cs="Arial"/>
          <w:sz w:val="24"/>
          <w:szCs w:val="24"/>
          <w:lang w:val="ro-RO"/>
        </w:rPr>
        <w:t>5321</w:t>
      </w:r>
      <w:r w:rsidR="00AF1556">
        <w:rPr>
          <w:rFonts w:ascii="Arial" w:eastAsia="Times New Roman" w:hAnsi="Arial" w:cs="Arial"/>
          <w:sz w:val="24"/>
          <w:szCs w:val="24"/>
          <w:lang w:val="ro-RO"/>
        </w:rPr>
        <w:t xml:space="preserve"> mp</w:t>
      </w:r>
      <w:r w:rsidRPr="00734917">
        <w:rPr>
          <w:rFonts w:ascii="Arial" w:eastAsia="Times New Roman" w:hAnsi="Arial" w:cs="Arial"/>
          <w:sz w:val="24"/>
          <w:szCs w:val="24"/>
          <w:lang w:val="ro-RO"/>
        </w:rPr>
        <w:t xml:space="preserve">: </w:t>
      </w:r>
    </w:p>
    <w:p w:rsidR="00104AD2" w:rsidRDefault="00490989" w:rsidP="00BB2C8E">
      <w:pPr>
        <w:pStyle w:val="ListParagraph"/>
        <w:numPr>
          <w:ilvl w:val="0"/>
          <w:numId w:val="10"/>
        </w:numPr>
        <w:spacing w:after="0" w:line="240" w:lineRule="auto"/>
        <w:ind w:left="284" w:hanging="284"/>
        <w:jc w:val="both"/>
        <w:rPr>
          <w:rFonts w:ascii="Arial" w:eastAsia="Times New Roman" w:hAnsi="Arial" w:cs="Arial"/>
          <w:sz w:val="24"/>
          <w:szCs w:val="24"/>
          <w:lang w:val="ro-RO"/>
        </w:rPr>
      </w:pPr>
      <w:r>
        <w:rPr>
          <w:rFonts w:ascii="Arial" w:eastAsia="Times New Roman" w:hAnsi="Arial" w:cs="Arial"/>
          <w:sz w:val="24"/>
          <w:szCs w:val="24"/>
          <w:lang w:val="ro-RO"/>
        </w:rPr>
        <w:t>spațiu</w:t>
      </w:r>
      <w:r w:rsidR="00104AD2">
        <w:rPr>
          <w:rFonts w:ascii="Arial" w:eastAsia="Times New Roman" w:hAnsi="Arial" w:cs="Arial"/>
          <w:sz w:val="24"/>
          <w:szCs w:val="24"/>
          <w:lang w:val="ro-RO"/>
        </w:rPr>
        <w:t xml:space="preserve"> de debitare material lemnos</w:t>
      </w:r>
      <w:r w:rsidR="002354ED">
        <w:rPr>
          <w:rFonts w:ascii="Arial" w:eastAsia="Times New Roman" w:hAnsi="Arial" w:cs="Arial"/>
          <w:sz w:val="24"/>
          <w:szCs w:val="24"/>
          <w:lang w:val="ro-RO"/>
        </w:rPr>
        <w:t xml:space="preserve">, </w:t>
      </w:r>
      <w:r w:rsidR="00104AD2">
        <w:rPr>
          <w:rFonts w:ascii="Arial" w:eastAsia="Times New Roman" w:hAnsi="Arial" w:cs="Arial"/>
          <w:sz w:val="24"/>
          <w:szCs w:val="24"/>
          <w:lang w:val="ro-RO"/>
        </w:rPr>
        <w:t xml:space="preserve">cu suprafața de </w:t>
      </w:r>
      <w:r w:rsidR="002354ED">
        <w:rPr>
          <w:rFonts w:ascii="Arial" w:eastAsia="Times New Roman" w:hAnsi="Arial" w:cs="Arial"/>
          <w:sz w:val="24"/>
          <w:szCs w:val="24"/>
          <w:lang w:val="ro-RO"/>
        </w:rPr>
        <w:t>396</w:t>
      </w:r>
      <w:r w:rsidR="00104AD2">
        <w:rPr>
          <w:rFonts w:ascii="Arial" w:eastAsia="Times New Roman" w:hAnsi="Arial" w:cs="Arial"/>
          <w:sz w:val="24"/>
          <w:szCs w:val="24"/>
          <w:lang w:val="ro-RO"/>
        </w:rPr>
        <w:t xml:space="preserve"> mp,</w:t>
      </w:r>
    </w:p>
    <w:p w:rsidR="00104AD2" w:rsidRPr="00214872" w:rsidRDefault="00490989" w:rsidP="00BB2C8E">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spațiu</w:t>
      </w:r>
      <w:r w:rsidR="00104AD2" w:rsidRPr="00214872">
        <w:rPr>
          <w:rFonts w:ascii="Arial" w:eastAsia="Times New Roman" w:hAnsi="Arial" w:cs="Arial"/>
          <w:sz w:val="24"/>
          <w:szCs w:val="24"/>
          <w:lang w:val="ro-RO"/>
        </w:rPr>
        <w:t xml:space="preserve"> de debitare material lemnos, cu suprafața de </w:t>
      </w:r>
      <w:r w:rsidR="0085097D" w:rsidRPr="00214872">
        <w:rPr>
          <w:rFonts w:ascii="Arial" w:eastAsia="Times New Roman" w:hAnsi="Arial" w:cs="Arial"/>
          <w:sz w:val="24"/>
          <w:szCs w:val="24"/>
          <w:lang w:val="ro-RO"/>
        </w:rPr>
        <w:t>72</w:t>
      </w:r>
      <w:r w:rsidR="00104AD2" w:rsidRPr="00214872">
        <w:rPr>
          <w:rFonts w:ascii="Arial" w:eastAsia="Times New Roman" w:hAnsi="Arial" w:cs="Arial"/>
          <w:sz w:val="24"/>
          <w:szCs w:val="24"/>
          <w:lang w:val="ro-RO"/>
        </w:rPr>
        <w:t xml:space="preserve"> mp,</w:t>
      </w:r>
    </w:p>
    <w:p w:rsidR="00104AD2" w:rsidRPr="00214872" w:rsidRDefault="00104AD2" w:rsidP="00BB2C8E">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buştenii se depozitează în afara halelor, pe o platformă balastată, pe lagăre - depo</w:t>
      </w:r>
      <w:r w:rsidR="00214872" w:rsidRPr="00214872">
        <w:rPr>
          <w:rFonts w:ascii="Arial" w:eastAsia="Times New Roman" w:hAnsi="Arial" w:cs="Arial"/>
          <w:sz w:val="24"/>
          <w:szCs w:val="24"/>
          <w:lang w:val="ro-RO"/>
        </w:rPr>
        <w:t>zit bușteni cu suprafața de 5</w:t>
      </w:r>
      <w:r w:rsidRPr="00214872">
        <w:rPr>
          <w:rFonts w:ascii="Arial" w:eastAsia="Times New Roman" w:hAnsi="Arial" w:cs="Arial"/>
          <w:sz w:val="24"/>
          <w:szCs w:val="24"/>
          <w:lang w:val="ro-RO"/>
        </w:rPr>
        <w:t>00 mp,</w:t>
      </w:r>
    </w:p>
    <w:p w:rsidR="00104AD2" w:rsidRPr="00214872" w:rsidRDefault="00104AD2" w:rsidP="00BB2C8E">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 xml:space="preserve">depozit de cherestea, </w:t>
      </w:r>
      <w:r w:rsidR="00AF1556" w:rsidRPr="00214872">
        <w:rPr>
          <w:rFonts w:ascii="Arial" w:eastAsia="Times New Roman" w:hAnsi="Arial" w:cs="Arial"/>
          <w:sz w:val="24"/>
          <w:szCs w:val="24"/>
          <w:lang w:val="ro-RO"/>
        </w:rPr>
        <w:t>pe o platformă balastată -</w:t>
      </w:r>
      <w:r w:rsidR="00214872" w:rsidRPr="00214872">
        <w:rPr>
          <w:rFonts w:ascii="Arial" w:eastAsia="Times New Roman" w:hAnsi="Arial" w:cs="Arial"/>
          <w:sz w:val="24"/>
          <w:szCs w:val="24"/>
          <w:lang w:val="ro-RO"/>
        </w:rPr>
        <w:t xml:space="preserve">  cu suprafața de 15</w:t>
      </w:r>
      <w:r w:rsidRPr="00214872">
        <w:rPr>
          <w:rFonts w:ascii="Arial" w:eastAsia="Times New Roman" w:hAnsi="Arial" w:cs="Arial"/>
          <w:sz w:val="24"/>
          <w:szCs w:val="24"/>
          <w:lang w:val="ro-RO"/>
        </w:rPr>
        <w:t>0 mp,</w:t>
      </w:r>
    </w:p>
    <w:p w:rsidR="00734917" w:rsidRPr="00214872" w:rsidRDefault="00104AD2" w:rsidP="00BB2C8E">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p</w:t>
      </w:r>
      <w:r w:rsidR="00734917" w:rsidRPr="00214872">
        <w:rPr>
          <w:rFonts w:ascii="Arial" w:eastAsia="Times New Roman" w:hAnsi="Arial" w:cs="Arial"/>
          <w:sz w:val="24"/>
          <w:szCs w:val="24"/>
          <w:lang w:val="ro-RO"/>
        </w:rPr>
        <w:t xml:space="preserve">entru stocarea temporară a rumeguşului </w:t>
      </w:r>
      <w:r w:rsidR="00214872" w:rsidRPr="00214872">
        <w:rPr>
          <w:rFonts w:ascii="Arial" w:eastAsia="Times New Roman" w:hAnsi="Arial" w:cs="Arial"/>
          <w:sz w:val="24"/>
          <w:szCs w:val="24"/>
          <w:lang w:val="ro-RO"/>
        </w:rPr>
        <w:t xml:space="preserve">și a deșeurilor de lemn (capete, etc.) </w:t>
      </w:r>
      <w:r w:rsidRPr="00214872">
        <w:rPr>
          <w:rFonts w:ascii="Arial" w:eastAsia="Times New Roman" w:hAnsi="Arial" w:cs="Arial"/>
          <w:sz w:val="24"/>
          <w:szCs w:val="24"/>
          <w:lang w:val="ro-RO"/>
        </w:rPr>
        <w:t xml:space="preserve">- platformă betonată cu suprafața de </w:t>
      </w:r>
      <w:r w:rsidR="00214872" w:rsidRPr="00214872">
        <w:rPr>
          <w:rFonts w:ascii="Arial" w:eastAsia="Times New Roman" w:hAnsi="Arial" w:cs="Arial"/>
          <w:sz w:val="24"/>
          <w:szCs w:val="24"/>
          <w:lang w:val="ro-RO"/>
        </w:rPr>
        <w:t>200 mp.</w:t>
      </w:r>
    </w:p>
    <w:p w:rsidR="00214872" w:rsidRDefault="00734917" w:rsidP="00E60323">
      <w:pPr>
        <w:spacing w:after="0" w:line="240" w:lineRule="auto"/>
        <w:jc w:val="both"/>
        <w:rPr>
          <w:rFonts w:ascii="Arial" w:eastAsia="Times New Roman" w:hAnsi="Arial" w:cs="Arial"/>
          <w:sz w:val="24"/>
          <w:szCs w:val="24"/>
          <w:lang w:val="ro-RO"/>
        </w:rPr>
      </w:pPr>
      <w:r w:rsidRPr="00734917">
        <w:rPr>
          <w:rFonts w:ascii="Arial" w:eastAsia="Times New Roman" w:hAnsi="Arial" w:cs="Arial"/>
          <w:sz w:val="24"/>
          <w:szCs w:val="24"/>
          <w:lang w:val="ro-RO"/>
        </w:rPr>
        <w:t xml:space="preserve">Utilaje </w:t>
      </w:r>
      <w:r w:rsidR="00214872">
        <w:rPr>
          <w:rFonts w:ascii="Arial" w:eastAsia="Times New Roman" w:hAnsi="Arial" w:cs="Arial"/>
          <w:sz w:val="24"/>
          <w:szCs w:val="24"/>
          <w:lang w:val="ro-RO"/>
        </w:rPr>
        <w:t>și instalații:</w:t>
      </w:r>
    </w:p>
    <w:p w:rsidR="00214872" w:rsidRPr="00214872" w:rsidRDefault="0085097D" w:rsidP="00214872">
      <w:pPr>
        <w:pStyle w:val="ListParagraph"/>
        <w:numPr>
          <w:ilvl w:val="0"/>
          <w:numId w:val="13"/>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 xml:space="preserve">3 </w:t>
      </w:r>
      <w:r w:rsidR="00104AD2" w:rsidRPr="00214872">
        <w:rPr>
          <w:rFonts w:ascii="Arial" w:eastAsia="Times New Roman" w:hAnsi="Arial" w:cs="Arial"/>
          <w:sz w:val="24"/>
          <w:szCs w:val="24"/>
          <w:lang w:val="ro-RO"/>
        </w:rPr>
        <w:t>b</w:t>
      </w:r>
      <w:r w:rsidR="00573FB7" w:rsidRPr="00214872">
        <w:rPr>
          <w:rFonts w:ascii="Arial" w:eastAsia="Times New Roman" w:hAnsi="Arial" w:cs="Arial"/>
          <w:sz w:val="24"/>
          <w:szCs w:val="24"/>
          <w:lang w:val="ro-RO"/>
        </w:rPr>
        <w:t>anzic</w:t>
      </w:r>
      <w:r w:rsidRPr="00214872">
        <w:rPr>
          <w:rFonts w:ascii="Arial" w:eastAsia="Times New Roman" w:hAnsi="Arial" w:cs="Arial"/>
          <w:sz w:val="24"/>
          <w:szCs w:val="24"/>
          <w:lang w:val="ro-RO"/>
        </w:rPr>
        <w:t>e</w:t>
      </w:r>
      <w:r w:rsidR="00104AD2" w:rsidRPr="00214872">
        <w:rPr>
          <w:rFonts w:ascii="Arial" w:eastAsia="Times New Roman" w:hAnsi="Arial" w:cs="Arial"/>
          <w:sz w:val="24"/>
          <w:szCs w:val="24"/>
          <w:lang w:val="ro-RO"/>
        </w:rPr>
        <w:t>,</w:t>
      </w:r>
      <w:r w:rsidR="00573FB7" w:rsidRPr="00214872">
        <w:rPr>
          <w:rFonts w:ascii="Arial" w:eastAsia="Times New Roman" w:hAnsi="Arial" w:cs="Arial"/>
          <w:sz w:val="24"/>
          <w:szCs w:val="24"/>
          <w:lang w:val="ro-RO"/>
        </w:rPr>
        <w:t xml:space="preserve"> </w:t>
      </w:r>
      <w:r w:rsidR="00C85C4A" w:rsidRPr="00214872">
        <w:rPr>
          <w:rFonts w:ascii="Arial" w:eastAsia="Times New Roman" w:hAnsi="Arial" w:cs="Arial"/>
          <w:sz w:val="24"/>
          <w:szCs w:val="24"/>
          <w:lang w:val="ro-RO"/>
        </w:rPr>
        <w:t xml:space="preserve">1 multilamă, </w:t>
      </w:r>
      <w:r w:rsidRPr="00214872">
        <w:rPr>
          <w:rFonts w:ascii="Arial" w:eastAsia="Times New Roman" w:hAnsi="Arial" w:cs="Arial"/>
          <w:sz w:val="24"/>
          <w:szCs w:val="24"/>
          <w:lang w:val="ro-RO"/>
        </w:rPr>
        <w:t>2</w:t>
      </w:r>
      <w:r w:rsidR="00104AD2" w:rsidRPr="00214872">
        <w:rPr>
          <w:rFonts w:ascii="Arial" w:eastAsia="Times New Roman" w:hAnsi="Arial" w:cs="Arial"/>
          <w:sz w:val="24"/>
          <w:szCs w:val="24"/>
          <w:lang w:val="ro-RO"/>
        </w:rPr>
        <w:t xml:space="preserve"> circular</w:t>
      </w:r>
      <w:r w:rsidRPr="00214872">
        <w:rPr>
          <w:rFonts w:ascii="Arial" w:eastAsia="Times New Roman" w:hAnsi="Arial" w:cs="Arial"/>
          <w:sz w:val="24"/>
          <w:szCs w:val="24"/>
          <w:lang w:val="ro-RO"/>
        </w:rPr>
        <w:t>e</w:t>
      </w:r>
      <w:r w:rsidR="00104AD2" w:rsidRPr="00214872">
        <w:rPr>
          <w:rFonts w:ascii="Arial" w:eastAsia="Times New Roman" w:hAnsi="Arial" w:cs="Arial"/>
          <w:sz w:val="24"/>
          <w:szCs w:val="24"/>
          <w:lang w:val="ro-RO"/>
        </w:rPr>
        <w:t xml:space="preserve"> de tivit cherestea</w:t>
      </w:r>
      <w:r w:rsidRPr="00214872">
        <w:rPr>
          <w:rFonts w:ascii="Arial" w:eastAsia="Times New Roman" w:hAnsi="Arial" w:cs="Arial"/>
          <w:sz w:val="24"/>
          <w:szCs w:val="24"/>
          <w:lang w:val="ro-RO"/>
        </w:rPr>
        <w:t xml:space="preserve">, </w:t>
      </w:r>
      <w:r w:rsidR="00104AD2" w:rsidRPr="00214872">
        <w:rPr>
          <w:rFonts w:ascii="Arial" w:eastAsia="Times New Roman" w:hAnsi="Arial" w:cs="Arial"/>
          <w:sz w:val="24"/>
          <w:szCs w:val="24"/>
          <w:lang w:val="ro-RO"/>
        </w:rPr>
        <w:t xml:space="preserve">1 circular de căpuit, </w:t>
      </w:r>
      <w:r w:rsidRPr="00214872">
        <w:rPr>
          <w:rFonts w:ascii="Arial" w:eastAsia="Times New Roman" w:hAnsi="Arial" w:cs="Arial"/>
          <w:sz w:val="24"/>
          <w:szCs w:val="24"/>
          <w:lang w:val="ro-RO"/>
        </w:rPr>
        <w:t xml:space="preserve">2 ascuțitoare pânze, </w:t>
      </w:r>
    </w:p>
    <w:p w:rsidR="00214872" w:rsidRDefault="0085097D" w:rsidP="00214872">
      <w:pPr>
        <w:pStyle w:val="ListParagraph"/>
        <w:numPr>
          <w:ilvl w:val="0"/>
          <w:numId w:val="12"/>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1 uscător chere</w:t>
      </w:r>
      <w:r w:rsidR="00214872" w:rsidRPr="00214872">
        <w:rPr>
          <w:rFonts w:ascii="Arial" w:eastAsia="Times New Roman" w:hAnsi="Arial" w:cs="Arial"/>
          <w:sz w:val="24"/>
          <w:szCs w:val="24"/>
          <w:lang w:val="ro-RO"/>
        </w:rPr>
        <w:t xml:space="preserve">stea (cu capacitatea de 54 </w:t>
      </w:r>
      <w:r w:rsidRPr="00214872">
        <w:rPr>
          <w:rFonts w:ascii="Arial" w:eastAsia="Times New Roman" w:hAnsi="Arial" w:cs="Arial"/>
          <w:sz w:val="24"/>
          <w:szCs w:val="24"/>
          <w:lang w:val="ro-RO"/>
        </w:rPr>
        <w:t>mc/șarjă</w:t>
      </w:r>
      <w:r w:rsidR="00214872" w:rsidRPr="00214872">
        <w:rPr>
          <w:rFonts w:ascii="Arial" w:eastAsia="Times New Roman" w:hAnsi="Arial" w:cs="Arial"/>
          <w:sz w:val="24"/>
          <w:szCs w:val="24"/>
          <w:lang w:val="ro-RO"/>
        </w:rPr>
        <w:t>, puterea electrică de 15,5 kw și puterea termică de 180</w:t>
      </w:r>
      <w:r w:rsidR="00214872">
        <w:rPr>
          <w:rFonts w:ascii="Arial" w:eastAsia="Times New Roman" w:hAnsi="Arial" w:cs="Arial"/>
          <w:sz w:val="24"/>
          <w:szCs w:val="24"/>
          <w:lang w:val="ro-RO"/>
        </w:rPr>
        <w:t xml:space="preserve"> </w:t>
      </w:r>
      <w:r w:rsidR="00214872" w:rsidRPr="00214872">
        <w:rPr>
          <w:rFonts w:ascii="Arial" w:eastAsia="Times New Roman" w:hAnsi="Arial" w:cs="Arial"/>
          <w:sz w:val="24"/>
          <w:szCs w:val="24"/>
          <w:lang w:val="ro-RO"/>
        </w:rPr>
        <w:t>kw)</w:t>
      </w:r>
      <w:r w:rsidRPr="00214872">
        <w:rPr>
          <w:rFonts w:ascii="Arial" w:eastAsia="Times New Roman" w:hAnsi="Arial" w:cs="Arial"/>
          <w:sz w:val="24"/>
          <w:szCs w:val="24"/>
          <w:lang w:val="ro-RO"/>
        </w:rPr>
        <w:t xml:space="preserve">, </w:t>
      </w:r>
    </w:p>
    <w:p w:rsidR="00214872" w:rsidRDefault="0085097D" w:rsidP="00214872">
      <w:pPr>
        <w:pStyle w:val="ListParagraph"/>
        <w:numPr>
          <w:ilvl w:val="0"/>
          <w:numId w:val="12"/>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1 instalație fixă de exhaustare rumeguș</w:t>
      </w:r>
      <w:r w:rsidR="00214872" w:rsidRPr="00214872">
        <w:rPr>
          <w:rFonts w:ascii="Arial" w:eastAsia="Times New Roman" w:hAnsi="Arial" w:cs="Arial"/>
          <w:sz w:val="24"/>
          <w:szCs w:val="24"/>
          <w:lang w:val="ro-RO"/>
        </w:rPr>
        <w:t xml:space="preserve"> (tip I.E. 300, cu capacitatea de 7200mc/h și puterea electrică de 15 kw)</w:t>
      </w:r>
      <w:r w:rsidRPr="00214872">
        <w:rPr>
          <w:rFonts w:ascii="Arial" w:eastAsia="Times New Roman" w:hAnsi="Arial" w:cs="Arial"/>
          <w:sz w:val="24"/>
          <w:szCs w:val="24"/>
          <w:lang w:val="ro-RO"/>
        </w:rPr>
        <w:t>,</w:t>
      </w:r>
      <w:r w:rsidR="00C85C4A" w:rsidRPr="00214872">
        <w:rPr>
          <w:rFonts w:ascii="Arial" w:eastAsia="Times New Roman" w:hAnsi="Arial" w:cs="Arial"/>
          <w:sz w:val="24"/>
          <w:szCs w:val="24"/>
          <w:lang w:val="ro-RO"/>
        </w:rPr>
        <w:t xml:space="preserve"> </w:t>
      </w:r>
    </w:p>
    <w:p w:rsidR="00214872" w:rsidRDefault="00104AD2" w:rsidP="00E60323">
      <w:pPr>
        <w:pStyle w:val="ListParagraph"/>
        <w:numPr>
          <w:ilvl w:val="0"/>
          <w:numId w:val="12"/>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1 încărcător frontal tip volă</w:t>
      </w:r>
      <w:r w:rsidR="00214872">
        <w:rPr>
          <w:rFonts w:ascii="Arial" w:eastAsia="Times New Roman" w:hAnsi="Arial" w:cs="Arial"/>
          <w:sz w:val="24"/>
          <w:szCs w:val="24"/>
          <w:lang w:val="ro-RO"/>
        </w:rPr>
        <w:t>,</w:t>
      </w:r>
    </w:p>
    <w:p w:rsidR="00C85C4A" w:rsidRPr="00214872" w:rsidRDefault="00C85C4A" w:rsidP="00E60323">
      <w:pPr>
        <w:pStyle w:val="ListParagraph"/>
        <w:numPr>
          <w:ilvl w:val="0"/>
          <w:numId w:val="12"/>
        </w:numPr>
        <w:spacing w:after="0" w:line="240" w:lineRule="auto"/>
        <w:ind w:left="284" w:hanging="284"/>
        <w:jc w:val="both"/>
        <w:rPr>
          <w:rFonts w:ascii="Arial" w:eastAsia="Times New Roman" w:hAnsi="Arial" w:cs="Arial"/>
          <w:sz w:val="24"/>
          <w:szCs w:val="24"/>
          <w:lang w:val="ro-RO"/>
        </w:rPr>
      </w:pPr>
      <w:r w:rsidRPr="00214872">
        <w:rPr>
          <w:rFonts w:ascii="Arial" w:eastAsia="Times New Roman" w:hAnsi="Arial" w:cs="Arial"/>
          <w:sz w:val="24"/>
          <w:szCs w:val="24"/>
          <w:lang w:val="ro-RO"/>
        </w:rPr>
        <w:t xml:space="preserve">recipient metalic pentru motorină, cu V=5000 litri, suprateran, amplasat pe platformă betonată, utilizat pentru activiatea proprie. </w:t>
      </w:r>
    </w:p>
    <w:p w:rsidR="00F81DA6" w:rsidRDefault="00F81DA6" w:rsidP="00C3764A">
      <w:pPr>
        <w:pStyle w:val="Heading2"/>
        <w:rPr>
          <w:rFonts w:ascii="Arial" w:hAnsi="Arial" w:cs="Arial"/>
        </w:rPr>
      </w:pPr>
    </w:p>
    <w:p w:rsidR="00C3764A" w:rsidRPr="00C3764A" w:rsidRDefault="00125B8E" w:rsidP="00C3764A">
      <w:pPr>
        <w:pStyle w:val="Heading2"/>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1443"/>
        <w:gridCol w:w="1134"/>
        <w:gridCol w:w="992"/>
        <w:gridCol w:w="851"/>
        <w:gridCol w:w="1134"/>
        <w:gridCol w:w="1417"/>
        <w:gridCol w:w="1134"/>
        <w:gridCol w:w="890"/>
      </w:tblGrid>
      <w:tr w:rsidR="00572CD0" w:rsidRPr="00741ABA" w:rsidTr="00CA0225">
        <w:trPr>
          <w:cantSplit/>
          <w:trHeight w:val="709"/>
          <w:tblHeader/>
          <w:jc w:val="center"/>
        </w:trPr>
        <w:tc>
          <w:tcPr>
            <w:tcW w:w="667" w:type="dxa"/>
            <w:shd w:val="clear" w:color="auto" w:fill="C0C0C0"/>
            <w:vAlign w:val="center"/>
          </w:tcPr>
          <w:p w:rsidR="00572CD0" w:rsidRPr="00E76BA9" w:rsidRDefault="00572CD0" w:rsidP="00572CD0">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Tip</w:t>
            </w:r>
          </w:p>
        </w:tc>
        <w:tc>
          <w:tcPr>
            <w:tcW w:w="1443" w:type="dxa"/>
            <w:shd w:val="clear" w:color="auto" w:fill="C0C0C0"/>
            <w:vAlign w:val="center"/>
          </w:tcPr>
          <w:p w:rsidR="00572CD0" w:rsidRPr="00E76BA9" w:rsidRDefault="00572CD0" w:rsidP="00572CD0">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Denumire</w:t>
            </w:r>
          </w:p>
        </w:tc>
        <w:tc>
          <w:tcPr>
            <w:tcW w:w="1134" w:type="dxa"/>
            <w:shd w:val="clear" w:color="auto" w:fill="C0C0C0"/>
            <w:vAlign w:val="center"/>
          </w:tcPr>
          <w:p w:rsidR="00572CD0" w:rsidRPr="00E76BA9" w:rsidRDefault="00572CD0" w:rsidP="00572CD0">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Încadrare</w:t>
            </w:r>
          </w:p>
        </w:tc>
        <w:tc>
          <w:tcPr>
            <w:tcW w:w="992" w:type="dxa"/>
            <w:shd w:val="clear" w:color="auto" w:fill="C0C0C0"/>
            <w:vAlign w:val="center"/>
          </w:tcPr>
          <w:p w:rsidR="00572CD0" w:rsidRPr="00E76BA9" w:rsidRDefault="00572CD0" w:rsidP="00572CD0">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Cantitate</w:t>
            </w:r>
          </w:p>
        </w:tc>
        <w:tc>
          <w:tcPr>
            <w:tcW w:w="851" w:type="dxa"/>
            <w:shd w:val="clear" w:color="auto" w:fill="C0C0C0"/>
            <w:vAlign w:val="center"/>
          </w:tcPr>
          <w:p w:rsidR="00572CD0" w:rsidRPr="00E76BA9" w:rsidRDefault="00572CD0" w:rsidP="00572CD0">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UM</w:t>
            </w:r>
          </w:p>
        </w:tc>
        <w:tc>
          <w:tcPr>
            <w:tcW w:w="1134" w:type="dxa"/>
            <w:shd w:val="clear" w:color="auto" w:fill="C0C0C0"/>
            <w:vAlign w:val="center"/>
          </w:tcPr>
          <w:p w:rsidR="00572CD0" w:rsidRPr="00E76BA9" w:rsidRDefault="008C0A8C" w:rsidP="00572CD0">
            <w:pPr>
              <w:spacing w:before="40" w:after="0" w:line="240" w:lineRule="auto"/>
              <w:contextualSpacing/>
              <w:jc w:val="center"/>
              <w:rPr>
                <w:rFonts w:ascii="Arial" w:hAnsi="Arial" w:cs="Arial"/>
                <w:b/>
                <w:sz w:val="20"/>
                <w:szCs w:val="20"/>
                <w:lang w:val="ro-RO" w:eastAsia="ro-RO"/>
              </w:rPr>
            </w:pPr>
            <w:r>
              <w:rPr>
                <w:rFonts w:ascii="Arial" w:hAnsi="Arial" w:cs="Arial"/>
                <w:b/>
                <w:sz w:val="20"/>
                <w:szCs w:val="20"/>
                <w:lang w:val="ro-RO" w:eastAsia="ro-RO"/>
              </w:rPr>
              <w:t>Natura chimică/ compoziție</w:t>
            </w:r>
          </w:p>
        </w:tc>
        <w:tc>
          <w:tcPr>
            <w:tcW w:w="1417" w:type="dxa"/>
            <w:shd w:val="clear" w:color="auto" w:fill="C0C0C0"/>
            <w:vAlign w:val="center"/>
          </w:tcPr>
          <w:p w:rsidR="00572CD0" w:rsidRPr="00E76BA9" w:rsidRDefault="00572CD0" w:rsidP="00572CD0">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Destinație/ Utilizare</w:t>
            </w:r>
          </w:p>
        </w:tc>
        <w:tc>
          <w:tcPr>
            <w:tcW w:w="1134" w:type="dxa"/>
            <w:shd w:val="clear" w:color="auto" w:fill="C0C0C0"/>
            <w:vAlign w:val="center"/>
          </w:tcPr>
          <w:p w:rsidR="00572CD0" w:rsidRPr="00E76BA9" w:rsidRDefault="00572CD0" w:rsidP="00572CD0">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Mod de depozitare</w:t>
            </w:r>
          </w:p>
        </w:tc>
        <w:tc>
          <w:tcPr>
            <w:tcW w:w="890" w:type="dxa"/>
            <w:shd w:val="clear" w:color="auto" w:fill="C0C0C0"/>
            <w:vAlign w:val="center"/>
          </w:tcPr>
          <w:p w:rsidR="00572CD0" w:rsidRPr="00E76BA9" w:rsidRDefault="008C0A8C" w:rsidP="00572CD0">
            <w:pPr>
              <w:spacing w:before="40" w:after="0" w:line="240" w:lineRule="auto"/>
              <w:contextualSpacing/>
              <w:jc w:val="center"/>
              <w:rPr>
                <w:rFonts w:ascii="Arial" w:hAnsi="Arial" w:cs="Arial"/>
                <w:b/>
                <w:sz w:val="20"/>
                <w:szCs w:val="20"/>
                <w:lang w:val="ro-RO" w:eastAsia="ro-RO"/>
              </w:rPr>
            </w:pPr>
            <w:r>
              <w:rPr>
                <w:rFonts w:ascii="Arial" w:hAnsi="Arial" w:cs="Arial"/>
                <w:b/>
                <w:sz w:val="20"/>
                <w:szCs w:val="20"/>
                <w:lang w:val="ro-RO" w:eastAsia="ro-RO"/>
              </w:rPr>
              <w:t>Periculo-zitate</w:t>
            </w:r>
          </w:p>
        </w:tc>
      </w:tr>
      <w:tr w:rsidR="00572CD0" w:rsidRPr="00741ABA" w:rsidTr="00CA0225">
        <w:trPr>
          <w:jc w:val="center"/>
        </w:trPr>
        <w:tc>
          <w:tcPr>
            <w:tcW w:w="667"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Alte materii</w:t>
            </w:r>
          </w:p>
        </w:tc>
        <w:tc>
          <w:tcPr>
            <w:tcW w:w="1443"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bușteni de rășinoase, foiase</w:t>
            </w:r>
          </w:p>
        </w:tc>
        <w:tc>
          <w:tcPr>
            <w:tcW w:w="1134"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Materie primă</w:t>
            </w:r>
          </w:p>
        </w:tc>
        <w:tc>
          <w:tcPr>
            <w:tcW w:w="992" w:type="dxa"/>
            <w:shd w:val="clear" w:color="auto" w:fill="auto"/>
          </w:tcPr>
          <w:p w:rsidR="00125B8E" w:rsidRPr="00741ABA" w:rsidRDefault="009F583F" w:rsidP="00067974">
            <w:pPr>
              <w:spacing w:before="40" w:after="0" w:line="240" w:lineRule="auto"/>
              <w:jc w:val="center"/>
              <w:rPr>
                <w:rFonts w:ascii="Arial" w:hAnsi="Arial" w:cs="Arial"/>
                <w:sz w:val="20"/>
                <w:lang w:val="ro-RO" w:eastAsia="ro-RO"/>
              </w:rPr>
            </w:pPr>
            <w:r>
              <w:rPr>
                <w:rFonts w:ascii="Arial" w:hAnsi="Arial" w:cs="Arial"/>
                <w:sz w:val="20"/>
                <w:lang w:val="ro-RO" w:eastAsia="ro-RO"/>
              </w:rPr>
              <w:t>3</w:t>
            </w:r>
            <w:r w:rsidR="00573FB7">
              <w:rPr>
                <w:rFonts w:ascii="Arial" w:hAnsi="Arial" w:cs="Arial"/>
                <w:sz w:val="20"/>
                <w:lang w:val="ro-RO" w:eastAsia="ro-RO"/>
              </w:rPr>
              <w:t>0</w:t>
            </w:r>
            <w:r w:rsidR="00125B8E" w:rsidRPr="00741ABA">
              <w:rPr>
                <w:rFonts w:ascii="Arial" w:hAnsi="Arial" w:cs="Arial"/>
                <w:sz w:val="20"/>
                <w:lang w:val="ro-RO" w:eastAsia="ro-RO"/>
              </w:rPr>
              <w:t>0,00</w:t>
            </w:r>
          </w:p>
        </w:tc>
        <w:tc>
          <w:tcPr>
            <w:tcW w:w="851"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Metri cubi/luna</w:t>
            </w:r>
          </w:p>
        </w:tc>
        <w:tc>
          <w:tcPr>
            <w:tcW w:w="1134" w:type="dxa"/>
            <w:shd w:val="clear" w:color="auto" w:fill="auto"/>
          </w:tcPr>
          <w:p w:rsidR="00125B8E" w:rsidRPr="00741ABA" w:rsidRDefault="00AF1556" w:rsidP="00067974">
            <w:pPr>
              <w:spacing w:before="40" w:after="0" w:line="240" w:lineRule="auto"/>
              <w:jc w:val="center"/>
              <w:rPr>
                <w:rFonts w:ascii="Arial" w:hAnsi="Arial" w:cs="Arial"/>
                <w:sz w:val="20"/>
                <w:lang w:val="ro-RO" w:eastAsia="ro-RO"/>
              </w:rPr>
            </w:pPr>
            <w:r>
              <w:rPr>
                <w:rFonts w:ascii="Arial" w:hAnsi="Arial" w:cs="Arial"/>
                <w:sz w:val="20"/>
                <w:lang w:val="ro-RO" w:eastAsia="ro-RO"/>
              </w:rPr>
              <w:t>-</w:t>
            </w:r>
          </w:p>
        </w:tc>
        <w:tc>
          <w:tcPr>
            <w:tcW w:w="1417"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prelucrare</w:t>
            </w:r>
          </w:p>
        </w:tc>
        <w:tc>
          <w:tcPr>
            <w:tcW w:w="1134"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pe lagăre</w:t>
            </w:r>
          </w:p>
        </w:tc>
        <w:tc>
          <w:tcPr>
            <w:tcW w:w="890" w:type="dxa"/>
            <w:shd w:val="clear" w:color="auto" w:fill="auto"/>
          </w:tcPr>
          <w:p w:rsidR="00125B8E" w:rsidRPr="00741ABA" w:rsidRDefault="00AF1556" w:rsidP="00067974">
            <w:pPr>
              <w:spacing w:before="40" w:after="0" w:line="240" w:lineRule="auto"/>
              <w:jc w:val="center"/>
              <w:rPr>
                <w:rFonts w:ascii="Arial" w:hAnsi="Arial" w:cs="Arial"/>
                <w:sz w:val="20"/>
                <w:lang w:val="ro-RO" w:eastAsia="ro-RO"/>
              </w:rPr>
            </w:pPr>
            <w:r>
              <w:rPr>
                <w:rFonts w:ascii="Arial" w:hAnsi="Arial" w:cs="Arial"/>
                <w:sz w:val="20"/>
                <w:lang w:val="ro-RO" w:eastAsia="ro-RO"/>
              </w:rPr>
              <w:t>-</w:t>
            </w:r>
          </w:p>
        </w:tc>
      </w:tr>
      <w:tr w:rsidR="00572CD0" w:rsidRPr="00741ABA" w:rsidTr="00CA0225">
        <w:trPr>
          <w:jc w:val="center"/>
        </w:trPr>
        <w:tc>
          <w:tcPr>
            <w:tcW w:w="667"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Alte materii</w:t>
            </w:r>
          </w:p>
        </w:tc>
        <w:tc>
          <w:tcPr>
            <w:tcW w:w="1443"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combustibil lichid (motorină)</w:t>
            </w:r>
          </w:p>
        </w:tc>
        <w:tc>
          <w:tcPr>
            <w:tcW w:w="1134"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Combustibili</w:t>
            </w:r>
          </w:p>
        </w:tc>
        <w:tc>
          <w:tcPr>
            <w:tcW w:w="992" w:type="dxa"/>
            <w:shd w:val="clear" w:color="auto" w:fill="auto"/>
          </w:tcPr>
          <w:p w:rsidR="00125B8E" w:rsidRPr="00741ABA" w:rsidRDefault="009F583F" w:rsidP="00067974">
            <w:pPr>
              <w:spacing w:before="40" w:after="0" w:line="240" w:lineRule="auto"/>
              <w:jc w:val="center"/>
              <w:rPr>
                <w:rFonts w:ascii="Arial" w:hAnsi="Arial" w:cs="Arial"/>
                <w:sz w:val="20"/>
                <w:lang w:val="ro-RO" w:eastAsia="ro-RO"/>
              </w:rPr>
            </w:pPr>
            <w:r>
              <w:rPr>
                <w:rFonts w:ascii="Arial" w:hAnsi="Arial" w:cs="Arial"/>
                <w:sz w:val="20"/>
                <w:lang w:val="ro-RO" w:eastAsia="ro-RO"/>
              </w:rPr>
              <w:t>2</w:t>
            </w:r>
            <w:r w:rsidR="00573FB7">
              <w:rPr>
                <w:rFonts w:ascii="Arial" w:hAnsi="Arial" w:cs="Arial"/>
                <w:sz w:val="20"/>
                <w:lang w:val="ro-RO" w:eastAsia="ro-RO"/>
              </w:rPr>
              <w:t>5</w:t>
            </w:r>
            <w:r w:rsidR="00125B8E" w:rsidRPr="00741ABA">
              <w:rPr>
                <w:rFonts w:ascii="Arial" w:hAnsi="Arial" w:cs="Arial"/>
                <w:sz w:val="20"/>
                <w:lang w:val="ro-RO" w:eastAsia="ro-RO"/>
              </w:rPr>
              <w:t>0,00</w:t>
            </w:r>
          </w:p>
        </w:tc>
        <w:tc>
          <w:tcPr>
            <w:tcW w:w="851"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Litri/luna</w:t>
            </w:r>
          </w:p>
        </w:tc>
        <w:tc>
          <w:tcPr>
            <w:tcW w:w="1134" w:type="dxa"/>
            <w:shd w:val="clear" w:color="auto" w:fill="auto"/>
          </w:tcPr>
          <w:p w:rsidR="00125B8E" w:rsidRPr="00741ABA" w:rsidRDefault="00AF1556" w:rsidP="00067974">
            <w:pPr>
              <w:spacing w:before="40" w:after="0" w:line="240" w:lineRule="auto"/>
              <w:jc w:val="center"/>
              <w:rPr>
                <w:rFonts w:ascii="Arial" w:hAnsi="Arial" w:cs="Arial"/>
                <w:sz w:val="20"/>
                <w:lang w:val="ro-RO" w:eastAsia="ro-RO"/>
              </w:rPr>
            </w:pPr>
            <w:r>
              <w:rPr>
                <w:rFonts w:ascii="Arial" w:hAnsi="Arial" w:cs="Arial"/>
                <w:sz w:val="20"/>
                <w:lang w:val="ro-RO" w:eastAsia="ro-RO"/>
              </w:rPr>
              <w:t>-</w:t>
            </w:r>
          </w:p>
        </w:tc>
        <w:tc>
          <w:tcPr>
            <w:tcW w:w="1417" w:type="dxa"/>
            <w:shd w:val="clear" w:color="auto" w:fill="auto"/>
          </w:tcPr>
          <w:p w:rsidR="00125B8E" w:rsidRPr="00741ABA" w:rsidRDefault="00125B8E" w:rsidP="009F583F">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 xml:space="preserve">funcționare mijloace de transport </w:t>
            </w:r>
          </w:p>
        </w:tc>
        <w:tc>
          <w:tcPr>
            <w:tcW w:w="1134" w:type="dxa"/>
            <w:shd w:val="clear" w:color="auto" w:fill="auto"/>
          </w:tcPr>
          <w:p w:rsidR="00125B8E" w:rsidRPr="00741ABA" w:rsidRDefault="008C1058" w:rsidP="00067974">
            <w:pPr>
              <w:spacing w:before="40" w:after="0" w:line="240" w:lineRule="auto"/>
              <w:jc w:val="center"/>
              <w:rPr>
                <w:rFonts w:ascii="Arial" w:hAnsi="Arial" w:cs="Arial"/>
                <w:sz w:val="20"/>
                <w:lang w:val="ro-RO" w:eastAsia="ro-RO"/>
              </w:rPr>
            </w:pPr>
            <w:r>
              <w:rPr>
                <w:rFonts w:ascii="Arial" w:hAnsi="Arial" w:cs="Arial"/>
                <w:sz w:val="20"/>
                <w:lang w:val="ro-RO" w:eastAsia="ro-RO"/>
              </w:rPr>
              <w:t>-</w:t>
            </w:r>
          </w:p>
        </w:tc>
        <w:tc>
          <w:tcPr>
            <w:tcW w:w="890" w:type="dxa"/>
            <w:shd w:val="clear" w:color="auto" w:fill="auto"/>
          </w:tcPr>
          <w:p w:rsidR="00125B8E" w:rsidRPr="00741ABA" w:rsidRDefault="00AF1556" w:rsidP="00067974">
            <w:pPr>
              <w:spacing w:before="40" w:after="0" w:line="240" w:lineRule="auto"/>
              <w:jc w:val="center"/>
              <w:rPr>
                <w:rFonts w:ascii="Arial" w:hAnsi="Arial" w:cs="Arial"/>
                <w:sz w:val="20"/>
                <w:lang w:val="ro-RO" w:eastAsia="ro-RO"/>
              </w:rPr>
            </w:pPr>
            <w:r>
              <w:rPr>
                <w:rFonts w:ascii="Arial" w:hAnsi="Arial" w:cs="Arial"/>
                <w:sz w:val="20"/>
                <w:lang w:val="ro-RO" w:eastAsia="ro-RO"/>
              </w:rPr>
              <w:t>-</w:t>
            </w:r>
          </w:p>
        </w:tc>
      </w:tr>
    </w:tbl>
    <w:p w:rsidR="00182C5E" w:rsidRDefault="00182C5E" w:rsidP="00572CD0">
      <w:pPr>
        <w:pStyle w:val="Heading2"/>
        <w:rPr>
          <w:rFonts w:ascii="Arial" w:hAnsi="Arial" w:cs="Arial"/>
        </w:rPr>
      </w:pPr>
    </w:p>
    <w:p w:rsidR="00125B8E" w:rsidRPr="00FC5AAA" w:rsidRDefault="00125B8E" w:rsidP="00572CD0">
      <w:pPr>
        <w:pStyle w:val="Heading2"/>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31"/>
        <w:gridCol w:w="6263"/>
        <w:gridCol w:w="992"/>
        <w:gridCol w:w="988"/>
      </w:tblGrid>
      <w:tr w:rsidR="00125B8E" w:rsidRPr="00E07830" w:rsidTr="00FA3422">
        <w:trPr>
          <w:jc w:val="center"/>
        </w:trPr>
        <w:tc>
          <w:tcPr>
            <w:tcW w:w="1331" w:type="dxa"/>
            <w:shd w:val="clear" w:color="auto" w:fill="C0C0C0"/>
            <w:vAlign w:val="center"/>
          </w:tcPr>
          <w:p w:rsidR="00125B8E" w:rsidRPr="00E07830"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Tip utilitate</w:t>
            </w:r>
          </w:p>
        </w:tc>
        <w:tc>
          <w:tcPr>
            <w:tcW w:w="6263" w:type="dxa"/>
            <w:shd w:val="clear" w:color="auto" w:fill="C0C0C0"/>
            <w:vAlign w:val="center"/>
          </w:tcPr>
          <w:p w:rsidR="00125B8E" w:rsidRPr="00E07830"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Descriere</w:t>
            </w:r>
          </w:p>
        </w:tc>
        <w:tc>
          <w:tcPr>
            <w:tcW w:w="992" w:type="dxa"/>
            <w:shd w:val="clear" w:color="auto" w:fill="C0C0C0"/>
            <w:vAlign w:val="center"/>
          </w:tcPr>
          <w:p w:rsidR="00125B8E" w:rsidRPr="00E07830"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Cantitate</w:t>
            </w:r>
          </w:p>
        </w:tc>
        <w:tc>
          <w:tcPr>
            <w:tcW w:w="988" w:type="dxa"/>
            <w:shd w:val="clear" w:color="auto" w:fill="C0C0C0"/>
            <w:vAlign w:val="center"/>
          </w:tcPr>
          <w:p w:rsidR="00125B8E" w:rsidRPr="00E07830"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UM</w:t>
            </w:r>
          </w:p>
        </w:tc>
      </w:tr>
      <w:tr w:rsidR="00125B8E" w:rsidRPr="00E07830" w:rsidTr="00FA3422">
        <w:trPr>
          <w:jc w:val="center"/>
        </w:trPr>
        <w:tc>
          <w:tcPr>
            <w:tcW w:w="1331" w:type="dxa"/>
            <w:shd w:val="clear" w:color="auto" w:fill="auto"/>
          </w:tcPr>
          <w:p w:rsidR="00125B8E" w:rsidRPr="00E07830" w:rsidRDefault="00125B8E" w:rsidP="00067974">
            <w:pPr>
              <w:autoSpaceDE w:val="0"/>
              <w:autoSpaceDN w:val="0"/>
              <w:adjustRightInd w:val="0"/>
              <w:spacing w:before="40" w:after="0" w:line="240" w:lineRule="auto"/>
              <w:jc w:val="center"/>
              <w:rPr>
                <w:rFonts w:ascii="Arial" w:eastAsia="Times New Roman" w:hAnsi="Arial" w:cs="Arial"/>
                <w:sz w:val="20"/>
                <w:szCs w:val="24"/>
                <w:lang w:val="ro-RO"/>
              </w:rPr>
            </w:pPr>
            <w:r w:rsidRPr="00E07830">
              <w:rPr>
                <w:rFonts w:ascii="Arial" w:eastAsia="Times New Roman" w:hAnsi="Arial" w:cs="Arial"/>
                <w:sz w:val="20"/>
                <w:szCs w:val="24"/>
                <w:lang w:val="ro-RO"/>
              </w:rPr>
              <w:t>Energie</w:t>
            </w:r>
          </w:p>
        </w:tc>
        <w:tc>
          <w:tcPr>
            <w:tcW w:w="6263" w:type="dxa"/>
            <w:shd w:val="clear" w:color="auto" w:fill="auto"/>
          </w:tcPr>
          <w:p w:rsidR="00572CD0" w:rsidRDefault="00067974" w:rsidP="00572CD0">
            <w:pPr>
              <w:autoSpaceDE w:val="0"/>
              <w:autoSpaceDN w:val="0"/>
              <w:adjustRightInd w:val="0"/>
              <w:spacing w:before="40" w:after="0" w:line="240" w:lineRule="auto"/>
              <w:rPr>
                <w:rFonts w:ascii="Arial" w:eastAsia="Times New Roman" w:hAnsi="Arial" w:cs="Arial"/>
                <w:sz w:val="20"/>
                <w:szCs w:val="24"/>
                <w:lang w:val="ro-RO"/>
              </w:rPr>
            </w:pPr>
            <w:r>
              <w:rPr>
                <w:rFonts w:ascii="Arial" w:eastAsia="Times New Roman" w:hAnsi="Arial" w:cs="Arial"/>
                <w:sz w:val="20"/>
                <w:szCs w:val="24"/>
                <w:lang w:val="ro-RO"/>
              </w:rPr>
              <w:t xml:space="preserve">- </w:t>
            </w:r>
            <w:r w:rsidR="00125B8E" w:rsidRPr="00E07830">
              <w:rPr>
                <w:rFonts w:ascii="Arial" w:eastAsia="Times New Roman" w:hAnsi="Arial" w:cs="Arial"/>
                <w:sz w:val="20"/>
                <w:szCs w:val="24"/>
                <w:lang w:val="ro-RO"/>
              </w:rPr>
              <w:t xml:space="preserve">utilizată pentru functionarea utilajelor;  </w:t>
            </w:r>
          </w:p>
          <w:p w:rsidR="00125B8E" w:rsidRPr="00E07830" w:rsidRDefault="00067974" w:rsidP="00572CD0">
            <w:pPr>
              <w:autoSpaceDE w:val="0"/>
              <w:autoSpaceDN w:val="0"/>
              <w:adjustRightInd w:val="0"/>
              <w:spacing w:before="40" w:after="0" w:line="240" w:lineRule="auto"/>
              <w:rPr>
                <w:rFonts w:ascii="Arial" w:eastAsia="Times New Roman" w:hAnsi="Arial" w:cs="Arial"/>
                <w:sz w:val="20"/>
                <w:szCs w:val="24"/>
                <w:lang w:val="ro-RO"/>
              </w:rPr>
            </w:pPr>
            <w:r>
              <w:rPr>
                <w:rFonts w:ascii="Arial" w:eastAsia="Times New Roman" w:hAnsi="Arial" w:cs="Arial"/>
                <w:sz w:val="20"/>
                <w:szCs w:val="24"/>
                <w:lang w:val="ro-RO"/>
              </w:rPr>
              <w:t xml:space="preserve">- </w:t>
            </w:r>
            <w:r w:rsidR="00572CD0">
              <w:rPr>
                <w:rFonts w:ascii="Arial" w:eastAsia="Times New Roman" w:hAnsi="Arial" w:cs="Arial"/>
                <w:sz w:val="20"/>
                <w:szCs w:val="24"/>
                <w:lang w:val="ro-RO"/>
              </w:rPr>
              <w:t>e</w:t>
            </w:r>
            <w:r w:rsidR="00125B8E" w:rsidRPr="00E07830">
              <w:rPr>
                <w:rFonts w:ascii="Arial" w:eastAsia="Times New Roman" w:hAnsi="Arial" w:cs="Arial"/>
                <w:sz w:val="20"/>
                <w:szCs w:val="24"/>
                <w:lang w:val="ro-RO"/>
              </w:rPr>
              <w:t xml:space="preserve">nergia electrică este asigurată prin racordul existent la reţeaua de distribuţie din localitate. </w:t>
            </w:r>
          </w:p>
        </w:tc>
        <w:tc>
          <w:tcPr>
            <w:tcW w:w="992" w:type="dxa"/>
            <w:shd w:val="clear" w:color="auto" w:fill="auto"/>
          </w:tcPr>
          <w:p w:rsidR="00125B8E" w:rsidRPr="00E07830" w:rsidRDefault="00C85C4A" w:rsidP="00572CD0">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17</w:t>
            </w:r>
            <w:r w:rsidR="00125B8E" w:rsidRPr="00E07830">
              <w:rPr>
                <w:rFonts w:ascii="Arial" w:eastAsia="Times New Roman" w:hAnsi="Arial" w:cs="Arial"/>
                <w:sz w:val="20"/>
                <w:szCs w:val="24"/>
                <w:lang w:val="ro-RO"/>
              </w:rPr>
              <w:t>00,00</w:t>
            </w:r>
          </w:p>
        </w:tc>
        <w:tc>
          <w:tcPr>
            <w:tcW w:w="988" w:type="dxa"/>
            <w:shd w:val="clear" w:color="auto" w:fill="auto"/>
          </w:tcPr>
          <w:p w:rsidR="00125B8E" w:rsidRPr="00E07830" w:rsidRDefault="00125B8E" w:rsidP="00572CD0">
            <w:pPr>
              <w:autoSpaceDE w:val="0"/>
              <w:autoSpaceDN w:val="0"/>
              <w:adjustRightInd w:val="0"/>
              <w:spacing w:before="40" w:after="0" w:line="240" w:lineRule="auto"/>
              <w:jc w:val="center"/>
              <w:rPr>
                <w:rFonts w:ascii="Arial" w:eastAsia="Times New Roman" w:hAnsi="Arial" w:cs="Arial"/>
                <w:sz w:val="20"/>
                <w:szCs w:val="24"/>
                <w:lang w:val="ro-RO"/>
              </w:rPr>
            </w:pPr>
            <w:r w:rsidRPr="00E07830">
              <w:rPr>
                <w:rFonts w:ascii="Arial" w:eastAsia="Times New Roman" w:hAnsi="Arial" w:cs="Arial"/>
                <w:sz w:val="20"/>
                <w:szCs w:val="24"/>
                <w:lang w:val="ro-RO"/>
              </w:rPr>
              <w:t>KiloWatt ora/luna</w:t>
            </w:r>
          </w:p>
        </w:tc>
      </w:tr>
    </w:tbl>
    <w:p w:rsidR="00125B8E" w:rsidRDefault="00125B8E" w:rsidP="00C032CC">
      <w:pPr>
        <w:pStyle w:val="Heading2"/>
        <w:contextualSpacing/>
        <w:rPr>
          <w:rFonts w:ascii="Arial" w:hAnsi="Arial" w:cs="Arial"/>
        </w:rPr>
      </w:pPr>
      <w:r>
        <w:rPr>
          <w:rFonts w:ascii="Arial" w:hAnsi="Arial" w:cs="Arial"/>
        </w:rPr>
        <w:lastRenderedPageBreak/>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p w:rsidR="00125B8E" w:rsidRDefault="00125B8E" w:rsidP="009F583F">
      <w:pPr>
        <w:spacing w:after="0" w:line="240" w:lineRule="auto"/>
        <w:contextualSpacing/>
        <w:jc w:val="both"/>
        <w:rPr>
          <w:rFonts w:ascii="Arial" w:hAnsi="Arial" w:cs="Arial"/>
          <w:sz w:val="24"/>
          <w:szCs w:val="24"/>
          <w:lang w:val="ro-RO" w:eastAsia="ro-RO"/>
        </w:rPr>
      </w:pPr>
      <w:r w:rsidRPr="00A93E1F">
        <w:rPr>
          <w:rFonts w:ascii="Arial" w:hAnsi="Arial" w:cs="Arial"/>
          <w:sz w:val="24"/>
          <w:szCs w:val="24"/>
          <w:lang w:val="ro-RO" w:eastAsia="ro-RO"/>
        </w:rPr>
        <w:t xml:space="preserve">Recepţionare materie primă – bușteni, debitare material lemnos în cherestea, </w:t>
      </w:r>
      <w:r w:rsidR="009F583F">
        <w:rPr>
          <w:rFonts w:ascii="Arial" w:hAnsi="Arial" w:cs="Arial"/>
          <w:sz w:val="24"/>
          <w:szCs w:val="24"/>
          <w:lang w:val="ro-RO" w:eastAsia="ro-RO"/>
        </w:rPr>
        <w:t xml:space="preserve">uscare cherestea, </w:t>
      </w:r>
      <w:r w:rsidRPr="00A93E1F">
        <w:rPr>
          <w:rFonts w:ascii="Arial" w:hAnsi="Arial" w:cs="Arial"/>
          <w:sz w:val="24"/>
          <w:szCs w:val="24"/>
          <w:lang w:val="ro-RO" w:eastAsia="ro-RO"/>
        </w:rPr>
        <w:t>expediere produse obţinute.</w:t>
      </w:r>
    </w:p>
    <w:p w:rsidR="002F6E78" w:rsidRPr="004A289C" w:rsidRDefault="002F6E78" w:rsidP="002F6E78">
      <w:pPr>
        <w:spacing w:after="0"/>
        <w:jc w:val="both"/>
        <w:rPr>
          <w:rFonts w:ascii="Arial" w:hAnsi="Arial" w:cs="Arial"/>
          <w:sz w:val="24"/>
          <w:szCs w:val="24"/>
          <w:lang w:val="ro-RO" w:eastAsia="ro-RO"/>
        </w:rPr>
      </w:pPr>
      <w:r w:rsidRPr="004A289C">
        <w:rPr>
          <w:rFonts w:ascii="Arial" w:hAnsi="Arial" w:cs="Arial"/>
          <w:sz w:val="24"/>
          <w:szCs w:val="24"/>
          <w:lang w:val="ro-RO" w:eastAsia="ro-RO"/>
        </w:rPr>
        <w:t>Colectare deșeuri lemn (rumeguș, capete etc.) de la generatori de deșeuri lemn și transport la unitățile care asigură valorificarea acestora.</w:t>
      </w:r>
    </w:p>
    <w:p w:rsidR="00860857" w:rsidRDefault="00860857" w:rsidP="00C032CC">
      <w:pPr>
        <w:spacing w:after="0" w:line="240" w:lineRule="auto"/>
        <w:contextualSpacing/>
        <w:rPr>
          <w:rFonts w:ascii="Arial" w:hAnsi="Arial" w:cs="Arial"/>
          <w:sz w:val="24"/>
          <w:szCs w:val="24"/>
          <w:lang w:val="ro-RO" w:eastAsia="ro-RO"/>
        </w:rPr>
      </w:pPr>
    </w:p>
    <w:p w:rsidR="00125B8E" w:rsidRPr="00EE0D66" w:rsidRDefault="00125B8E" w:rsidP="00C032CC">
      <w:pPr>
        <w:spacing w:after="0" w:line="240" w:lineRule="auto"/>
        <w:contextualSpacing/>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37"/>
        <w:gridCol w:w="3974"/>
        <w:gridCol w:w="4023"/>
      </w:tblGrid>
      <w:tr w:rsidR="00125B8E" w:rsidRPr="00EB6C0B" w:rsidTr="008C0A8C">
        <w:trPr>
          <w:jc w:val="center"/>
        </w:trPr>
        <w:tc>
          <w:tcPr>
            <w:tcW w:w="1537" w:type="dxa"/>
            <w:shd w:val="clear" w:color="auto" w:fill="C0C0C0"/>
            <w:vAlign w:val="center"/>
          </w:tcPr>
          <w:p w:rsidR="00125B8E" w:rsidRPr="00EB6C0B" w:rsidRDefault="00125B8E" w:rsidP="00C032CC">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Tip arie</w:t>
            </w:r>
          </w:p>
        </w:tc>
        <w:tc>
          <w:tcPr>
            <w:tcW w:w="3974" w:type="dxa"/>
            <w:shd w:val="clear" w:color="auto" w:fill="C0C0C0"/>
            <w:vAlign w:val="center"/>
          </w:tcPr>
          <w:p w:rsidR="00125B8E" w:rsidRPr="00EB6C0B" w:rsidRDefault="00125B8E" w:rsidP="00C032CC">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Cod</w:t>
            </w:r>
          </w:p>
        </w:tc>
        <w:tc>
          <w:tcPr>
            <w:tcW w:w="4023" w:type="dxa"/>
            <w:shd w:val="clear" w:color="auto" w:fill="C0C0C0"/>
            <w:vAlign w:val="center"/>
          </w:tcPr>
          <w:p w:rsidR="00125B8E" w:rsidRPr="00EB6C0B" w:rsidRDefault="00125B8E" w:rsidP="00C032CC">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Arie protejată</w:t>
            </w:r>
          </w:p>
        </w:tc>
      </w:tr>
      <w:tr w:rsidR="00125B8E" w:rsidRPr="00EB6C0B" w:rsidTr="008C0A8C">
        <w:trPr>
          <w:jc w:val="center"/>
        </w:trPr>
        <w:tc>
          <w:tcPr>
            <w:tcW w:w="1537" w:type="dxa"/>
            <w:shd w:val="clear" w:color="auto" w:fill="auto"/>
          </w:tcPr>
          <w:p w:rsidR="00125B8E" w:rsidRPr="00EB6C0B" w:rsidRDefault="00125B8E" w:rsidP="00C032CC">
            <w:pPr>
              <w:spacing w:before="40" w:after="0" w:line="240" w:lineRule="auto"/>
              <w:contextualSpacing/>
              <w:jc w:val="center"/>
              <w:rPr>
                <w:rFonts w:ascii="Arial" w:hAnsi="Arial" w:cs="Arial"/>
                <w:sz w:val="20"/>
                <w:szCs w:val="24"/>
                <w:lang w:val="ro-RO"/>
              </w:rPr>
            </w:pPr>
          </w:p>
        </w:tc>
        <w:tc>
          <w:tcPr>
            <w:tcW w:w="3974" w:type="dxa"/>
            <w:shd w:val="clear" w:color="auto" w:fill="auto"/>
          </w:tcPr>
          <w:p w:rsidR="00125B8E" w:rsidRPr="00EB6C0B" w:rsidRDefault="00125B8E" w:rsidP="00C032CC">
            <w:pPr>
              <w:spacing w:before="40" w:after="0" w:line="240" w:lineRule="auto"/>
              <w:contextualSpacing/>
              <w:jc w:val="center"/>
              <w:rPr>
                <w:rFonts w:ascii="Arial" w:hAnsi="Arial" w:cs="Arial"/>
                <w:sz w:val="20"/>
                <w:szCs w:val="24"/>
                <w:lang w:val="ro-RO"/>
              </w:rPr>
            </w:pPr>
          </w:p>
        </w:tc>
        <w:tc>
          <w:tcPr>
            <w:tcW w:w="4023" w:type="dxa"/>
            <w:shd w:val="clear" w:color="auto" w:fill="auto"/>
          </w:tcPr>
          <w:p w:rsidR="00125B8E" w:rsidRPr="00EB6C0B" w:rsidRDefault="00125B8E" w:rsidP="00C032CC">
            <w:pPr>
              <w:spacing w:before="40" w:after="0" w:line="240" w:lineRule="auto"/>
              <w:contextualSpacing/>
              <w:jc w:val="center"/>
              <w:rPr>
                <w:rFonts w:ascii="Arial" w:hAnsi="Arial" w:cs="Arial"/>
                <w:sz w:val="20"/>
                <w:szCs w:val="24"/>
                <w:lang w:val="ro-RO"/>
              </w:rPr>
            </w:pPr>
          </w:p>
        </w:tc>
      </w:tr>
    </w:tbl>
    <w:p w:rsidR="00125B8E" w:rsidRDefault="00125B8E" w:rsidP="00C032CC">
      <w:pPr>
        <w:spacing w:after="0" w:line="240" w:lineRule="auto"/>
        <w:contextualSpacing/>
        <w:rPr>
          <w:rFonts w:ascii="Arial" w:hAnsi="Arial" w:cs="Arial"/>
          <w:sz w:val="24"/>
          <w:szCs w:val="24"/>
          <w:lang w:val="ro-RO"/>
        </w:rPr>
      </w:pPr>
      <w:r>
        <w:rPr>
          <w:rFonts w:ascii="Arial" w:hAnsi="Arial" w:cs="Arial"/>
          <w:sz w:val="24"/>
          <w:szCs w:val="24"/>
          <w:lang w:val="ro-RO"/>
        </w:rPr>
        <w:t>Nu este c</w:t>
      </w:r>
      <w:r w:rsidR="00C032CC">
        <w:rPr>
          <w:rFonts w:ascii="Arial" w:hAnsi="Arial" w:cs="Arial"/>
          <w:sz w:val="24"/>
          <w:szCs w:val="24"/>
          <w:lang w:val="ro-RO"/>
        </w:rPr>
        <w:t>azul.</w:t>
      </w:r>
    </w:p>
    <w:p w:rsidR="00860857" w:rsidRDefault="00860857" w:rsidP="00C032CC">
      <w:pPr>
        <w:spacing w:after="0" w:line="240" w:lineRule="auto"/>
        <w:contextualSpacing/>
        <w:rPr>
          <w:rFonts w:ascii="Arial" w:hAnsi="Arial" w:cs="Arial"/>
          <w:sz w:val="24"/>
          <w:szCs w:val="24"/>
          <w:lang w:val="ro-RO"/>
        </w:rPr>
      </w:pPr>
    </w:p>
    <w:p w:rsidR="00125B8E" w:rsidRPr="000A2FF6" w:rsidRDefault="00125B8E" w:rsidP="00C032CC">
      <w:pPr>
        <w:pStyle w:val="Heading2"/>
        <w:contextualSpacing/>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15"/>
        <w:gridCol w:w="2835"/>
        <w:gridCol w:w="1134"/>
        <w:gridCol w:w="1556"/>
        <w:gridCol w:w="1849"/>
      </w:tblGrid>
      <w:tr w:rsidR="00125B8E" w:rsidRPr="00ED765C" w:rsidTr="008C0A8C">
        <w:trPr>
          <w:jc w:val="center"/>
        </w:trPr>
        <w:tc>
          <w:tcPr>
            <w:tcW w:w="2215" w:type="dxa"/>
            <w:shd w:val="clear" w:color="auto" w:fill="C0C0C0"/>
            <w:vAlign w:val="center"/>
          </w:tcPr>
          <w:p w:rsidR="00125B8E" w:rsidRPr="00ED765C"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Tip produs/subprodus</w:t>
            </w:r>
          </w:p>
        </w:tc>
        <w:tc>
          <w:tcPr>
            <w:tcW w:w="2835" w:type="dxa"/>
            <w:shd w:val="clear" w:color="auto" w:fill="C0C0C0"/>
            <w:vAlign w:val="center"/>
          </w:tcPr>
          <w:p w:rsidR="00125B8E" w:rsidRPr="00ED765C"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Denumire produs/subprodus</w:t>
            </w:r>
          </w:p>
        </w:tc>
        <w:tc>
          <w:tcPr>
            <w:tcW w:w="1134" w:type="dxa"/>
            <w:shd w:val="clear" w:color="auto" w:fill="C0C0C0"/>
            <w:vAlign w:val="center"/>
          </w:tcPr>
          <w:p w:rsidR="00125B8E" w:rsidRPr="00ED765C"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Cantitate</w:t>
            </w:r>
          </w:p>
        </w:tc>
        <w:tc>
          <w:tcPr>
            <w:tcW w:w="1556" w:type="dxa"/>
            <w:shd w:val="clear" w:color="auto" w:fill="C0C0C0"/>
            <w:vAlign w:val="center"/>
          </w:tcPr>
          <w:p w:rsidR="00125B8E" w:rsidRPr="00ED765C"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UM</w:t>
            </w:r>
          </w:p>
        </w:tc>
        <w:tc>
          <w:tcPr>
            <w:tcW w:w="1849" w:type="dxa"/>
            <w:shd w:val="clear" w:color="auto" w:fill="C0C0C0"/>
            <w:vAlign w:val="center"/>
          </w:tcPr>
          <w:p w:rsidR="00125B8E" w:rsidRPr="00ED765C"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Destinație</w:t>
            </w:r>
          </w:p>
        </w:tc>
      </w:tr>
      <w:tr w:rsidR="00125B8E" w:rsidRPr="00ED765C" w:rsidTr="008C0A8C">
        <w:trPr>
          <w:jc w:val="center"/>
        </w:trPr>
        <w:tc>
          <w:tcPr>
            <w:tcW w:w="2215" w:type="dxa"/>
            <w:shd w:val="clear" w:color="auto" w:fill="auto"/>
          </w:tcPr>
          <w:p w:rsidR="00125B8E" w:rsidRPr="00ED765C" w:rsidRDefault="00125B8E" w:rsidP="00C032CC">
            <w:pPr>
              <w:autoSpaceDE w:val="0"/>
              <w:autoSpaceDN w:val="0"/>
              <w:adjustRightInd w:val="0"/>
              <w:spacing w:before="40" w:after="0" w:line="240" w:lineRule="auto"/>
              <w:contextualSpacing/>
              <w:jc w:val="center"/>
              <w:rPr>
                <w:rFonts w:ascii="Arial" w:hAnsi="Arial" w:cs="Arial"/>
                <w:sz w:val="20"/>
                <w:szCs w:val="24"/>
                <w:lang w:val="ro-RO"/>
              </w:rPr>
            </w:pPr>
            <w:r w:rsidRPr="00ED765C">
              <w:rPr>
                <w:rFonts w:ascii="Arial" w:hAnsi="Arial" w:cs="Arial"/>
                <w:sz w:val="20"/>
                <w:szCs w:val="24"/>
                <w:lang w:val="ro-RO"/>
              </w:rPr>
              <w:t>Alte produse</w:t>
            </w:r>
          </w:p>
        </w:tc>
        <w:tc>
          <w:tcPr>
            <w:tcW w:w="2835" w:type="dxa"/>
            <w:shd w:val="clear" w:color="auto" w:fill="auto"/>
          </w:tcPr>
          <w:p w:rsidR="00125B8E" w:rsidRPr="00ED765C" w:rsidRDefault="00125B8E" w:rsidP="00C032CC">
            <w:pPr>
              <w:autoSpaceDE w:val="0"/>
              <w:autoSpaceDN w:val="0"/>
              <w:adjustRightInd w:val="0"/>
              <w:spacing w:before="40" w:after="0" w:line="240" w:lineRule="auto"/>
              <w:contextualSpacing/>
              <w:jc w:val="center"/>
              <w:rPr>
                <w:rFonts w:ascii="Arial" w:hAnsi="Arial" w:cs="Arial"/>
                <w:sz w:val="20"/>
                <w:szCs w:val="24"/>
                <w:lang w:val="ro-RO"/>
              </w:rPr>
            </w:pPr>
            <w:r w:rsidRPr="00ED765C">
              <w:rPr>
                <w:rFonts w:ascii="Arial" w:hAnsi="Arial" w:cs="Arial"/>
                <w:sz w:val="20"/>
                <w:szCs w:val="24"/>
                <w:lang w:val="ro-RO"/>
              </w:rPr>
              <w:t>cherestea</w:t>
            </w:r>
          </w:p>
        </w:tc>
        <w:tc>
          <w:tcPr>
            <w:tcW w:w="1134" w:type="dxa"/>
            <w:shd w:val="clear" w:color="auto" w:fill="auto"/>
          </w:tcPr>
          <w:p w:rsidR="00125B8E" w:rsidRPr="00ED765C" w:rsidRDefault="009F583F" w:rsidP="00C032CC">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20</w:t>
            </w:r>
            <w:r w:rsidR="00573FB7">
              <w:rPr>
                <w:rFonts w:ascii="Arial" w:hAnsi="Arial" w:cs="Arial"/>
                <w:sz w:val="20"/>
                <w:szCs w:val="24"/>
                <w:lang w:val="ro-RO"/>
              </w:rPr>
              <w:t>0</w:t>
            </w:r>
            <w:r w:rsidR="00125B8E" w:rsidRPr="00ED765C">
              <w:rPr>
                <w:rFonts w:ascii="Arial" w:hAnsi="Arial" w:cs="Arial"/>
                <w:sz w:val="20"/>
                <w:szCs w:val="24"/>
                <w:lang w:val="ro-RO"/>
              </w:rPr>
              <w:t>,00</w:t>
            </w:r>
          </w:p>
        </w:tc>
        <w:tc>
          <w:tcPr>
            <w:tcW w:w="1556" w:type="dxa"/>
            <w:shd w:val="clear" w:color="auto" w:fill="auto"/>
          </w:tcPr>
          <w:p w:rsidR="00125B8E" w:rsidRPr="00ED765C" w:rsidRDefault="00125B8E" w:rsidP="00C032CC">
            <w:pPr>
              <w:autoSpaceDE w:val="0"/>
              <w:autoSpaceDN w:val="0"/>
              <w:adjustRightInd w:val="0"/>
              <w:spacing w:before="40" w:after="0" w:line="240" w:lineRule="auto"/>
              <w:contextualSpacing/>
              <w:jc w:val="center"/>
              <w:rPr>
                <w:rFonts w:ascii="Arial" w:hAnsi="Arial" w:cs="Arial"/>
                <w:sz w:val="20"/>
                <w:szCs w:val="24"/>
                <w:lang w:val="ro-RO"/>
              </w:rPr>
            </w:pPr>
            <w:r w:rsidRPr="00ED765C">
              <w:rPr>
                <w:rFonts w:ascii="Arial" w:hAnsi="Arial" w:cs="Arial"/>
                <w:sz w:val="20"/>
                <w:szCs w:val="24"/>
                <w:lang w:val="ro-RO"/>
              </w:rPr>
              <w:t>Metri cubi/luna</w:t>
            </w:r>
          </w:p>
        </w:tc>
        <w:tc>
          <w:tcPr>
            <w:tcW w:w="1849" w:type="dxa"/>
            <w:shd w:val="clear" w:color="auto" w:fill="auto"/>
          </w:tcPr>
          <w:p w:rsidR="00125B8E" w:rsidRPr="00ED765C" w:rsidRDefault="00125B8E" w:rsidP="00C032CC">
            <w:pPr>
              <w:autoSpaceDE w:val="0"/>
              <w:autoSpaceDN w:val="0"/>
              <w:adjustRightInd w:val="0"/>
              <w:spacing w:before="40" w:after="0" w:line="240" w:lineRule="auto"/>
              <w:contextualSpacing/>
              <w:jc w:val="center"/>
              <w:rPr>
                <w:rFonts w:ascii="Arial" w:hAnsi="Arial" w:cs="Arial"/>
                <w:sz w:val="20"/>
                <w:szCs w:val="24"/>
                <w:lang w:val="ro-RO"/>
              </w:rPr>
            </w:pPr>
            <w:r w:rsidRPr="00ED765C">
              <w:rPr>
                <w:rFonts w:ascii="Arial" w:hAnsi="Arial" w:cs="Arial"/>
                <w:sz w:val="20"/>
                <w:szCs w:val="24"/>
                <w:lang w:val="ro-RO"/>
              </w:rPr>
              <w:t>comercializare</w:t>
            </w:r>
          </w:p>
        </w:tc>
      </w:tr>
    </w:tbl>
    <w:p w:rsidR="00860857" w:rsidRDefault="00860857" w:rsidP="00C032CC">
      <w:pPr>
        <w:pStyle w:val="Heading2"/>
        <w:contextualSpacing/>
        <w:rPr>
          <w:rFonts w:ascii="Arial" w:hAnsi="Arial" w:cs="Arial"/>
        </w:rPr>
      </w:pPr>
    </w:p>
    <w:p w:rsidR="00125B8E" w:rsidRDefault="00125B8E" w:rsidP="00C032CC">
      <w:pPr>
        <w:pStyle w:val="Heading2"/>
        <w:contextualSpacing/>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5"/>
        <w:gridCol w:w="2694"/>
        <w:gridCol w:w="708"/>
        <w:gridCol w:w="709"/>
        <w:gridCol w:w="2410"/>
        <w:gridCol w:w="1829"/>
      </w:tblGrid>
      <w:tr w:rsidR="00125B8E" w:rsidRPr="008A2286" w:rsidTr="002D081C">
        <w:trPr>
          <w:cantSplit/>
          <w:trHeight w:val="241"/>
          <w:jc w:val="center"/>
        </w:trPr>
        <w:tc>
          <w:tcPr>
            <w:tcW w:w="1205" w:type="dxa"/>
            <w:shd w:val="clear" w:color="auto" w:fill="C0C0C0"/>
            <w:vAlign w:val="center"/>
          </w:tcPr>
          <w:p w:rsidR="00125B8E" w:rsidRPr="008A2286"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Tip combustibil</w:t>
            </w:r>
          </w:p>
        </w:tc>
        <w:tc>
          <w:tcPr>
            <w:tcW w:w="2694" w:type="dxa"/>
            <w:shd w:val="clear" w:color="auto" w:fill="C0C0C0"/>
            <w:vAlign w:val="center"/>
          </w:tcPr>
          <w:p w:rsidR="00125B8E" w:rsidRPr="008A2286"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Combustibil</w:t>
            </w:r>
          </w:p>
        </w:tc>
        <w:tc>
          <w:tcPr>
            <w:tcW w:w="708" w:type="dxa"/>
            <w:shd w:val="clear" w:color="auto" w:fill="C0C0C0"/>
            <w:vAlign w:val="center"/>
          </w:tcPr>
          <w:p w:rsidR="00125B8E" w:rsidRPr="00F271F6"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F271F6">
              <w:rPr>
                <w:rFonts w:ascii="Arial" w:hAnsi="Arial" w:cs="Arial"/>
                <w:b/>
                <w:sz w:val="20"/>
                <w:szCs w:val="24"/>
                <w:lang w:val="ro-RO"/>
              </w:rPr>
              <w:t>Cantitate</w:t>
            </w:r>
          </w:p>
        </w:tc>
        <w:tc>
          <w:tcPr>
            <w:tcW w:w="709" w:type="dxa"/>
            <w:shd w:val="clear" w:color="auto" w:fill="C0C0C0"/>
            <w:vAlign w:val="center"/>
          </w:tcPr>
          <w:p w:rsidR="00125B8E" w:rsidRPr="00F271F6"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F271F6">
              <w:rPr>
                <w:rFonts w:ascii="Arial" w:hAnsi="Arial" w:cs="Arial"/>
                <w:b/>
                <w:sz w:val="20"/>
                <w:szCs w:val="24"/>
                <w:lang w:val="ro-RO"/>
              </w:rPr>
              <w:t>UM</w:t>
            </w:r>
          </w:p>
        </w:tc>
        <w:tc>
          <w:tcPr>
            <w:tcW w:w="2410" w:type="dxa"/>
            <w:shd w:val="clear" w:color="auto" w:fill="C0C0C0"/>
            <w:vAlign w:val="center"/>
          </w:tcPr>
          <w:p w:rsidR="00125B8E" w:rsidRPr="008A2286"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Tipul centralei</w:t>
            </w:r>
          </w:p>
        </w:tc>
        <w:tc>
          <w:tcPr>
            <w:tcW w:w="1829" w:type="dxa"/>
            <w:shd w:val="clear" w:color="auto" w:fill="C0C0C0"/>
            <w:vAlign w:val="center"/>
          </w:tcPr>
          <w:p w:rsidR="00125B8E" w:rsidRPr="008A2286" w:rsidRDefault="00125B8E" w:rsidP="00C032CC">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125B8E" w:rsidRPr="008A2286" w:rsidTr="002D081C">
        <w:trPr>
          <w:jc w:val="center"/>
        </w:trPr>
        <w:tc>
          <w:tcPr>
            <w:tcW w:w="1205" w:type="dxa"/>
            <w:shd w:val="clear" w:color="auto" w:fill="auto"/>
          </w:tcPr>
          <w:p w:rsidR="00125B8E" w:rsidRPr="008A2286" w:rsidRDefault="00D10235" w:rsidP="00C032CC">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S</w:t>
            </w:r>
            <w:r w:rsidR="00C85C4A">
              <w:rPr>
                <w:rFonts w:ascii="Arial" w:hAnsi="Arial" w:cs="Arial"/>
                <w:sz w:val="20"/>
                <w:szCs w:val="24"/>
                <w:lang w:val="ro-RO"/>
              </w:rPr>
              <w:t>olid</w:t>
            </w:r>
            <w:r>
              <w:rPr>
                <w:rFonts w:ascii="Arial" w:hAnsi="Arial" w:cs="Arial"/>
                <w:sz w:val="20"/>
                <w:szCs w:val="24"/>
                <w:lang w:val="ro-RO"/>
              </w:rPr>
              <w:t xml:space="preserve"> (lemn)</w:t>
            </w:r>
          </w:p>
        </w:tc>
        <w:tc>
          <w:tcPr>
            <w:tcW w:w="2694" w:type="dxa"/>
            <w:shd w:val="clear" w:color="auto" w:fill="auto"/>
          </w:tcPr>
          <w:p w:rsidR="00125B8E" w:rsidRPr="008A2286" w:rsidRDefault="00C85C4A" w:rsidP="00C032CC">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Lemn,</w:t>
            </w:r>
            <w:r w:rsidR="009B0969">
              <w:rPr>
                <w:rFonts w:ascii="Arial" w:hAnsi="Arial" w:cs="Arial"/>
                <w:sz w:val="20"/>
                <w:szCs w:val="24"/>
                <w:lang w:val="ro-RO"/>
              </w:rPr>
              <w:t xml:space="preserve"> deșeuri lemn</w:t>
            </w:r>
            <w:r>
              <w:rPr>
                <w:rFonts w:ascii="Arial" w:hAnsi="Arial" w:cs="Arial"/>
                <w:sz w:val="20"/>
                <w:szCs w:val="24"/>
                <w:lang w:val="ro-RO"/>
              </w:rPr>
              <w:t xml:space="preserve"> (rumeguș, capete, etc.</w:t>
            </w:r>
            <w:r w:rsidR="000C3706">
              <w:rPr>
                <w:rFonts w:ascii="Arial" w:hAnsi="Arial" w:cs="Arial"/>
                <w:sz w:val="20"/>
                <w:szCs w:val="24"/>
                <w:lang w:val="ro-RO"/>
              </w:rPr>
              <w:t xml:space="preserve">) </w:t>
            </w:r>
            <w:r w:rsidR="000F1B6C">
              <w:rPr>
                <w:rFonts w:ascii="Arial" w:hAnsi="Arial" w:cs="Arial"/>
                <w:sz w:val="20"/>
                <w:szCs w:val="24"/>
                <w:lang w:val="ro-RO"/>
              </w:rPr>
              <w:t xml:space="preserve">rezulate </w:t>
            </w:r>
            <w:r w:rsidR="009B0969">
              <w:rPr>
                <w:rFonts w:ascii="Arial" w:hAnsi="Arial" w:cs="Arial"/>
                <w:sz w:val="20"/>
                <w:szCs w:val="24"/>
                <w:lang w:val="ro-RO"/>
              </w:rPr>
              <w:t>din activitatea proprie</w:t>
            </w:r>
          </w:p>
        </w:tc>
        <w:tc>
          <w:tcPr>
            <w:tcW w:w="708" w:type="dxa"/>
            <w:shd w:val="clear" w:color="auto" w:fill="auto"/>
          </w:tcPr>
          <w:p w:rsidR="00125B8E" w:rsidRPr="008A2286" w:rsidRDefault="00F271F6" w:rsidP="00C032CC">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7,50</w:t>
            </w:r>
          </w:p>
        </w:tc>
        <w:tc>
          <w:tcPr>
            <w:tcW w:w="709" w:type="dxa"/>
            <w:shd w:val="clear" w:color="auto" w:fill="auto"/>
          </w:tcPr>
          <w:p w:rsidR="00125B8E" w:rsidRPr="008A2286" w:rsidRDefault="00F271F6" w:rsidP="00C032CC">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mc/24h</w:t>
            </w:r>
          </w:p>
        </w:tc>
        <w:tc>
          <w:tcPr>
            <w:tcW w:w="2410" w:type="dxa"/>
            <w:shd w:val="clear" w:color="auto" w:fill="auto"/>
          </w:tcPr>
          <w:p w:rsidR="00125B8E" w:rsidRPr="008A2286" w:rsidRDefault="001D011B" w:rsidP="00C032CC">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 xml:space="preserve">Centrală termică de apă caldă cu alimentare automată </w:t>
            </w:r>
            <w:r w:rsidR="00214872">
              <w:rPr>
                <w:rFonts w:ascii="Arial" w:hAnsi="Arial" w:cs="Arial"/>
                <w:sz w:val="20"/>
                <w:szCs w:val="24"/>
                <w:lang w:val="ro-RO"/>
              </w:rPr>
              <w:t>ISIMEK</w:t>
            </w:r>
          </w:p>
        </w:tc>
        <w:tc>
          <w:tcPr>
            <w:tcW w:w="1829" w:type="dxa"/>
            <w:shd w:val="clear" w:color="auto" w:fill="auto"/>
          </w:tcPr>
          <w:p w:rsidR="00125B8E" w:rsidRPr="008A2286" w:rsidRDefault="00C85C4A" w:rsidP="00C032CC">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1,163</w:t>
            </w:r>
          </w:p>
        </w:tc>
      </w:tr>
    </w:tbl>
    <w:p w:rsidR="00860857" w:rsidRDefault="00860857" w:rsidP="00C032CC">
      <w:pPr>
        <w:pStyle w:val="Heading2"/>
        <w:contextualSpacing/>
        <w:rPr>
          <w:rFonts w:ascii="Arial" w:hAnsi="Arial" w:cs="Arial"/>
        </w:rPr>
      </w:pPr>
    </w:p>
    <w:p w:rsidR="008C0A8C" w:rsidRDefault="00067974" w:rsidP="00C032CC">
      <w:pPr>
        <w:pStyle w:val="Heading2"/>
        <w:contextualSpacing/>
        <w:rPr>
          <w:rFonts w:ascii="Arial" w:hAnsi="Arial" w:cs="Arial"/>
        </w:rPr>
      </w:pPr>
      <w:r>
        <w:rPr>
          <w:rFonts w:ascii="Arial" w:hAnsi="Arial" w:cs="Arial"/>
        </w:rPr>
        <w:t xml:space="preserve">7. </w:t>
      </w:r>
      <w:r w:rsidR="00125B8E" w:rsidRPr="000A2FF6">
        <w:rPr>
          <w:rFonts w:ascii="Arial" w:hAnsi="Arial" w:cs="Arial"/>
        </w:rPr>
        <w:t>Alte date specifice activită</w:t>
      </w:r>
      <w:r w:rsidR="00125B8E">
        <w:rPr>
          <w:rFonts w:ascii="Arial" w:hAnsi="Arial" w:cs="Arial"/>
        </w:rPr>
        <w:t>ț</w:t>
      </w:r>
      <w:r w:rsidR="00125B8E" w:rsidRPr="000A2FF6">
        <w:rPr>
          <w:rFonts w:ascii="Arial" w:hAnsi="Arial" w:cs="Arial"/>
        </w:rPr>
        <w:t>ii: (coduri CAEN Rev.2 care se desfă</w:t>
      </w:r>
      <w:r w:rsidR="00125B8E">
        <w:rPr>
          <w:rFonts w:ascii="Arial" w:hAnsi="Arial" w:cs="Arial"/>
        </w:rPr>
        <w:t>ș</w:t>
      </w:r>
      <w:r w:rsidR="00125B8E" w:rsidRPr="000A2FF6">
        <w:rPr>
          <w:rFonts w:ascii="Arial" w:hAnsi="Arial" w:cs="Arial"/>
        </w:rPr>
        <w:t>oară pe amplasament, dar nu intră pe procedura de autorizare)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88"/>
        <w:gridCol w:w="7742"/>
      </w:tblGrid>
      <w:tr w:rsidR="00125B8E" w:rsidRPr="000768B9" w:rsidTr="00A7528C">
        <w:trPr>
          <w:trHeight w:val="261"/>
          <w:jc w:val="center"/>
        </w:trPr>
        <w:tc>
          <w:tcPr>
            <w:tcW w:w="1888" w:type="dxa"/>
            <w:shd w:val="clear" w:color="auto" w:fill="C0C0C0"/>
          </w:tcPr>
          <w:p w:rsidR="00125B8E" w:rsidRPr="000768B9" w:rsidRDefault="00125B8E" w:rsidP="00C032CC">
            <w:pPr>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7742" w:type="dxa"/>
            <w:shd w:val="clear" w:color="auto" w:fill="C0C0C0"/>
          </w:tcPr>
          <w:p w:rsidR="00125B8E" w:rsidRPr="000768B9" w:rsidRDefault="00125B8E" w:rsidP="00C032CC">
            <w:pPr>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C717DE" w:rsidRPr="000768B9" w:rsidTr="00A175A6">
        <w:trPr>
          <w:trHeight w:val="247"/>
          <w:jc w:val="center"/>
        </w:trPr>
        <w:tc>
          <w:tcPr>
            <w:tcW w:w="1888" w:type="dxa"/>
            <w:shd w:val="clear" w:color="auto" w:fill="auto"/>
          </w:tcPr>
          <w:p w:rsidR="00C717DE" w:rsidRPr="000768B9" w:rsidRDefault="00C717DE" w:rsidP="003960DE">
            <w:pPr>
              <w:spacing w:before="40" w:after="0" w:line="360" w:lineRule="auto"/>
              <w:jc w:val="center"/>
              <w:rPr>
                <w:rFonts w:ascii="Arial" w:eastAsia="Times New Roman" w:hAnsi="Arial" w:cs="Arial"/>
                <w:sz w:val="20"/>
                <w:szCs w:val="24"/>
                <w:lang w:val="ro-RO"/>
              </w:rPr>
            </w:pPr>
            <w:r>
              <w:rPr>
                <w:rFonts w:ascii="Arial" w:eastAsia="Times New Roman" w:hAnsi="Arial" w:cs="Arial"/>
                <w:sz w:val="20"/>
                <w:szCs w:val="24"/>
                <w:lang w:val="ro-RO"/>
              </w:rPr>
              <w:t>4673</w:t>
            </w:r>
          </w:p>
        </w:tc>
        <w:tc>
          <w:tcPr>
            <w:tcW w:w="7742" w:type="dxa"/>
            <w:shd w:val="clear" w:color="auto" w:fill="auto"/>
          </w:tcPr>
          <w:p w:rsidR="00C717DE" w:rsidRPr="000768B9" w:rsidRDefault="00C717DE" w:rsidP="003960DE">
            <w:pPr>
              <w:spacing w:before="40" w:after="0" w:line="360" w:lineRule="auto"/>
              <w:jc w:val="center"/>
              <w:rPr>
                <w:rFonts w:ascii="Arial" w:eastAsia="Times New Roman" w:hAnsi="Arial" w:cs="Arial"/>
                <w:sz w:val="20"/>
                <w:szCs w:val="24"/>
                <w:lang w:val="ro-RO"/>
              </w:rPr>
            </w:pPr>
            <w:r>
              <w:rPr>
                <w:rFonts w:ascii="Arial" w:eastAsia="Times New Roman" w:hAnsi="Arial" w:cs="Arial"/>
                <w:sz w:val="20"/>
                <w:szCs w:val="24"/>
                <w:lang w:val="ro-RO"/>
              </w:rPr>
              <w:t>Comerț cu ridicata al materialului lemnos și al materialelor de construcții</w:t>
            </w:r>
          </w:p>
        </w:tc>
      </w:tr>
    </w:tbl>
    <w:p w:rsidR="00860857" w:rsidRDefault="00860857" w:rsidP="00C032CC">
      <w:pPr>
        <w:pStyle w:val="Heading2"/>
        <w:contextualSpacing/>
        <w:rPr>
          <w:rFonts w:ascii="Arial" w:hAnsi="Arial" w:cs="Arial"/>
        </w:rPr>
      </w:pPr>
    </w:p>
    <w:p w:rsidR="00125B8E" w:rsidRPr="00734917" w:rsidRDefault="00125B8E" w:rsidP="00734917">
      <w:pPr>
        <w:pStyle w:val="Heading2"/>
        <w:contextualSpacing/>
        <w:rPr>
          <w:rFonts w:ascii="Arial" w:hAnsi="Arial" w:cs="Arial"/>
          <w:b w:val="0"/>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r w:rsidR="00067974" w:rsidRPr="00734917">
        <w:rPr>
          <w:rFonts w:ascii="Arial" w:hAnsi="Arial" w:cs="Arial"/>
          <w:b w:val="0"/>
        </w:rPr>
        <w:t xml:space="preserve">: </w:t>
      </w:r>
      <w:r w:rsidR="00104AD2" w:rsidRPr="00734917">
        <w:rPr>
          <w:rFonts w:ascii="Arial" w:hAnsi="Arial" w:cs="Arial"/>
          <w:b w:val="0"/>
        </w:rPr>
        <w:t>8 ore/zi</w:t>
      </w:r>
      <w:r w:rsidR="00104AD2">
        <w:rPr>
          <w:rFonts w:ascii="Arial" w:hAnsi="Arial" w:cs="Arial"/>
          <w:b w:val="0"/>
        </w:rPr>
        <w:t>;</w:t>
      </w:r>
      <w:r w:rsidR="00104AD2" w:rsidRPr="00734917">
        <w:rPr>
          <w:rFonts w:ascii="Arial" w:hAnsi="Arial" w:cs="Arial"/>
          <w:b w:val="0"/>
          <w:lang w:val="en-US"/>
        </w:rPr>
        <w:t xml:space="preserve"> </w:t>
      </w:r>
      <w:r w:rsidR="00104AD2">
        <w:rPr>
          <w:rFonts w:ascii="Arial" w:hAnsi="Arial" w:cs="Arial"/>
          <w:b w:val="0"/>
          <w:lang w:val="en-US"/>
        </w:rPr>
        <w:t>5 zile/săptămână</w:t>
      </w:r>
      <w:r w:rsidR="00C3764A" w:rsidRPr="00734917">
        <w:rPr>
          <w:rFonts w:ascii="Arial" w:hAnsi="Arial" w:cs="Arial"/>
          <w:b w:val="0"/>
        </w:rPr>
        <w:t xml:space="preserve">. </w:t>
      </w:r>
      <w:r w:rsidRPr="00734917">
        <w:rPr>
          <w:rFonts w:ascii="Arial" w:hAnsi="Arial" w:cs="Arial"/>
          <w:b w:val="0"/>
        </w:rPr>
        <w:t xml:space="preserve">Personal angajat: </w:t>
      </w:r>
      <w:r w:rsidR="009F583F">
        <w:rPr>
          <w:rFonts w:ascii="Arial" w:hAnsi="Arial" w:cs="Arial"/>
          <w:b w:val="0"/>
        </w:rPr>
        <w:t>4</w:t>
      </w:r>
      <w:r w:rsidR="008C1058" w:rsidRPr="00734917">
        <w:rPr>
          <w:rFonts w:ascii="Arial" w:hAnsi="Arial" w:cs="Arial"/>
          <w:b w:val="0"/>
        </w:rPr>
        <w:t xml:space="preserve"> </w:t>
      </w:r>
      <w:r w:rsidRPr="00734917">
        <w:rPr>
          <w:rFonts w:ascii="Arial" w:hAnsi="Arial" w:cs="Arial"/>
          <w:b w:val="0"/>
        </w:rPr>
        <w:t>angajați.</w:t>
      </w:r>
    </w:p>
    <w:p w:rsidR="00125B8E" w:rsidRPr="007F6189" w:rsidRDefault="00125B8E" w:rsidP="00110E24">
      <w:pPr>
        <w:pStyle w:val="Heading1"/>
        <w:spacing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p w:rsidR="00125B8E" w:rsidRPr="00FC5AAA" w:rsidRDefault="00125B8E" w:rsidP="00110E24">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125B8E" w:rsidRPr="00FE6A36" w:rsidRDefault="00125B8E" w:rsidP="00110E24">
      <w:pPr>
        <w:pStyle w:val="Heading2"/>
        <w:contextualSpacing/>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p w:rsidR="009276DA" w:rsidRDefault="009276DA" w:rsidP="009276DA">
      <w:pPr>
        <w:spacing w:after="0" w:line="240" w:lineRule="auto"/>
        <w:contextualSpacing/>
        <w:jc w:val="both"/>
        <w:rPr>
          <w:rFonts w:ascii="Arial" w:eastAsia="Times New Roman" w:hAnsi="Arial" w:cs="Arial"/>
          <w:sz w:val="24"/>
          <w:szCs w:val="24"/>
          <w:lang w:val="ro-RO"/>
        </w:rPr>
      </w:pPr>
    </w:p>
    <w:p w:rsidR="00125B8E" w:rsidRPr="00067974" w:rsidRDefault="00125B8E" w:rsidP="009276DA">
      <w:pPr>
        <w:spacing w:after="0" w:line="240" w:lineRule="auto"/>
        <w:ind w:firstLine="720"/>
        <w:contextualSpacing/>
        <w:jc w:val="both"/>
        <w:rPr>
          <w:rFonts w:ascii="Arial" w:eastAsia="Times New Roman" w:hAnsi="Arial" w:cs="Arial"/>
          <w:b/>
          <w:sz w:val="24"/>
          <w:szCs w:val="24"/>
          <w:lang w:val="ro-RO"/>
        </w:rPr>
      </w:pPr>
      <w:r w:rsidRPr="00590B4D">
        <w:rPr>
          <w:rFonts w:ascii="Arial" w:eastAsia="Times New Roman" w:hAnsi="Arial" w:cs="Arial"/>
          <w:b/>
          <w:sz w:val="24"/>
          <w:szCs w:val="24"/>
          <w:lang w:val="ro-RO"/>
        </w:rPr>
        <w:t>Aer</w:t>
      </w:r>
    </w:p>
    <w:tbl>
      <w:tblPr>
        <w:tblW w:w="10041"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9"/>
        <w:gridCol w:w="759"/>
        <w:gridCol w:w="709"/>
        <w:gridCol w:w="851"/>
        <w:gridCol w:w="850"/>
        <w:gridCol w:w="2268"/>
        <w:gridCol w:w="1276"/>
        <w:gridCol w:w="850"/>
        <w:gridCol w:w="903"/>
        <w:gridCol w:w="886"/>
      </w:tblGrid>
      <w:tr w:rsidR="00A175A6" w:rsidRPr="00D10235" w:rsidTr="000771D6">
        <w:trPr>
          <w:cantSplit/>
          <w:trHeight w:val="694"/>
          <w:jc w:val="center"/>
        </w:trPr>
        <w:tc>
          <w:tcPr>
            <w:tcW w:w="689" w:type="dxa"/>
            <w:shd w:val="clear" w:color="auto" w:fill="C0C0C0"/>
            <w:vAlign w:val="center"/>
          </w:tcPr>
          <w:p w:rsidR="00125B8E" w:rsidRPr="00D10235"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Cod CAEN Rev.2</w:t>
            </w:r>
          </w:p>
        </w:tc>
        <w:tc>
          <w:tcPr>
            <w:tcW w:w="759" w:type="dxa"/>
            <w:shd w:val="clear" w:color="auto" w:fill="C0C0C0"/>
            <w:vAlign w:val="center"/>
          </w:tcPr>
          <w:p w:rsidR="00363F56"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Denumi</w:t>
            </w:r>
          </w:p>
          <w:p w:rsidR="00125B8E" w:rsidRPr="00D10235"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re coş</w:t>
            </w:r>
          </w:p>
        </w:tc>
        <w:tc>
          <w:tcPr>
            <w:tcW w:w="709" w:type="dxa"/>
            <w:shd w:val="clear" w:color="auto" w:fill="C0C0C0"/>
            <w:vAlign w:val="center"/>
          </w:tcPr>
          <w:p w:rsidR="00363F56"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Înălți</w:t>
            </w:r>
            <w:r w:rsidR="001F0153">
              <w:rPr>
                <w:rFonts w:ascii="Arial" w:hAnsi="Arial" w:cs="Arial"/>
                <w:b/>
                <w:sz w:val="20"/>
                <w:szCs w:val="20"/>
                <w:lang w:val="ro-RO"/>
              </w:rPr>
              <w:t>-</w:t>
            </w:r>
          </w:p>
          <w:p w:rsidR="00125B8E" w:rsidRPr="00D10235"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me (m)</w:t>
            </w:r>
          </w:p>
        </w:tc>
        <w:tc>
          <w:tcPr>
            <w:tcW w:w="851" w:type="dxa"/>
            <w:shd w:val="clear" w:color="auto" w:fill="C0C0C0"/>
            <w:vAlign w:val="center"/>
          </w:tcPr>
          <w:p w:rsidR="00125B8E" w:rsidRPr="00D10235"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Diame</w:t>
            </w:r>
            <w:r w:rsidR="001F0153">
              <w:rPr>
                <w:rFonts w:ascii="Arial" w:hAnsi="Arial" w:cs="Arial"/>
                <w:b/>
                <w:sz w:val="20"/>
                <w:szCs w:val="20"/>
                <w:lang w:val="ro-RO"/>
              </w:rPr>
              <w:t xml:space="preserve">-   </w:t>
            </w:r>
            <w:r w:rsidRPr="00D10235">
              <w:rPr>
                <w:rFonts w:ascii="Arial" w:hAnsi="Arial" w:cs="Arial"/>
                <w:b/>
                <w:sz w:val="20"/>
                <w:szCs w:val="20"/>
                <w:lang w:val="ro-RO"/>
              </w:rPr>
              <w:t>tru bază (m)</w:t>
            </w:r>
          </w:p>
        </w:tc>
        <w:tc>
          <w:tcPr>
            <w:tcW w:w="850" w:type="dxa"/>
            <w:shd w:val="clear" w:color="auto" w:fill="C0C0C0"/>
            <w:vAlign w:val="center"/>
          </w:tcPr>
          <w:p w:rsidR="00125B8E" w:rsidRPr="00D10235"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Diame</w:t>
            </w:r>
            <w:r w:rsidR="001F0153">
              <w:rPr>
                <w:rFonts w:ascii="Arial" w:hAnsi="Arial" w:cs="Arial"/>
                <w:b/>
                <w:sz w:val="20"/>
                <w:szCs w:val="20"/>
                <w:lang w:val="ro-RO"/>
              </w:rPr>
              <w:t xml:space="preserve">-    </w:t>
            </w:r>
            <w:r w:rsidRPr="00D10235">
              <w:rPr>
                <w:rFonts w:ascii="Arial" w:hAnsi="Arial" w:cs="Arial"/>
                <w:b/>
                <w:sz w:val="20"/>
                <w:szCs w:val="20"/>
                <w:lang w:val="ro-RO"/>
              </w:rPr>
              <w:t>tru vârf (m)</w:t>
            </w:r>
          </w:p>
        </w:tc>
        <w:tc>
          <w:tcPr>
            <w:tcW w:w="2268" w:type="dxa"/>
            <w:shd w:val="clear" w:color="auto" w:fill="C0C0C0"/>
            <w:vAlign w:val="center"/>
          </w:tcPr>
          <w:p w:rsidR="003D6810" w:rsidRPr="00D10235" w:rsidRDefault="003D6810" w:rsidP="003D6810">
            <w:pPr>
              <w:spacing w:after="0" w:line="100" w:lineRule="atLeast"/>
              <w:jc w:val="center"/>
              <w:rPr>
                <w:rFonts w:ascii="Arial" w:hAnsi="Arial" w:cs="Arial"/>
                <w:b/>
                <w:sz w:val="20"/>
                <w:szCs w:val="20"/>
              </w:rPr>
            </w:pPr>
            <w:r w:rsidRPr="00D10235">
              <w:rPr>
                <w:rFonts w:ascii="Arial" w:hAnsi="Arial" w:cs="Arial"/>
                <w:b/>
                <w:sz w:val="20"/>
                <w:szCs w:val="20"/>
              </w:rPr>
              <w:t>Parametru</w:t>
            </w:r>
          </w:p>
          <w:p w:rsidR="00125B8E" w:rsidRPr="00D10235" w:rsidRDefault="003D6810" w:rsidP="003D6810">
            <w:pPr>
              <w:autoSpaceDE w:val="0"/>
              <w:autoSpaceDN w:val="0"/>
              <w:adjustRightInd w:val="0"/>
              <w:spacing w:before="40" w:after="0" w:line="240" w:lineRule="auto"/>
              <w:contextualSpacing/>
              <w:jc w:val="center"/>
              <w:rPr>
                <w:rFonts w:ascii="Arial" w:hAnsi="Arial" w:cs="Arial"/>
                <w:b/>
                <w:color w:val="FF0000"/>
                <w:sz w:val="20"/>
                <w:szCs w:val="20"/>
                <w:lang w:val="ro-RO"/>
              </w:rPr>
            </w:pPr>
            <w:r w:rsidRPr="00D10235">
              <w:rPr>
                <w:rFonts w:ascii="Arial" w:hAnsi="Arial" w:cs="Arial"/>
                <w:b/>
                <w:sz w:val="20"/>
                <w:szCs w:val="20"/>
              </w:rPr>
              <w:t>(Poluant)</w:t>
            </w:r>
          </w:p>
        </w:tc>
        <w:tc>
          <w:tcPr>
            <w:tcW w:w="1276" w:type="dxa"/>
            <w:shd w:val="clear" w:color="auto" w:fill="C0C0C0"/>
            <w:vAlign w:val="center"/>
          </w:tcPr>
          <w:p w:rsidR="00125B8E" w:rsidRPr="00D10235"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Echipament depoluare</w:t>
            </w:r>
          </w:p>
        </w:tc>
        <w:tc>
          <w:tcPr>
            <w:tcW w:w="850" w:type="dxa"/>
            <w:shd w:val="clear" w:color="auto" w:fill="C0C0C0"/>
            <w:vAlign w:val="center"/>
          </w:tcPr>
          <w:p w:rsidR="00125B8E" w:rsidRPr="00D10235"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D10235">
              <w:rPr>
                <w:rFonts w:ascii="Arial" w:hAnsi="Arial" w:cs="Arial"/>
                <w:b/>
                <w:sz w:val="20"/>
                <w:szCs w:val="20"/>
                <w:lang w:val="ro-RO"/>
              </w:rPr>
              <w:t>Eficiență (%)</w:t>
            </w:r>
          </w:p>
        </w:tc>
        <w:tc>
          <w:tcPr>
            <w:tcW w:w="903" w:type="dxa"/>
            <w:shd w:val="clear" w:color="auto" w:fill="C0C0C0"/>
            <w:vAlign w:val="center"/>
          </w:tcPr>
          <w:p w:rsidR="00125B8E" w:rsidRPr="00E962B9"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E962B9">
              <w:rPr>
                <w:rFonts w:ascii="Arial" w:hAnsi="Arial" w:cs="Arial"/>
                <w:b/>
                <w:sz w:val="20"/>
                <w:szCs w:val="20"/>
                <w:lang w:val="ro-RO"/>
              </w:rPr>
              <w:t>X Stereo70</w:t>
            </w:r>
          </w:p>
        </w:tc>
        <w:tc>
          <w:tcPr>
            <w:tcW w:w="886" w:type="dxa"/>
            <w:shd w:val="clear" w:color="auto" w:fill="C0C0C0"/>
            <w:vAlign w:val="center"/>
          </w:tcPr>
          <w:p w:rsidR="00A71A8F" w:rsidRPr="00E962B9"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E962B9">
              <w:rPr>
                <w:rFonts w:ascii="Arial" w:hAnsi="Arial" w:cs="Arial"/>
                <w:b/>
                <w:sz w:val="20"/>
                <w:szCs w:val="20"/>
                <w:lang w:val="ro-RO"/>
              </w:rPr>
              <w:t xml:space="preserve">Y </w:t>
            </w:r>
          </w:p>
          <w:p w:rsidR="00125B8E" w:rsidRPr="00E962B9" w:rsidRDefault="00125B8E" w:rsidP="00A71A8F">
            <w:pPr>
              <w:autoSpaceDE w:val="0"/>
              <w:autoSpaceDN w:val="0"/>
              <w:adjustRightInd w:val="0"/>
              <w:spacing w:before="40" w:after="0" w:line="240" w:lineRule="auto"/>
              <w:contextualSpacing/>
              <w:jc w:val="center"/>
              <w:rPr>
                <w:rFonts w:ascii="Arial" w:hAnsi="Arial" w:cs="Arial"/>
                <w:b/>
                <w:sz w:val="20"/>
                <w:szCs w:val="20"/>
                <w:lang w:val="ro-RO"/>
              </w:rPr>
            </w:pPr>
            <w:r w:rsidRPr="00E962B9">
              <w:rPr>
                <w:rFonts w:ascii="Arial" w:hAnsi="Arial" w:cs="Arial"/>
                <w:b/>
                <w:sz w:val="20"/>
                <w:szCs w:val="20"/>
                <w:lang w:val="ro-RO"/>
              </w:rPr>
              <w:t>Stereo70</w:t>
            </w:r>
          </w:p>
        </w:tc>
      </w:tr>
      <w:tr w:rsidR="00A175A6" w:rsidRPr="00D10235" w:rsidTr="000771D6">
        <w:trPr>
          <w:trHeight w:val="228"/>
          <w:jc w:val="center"/>
        </w:trPr>
        <w:tc>
          <w:tcPr>
            <w:tcW w:w="689" w:type="dxa"/>
            <w:vMerge w:val="restart"/>
            <w:shd w:val="clear" w:color="auto" w:fill="auto"/>
          </w:tcPr>
          <w:p w:rsidR="00D10235" w:rsidRPr="00B03644" w:rsidRDefault="00D10235" w:rsidP="002A647D">
            <w:pPr>
              <w:autoSpaceDE w:val="0"/>
              <w:autoSpaceDN w:val="0"/>
              <w:adjustRightInd w:val="0"/>
              <w:spacing w:before="40" w:after="0" w:line="240" w:lineRule="auto"/>
              <w:contextualSpacing/>
              <w:jc w:val="center"/>
              <w:rPr>
                <w:rFonts w:ascii="Arial" w:hAnsi="Arial" w:cs="Arial"/>
                <w:sz w:val="20"/>
                <w:szCs w:val="24"/>
                <w:lang w:val="ro-RO"/>
              </w:rPr>
            </w:pPr>
            <w:r w:rsidRPr="00B03644">
              <w:rPr>
                <w:rFonts w:ascii="Arial" w:hAnsi="Arial" w:cs="Arial"/>
                <w:sz w:val="20"/>
                <w:szCs w:val="24"/>
                <w:lang w:val="ro-RO"/>
              </w:rPr>
              <w:t>1610</w:t>
            </w:r>
          </w:p>
        </w:tc>
        <w:tc>
          <w:tcPr>
            <w:tcW w:w="759" w:type="dxa"/>
            <w:vMerge w:val="restart"/>
            <w:shd w:val="clear" w:color="auto" w:fill="auto"/>
          </w:tcPr>
          <w:p w:rsidR="00D10235" w:rsidRPr="00B03644" w:rsidRDefault="00D10235" w:rsidP="002A647D">
            <w:pPr>
              <w:autoSpaceDE w:val="0"/>
              <w:autoSpaceDN w:val="0"/>
              <w:adjustRightInd w:val="0"/>
              <w:spacing w:before="40" w:after="0" w:line="240" w:lineRule="auto"/>
              <w:contextualSpacing/>
              <w:jc w:val="center"/>
              <w:rPr>
                <w:rFonts w:ascii="Arial" w:hAnsi="Arial" w:cs="Arial"/>
                <w:sz w:val="20"/>
                <w:szCs w:val="24"/>
                <w:lang w:val="ro-RO"/>
              </w:rPr>
            </w:pPr>
            <w:r w:rsidRPr="00B03644">
              <w:rPr>
                <w:rFonts w:ascii="Arial" w:hAnsi="Arial" w:cs="Arial"/>
                <w:sz w:val="20"/>
                <w:szCs w:val="24"/>
                <w:lang w:val="ro-RO"/>
              </w:rPr>
              <w:t>Coș centrală termică</w:t>
            </w:r>
          </w:p>
        </w:tc>
        <w:tc>
          <w:tcPr>
            <w:tcW w:w="709" w:type="dxa"/>
            <w:vMerge w:val="restart"/>
            <w:shd w:val="clear" w:color="auto" w:fill="auto"/>
          </w:tcPr>
          <w:p w:rsidR="00D10235" w:rsidRPr="00B03644" w:rsidRDefault="00D10235" w:rsidP="002A647D">
            <w:pPr>
              <w:autoSpaceDE w:val="0"/>
              <w:autoSpaceDN w:val="0"/>
              <w:adjustRightInd w:val="0"/>
              <w:spacing w:before="40" w:after="0" w:line="240" w:lineRule="auto"/>
              <w:contextualSpacing/>
              <w:jc w:val="center"/>
              <w:rPr>
                <w:rFonts w:ascii="Arial" w:hAnsi="Arial" w:cs="Arial"/>
                <w:sz w:val="20"/>
                <w:szCs w:val="24"/>
                <w:lang w:val="ro-RO"/>
              </w:rPr>
            </w:pPr>
            <w:r w:rsidRPr="00B03644">
              <w:rPr>
                <w:rFonts w:ascii="Arial" w:hAnsi="Arial" w:cs="Arial"/>
                <w:sz w:val="20"/>
                <w:szCs w:val="24"/>
                <w:lang w:val="ro-RO"/>
              </w:rPr>
              <w:t>16,00</w:t>
            </w:r>
          </w:p>
        </w:tc>
        <w:tc>
          <w:tcPr>
            <w:tcW w:w="851" w:type="dxa"/>
            <w:vMerge w:val="restart"/>
            <w:shd w:val="clear" w:color="auto" w:fill="auto"/>
          </w:tcPr>
          <w:p w:rsidR="00D10235" w:rsidRPr="00B03644" w:rsidRDefault="00D10235" w:rsidP="002A647D">
            <w:pPr>
              <w:autoSpaceDE w:val="0"/>
              <w:autoSpaceDN w:val="0"/>
              <w:adjustRightInd w:val="0"/>
              <w:spacing w:before="40" w:after="0" w:line="240" w:lineRule="auto"/>
              <w:contextualSpacing/>
              <w:jc w:val="center"/>
              <w:rPr>
                <w:rFonts w:ascii="Arial" w:hAnsi="Arial" w:cs="Arial"/>
                <w:sz w:val="20"/>
                <w:szCs w:val="24"/>
                <w:lang w:val="ro-RO"/>
              </w:rPr>
            </w:pPr>
            <w:r w:rsidRPr="00B03644">
              <w:rPr>
                <w:rFonts w:ascii="Arial" w:hAnsi="Arial" w:cs="Arial"/>
                <w:sz w:val="20"/>
                <w:szCs w:val="24"/>
                <w:lang w:val="ro-RO"/>
              </w:rPr>
              <w:t>0,65</w:t>
            </w:r>
          </w:p>
        </w:tc>
        <w:tc>
          <w:tcPr>
            <w:tcW w:w="850" w:type="dxa"/>
            <w:vMerge w:val="restart"/>
            <w:shd w:val="clear" w:color="auto" w:fill="auto"/>
          </w:tcPr>
          <w:p w:rsidR="00D10235" w:rsidRPr="00B03644" w:rsidRDefault="00D10235" w:rsidP="002A647D">
            <w:pPr>
              <w:autoSpaceDE w:val="0"/>
              <w:autoSpaceDN w:val="0"/>
              <w:adjustRightInd w:val="0"/>
              <w:spacing w:before="40" w:after="0" w:line="240" w:lineRule="auto"/>
              <w:contextualSpacing/>
              <w:jc w:val="center"/>
              <w:rPr>
                <w:rFonts w:ascii="Arial" w:hAnsi="Arial" w:cs="Arial"/>
                <w:sz w:val="20"/>
                <w:szCs w:val="24"/>
                <w:lang w:val="ro-RO"/>
              </w:rPr>
            </w:pPr>
            <w:r w:rsidRPr="00B03644">
              <w:rPr>
                <w:rFonts w:ascii="Arial" w:hAnsi="Arial" w:cs="Arial"/>
                <w:sz w:val="20"/>
                <w:szCs w:val="24"/>
                <w:lang w:val="ro-RO"/>
              </w:rPr>
              <w:t>0,65</w:t>
            </w:r>
          </w:p>
        </w:tc>
        <w:tc>
          <w:tcPr>
            <w:tcW w:w="2268" w:type="dxa"/>
            <w:shd w:val="clear" w:color="auto" w:fill="auto"/>
          </w:tcPr>
          <w:p w:rsidR="00D10235" w:rsidRPr="00B03644" w:rsidRDefault="00D10235" w:rsidP="002A647D">
            <w:pPr>
              <w:autoSpaceDE w:val="0"/>
              <w:autoSpaceDN w:val="0"/>
              <w:adjustRightInd w:val="0"/>
              <w:spacing w:before="40" w:after="0" w:line="240" w:lineRule="auto"/>
              <w:contextualSpacing/>
              <w:jc w:val="center"/>
              <w:rPr>
                <w:rFonts w:ascii="Arial" w:hAnsi="Arial" w:cs="Arial"/>
                <w:sz w:val="20"/>
                <w:szCs w:val="24"/>
                <w:lang w:val="ro-RO"/>
              </w:rPr>
            </w:pPr>
            <w:r w:rsidRPr="00B03644">
              <w:rPr>
                <w:rFonts w:ascii="Arial" w:hAnsi="Arial" w:cs="Arial"/>
                <w:sz w:val="20"/>
                <w:szCs w:val="24"/>
                <w:lang w:val="ro-RO"/>
              </w:rPr>
              <w:t>Pulberi</w:t>
            </w:r>
          </w:p>
        </w:tc>
        <w:tc>
          <w:tcPr>
            <w:tcW w:w="1276" w:type="dxa"/>
            <w:vMerge w:val="restart"/>
            <w:shd w:val="clear" w:color="auto" w:fill="auto"/>
          </w:tcPr>
          <w:p w:rsidR="00D10235" w:rsidRPr="002A647D" w:rsidRDefault="00D10235" w:rsidP="002A647D">
            <w:pPr>
              <w:autoSpaceDE w:val="0"/>
              <w:autoSpaceDN w:val="0"/>
              <w:adjustRightInd w:val="0"/>
              <w:spacing w:before="40" w:after="0" w:line="240" w:lineRule="auto"/>
              <w:jc w:val="center"/>
              <w:rPr>
                <w:rFonts w:ascii="Arial" w:eastAsia="Times New Roman" w:hAnsi="Arial" w:cs="Arial"/>
                <w:sz w:val="20"/>
                <w:szCs w:val="24"/>
                <w:lang w:val="ro-RO"/>
              </w:rPr>
            </w:pPr>
            <w:r w:rsidRPr="002A647D">
              <w:rPr>
                <w:rFonts w:ascii="Arial" w:eastAsia="Times New Roman" w:hAnsi="Arial" w:cs="Arial"/>
                <w:sz w:val="20"/>
                <w:szCs w:val="24"/>
                <w:lang w:val="ro-RO"/>
              </w:rPr>
              <w:t>Multiciclon de filtrare</w:t>
            </w:r>
          </w:p>
        </w:tc>
        <w:tc>
          <w:tcPr>
            <w:tcW w:w="850" w:type="dxa"/>
            <w:vMerge w:val="restart"/>
            <w:shd w:val="clear" w:color="auto" w:fill="auto"/>
          </w:tcPr>
          <w:p w:rsidR="00D10235" w:rsidRPr="002A647D" w:rsidRDefault="002D081C" w:rsidP="002A647D">
            <w:pPr>
              <w:autoSpaceDE w:val="0"/>
              <w:autoSpaceDN w:val="0"/>
              <w:adjustRightInd w:val="0"/>
              <w:spacing w:before="40" w:after="0" w:line="240" w:lineRule="auto"/>
              <w:jc w:val="center"/>
              <w:rPr>
                <w:rFonts w:ascii="Arial" w:eastAsia="Times New Roman" w:hAnsi="Arial" w:cs="Arial"/>
                <w:sz w:val="20"/>
                <w:szCs w:val="24"/>
                <w:lang w:val="ro-RO"/>
              </w:rPr>
            </w:pPr>
            <w:r w:rsidRPr="002A647D">
              <w:rPr>
                <w:rFonts w:ascii="Arial" w:eastAsia="Times New Roman" w:hAnsi="Arial" w:cs="Arial"/>
                <w:sz w:val="20"/>
                <w:szCs w:val="24"/>
                <w:lang w:val="ro-RO"/>
              </w:rPr>
              <w:t>-</w:t>
            </w:r>
          </w:p>
        </w:tc>
        <w:tc>
          <w:tcPr>
            <w:tcW w:w="903" w:type="dxa"/>
            <w:vMerge w:val="restart"/>
            <w:shd w:val="clear" w:color="auto" w:fill="auto"/>
          </w:tcPr>
          <w:p w:rsidR="00D10235" w:rsidRPr="002A647D" w:rsidRDefault="00E962B9" w:rsidP="002A647D">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675935</w:t>
            </w:r>
          </w:p>
        </w:tc>
        <w:tc>
          <w:tcPr>
            <w:tcW w:w="886" w:type="dxa"/>
            <w:vMerge w:val="restart"/>
            <w:shd w:val="clear" w:color="auto" w:fill="auto"/>
          </w:tcPr>
          <w:p w:rsidR="00D10235" w:rsidRPr="002A647D" w:rsidRDefault="00E962B9" w:rsidP="002A647D">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551127</w:t>
            </w:r>
          </w:p>
        </w:tc>
      </w:tr>
      <w:tr w:rsidR="00A175A6" w:rsidRPr="00D10235" w:rsidTr="000771D6">
        <w:trPr>
          <w:trHeight w:val="273"/>
          <w:jc w:val="center"/>
        </w:trPr>
        <w:tc>
          <w:tcPr>
            <w:tcW w:w="689"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759"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709"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851"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850"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2268" w:type="dxa"/>
            <w:shd w:val="clear" w:color="auto" w:fill="auto"/>
          </w:tcPr>
          <w:p w:rsidR="00D10235" w:rsidRPr="00B03644" w:rsidRDefault="00A175A6" w:rsidP="00B03644">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 xml:space="preserve">Monoxid de carbon </w:t>
            </w:r>
            <w:r w:rsidR="00D10235" w:rsidRPr="00B03644">
              <w:rPr>
                <w:rFonts w:ascii="Arial" w:hAnsi="Arial" w:cs="Arial"/>
                <w:sz w:val="20"/>
                <w:szCs w:val="24"/>
                <w:lang w:val="ro-RO"/>
              </w:rPr>
              <w:t>(CO)</w:t>
            </w:r>
          </w:p>
        </w:tc>
        <w:tc>
          <w:tcPr>
            <w:tcW w:w="1276" w:type="dxa"/>
            <w:vMerge/>
            <w:shd w:val="clear" w:color="auto" w:fill="auto"/>
          </w:tcPr>
          <w:p w:rsidR="00D10235" w:rsidRPr="002A647D" w:rsidRDefault="00D10235" w:rsidP="00D10235">
            <w:pPr>
              <w:spacing w:before="40" w:after="0" w:line="240" w:lineRule="auto"/>
              <w:contextualSpacing/>
              <w:jc w:val="center"/>
              <w:rPr>
                <w:rFonts w:ascii="Arial" w:eastAsia="Times New Roman" w:hAnsi="Arial" w:cs="Arial"/>
                <w:sz w:val="20"/>
                <w:szCs w:val="24"/>
                <w:lang w:val="ro-RO"/>
              </w:rPr>
            </w:pPr>
          </w:p>
        </w:tc>
        <w:tc>
          <w:tcPr>
            <w:tcW w:w="850" w:type="dxa"/>
            <w:vMerge/>
            <w:shd w:val="clear" w:color="auto" w:fill="auto"/>
          </w:tcPr>
          <w:p w:rsidR="00D10235" w:rsidRPr="00D10235" w:rsidRDefault="00D10235" w:rsidP="00D10235">
            <w:pPr>
              <w:spacing w:before="40" w:after="0" w:line="240" w:lineRule="auto"/>
              <w:contextualSpacing/>
              <w:jc w:val="center"/>
              <w:rPr>
                <w:rFonts w:ascii="Arial" w:eastAsia="Times New Roman" w:hAnsi="Arial" w:cs="Arial"/>
                <w:sz w:val="20"/>
                <w:szCs w:val="20"/>
                <w:lang w:val="ro-RO"/>
              </w:rPr>
            </w:pPr>
          </w:p>
        </w:tc>
        <w:tc>
          <w:tcPr>
            <w:tcW w:w="903" w:type="dxa"/>
            <w:vMerge/>
            <w:shd w:val="clear" w:color="auto" w:fill="auto"/>
          </w:tcPr>
          <w:p w:rsidR="00D10235" w:rsidRPr="00D10235" w:rsidRDefault="00D10235" w:rsidP="00D10235">
            <w:pPr>
              <w:spacing w:before="40" w:after="0" w:line="240" w:lineRule="auto"/>
              <w:contextualSpacing/>
              <w:jc w:val="center"/>
              <w:rPr>
                <w:rFonts w:ascii="Arial" w:eastAsia="Times New Roman" w:hAnsi="Arial" w:cs="Arial"/>
                <w:sz w:val="20"/>
                <w:szCs w:val="20"/>
                <w:lang w:val="ro-RO"/>
              </w:rPr>
            </w:pPr>
          </w:p>
        </w:tc>
        <w:tc>
          <w:tcPr>
            <w:tcW w:w="886" w:type="dxa"/>
            <w:vMerge/>
            <w:shd w:val="clear" w:color="auto" w:fill="auto"/>
          </w:tcPr>
          <w:p w:rsidR="00D10235" w:rsidRPr="00D10235" w:rsidRDefault="00D10235" w:rsidP="00D10235">
            <w:pPr>
              <w:spacing w:before="40" w:after="0" w:line="240" w:lineRule="auto"/>
              <w:contextualSpacing/>
              <w:jc w:val="center"/>
              <w:rPr>
                <w:rFonts w:ascii="Arial" w:eastAsia="Times New Roman" w:hAnsi="Arial" w:cs="Arial"/>
                <w:sz w:val="20"/>
                <w:szCs w:val="20"/>
                <w:lang w:val="ro-RO"/>
              </w:rPr>
            </w:pPr>
          </w:p>
        </w:tc>
      </w:tr>
      <w:tr w:rsidR="00A175A6" w:rsidRPr="00D10235" w:rsidTr="000771D6">
        <w:trPr>
          <w:trHeight w:val="419"/>
          <w:jc w:val="center"/>
        </w:trPr>
        <w:tc>
          <w:tcPr>
            <w:tcW w:w="689"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759"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709"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851"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850" w:type="dxa"/>
            <w:vMerge/>
            <w:shd w:val="clear" w:color="auto" w:fill="auto"/>
          </w:tcPr>
          <w:p w:rsidR="00D10235" w:rsidRPr="00B03644" w:rsidRDefault="00D10235" w:rsidP="00B03644">
            <w:pPr>
              <w:autoSpaceDE w:val="0"/>
              <w:autoSpaceDN w:val="0"/>
              <w:adjustRightInd w:val="0"/>
              <w:spacing w:before="40" w:after="0" w:line="240" w:lineRule="auto"/>
              <w:contextualSpacing/>
              <w:jc w:val="center"/>
              <w:rPr>
                <w:rFonts w:ascii="Arial" w:hAnsi="Arial" w:cs="Arial"/>
                <w:sz w:val="20"/>
                <w:szCs w:val="24"/>
                <w:lang w:val="ro-RO"/>
              </w:rPr>
            </w:pPr>
          </w:p>
        </w:tc>
        <w:tc>
          <w:tcPr>
            <w:tcW w:w="2268" w:type="dxa"/>
            <w:shd w:val="clear" w:color="auto" w:fill="auto"/>
          </w:tcPr>
          <w:p w:rsidR="002A647D" w:rsidRPr="00B03644" w:rsidRDefault="00D10235" w:rsidP="00B03644">
            <w:pPr>
              <w:autoSpaceDE w:val="0"/>
              <w:autoSpaceDN w:val="0"/>
              <w:adjustRightInd w:val="0"/>
              <w:spacing w:before="40" w:after="0" w:line="240" w:lineRule="auto"/>
              <w:jc w:val="center"/>
              <w:rPr>
                <w:rFonts w:ascii="Arial" w:hAnsi="Arial" w:cs="Arial"/>
                <w:sz w:val="20"/>
                <w:szCs w:val="24"/>
                <w:lang w:val="ro-RO"/>
              </w:rPr>
            </w:pPr>
            <w:r w:rsidRPr="00B03644">
              <w:rPr>
                <w:rFonts w:ascii="Arial" w:hAnsi="Arial" w:cs="Arial"/>
                <w:sz w:val="20"/>
                <w:szCs w:val="24"/>
                <w:lang w:val="ro-RO"/>
              </w:rPr>
              <w:t xml:space="preserve">Oxizi de azot (NOx) </w:t>
            </w:r>
          </w:p>
          <w:p w:rsidR="00D10235" w:rsidRPr="00B03644" w:rsidRDefault="00D10235" w:rsidP="00B03644">
            <w:pPr>
              <w:autoSpaceDE w:val="0"/>
              <w:autoSpaceDN w:val="0"/>
              <w:adjustRightInd w:val="0"/>
              <w:spacing w:before="40" w:after="0" w:line="240" w:lineRule="auto"/>
              <w:jc w:val="center"/>
              <w:rPr>
                <w:rFonts w:ascii="Arial" w:hAnsi="Arial" w:cs="Arial"/>
                <w:sz w:val="20"/>
                <w:szCs w:val="24"/>
                <w:lang w:val="ro-RO"/>
              </w:rPr>
            </w:pPr>
            <w:r w:rsidRPr="00B03644">
              <w:rPr>
                <w:rFonts w:ascii="Arial" w:hAnsi="Arial" w:cs="Arial"/>
                <w:sz w:val="20"/>
                <w:szCs w:val="24"/>
                <w:lang w:val="ro-RO"/>
              </w:rPr>
              <w:t>exprimaţi ca NO2</w:t>
            </w:r>
          </w:p>
        </w:tc>
        <w:tc>
          <w:tcPr>
            <w:tcW w:w="1276" w:type="dxa"/>
            <w:vMerge/>
            <w:shd w:val="clear" w:color="auto" w:fill="auto"/>
          </w:tcPr>
          <w:p w:rsidR="00D10235" w:rsidRPr="002A647D" w:rsidRDefault="00D10235" w:rsidP="00D10235">
            <w:pPr>
              <w:spacing w:before="40" w:after="0" w:line="240" w:lineRule="auto"/>
              <w:contextualSpacing/>
              <w:jc w:val="center"/>
              <w:rPr>
                <w:rFonts w:ascii="Arial" w:eastAsia="Times New Roman" w:hAnsi="Arial" w:cs="Arial"/>
                <w:sz w:val="20"/>
                <w:szCs w:val="24"/>
                <w:lang w:val="ro-RO"/>
              </w:rPr>
            </w:pPr>
          </w:p>
        </w:tc>
        <w:tc>
          <w:tcPr>
            <w:tcW w:w="850" w:type="dxa"/>
            <w:vMerge/>
            <w:shd w:val="clear" w:color="auto" w:fill="auto"/>
          </w:tcPr>
          <w:p w:rsidR="00D10235" w:rsidRPr="00D10235" w:rsidRDefault="00D10235" w:rsidP="00D10235">
            <w:pPr>
              <w:spacing w:before="40" w:after="0" w:line="240" w:lineRule="auto"/>
              <w:contextualSpacing/>
              <w:jc w:val="center"/>
              <w:rPr>
                <w:rFonts w:ascii="Arial" w:eastAsia="Times New Roman" w:hAnsi="Arial" w:cs="Arial"/>
                <w:sz w:val="20"/>
                <w:szCs w:val="20"/>
                <w:lang w:val="ro-RO"/>
              </w:rPr>
            </w:pPr>
          </w:p>
        </w:tc>
        <w:tc>
          <w:tcPr>
            <w:tcW w:w="903" w:type="dxa"/>
            <w:vMerge/>
            <w:shd w:val="clear" w:color="auto" w:fill="auto"/>
          </w:tcPr>
          <w:p w:rsidR="00D10235" w:rsidRPr="00D10235" w:rsidRDefault="00D10235" w:rsidP="00D10235">
            <w:pPr>
              <w:spacing w:before="40" w:after="0" w:line="240" w:lineRule="auto"/>
              <w:contextualSpacing/>
              <w:jc w:val="center"/>
              <w:rPr>
                <w:rFonts w:ascii="Arial" w:eastAsia="Times New Roman" w:hAnsi="Arial" w:cs="Arial"/>
                <w:sz w:val="20"/>
                <w:szCs w:val="20"/>
                <w:lang w:val="ro-RO"/>
              </w:rPr>
            </w:pPr>
          </w:p>
        </w:tc>
        <w:tc>
          <w:tcPr>
            <w:tcW w:w="886" w:type="dxa"/>
            <w:vMerge/>
            <w:shd w:val="clear" w:color="auto" w:fill="auto"/>
          </w:tcPr>
          <w:p w:rsidR="00D10235" w:rsidRPr="00D10235" w:rsidRDefault="00D10235" w:rsidP="00D10235">
            <w:pPr>
              <w:spacing w:before="40" w:after="0" w:line="240" w:lineRule="auto"/>
              <w:contextualSpacing/>
              <w:jc w:val="center"/>
              <w:rPr>
                <w:rFonts w:ascii="Arial" w:eastAsia="Times New Roman" w:hAnsi="Arial" w:cs="Arial"/>
                <w:sz w:val="20"/>
                <w:szCs w:val="20"/>
                <w:lang w:val="ro-RO"/>
              </w:rPr>
            </w:pPr>
          </w:p>
        </w:tc>
      </w:tr>
    </w:tbl>
    <w:p w:rsidR="00DA7A77" w:rsidRDefault="009276DA" w:rsidP="00110E24">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r>
    </w:p>
    <w:p w:rsidR="00125B8E" w:rsidRPr="00D87583" w:rsidRDefault="00A175A6" w:rsidP="00110E24">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r>
      <w:r w:rsidR="00125B8E">
        <w:rPr>
          <w:rFonts w:ascii="Arial" w:eastAsia="Times New Roman" w:hAnsi="Arial" w:cs="Arial"/>
          <w:b/>
          <w:sz w:val="24"/>
          <w:szCs w:val="24"/>
          <w:lang w:val="ro-RO"/>
        </w:rPr>
        <w:t>Alte surse de poluare</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06"/>
        <w:gridCol w:w="3335"/>
      </w:tblGrid>
      <w:tr w:rsidR="00125B8E" w:rsidRPr="000768B9" w:rsidTr="001D7756">
        <w:trPr>
          <w:trHeight w:val="309"/>
          <w:jc w:val="center"/>
        </w:trPr>
        <w:tc>
          <w:tcPr>
            <w:tcW w:w="6406" w:type="dxa"/>
            <w:shd w:val="clear" w:color="auto" w:fill="C0C0C0"/>
          </w:tcPr>
          <w:p w:rsidR="00125B8E" w:rsidRPr="000768B9" w:rsidRDefault="00125B8E" w:rsidP="00110E24">
            <w:pPr>
              <w:widowControl w:val="0"/>
              <w:suppressAutoHyphens/>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125B8E" w:rsidRPr="000768B9" w:rsidRDefault="00125B8E" w:rsidP="00110E24">
            <w:pPr>
              <w:widowControl w:val="0"/>
              <w:suppressAutoHyphens/>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125B8E" w:rsidRPr="000768B9" w:rsidTr="001D7756">
        <w:trPr>
          <w:jc w:val="center"/>
        </w:trPr>
        <w:tc>
          <w:tcPr>
            <w:tcW w:w="6406" w:type="dxa"/>
            <w:shd w:val="clear" w:color="auto" w:fill="auto"/>
          </w:tcPr>
          <w:p w:rsidR="00125B8E" w:rsidRPr="000768B9" w:rsidRDefault="00125B8E" w:rsidP="00110E24">
            <w:pPr>
              <w:widowControl w:val="0"/>
              <w:suppressAutoHyphens/>
              <w:spacing w:before="40" w:after="0" w:line="240" w:lineRule="auto"/>
              <w:contextualSpacing/>
              <w:jc w:val="center"/>
              <w:rPr>
                <w:rFonts w:ascii="Arial" w:eastAsia="Times New Roman" w:hAnsi="Arial" w:cs="Arial"/>
                <w:sz w:val="20"/>
                <w:szCs w:val="24"/>
                <w:lang w:val="ro-RO"/>
              </w:rPr>
            </w:pPr>
          </w:p>
        </w:tc>
        <w:tc>
          <w:tcPr>
            <w:tcW w:w="3335" w:type="dxa"/>
            <w:shd w:val="clear" w:color="auto" w:fill="auto"/>
          </w:tcPr>
          <w:p w:rsidR="00125B8E" w:rsidRPr="000768B9" w:rsidRDefault="00125B8E" w:rsidP="00110E24">
            <w:pPr>
              <w:widowControl w:val="0"/>
              <w:suppressAutoHyphens/>
              <w:spacing w:before="40" w:after="0" w:line="240" w:lineRule="auto"/>
              <w:contextualSpacing/>
              <w:jc w:val="center"/>
              <w:rPr>
                <w:rFonts w:ascii="Arial" w:eastAsia="Times New Roman" w:hAnsi="Arial" w:cs="Arial"/>
                <w:sz w:val="20"/>
                <w:szCs w:val="24"/>
                <w:lang w:val="ro-RO"/>
              </w:rPr>
            </w:pPr>
          </w:p>
        </w:tc>
      </w:tr>
    </w:tbl>
    <w:p w:rsidR="008C0A8C" w:rsidRPr="00D87583" w:rsidRDefault="00125B8E" w:rsidP="00D87583">
      <w:pPr>
        <w:spacing w:after="0" w:line="240" w:lineRule="auto"/>
        <w:contextualSpacing/>
        <w:rPr>
          <w:rFonts w:ascii="Arial" w:hAnsi="Arial" w:cs="Arial"/>
          <w:sz w:val="24"/>
          <w:szCs w:val="24"/>
          <w:lang w:val="ro-RO"/>
        </w:rPr>
      </w:pPr>
      <w:r>
        <w:rPr>
          <w:rFonts w:ascii="Arial" w:eastAsia="Times New Roman" w:hAnsi="Arial" w:cs="Arial"/>
          <w:sz w:val="24"/>
          <w:szCs w:val="24"/>
          <w:lang w:val="ro-RO"/>
        </w:rPr>
        <w:t>Nu este cazul.</w:t>
      </w:r>
    </w:p>
    <w:p w:rsidR="00125B8E" w:rsidRDefault="00860857" w:rsidP="00D87583">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r>
      <w:r w:rsidR="00125B8E">
        <w:rPr>
          <w:rFonts w:ascii="Arial" w:eastAsia="Times New Roman" w:hAnsi="Arial" w:cs="Arial"/>
          <w:b/>
          <w:sz w:val="24"/>
          <w:szCs w:val="24"/>
          <w:lang w:val="ro-RO"/>
        </w:rPr>
        <w:t>Apă</w:t>
      </w:r>
    </w:p>
    <w:p w:rsidR="00125B8E" w:rsidRDefault="00125B8E" w:rsidP="00D87583">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125B8E" w:rsidRPr="00067974" w:rsidRDefault="00125B8E" w:rsidP="00D87583">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125B8E" w:rsidRPr="002969C1" w:rsidTr="00572CD0">
        <w:tc>
          <w:tcPr>
            <w:tcW w:w="5077" w:type="dxa"/>
            <w:shd w:val="clear" w:color="auto" w:fill="C0C0C0"/>
            <w:vAlign w:val="center"/>
          </w:tcPr>
          <w:p w:rsidR="00125B8E" w:rsidRPr="002969C1" w:rsidRDefault="00125B8E" w:rsidP="00110E24">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Denumire</w:t>
            </w:r>
          </w:p>
        </w:tc>
        <w:tc>
          <w:tcPr>
            <w:tcW w:w="4569" w:type="dxa"/>
            <w:shd w:val="clear" w:color="auto" w:fill="C0C0C0"/>
            <w:vAlign w:val="center"/>
          </w:tcPr>
          <w:p w:rsidR="00125B8E" w:rsidRPr="002969C1" w:rsidRDefault="00125B8E" w:rsidP="00110E24">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Detalii</w:t>
            </w:r>
          </w:p>
        </w:tc>
      </w:tr>
      <w:tr w:rsidR="00125B8E" w:rsidRPr="002969C1" w:rsidTr="00572CD0">
        <w:tc>
          <w:tcPr>
            <w:tcW w:w="5077" w:type="dxa"/>
            <w:shd w:val="clear" w:color="auto" w:fill="auto"/>
          </w:tcPr>
          <w:p w:rsidR="00125B8E" w:rsidRPr="002969C1" w:rsidRDefault="00125B8E" w:rsidP="00110E24">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Pretratare ape industriale în amplasament</w:t>
            </w:r>
          </w:p>
        </w:tc>
        <w:tc>
          <w:tcPr>
            <w:tcW w:w="4569" w:type="dxa"/>
            <w:shd w:val="clear" w:color="auto" w:fill="auto"/>
          </w:tcPr>
          <w:p w:rsidR="00125B8E" w:rsidRPr="002969C1" w:rsidRDefault="00125B8E" w:rsidP="00110E24">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NU</w:t>
            </w:r>
          </w:p>
        </w:tc>
      </w:tr>
    </w:tbl>
    <w:p w:rsidR="00125B8E" w:rsidRPr="00067974" w:rsidRDefault="00125B8E" w:rsidP="00F02151">
      <w:pPr>
        <w:spacing w:after="0" w:line="240" w:lineRule="auto"/>
        <w:contextualSpacing/>
        <w:jc w:val="both"/>
        <w:rPr>
          <w:rFonts w:ascii="Arial" w:hAnsi="Arial" w:cs="Arial"/>
          <w:b/>
          <w:sz w:val="24"/>
          <w:szCs w:val="24"/>
          <w:lang w:val="ro-RO"/>
        </w:rPr>
      </w:pPr>
      <w:r>
        <w:rPr>
          <w:rFonts w:ascii="Arial" w:hAnsi="Arial" w:cs="Arial"/>
          <w:b/>
          <w:sz w:val="24"/>
          <w:szCs w:val="24"/>
          <w:lang w:val="ro-RO"/>
        </w:rPr>
        <w:lastRenderedPageBreak/>
        <w:tab/>
        <w:t>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125B8E" w:rsidRPr="002969C1" w:rsidTr="00572CD0">
        <w:tc>
          <w:tcPr>
            <w:tcW w:w="5077" w:type="dxa"/>
            <w:shd w:val="clear" w:color="auto" w:fill="C0C0C0"/>
            <w:vAlign w:val="center"/>
          </w:tcPr>
          <w:p w:rsidR="00125B8E" w:rsidRPr="002969C1" w:rsidRDefault="00125B8E" w:rsidP="00110E24">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Denumire</w:t>
            </w:r>
          </w:p>
        </w:tc>
        <w:tc>
          <w:tcPr>
            <w:tcW w:w="4569" w:type="dxa"/>
            <w:shd w:val="clear" w:color="auto" w:fill="C0C0C0"/>
            <w:vAlign w:val="center"/>
          </w:tcPr>
          <w:p w:rsidR="00125B8E" w:rsidRPr="002969C1" w:rsidRDefault="00125B8E" w:rsidP="00110E24">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Detalii</w:t>
            </w:r>
          </w:p>
        </w:tc>
      </w:tr>
      <w:tr w:rsidR="00125B8E" w:rsidRPr="002969C1" w:rsidTr="00572CD0">
        <w:tc>
          <w:tcPr>
            <w:tcW w:w="5077" w:type="dxa"/>
            <w:shd w:val="clear" w:color="auto" w:fill="auto"/>
          </w:tcPr>
          <w:p w:rsidR="00125B8E" w:rsidRPr="002969C1" w:rsidRDefault="00125B8E" w:rsidP="00110E24">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Tratare ape industriale în amplasament</w:t>
            </w:r>
          </w:p>
        </w:tc>
        <w:tc>
          <w:tcPr>
            <w:tcW w:w="4569" w:type="dxa"/>
            <w:shd w:val="clear" w:color="auto" w:fill="auto"/>
          </w:tcPr>
          <w:p w:rsidR="00125B8E" w:rsidRPr="002969C1" w:rsidRDefault="00125B8E" w:rsidP="00110E24">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NU</w:t>
            </w:r>
          </w:p>
        </w:tc>
      </w:tr>
    </w:tbl>
    <w:p w:rsidR="00860857" w:rsidRDefault="00125B8E" w:rsidP="00110E24">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r>
    </w:p>
    <w:p w:rsidR="00125B8E" w:rsidRDefault="00860857" w:rsidP="00110E24">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r>
      <w:r w:rsidR="00125B8E">
        <w:rPr>
          <w:rFonts w:ascii="Arial" w:eastAsia="Times New Roman" w:hAnsi="Arial" w:cs="Arial"/>
          <w:b/>
          <w:sz w:val="24"/>
          <w:szCs w:val="24"/>
          <w:lang w:val="ro-RO"/>
        </w:rPr>
        <w:t>Sol</w:t>
      </w:r>
    </w:p>
    <w:p w:rsidR="00125B8E" w:rsidRPr="000C3706" w:rsidRDefault="00125B8E" w:rsidP="00CC3D8A">
      <w:pPr>
        <w:spacing w:after="0" w:line="240" w:lineRule="auto"/>
        <w:contextualSpacing/>
        <w:jc w:val="both"/>
        <w:rPr>
          <w:rFonts w:ascii="Arial" w:hAnsi="Arial" w:cs="Arial"/>
          <w:lang w:val="ro-RO"/>
        </w:rPr>
      </w:pPr>
      <w:r w:rsidRPr="000C3706">
        <w:rPr>
          <w:rFonts w:ascii="Arial" w:hAnsi="Arial" w:cs="Arial"/>
          <w:sz w:val="24"/>
          <w:szCs w:val="24"/>
          <w:lang w:val="ro-RO"/>
        </w:rPr>
        <w:t xml:space="preserve">Pentru protecţia solului unitatea dispune de o platformă betonată, cu suprafaţa de </w:t>
      </w:r>
      <w:r w:rsidR="000C3706" w:rsidRPr="000C3706">
        <w:rPr>
          <w:rFonts w:ascii="Arial" w:hAnsi="Arial" w:cs="Arial"/>
          <w:sz w:val="24"/>
          <w:szCs w:val="24"/>
          <w:lang w:val="ro-RO"/>
        </w:rPr>
        <w:t>20</w:t>
      </w:r>
      <w:r w:rsidR="00573FB7" w:rsidRPr="000C3706">
        <w:rPr>
          <w:rFonts w:ascii="Arial" w:hAnsi="Arial" w:cs="Arial"/>
          <w:sz w:val="24"/>
          <w:szCs w:val="24"/>
          <w:lang w:val="ro-RO"/>
        </w:rPr>
        <w:t xml:space="preserve">0 mp </w:t>
      </w:r>
      <w:r w:rsidR="00BB2C8E" w:rsidRPr="000C3706">
        <w:rPr>
          <w:rFonts w:ascii="Arial" w:hAnsi="Arial" w:cs="Arial"/>
          <w:sz w:val="24"/>
          <w:szCs w:val="24"/>
          <w:lang w:val="ro-RO"/>
        </w:rPr>
        <w:t xml:space="preserve">destinată </w:t>
      </w:r>
      <w:r w:rsidRPr="000C3706">
        <w:rPr>
          <w:rFonts w:ascii="Arial" w:hAnsi="Arial" w:cs="Arial"/>
          <w:sz w:val="24"/>
          <w:szCs w:val="24"/>
          <w:lang w:val="ro-RO"/>
        </w:rPr>
        <w:t xml:space="preserve">depozitării temporare a rumegușului și </w:t>
      </w:r>
      <w:r w:rsidR="00BB2C8E" w:rsidRPr="000C3706">
        <w:rPr>
          <w:rFonts w:ascii="Arial" w:hAnsi="Arial" w:cs="Arial"/>
          <w:sz w:val="24"/>
          <w:szCs w:val="24"/>
          <w:lang w:val="ro-RO"/>
        </w:rPr>
        <w:t xml:space="preserve">a </w:t>
      </w:r>
      <w:r w:rsidR="000C3706" w:rsidRPr="000C3706">
        <w:rPr>
          <w:rFonts w:ascii="Arial" w:hAnsi="Arial" w:cs="Arial"/>
          <w:sz w:val="24"/>
          <w:szCs w:val="24"/>
          <w:lang w:val="ro-RO"/>
        </w:rPr>
        <w:t xml:space="preserve">altor deșeuri </w:t>
      </w:r>
      <w:r w:rsidRPr="000C3706">
        <w:rPr>
          <w:rFonts w:ascii="Arial" w:hAnsi="Arial" w:cs="Arial"/>
          <w:sz w:val="24"/>
          <w:szCs w:val="24"/>
          <w:lang w:val="ro-RO"/>
        </w:rPr>
        <w:t>din lemn.</w:t>
      </w:r>
    </w:p>
    <w:p w:rsidR="00125B8E" w:rsidRDefault="00125B8E" w:rsidP="00110E24">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9F583F">
        <w:rPr>
          <w:rFonts w:ascii="Arial" w:eastAsia="Times New Roman" w:hAnsi="Arial" w:cs="Arial"/>
          <w:b/>
          <w:color w:val="FF0000"/>
          <w:sz w:val="24"/>
          <w:szCs w:val="24"/>
          <w:lang w:val="ro-RO"/>
        </w:rPr>
        <w:tab/>
      </w:r>
      <w:r>
        <w:rPr>
          <w:rFonts w:ascii="Arial" w:eastAsia="Times New Roman" w:hAnsi="Arial" w:cs="Arial"/>
          <w:b/>
          <w:sz w:val="24"/>
          <w:szCs w:val="24"/>
          <w:lang w:val="ro-RO"/>
        </w:rPr>
        <w:t>Alți factori de mediu (după caz)</w:t>
      </w:r>
    </w:p>
    <w:p w:rsidR="00860857" w:rsidRDefault="00125B8E" w:rsidP="00BB2C8E">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125B8E" w:rsidRPr="00FE6A36" w:rsidRDefault="00125B8E" w:rsidP="00110E24">
      <w:pPr>
        <w:pStyle w:val="Heading2"/>
        <w:contextualSpacing/>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p w:rsidR="002301F3" w:rsidRDefault="00125B8E" w:rsidP="00BB2C8E">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EE5177" w:rsidRPr="00BB2C8E" w:rsidRDefault="00EE5177" w:rsidP="00BB2C8E">
      <w:pPr>
        <w:spacing w:after="0" w:line="240" w:lineRule="auto"/>
        <w:contextualSpacing/>
        <w:rPr>
          <w:rFonts w:ascii="Arial" w:eastAsia="Times New Roman" w:hAnsi="Arial" w:cs="Arial"/>
          <w:sz w:val="24"/>
          <w:szCs w:val="24"/>
          <w:lang w:val="ro-RO"/>
        </w:rPr>
      </w:pPr>
    </w:p>
    <w:p w:rsidR="00125B8E" w:rsidRPr="00FE6A36" w:rsidRDefault="00125B8E" w:rsidP="00110E24">
      <w:pPr>
        <w:pStyle w:val="Heading2"/>
        <w:contextualSpacing/>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p w:rsidR="00EE5177" w:rsidRDefault="00EE5177" w:rsidP="00EE5177">
      <w:pPr>
        <w:spacing w:after="0" w:line="240" w:lineRule="auto"/>
        <w:ind w:firstLine="720"/>
        <w:contextualSpacing/>
        <w:jc w:val="both"/>
        <w:rPr>
          <w:rFonts w:ascii="Arial" w:hAnsi="Arial" w:cs="Arial"/>
          <w:b/>
          <w:sz w:val="24"/>
          <w:szCs w:val="24"/>
          <w:lang w:val="ro-RO"/>
        </w:rPr>
      </w:pPr>
    </w:p>
    <w:p w:rsidR="00EE5177" w:rsidRPr="00EE5177" w:rsidRDefault="00EE5177" w:rsidP="00EE5177">
      <w:pPr>
        <w:spacing w:after="0" w:line="240" w:lineRule="auto"/>
        <w:ind w:firstLine="720"/>
        <w:contextualSpacing/>
        <w:jc w:val="both"/>
        <w:rPr>
          <w:rFonts w:ascii="Arial" w:hAnsi="Arial" w:cs="Arial"/>
          <w:b/>
          <w:sz w:val="24"/>
          <w:szCs w:val="24"/>
          <w:lang w:val="ro-RO"/>
        </w:rPr>
      </w:pPr>
      <w:r w:rsidRPr="00EE5177">
        <w:rPr>
          <w:rFonts w:ascii="Arial" w:hAnsi="Arial" w:cs="Arial"/>
          <w:b/>
          <w:sz w:val="24"/>
          <w:szCs w:val="24"/>
          <w:lang w:val="ro-RO"/>
        </w:rPr>
        <w:t>Zgomot</w:t>
      </w:r>
    </w:p>
    <w:p w:rsidR="00125B8E" w:rsidRDefault="00CC3D8A" w:rsidP="00CC3D8A">
      <w:pPr>
        <w:spacing w:after="0" w:line="240" w:lineRule="auto"/>
        <w:contextualSpacing/>
        <w:jc w:val="both"/>
        <w:rPr>
          <w:rFonts w:ascii="Arial" w:hAnsi="Arial" w:cs="Arial"/>
          <w:sz w:val="24"/>
          <w:szCs w:val="24"/>
          <w:lang w:val="ro-RO"/>
        </w:rPr>
      </w:pPr>
      <w:r w:rsidRPr="00CC3D8A">
        <w:rPr>
          <w:rFonts w:ascii="Arial" w:hAnsi="Arial" w:cs="Arial"/>
          <w:sz w:val="24"/>
          <w:szCs w:val="24"/>
          <w:lang w:val="ro-RO"/>
        </w:rPr>
        <w:t>La limita celor mai apropiați receptori protejaţi (adică la exteriorul celor mai apropiate locuinţe situate în vecinătatea ampasamentului), zgomotul datorat activităţilor de pe amplasamentul autorizat nu va depăşi limita admisibilă pentru nivelul de presiune acustică continuu echivalent ponderat A, LAeqT (dB), conform cap 4.7 și 4.8, după caz, din SR 10009/2017 Acustică. Limite admisibile ale nivelului de zgomot din mediul ambiant</w:t>
      </w:r>
      <w:r w:rsidRPr="003A714C">
        <w:rPr>
          <w:rFonts w:ascii="Arial" w:hAnsi="Arial" w:cs="Arial"/>
          <w:sz w:val="24"/>
          <w:szCs w:val="24"/>
          <w:lang w:val="ro-RO"/>
        </w:rPr>
        <w:t>.</w:t>
      </w:r>
    </w:p>
    <w:p w:rsidR="00860857" w:rsidRPr="00EE5177" w:rsidRDefault="00860857" w:rsidP="00110E24">
      <w:pPr>
        <w:pStyle w:val="Default"/>
        <w:ind w:firstLine="720"/>
        <w:contextualSpacing/>
        <w:jc w:val="both"/>
        <w:rPr>
          <w:rFonts w:ascii="Arial" w:hAnsi="Arial" w:cs="Arial"/>
          <w:b/>
          <w:color w:val="auto"/>
        </w:rPr>
      </w:pPr>
    </w:p>
    <w:p w:rsidR="00CA37F5" w:rsidRPr="00CA37F5" w:rsidRDefault="00CA37F5" w:rsidP="00CA37F5">
      <w:pPr>
        <w:autoSpaceDE w:val="0"/>
        <w:autoSpaceDN w:val="0"/>
        <w:adjustRightInd w:val="0"/>
        <w:spacing w:after="0" w:line="240" w:lineRule="auto"/>
        <w:ind w:firstLine="720"/>
        <w:jc w:val="both"/>
        <w:rPr>
          <w:rFonts w:ascii="Arial" w:eastAsia="Times New Roman" w:hAnsi="Arial" w:cs="Arial"/>
          <w:b/>
          <w:sz w:val="24"/>
          <w:szCs w:val="24"/>
        </w:rPr>
      </w:pPr>
      <w:r w:rsidRPr="00CA37F5">
        <w:rPr>
          <w:rFonts w:ascii="Arial" w:eastAsia="Times New Roman" w:hAnsi="Arial" w:cs="Arial"/>
          <w:b/>
          <w:sz w:val="24"/>
          <w:szCs w:val="24"/>
        </w:rPr>
        <w:t xml:space="preserve">Valori limită </w:t>
      </w:r>
      <w:r w:rsidRPr="00CA37F5">
        <w:rPr>
          <w:rFonts w:ascii="Arial" w:eastAsia="Times New Roman" w:hAnsi="Arial" w:cs="Arial"/>
          <w:b/>
          <w:sz w:val="24"/>
          <w:szCs w:val="24"/>
          <w:lang w:val="ro-RO"/>
        </w:rPr>
        <w:t>pentru emisiile în</w:t>
      </w:r>
      <w:r w:rsidRPr="00CA37F5">
        <w:rPr>
          <w:rFonts w:ascii="Arial" w:eastAsia="Times New Roman" w:hAnsi="Arial" w:cs="Arial"/>
          <w:b/>
          <w:sz w:val="24"/>
          <w:szCs w:val="24"/>
        </w:rPr>
        <w:t xml:space="preserve"> aer în condiții de funcționare normale</w:t>
      </w:r>
    </w:p>
    <w:p w:rsidR="00CA37F5" w:rsidRPr="00CA37F5" w:rsidRDefault="00CA37F5" w:rsidP="00CC3D8A">
      <w:pPr>
        <w:spacing w:after="0" w:line="240" w:lineRule="auto"/>
        <w:contextualSpacing/>
        <w:jc w:val="both"/>
        <w:rPr>
          <w:rFonts w:ascii="Arial" w:hAnsi="Arial" w:cs="Arial"/>
          <w:sz w:val="24"/>
          <w:szCs w:val="24"/>
          <w:lang w:val="ro-RO"/>
        </w:rPr>
      </w:pPr>
      <w:r w:rsidRPr="00CA37F5">
        <w:rPr>
          <w:rFonts w:ascii="Arial" w:hAnsi="Arial" w:cs="Arial"/>
          <w:sz w:val="24"/>
          <w:szCs w:val="24"/>
          <w:lang w:val="ro-RO"/>
        </w:rPr>
        <w:t>Emisiile în aer rezultate în urma funcţionării centralei termice</w:t>
      </w:r>
      <w:r w:rsidR="00EE5177" w:rsidRPr="00EE5177">
        <w:rPr>
          <w:rFonts w:ascii="Arial" w:hAnsi="Arial" w:cs="Arial"/>
          <w:sz w:val="24"/>
          <w:szCs w:val="24"/>
          <w:lang w:val="ro-RO"/>
        </w:rPr>
        <w:t xml:space="preserve"> (instalație medii de ardere)</w:t>
      </w:r>
      <w:r w:rsidRPr="00CA37F5">
        <w:rPr>
          <w:rFonts w:ascii="Arial" w:hAnsi="Arial" w:cs="Arial"/>
          <w:sz w:val="24"/>
          <w:szCs w:val="24"/>
          <w:lang w:val="ro-RO"/>
        </w:rPr>
        <w:t>, nu vor depăşi valorile limită de emisie prevăzute mai jos. Este obligatoriu să nu existe alte emisii în aer, semnificative pentru mediu, cu excepţia celor acceptate legal.</w:t>
      </w:r>
    </w:p>
    <w:p w:rsidR="00CA37F5" w:rsidRPr="00CA37F5" w:rsidRDefault="00CA37F5" w:rsidP="00CA37F5">
      <w:pPr>
        <w:spacing w:after="0" w:line="240" w:lineRule="auto"/>
        <w:jc w:val="both"/>
        <w:rPr>
          <w:rFonts w:ascii="Arial" w:hAnsi="Arial" w:cs="Arial"/>
          <w:b/>
          <w:strike/>
          <w:sz w:val="24"/>
          <w:szCs w:val="24"/>
          <w:lang w:val="ro-RO"/>
        </w:rPr>
      </w:pPr>
    </w:p>
    <w:p w:rsidR="00CA37F5" w:rsidRPr="00CA37F5" w:rsidRDefault="00CA37F5" w:rsidP="00EE5177">
      <w:pPr>
        <w:spacing w:after="0" w:line="240" w:lineRule="auto"/>
        <w:jc w:val="both"/>
        <w:rPr>
          <w:rFonts w:ascii="Arial" w:hAnsi="Arial" w:cs="Arial"/>
          <w:sz w:val="24"/>
          <w:szCs w:val="24"/>
          <w:lang w:val="ro-RO"/>
        </w:rPr>
      </w:pPr>
      <w:r w:rsidRPr="00CA37F5">
        <w:rPr>
          <w:rFonts w:ascii="Arial" w:hAnsi="Arial" w:cs="Arial"/>
          <w:b/>
          <w:sz w:val="24"/>
          <w:szCs w:val="24"/>
          <w:lang w:val="ro-RO"/>
        </w:rPr>
        <w:t>Până l</w:t>
      </w:r>
      <w:r w:rsidR="00F456E4">
        <w:rPr>
          <w:rFonts w:ascii="Arial" w:hAnsi="Arial" w:cs="Arial"/>
          <w:b/>
          <w:sz w:val="24"/>
          <w:szCs w:val="24"/>
          <w:lang w:val="ro-RO"/>
        </w:rPr>
        <w:t>a 31 decembrie 2029</w:t>
      </w:r>
      <w:r w:rsidRPr="00CA37F5">
        <w:rPr>
          <w:rFonts w:ascii="Arial" w:hAnsi="Arial" w:cs="Arial"/>
          <w:b/>
          <w:sz w:val="24"/>
          <w:szCs w:val="24"/>
          <w:lang w:val="ro-RO"/>
        </w:rPr>
        <w:t xml:space="preserve">, </w:t>
      </w:r>
      <w:r w:rsidRPr="00CA37F5">
        <w:rPr>
          <w:rFonts w:ascii="Arial" w:hAnsi="Arial" w:cs="Arial"/>
          <w:sz w:val="24"/>
          <w:szCs w:val="24"/>
          <w:lang w:val="ro-RO"/>
        </w:rPr>
        <w:t>concentrațiile de poluanți din gazele arse rezultate de la centrala termică se vor încadra în limitele Ord. MAPPM nr. 462/1993: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1843"/>
        <w:gridCol w:w="2693"/>
        <w:gridCol w:w="3207"/>
      </w:tblGrid>
      <w:tr w:rsidR="00EE5177" w:rsidRPr="00EE5177" w:rsidTr="0035301A">
        <w:trPr>
          <w:trHeight w:val="274"/>
          <w:tblHeader/>
          <w:jc w:val="center"/>
        </w:trPr>
        <w:tc>
          <w:tcPr>
            <w:tcW w:w="1732" w:type="dxa"/>
            <w:tcBorders>
              <w:bottom w:val="single" w:sz="4" w:space="0" w:color="auto"/>
            </w:tcBorders>
            <w:shd w:val="clear" w:color="auto" w:fill="BFBFBF" w:themeFill="background1" w:themeFillShade="BF"/>
            <w:vAlign w:val="center"/>
          </w:tcPr>
          <w:p w:rsidR="00CA37F5" w:rsidRPr="00CA37F5" w:rsidRDefault="00CA37F5" w:rsidP="00EE5177">
            <w:pPr>
              <w:spacing w:before="40" w:after="0" w:line="240" w:lineRule="auto"/>
              <w:contextualSpacing/>
              <w:jc w:val="center"/>
              <w:rPr>
                <w:rFonts w:ascii="Arial" w:hAnsi="Arial" w:cs="Arial"/>
                <w:b/>
                <w:sz w:val="20"/>
                <w:szCs w:val="20"/>
                <w:lang w:val="ro-RO" w:eastAsia="ro-RO"/>
              </w:rPr>
            </w:pPr>
            <w:r w:rsidRPr="00CA37F5">
              <w:rPr>
                <w:rFonts w:ascii="Arial" w:hAnsi="Arial" w:cs="Arial"/>
                <w:b/>
                <w:sz w:val="20"/>
                <w:szCs w:val="20"/>
                <w:lang w:val="ro-RO" w:eastAsia="ro-RO"/>
              </w:rPr>
              <w:t>Denumire coș</w:t>
            </w:r>
          </w:p>
        </w:tc>
        <w:tc>
          <w:tcPr>
            <w:tcW w:w="1843" w:type="dxa"/>
            <w:tcBorders>
              <w:bottom w:val="single" w:sz="4" w:space="0" w:color="auto"/>
            </w:tcBorders>
            <w:shd w:val="clear" w:color="auto" w:fill="BFBFBF" w:themeFill="background1" w:themeFillShade="BF"/>
            <w:vAlign w:val="center"/>
          </w:tcPr>
          <w:p w:rsidR="00CA37F5" w:rsidRPr="00E962B9" w:rsidRDefault="00CA37F5" w:rsidP="00EE5177">
            <w:pPr>
              <w:spacing w:before="40" w:after="0" w:line="240" w:lineRule="auto"/>
              <w:contextualSpacing/>
              <w:jc w:val="center"/>
              <w:rPr>
                <w:rFonts w:ascii="Arial" w:hAnsi="Arial" w:cs="Arial"/>
                <w:b/>
                <w:sz w:val="20"/>
                <w:szCs w:val="20"/>
                <w:lang w:val="ro-RO" w:eastAsia="ro-RO"/>
              </w:rPr>
            </w:pPr>
            <w:r w:rsidRPr="00E962B9">
              <w:rPr>
                <w:rFonts w:ascii="Arial" w:hAnsi="Arial" w:cs="Arial"/>
                <w:b/>
                <w:sz w:val="20"/>
                <w:szCs w:val="20"/>
                <w:lang w:val="ro-RO" w:eastAsia="ro-RO"/>
              </w:rPr>
              <w:t>Coordonate</w:t>
            </w:r>
          </w:p>
          <w:p w:rsidR="00CA37F5" w:rsidRPr="00E962B9" w:rsidRDefault="00CA37F5" w:rsidP="00EE5177">
            <w:pPr>
              <w:spacing w:before="40" w:after="0" w:line="240" w:lineRule="auto"/>
              <w:contextualSpacing/>
              <w:jc w:val="center"/>
              <w:rPr>
                <w:rFonts w:ascii="Arial" w:hAnsi="Arial" w:cs="Arial"/>
                <w:b/>
                <w:sz w:val="20"/>
                <w:szCs w:val="20"/>
                <w:lang w:val="ro-RO" w:eastAsia="ro-RO"/>
              </w:rPr>
            </w:pPr>
            <w:r w:rsidRPr="00E962B9">
              <w:rPr>
                <w:rFonts w:ascii="Arial" w:hAnsi="Arial" w:cs="Arial"/>
                <w:b/>
                <w:sz w:val="20"/>
                <w:szCs w:val="20"/>
                <w:lang w:val="ro-RO" w:eastAsia="ro-RO"/>
              </w:rPr>
              <w:t>Stereo 1970</w:t>
            </w:r>
          </w:p>
        </w:tc>
        <w:tc>
          <w:tcPr>
            <w:tcW w:w="2693" w:type="dxa"/>
            <w:tcBorders>
              <w:bottom w:val="single" w:sz="4" w:space="0" w:color="auto"/>
            </w:tcBorders>
            <w:shd w:val="clear" w:color="auto" w:fill="BFBFBF" w:themeFill="background1" w:themeFillShade="BF"/>
            <w:vAlign w:val="center"/>
          </w:tcPr>
          <w:p w:rsidR="00CA37F5" w:rsidRPr="00CA37F5" w:rsidRDefault="00CA37F5" w:rsidP="00EE5177">
            <w:pPr>
              <w:spacing w:before="40" w:after="0" w:line="240" w:lineRule="auto"/>
              <w:contextualSpacing/>
              <w:jc w:val="center"/>
              <w:rPr>
                <w:rFonts w:ascii="Arial" w:hAnsi="Arial" w:cs="Arial"/>
                <w:b/>
                <w:sz w:val="20"/>
                <w:szCs w:val="20"/>
                <w:lang w:val="ro-RO" w:eastAsia="ro-RO"/>
              </w:rPr>
            </w:pPr>
            <w:r w:rsidRPr="00CA37F5">
              <w:rPr>
                <w:rFonts w:ascii="Arial" w:hAnsi="Arial" w:cs="Arial"/>
                <w:b/>
                <w:sz w:val="20"/>
                <w:szCs w:val="20"/>
                <w:lang w:val="ro-RO" w:eastAsia="ro-RO"/>
              </w:rPr>
              <w:t>Poluant</w:t>
            </w:r>
          </w:p>
        </w:tc>
        <w:tc>
          <w:tcPr>
            <w:tcW w:w="3207" w:type="dxa"/>
            <w:tcBorders>
              <w:bottom w:val="single" w:sz="4" w:space="0" w:color="auto"/>
            </w:tcBorders>
            <w:shd w:val="clear" w:color="auto" w:fill="BFBFBF" w:themeFill="background1" w:themeFillShade="BF"/>
            <w:vAlign w:val="center"/>
          </w:tcPr>
          <w:p w:rsidR="00CA37F5" w:rsidRPr="00CA37F5" w:rsidRDefault="00CA37F5" w:rsidP="00EE5177">
            <w:pPr>
              <w:spacing w:before="40" w:after="0" w:line="240" w:lineRule="auto"/>
              <w:contextualSpacing/>
              <w:jc w:val="center"/>
              <w:rPr>
                <w:rFonts w:ascii="Arial" w:hAnsi="Arial" w:cs="Arial"/>
                <w:b/>
                <w:sz w:val="20"/>
                <w:szCs w:val="20"/>
                <w:lang w:val="ro-RO" w:eastAsia="ro-RO"/>
              </w:rPr>
            </w:pPr>
            <w:r w:rsidRPr="00CA37F5">
              <w:rPr>
                <w:rFonts w:ascii="Arial" w:hAnsi="Arial" w:cs="Arial"/>
                <w:b/>
                <w:sz w:val="20"/>
                <w:szCs w:val="20"/>
                <w:lang w:val="ro-RO" w:eastAsia="ro-RO"/>
              </w:rPr>
              <w:t>Valori limită de emisie [mg/Nm3]</w:t>
            </w:r>
          </w:p>
        </w:tc>
      </w:tr>
      <w:tr w:rsidR="00EE5177" w:rsidRPr="00EE5177" w:rsidTr="0035301A">
        <w:trPr>
          <w:trHeight w:val="228"/>
          <w:tblHeader/>
          <w:jc w:val="center"/>
        </w:trPr>
        <w:tc>
          <w:tcPr>
            <w:tcW w:w="1732" w:type="dxa"/>
            <w:vMerge w:val="restart"/>
            <w:shd w:val="clear" w:color="auto" w:fill="auto"/>
            <w:vAlign w:val="center"/>
          </w:tcPr>
          <w:p w:rsidR="00EE5177" w:rsidRPr="00CA37F5" w:rsidRDefault="00EE5177" w:rsidP="0035301A">
            <w:pPr>
              <w:spacing w:before="40" w:after="0" w:line="240" w:lineRule="auto"/>
              <w:contextualSpacing/>
              <w:jc w:val="center"/>
              <w:rPr>
                <w:rFonts w:ascii="Arial" w:hAnsi="Arial" w:cs="Arial"/>
                <w:sz w:val="20"/>
                <w:szCs w:val="20"/>
                <w:lang w:val="ro-RO" w:eastAsia="ro-RO"/>
              </w:rPr>
            </w:pPr>
            <w:r w:rsidRPr="00CA37F5">
              <w:rPr>
                <w:rFonts w:ascii="Arial" w:hAnsi="Arial" w:cs="Arial"/>
                <w:sz w:val="20"/>
                <w:szCs w:val="20"/>
                <w:lang w:val="ro-RO" w:eastAsia="ro-RO"/>
              </w:rPr>
              <w:t>coș centrala termică</w:t>
            </w:r>
          </w:p>
          <w:p w:rsidR="00EE5177" w:rsidRPr="00CA37F5" w:rsidRDefault="00EE5177" w:rsidP="0035301A">
            <w:pPr>
              <w:spacing w:before="40" w:after="0" w:line="240" w:lineRule="auto"/>
              <w:contextualSpacing/>
              <w:jc w:val="center"/>
              <w:rPr>
                <w:rFonts w:ascii="Arial" w:hAnsi="Arial" w:cs="Arial"/>
                <w:b/>
                <w:sz w:val="20"/>
                <w:szCs w:val="20"/>
                <w:lang w:val="ro-RO" w:eastAsia="ro-RO"/>
              </w:rPr>
            </w:pPr>
          </w:p>
        </w:tc>
        <w:tc>
          <w:tcPr>
            <w:tcW w:w="1843" w:type="dxa"/>
            <w:vMerge w:val="restart"/>
            <w:shd w:val="clear" w:color="auto" w:fill="auto"/>
            <w:vAlign w:val="center"/>
          </w:tcPr>
          <w:p w:rsidR="00EE5177" w:rsidRPr="00E962B9" w:rsidRDefault="00EE5177" w:rsidP="0035301A">
            <w:pPr>
              <w:spacing w:before="40" w:after="0" w:line="240" w:lineRule="auto"/>
              <w:contextualSpacing/>
              <w:jc w:val="center"/>
              <w:rPr>
                <w:rFonts w:ascii="Arial" w:hAnsi="Arial" w:cs="Arial"/>
                <w:sz w:val="20"/>
                <w:szCs w:val="20"/>
                <w:lang w:val="ro-RO" w:eastAsia="ro-RO"/>
              </w:rPr>
            </w:pPr>
            <w:r w:rsidRPr="00E962B9">
              <w:rPr>
                <w:rFonts w:ascii="Arial" w:eastAsia="Times New Roman" w:hAnsi="Arial" w:cs="Arial"/>
                <w:sz w:val="20"/>
                <w:szCs w:val="20"/>
                <w:lang w:val="ro-RO"/>
              </w:rPr>
              <w:t>X=</w:t>
            </w:r>
            <w:r w:rsidR="00E962B9" w:rsidRPr="00E962B9">
              <w:rPr>
                <w:rFonts w:ascii="Arial" w:eastAsia="Times New Roman" w:hAnsi="Arial" w:cs="Arial"/>
                <w:sz w:val="20"/>
                <w:szCs w:val="24"/>
                <w:lang w:val="ro-RO"/>
              </w:rPr>
              <w:t>675935</w:t>
            </w:r>
          </w:p>
          <w:p w:rsidR="00EE5177" w:rsidRPr="00E962B9" w:rsidRDefault="00EE5177" w:rsidP="0035301A">
            <w:pPr>
              <w:spacing w:before="40" w:after="0" w:line="240" w:lineRule="auto"/>
              <w:contextualSpacing/>
              <w:jc w:val="center"/>
              <w:rPr>
                <w:rFonts w:ascii="Arial" w:hAnsi="Arial" w:cs="Arial"/>
                <w:sz w:val="20"/>
                <w:szCs w:val="20"/>
                <w:lang w:val="ro-RO" w:eastAsia="ro-RO"/>
              </w:rPr>
            </w:pPr>
            <w:r w:rsidRPr="00E962B9">
              <w:rPr>
                <w:rFonts w:ascii="Arial" w:eastAsia="Times New Roman" w:hAnsi="Arial" w:cs="Arial"/>
                <w:sz w:val="20"/>
                <w:szCs w:val="20"/>
                <w:lang w:val="ro-RO"/>
              </w:rPr>
              <w:t>Y=</w:t>
            </w:r>
            <w:r w:rsidR="00E962B9" w:rsidRPr="00E962B9">
              <w:rPr>
                <w:rFonts w:ascii="Arial" w:eastAsia="Times New Roman" w:hAnsi="Arial" w:cs="Arial"/>
                <w:sz w:val="20"/>
                <w:szCs w:val="24"/>
                <w:lang w:val="ro-RO"/>
              </w:rPr>
              <w:t>551127</w:t>
            </w:r>
          </w:p>
          <w:p w:rsidR="00EE5177" w:rsidRPr="00E962B9" w:rsidRDefault="00EE5177" w:rsidP="0035301A">
            <w:pPr>
              <w:spacing w:before="40" w:after="0" w:line="240" w:lineRule="auto"/>
              <w:contextualSpacing/>
              <w:jc w:val="center"/>
              <w:rPr>
                <w:rFonts w:ascii="Arial" w:hAnsi="Arial" w:cs="Arial"/>
                <w:b/>
                <w:sz w:val="20"/>
                <w:szCs w:val="20"/>
                <w:lang w:val="ro-RO" w:eastAsia="ro-RO"/>
              </w:rPr>
            </w:pPr>
          </w:p>
        </w:tc>
        <w:tc>
          <w:tcPr>
            <w:tcW w:w="2693" w:type="dxa"/>
            <w:shd w:val="clear" w:color="auto" w:fill="auto"/>
            <w:vAlign w:val="center"/>
          </w:tcPr>
          <w:p w:rsidR="00EE5177" w:rsidRPr="00CA37F5" w:rsidRDefault="00165DD8" w:rsidP="0035301A">
            <w:pPr>
              <w:spacing w:before="40" w:after="0" w:line="240" w:lineRule="auto"/>
              <w:contextualSpacing/>
              <w:jc w:val="center"/>
              <w:rPr>
                <w:rFonts w:ascii="Arial" w:hAnsi="Arial" w:cs="Arial"/>
                <w:sz w:val="20"/>
                <w:szCs w:val="20"/>
                <w:lang w:val="ro-RO" w:eastAsia="ro-RO"/>
              </w:rPr>
            </w:pPr>
            <w:r w:rsidRPr="00CA37F5">
              <w:rPr>
                <w:rFonts w:ascii="Arial" w:hAnsi="Arial" w:cs="Arial"/>
                <w:sz w:val="20"/>
                <w:szCs w:val="20"/>
                <w:lang w:val="ro-RO" w:eastAsia="ro-RO"/>
              </w:rPr>
              <w:t>Monoxid de carbon (CO)</w:t>
            </w:r>
          </w:p>
        </w:tc>
        <w:tc>
          <w:tcPr>
            <w:tcW w:w="3207" w:type="dxa"/>
            <w:shd w:val="clear" w:color="auto" w:fill="auto"/>
            <w:vAlign w:val="center"/>
          </w:tcPr>
          <w:p w:rsidR="00EE5177" w:rsidRPr="00CA37F5" w:rsidRDefault="00165DD8" w:rsidP="0035301A">
            <w:pPr>
              <w:spacing w:before="40" w:after="0" w:line="240" w:lineRule="auto"/>
              <w:contextualSpacing/>
              <w:jc w:val="center"/>
              <w:rPr>
                <w:rFonts w:ascii="Arial" w:hAnsi="Arial" w:cs="Arial"/>
                <w:b/>
                <w:sz w:val="20"/>
                <w:szCs w:val="20"/>
                <w:lang w:val="ro-RO" w:eastAsia="ro-RO"/>
              </w:rPr>
            </w:pPr>
            <w:r w:rsidRPr="00EE5177">
              <w:rPr>
                <w:rFonts w:ascii="Arial" w:hAnsi="Arial" w:cs="Arial"/>
                <w:sz w:val="20"/>
                <w:szCs w:val="20"/>
              </w:rPr>
              <w:t>250</w:t>
            </w:r>
          </w:p>
        </w:tc>
      </w:tr>
      <w:tr w:rsidR="00EE5177" w:rsidRPr="00EE5177" w:rsidTr="0035301A">
        <w:trPr>
          <w:trHeight w:val="228"/>
          <w:tblHeader/>
          <w:jc w:val="center"/>
        </w:trPr>
        <w:tc>
          <w:tcPr>
            <w:tcW w:w="1732" w:type="dxa"/>
            <w:vMerge/>
            <w:shd w:val="clear" w:color="auto" w:fill="auto"/>
            <w:vAlign w:val="center"/>
          </w:tcPr>
          <w:p w:rsidR="00EE5177" w:rsidRPr="00EE5177" w:rsidRDefault="00EE5177" w:rsidP="0035301A">
            <w:pPr>
              <w:spacing w:before="40" w:after="0" w:line="240" w:lineRule="auto"/>
              <w:contextualSpacing/>
              <w:jc w:val="center"/>
              <w:rPr>
                <w:rFonts w:ascii="Arial" w:hAnsi="Arial" w:cs="Arial"/>
                <w:sz w:val="20"/>
                <w:szCs w:val="20"/>
                <w:lang w:val="ro-RO" w:eastAsia="ro-RO"/>
              </w:rPr>
            </w:pPr>
          </w:p>
        </w:tc>
        <w:tc>
          <w:tcPr>
            <w:tcW w:w="1843" w:type="dxa"/>
            <w:vMerge/>
            <w:shd w:val="clear" w:color="auto" w:fill="auto"/>
            <w:vAlign w:val="center"/>
          </w:tcPr>
          <w:p w:rsidR="00EE5177" w:rsidRPr="00EE5177" w:rsidRDefault="00EE5177" w:rsidP="0035301A">
            <w:pPr>
              <w:spacing w:before="40" w:after="0" w:line="240" w:lineRule="auto"/>
              <w:contextualSpacing/>
              <w:jc w:val="center"/>
              <w:rPr>
                <w:rFonts w:ascii="Arial" w:eastAsia="Times New Roman" w:hAnsi="Arial" w:cs="Arial"/>
                <w:sz w:val="20"/>
                <w:szCs w:val="20"/>
                <w:lang w:val="ro-RO"/>
              </w:rPr>
            </w:pPr>
          </w:p>
        </w:tc>
        <w:tc>
          <w:tcPr>
            <w:tcW w:w="2693" w:type="dxa"/>
            <w:shd w:val="clear" w:color="auto" w:fill="auto"/>
            <w:vAlign w:val="center"/>
          </w:tcPr>
          <w:p w:rsidR="00EE5177" w:rsidRPr="00EE5177" w:rsidRDefault="00165DD8" w:rsidP="0035301A">
            <w:pPr>
              <w:spacing w:before="40" w:after="0" w:line="240" w:lineRule="auto"/>
              <w:contextualSpacing/>
              <w:jc w:val="center"/>
              <w:rPr>
                <w:rFonts w:ascii="Arial" w:hAnsi="Arial" w:cs="Arial"/>
                <w:sz w:val="20"/>
                <w:szCs w:val="20"/>
                <w:lang w:val="ro-RO" w:eastAsia="ro-RO"/>
              </w:rPr>
            </w:pPr>
            <w:r>
              <w:rPr>
                <w:rFonts w:ascii="Arial" w:hAnsi="Arial" w:cs="Arial"/>
                <w:sz w:val="20"/>
                <w:szCs w:val="20"/>
              </w:rPr>
              <w:t>Oxizi de azot (NOx) -</w:t>
            </w:r>
            <w:r w:rsidRPr="00EE5177">
              <w:rPr>
                <w:rFonts w:ascii="Arial" w:hAnsi="Arial" w:cs="Arial"/>
                <w:sz w:val="20"/>
                <w:szCs w:val="20"/>
              </w:rPr>
              <w:t>exprimaţi ca NO2</w:t>
            </w:r>
          </w:p>
        </w:tc>
        <w:tc>
          <w:tcPr>
            <w:tcW w:w="3207" w:type="dxa"/>
            <w:shd w:val="clear" w:color="auto" w:fill="auto"/>
            <w:vAlign w:val="center"/>
          </w:tcPr>
          <w:p w:rsidR="00EE5177" w:rsidRPr="00EE5177" w:rsidRDefault="00165DD8" w:rsidP="0035301A">
            <w:pPr>
              <w:jc w:val="center"/>
              <w:rPr>
                <w:rFonts w:ascii="Arial" w:hAnsi="Arial" w:cs="Arial"/>
                <w:sz w:val="20"/>
                <w:szCs w:val="20"/>
              </w:rPr>
            </w:pPr>
            <w:r w:rsidRPr="00EE5177">
              <w:rPr>
                <w:rFonts w:ascii="Arial" w:hAnsi="Arial" w:cs="Arial"/>
                <w:sz w:val="20"/>
                <w:szCs w:val="20"/>
              </w:rPr>
              <w:t>500</w:t>
            </w:r>
          </w:p>
        </w:tc>
      </w:tr>
      <w:tr w:rsidR="00EE5177" w:rsidRPr="00EE5177" w:rsidTr="0035301A">
        <w:trPr>
          <w:trHeight w:val="259"/>
          <w:tblHeader/>
          <w:jc w:val="center"/>
        </w:trPr>
        <w:tc>
          <w:tcPr>
            <w:tcW w:w="1732" w:type="dxa"/>
            <w:vMerge/>
            <w:shd w:val="clear" w:color="auto" w:fill="auto"/>
            <w:vAlign w:val="center"/>
          </w:tcPr>
          <w:p w:rsidR="00EE5177" w:rsidRPr="00EE5177" w:rsidRDefault="00EE5177" w:rsidP="0035301A">
            <w:pPr>
              <w:spacing w:before="40" w:after="0" w:line="240" w:lineRule="auto"/>
              <w:contextualSpacing/>
              <w:jc w:val="center"/>
              <w:rPr>
                <w:rFonts w:ascii="Arial" w:hAnsi="Arial" w:cs="Arial"/>
                <w:sz w:val="20"/>
                <w:szCs w:val="20"/>
                <w:lang w:val="ro-RO" w:eastAsia="ro-RO"/>
              </w:rPr>
            </w:pPr>
          </w:p>
        </w:tc>
        <w:tc>
          <w:tcPr>
            <w:tcW w:w="1843" w:type="dxa"/>
            <w:vMerge/>
            <w:shd w:val="clear" w:color="auto" w:fill="auto"/>
            <w:vAlign w:val="center"/>
          </w:tcPr>
          <w:p w:rsidR="00EE5177" w:rsidRPr="00EE5177" w:rsidRDefault="00EE5177" w:rsidP="0035301A">
            <w:pPr>
              <w:spacing w:before="40" w:after="0" w:line="240" w:lineRule="auto"/>
              <w:contextualSpacing/>
              <w:jc w:val="center"/>
              <w:rPr>
                <w:rFonts w:ascii="Arial" w:eastAsia="Times New Roman" w:hAnsi="Arial" w:cs="Arial"/>
                <w:sz w:val="20"/>
                <w:szCs w:val="20"/>
                <w:lang w:val="ro-RO"/>
              </w:rPr>
            </w:pPr>
          </w:p>
        </w:tc>
        <w:tc>
          <w:tcPr>
            <w:tcW w:w="2693" w:type="dxa"/>
            <w:shd w:val="clear" w:color="auto" w:fill="auto"/>
            <w:vAlign w:val="center"/>
          </w:tcPr>
          <w:p w:rsidR="00EE5177" w:rsidRPr="00EE5177" w:rsidRDefault="00165DD8" w:rsidP="0035301A">
            <w:pPr>
              <w:spacing w:before="40" w:after="0" w:line="240" w:lineRule="auto"/>
              <w:contextualSpacing/>
              <w:jc w:val="center"/>
              <w:rPr>
                <w:rFonts w:ascii="Arial" w:hAnsi="Arial" w:cs="Arial"/>
                <w:sz w:val="20"/>
                <w:szCs w:val="20"/>
                <w:lang w:val="ro-RO" w:eastAsia="ro-RO"/>
              </w:rPr>
            </w:pPr>
            <w:r w:rsidRPr="00EE5177">
              <w:rPr>
                <w:rFonts w:ascii="Arial" w:hAnsi="Arial" w:cs="Arial"/>
                <w:sz w:val="20"/>
                <w:szCs w:val="20"/>
                <w:lang w:val="ro-RO" w:eastAsia="ro-RO"/>
              </w:rPr>
              <w:t>Pulberi</w:t>
            </w:r>
          </w:p>
        </w:tc>
        <w:tc>
          <w:tcPr>
            <w:tcW w:w="3207" w:type="dxa"/>
            <w:shd w:val="clear" w:color="auto" w:fill="auto"/>
            <w:vAlign w:val="center"/>
          </w:tcPr>
          <w:p w:rsidR="00EE5177" w:rsidRPr="00EE5177" w:rsidRDefault="00165DD8" w:rsidP="0035301A">
            <w:pPr>
              <w:jc w:val="center"/>
              <w:rPr>
                <w:rFonts w:ascii="Arial" w:hAnsi="Arial" w:cs="Arial"/>
                <w:sz w:val="20"/>
                <w:szCs w:val="20"/>
              </w:rPr>
            </w:pPr>
            <w:r w:rsidRPr="00CA37F5">
              <w:rPr>
                <w:rFonts w:ascii="Arial" w:eastAsia="Times New Roman" w:hAnsi="Arial" w:cs="Arial"/>
                <w:sz w:val="20"/>
                <w:szCs w:val="20"/>
                <w:lang w:val="ro-RO"/>
              </w:rPr>
              <w:t>100</w:t>
            </w:r>
          </w:p>
        </w:tc>
      </w:tr>
    </w:tbl>
    <w:p w:rsidR="00CA37F5" w:rsidRPr="00CA37F5" w:rsidRDefault="00CA37F5" w:rsidP="00110E24">
      <w:pPr>
        <w:spacing w:after="0" w:line="240" w:lineRule="auto"/>
        <w:ind w:left="709"/>
        <w:contextualSpacing/>
        <w:jc w:val="both"/>
        <w:rPr>
          <w:rFonts w:ascii="Arial" w:eastAsia="Calibri" w:hAnsi="Arial" w:cs="Arial"/>
          <w:b/>
          <w:color w:val="4F81BD" w:themeColor="accent1"/>
          <w:sz w:val="24"/>
          <w:szCs w:val="24"/>
          <w:lang w:eastAsia="ar-SA"/>
        </w:rPr>
      </w:pPr>
    </w:p>
    <w:p w:rsidR="00CA37F5" w:rsidRPr="00CA37F5" w:rsidRDefault="00EE5177" w:rsidP="00CA37F5">
      <w:pPr>
        <w:spacing w:after="0" w:line="240" w:lineRule="auto"/>
        <w:jc w:val="both"/>
        <w:rPr>
          <w:rFonts w:ascii="Arial" w:hAnsi="Arial" w:cs="Arial"/>
          <w:sz w:val="24"/>
          <w:szCs w:val="24"/>
          <w:lang w:val="ro-RO"/>
        </w:rPr>
      </w:pPr>
      <w:r w:rsidRPr="00DA7A77">
        <w:rPr>
          <w:rFonts w:ascii="Arial" w:hAnsi="Arial" w:cs="Arial"/>
          <w:b/>
          <w:sz w:val="24"/>
          <w:szCs w:val="24"/>
          <w:lang w:val="ro-RO"/>
        </w:rPr>
        <w:t>Incepand cu 1 ianuarie 2030</w:t>
      </w:r>
      <w:r w:rsidR="00CA37F5" w:rsidRPr="00CA37F5">
        <w:rPr>
          <w:rFonts w:ascii="Arial" w:hAnsi="Arial" w:cs="Arial"/>
          <w:b/>
          <w:sz w:val="24"/>
          <w:szCs w:val="24"/>
          <w:lang w:val="ro-RO"/>
        </w:rPr>
        <w:t xml:space="preserve">, </w:t>
      </w:r>
      <w:r w:rsidR="00CA37F5" w:rsidRPr="00CA37F5">
        <w:rPr>
          <w:rFonts w:ascii="Arial" w:hAnsi="Arial" w:cs="Arial"/>
          <w:sz w:val="24"/>
          <w:szCs w:val="24"/>
          <w:lang w:val="ro-RO"/>
        </w:rPr>
        <w:t>concentrațiile de poluanți din gazele arse rezultate de la centrala termică se vor încadra în limitele prevăzute de Legea nr. 188/2018:</w:t>
      </w:r>
    </w:p>
    <w:tbl>
      <w:tblPr>
        <w:tblW w:w="9544" w:type="dxa"/>
        <w:jc w:val="center"/>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tblPr>
      <w:tblGrid>
        <w:gridCol w:w="1701"/>
        <w:gridCol w:w="1843"/>
        <w:gridCol w:w="2410"/>
        <w:gridCol w:w="3590"/>
      </w:tblGrid>
      <w:tr w:rsidR="003E59AC" w:rsidRPr="00DA7A77" w:rsidTr="00F51CE2">
        <w:trPr>
          <w:tblHeader/>
          <w:jc w:val="center"/>
        </w:trPr>
        <w:tc>
          <w:tcPr>
            <w:tcW w:w="1701" w:type="dxa"/>
            <w:vMerge w:val="restart"/>
            <w:shd w:val="clear" w:color="auto" w:fill="BFBFBF" w:themeFill="background1" w:themeFillShade="BF"/>
            <w:vAlign w:val="center"/>
          </w:tcPr>
          <w:p w:rsidR="003E59AC" w:rsidRPr="00CA37F5" w:rsidRDefault="003E59AC" w:rsidP="0035301A">
            <w:pPr>
              <w:spacing w:before="40" w:after="0" w:line="240" w:lineRule="auto"/>
              <w:contextualSpacing/>
              <w:jc w:val="center"/>
              <w:rPr>
                <w:rFonts w:ascii="Arial" w:hAnsi="Arial" w:cs="Arial"/>
                <w:b/>
                <w:sz w:val="20"/>
                <w:szCs w:val="20"/>
                <w:lang w:val="ro-RO" w:eastAsia="ro-RO"/>
              </w:rPr>
            </w:pPr>
            <w:r w:rsidRPr="00CA37F5">
              <w:rPr>
                <w:rFonts w:ascii="Arial" w:hAnsi="Arial" w:cs="Arial"/>
                <w:b/>
                <w:sz w:val="20"/>
                <w:szCs w:val="20"/>
                <w:lang w:val="ro-RO" w:eastAsia="ro-RO"/>
              </w:rPr>
              <w:t>Denumire coș</w:t>
            </w:r>
          </w:p>
        </w:tc>
        <w:tc>
          <w:tcPr>
            <w:tcW w:w="1843" w:type="dxa"/>
            <w:vMerge w:val="restart"/>
            <w:shd w:val="clear" w:color="auto" w:fill="BFBFBF" w:themeFill="background1" w:themeFillShade="BF"/>
            <w:vAlign w:val="center"/>
          </w:tcPr>
          <w:p w:rsidR="003E59AC" w:rsidRPr="00E962B9" w:rsidRDefault="003E59AC" w:rsidP="0035301A">
            <w:pPr>
              <w:spacing w:before="40" w:after="0" w:line="240" w:lineRule="auto"/>
              <w:contextualSpacing/>
              <w:jc w:val="center"/>
              <w:rPr>
                <w:rFonts w:ascii="Arial" w:hAnsi="Arial" w:cs="Arial"/>
                <w:b/>
                <w:sz w:val="20"/>
                <w:szCs w:val="20"/>
                <w:lang w:val="ro-RO" w:eastAsia="ro-RO"/>
              </w:rPr>
            </w:pPr>
            <w:r w:rsidRPr="00E962B9">
              <w:rPr>
                <w:rFonts w:ascii="Arial" w:hAnsi="Arial" w:cs="Arial"/>
                <w:b/>
                <w:sz w:val="20"/>
                <w:szCs w:val="20"/>
                <w:lang w:val="ro-RO" w:eastAsia="ro-RO"/>
              </w:rPr>
              <w:t>Coordonate</w:t>
            </w:r>
          </w:p>
          <w:p w:rsidR="003E59AC" w:rsidRPr="00E962B9" w:rsidRDefault="003E59AC" w:rsidP="0035301A">
            <w:pPr>
              <w:spacing w:before="40" w:after="0" w:line="240" w:lineRule="auto"/>
              <w:contextualSpacing/>
              <w:jc w:val="center"/>
              <w:rPr>
                <w:rFonts w:ascii="Arial" w:hAnsi="Arial" w:cs="Arial"/>
                <w:b/>
                <w:sz w:val="20"/>
                <w:szCs w:val="20"/>
                <w:lang w:val="ro-RO" w:eastAsia="ro-RO"/>
              </w:rPr>
            </w:pPr>
            <w:r w:rsidRPr="00E962B9">
              <w:rPr>
                <w:rFonts w:ascii="Arial" w:hAnsi="Arial" w:cs="Arial"/>
                <w:b/>
                <w:sz w:val="20"/>
                <w:szCs w:val="20"/>
                <w:lang w:val="ro-RO" w:eastAsia="ro-RO"/>
              </w:rPr>
              <w:t>Stereo 1970</w:t>
            </w:r>
          </w:p>
        </w:tc>
        <w:tc>
          <w:tcPr>
            <w:tcW w:w="2410" w:type="dxa"/>
            <w:vMerge w:val="restart"/>
            <w:shd w:val="clear" w:color="auto" w:fill="BFBFBF" w:themeFill="background1" w:themeFillShade="BF"/>
            <w:vAlign w:val="center"/>
          </w:tcPr>
          <w:p w:rsidR="003E59AC" w:rsidRPr="00CA37F5" w:rsidRDefault="003E59AC" w:rsidP="0035301A">
            <w:pPr>
              <w:spacing w:before="40" w:after="0" w:line="240" w:lineRule="auto"/>
              <w:contextualSpacing/>
              <w:jc w:val="center"/>
              <w:rPr>
                <w:rFonts w:ascii="Arial" w:hAnsi="Arial" w:cs="Arial"/>
                <w:b/>
                <w:sz w:val="20"/>
                <w:szCs w:val="20"/>
                <w:lang w:val="ro-RO" w:eastAsia="ro-RO"/>
              </w:rPr>
            </w:pPr>
            <w:r w:rsidRPr="00CA37F5">
              <w:rPr>
                <w:rFonts w:ascii="Arial" w:hAnsi="Arial" w:cs="Arial"/>
                <w:b/>
                <w:sz w:val="20"/>
                <w:szCs w:val="20"/>
                <w:lang w:val="ro-RO" w:eastAsia="ro-RO"/>
              </w:rPr>
              <w:t>Poluant</w:t>
            </w:r>
          </w:p>
        </w:tc>
        <w:tc>
          <w:tcPr>
            <w:tcW w:w="3590" w:type="dxa"/>
            <w:shd w:val="clear" w:color="auto" w:fill="BFBFBF" w:themeFill="background1" w:themeFillShade="BF"/>
            <w:vAlign w:val="center"/>
          </w:tcPr>
          <w:p w:rsidR="003E59AC" w:rsidRPr="00CA37F5" w:rsidRDefault="003E59AC" w:rsidP="0035301A">
            <w:pPr>
              <w:spacing w:before="40" w:after="0" w:line="240" w:lineRule="auto"/>
              <w:contextualSpacing/>
              <w:jc w:val="center"/>
              <w:rPr>
                <w:rFonts w:ascii="Arial" w:hAnsi="Arial" w:cs="Arial"/>
                <w:b/>
                <w:sz w:val="20"/>
                <w:szCs w:val="20"/>
                <w:lang w:val="ro-RO" w:eastAsia="ro-RO"/>
              </w:rPr>
            </w:pPr>
            <w:r w:rsidRPr="00CA37F5">
              <w:rPr>
                <w:rFonts w:ascii="Arial" w:hAnsi="Arial" w:cs="Arial"/>
                <w:b/>
                <w:sz w:val="20"/>
                <w:szCs w:val="20"/>
                <w:lang w:val="ro-RO" w:eastAsia="ro-RO"/>
              </w:rPr>
              <w:t>Valori limită de emisie [mg/Nm3]</w:t>
            </w:r>
          </w:p>
        </w:tc>
      </w:tr>
      <w:tr w:rsidR="003E59AC" w:rsidRPr="00DA7A77" w:rsidTr="00F51CE2">
        <w:trPr>
          <w:tblHeader/>
          <w:jc w:val="center"/>
        </w:trPr>
        <w:tc>
          <w:tcPr>
            <w:tcW w:w="1701" w:type="dxa"/>
            <w:vMerge/>
            <w:shd w:val="clear" w:color="auto" w:fill="BFBFBF" w:themeFill="background1" w:themeFillShade="BF"/>
            <w:vAlign w:val="center"/>
          </w:tcPr>
          <w:p w:rsidR="003E59AC" w:rsidRPr="00CA37F5" w:rsidRDefault="003E59AC" w:rsidP="0035301A">
            <w:pPr>
              <w:spacing w:before="40" w:after="0" w:line="240" w:lineRule="auto"/>
              <w:contextualSpacing/>
              <w:jc w:val="center"/>
              <w:rPr>
                <w:rFonts w:ascii="Arial" w:hAnsi="Arial" w:cs="Arial"/>
                <w:b/>
                <w:sz w:val="20"/>
                <w:szCs w:val="20"/>
                <w:lang w:val="ro-RO" w:eastAsia="ro-RO"/>
              </w:rPr>
            </w:pPr>
          </w:p>
        </w:tc>
        <w:tc>
          <w:tcPr>
            <w:tcW w:w="1843" w:type="dxa"/>
            <w:vMerge/>
            <w:shd w:val="clear" w:color="auto" w:fill="BFBFBF" w:themeFill="background1" w:themeFillShade="BF"/>
            <w:vAlign w:val="center"/>
          </w:tcPr>
          <w:p w:rsidR="003E59AC" w:rsidRPr="00E962B9" w:rsidRDefault="003E59AC" w:rsidP="0035301A">
            <w:pPr>
              <w:spacing w:before="40" w:after="0" w:line="240" w:lineRule="auto"/>
              <w:contextualSpacing/>
              <w:jc w:val="center"/>
              <w:rPr>
                <w:rFonts w:ascii="Arial" w:hAnsi="Arial" w:cs="Arial"/>
                <w:b/>
                <w:sz w:val="20"/>
                <w:szCs w:val="20"/>
                <w:lang w:val="ro-RO" w:eastAsia="ro-RO"/>
              </w:rPr>
            </w:pPr>
          </w:p>
        </w:tc>
        <w:tc>
          <w:tcPr>
            <w:tcW w:w="2410" w:type="dxa"/>
            <w:vMerge/>
            <w:shd w:val="clear" w:color="auto" w:fill="BFBFBF" w:themeFill="background1" w:themeFillShade="BF"/>
            <w:vAlign w:val="center"/>
          </w:tcPr>
          <w:p w:rsidR="003E59AC" w:rsidRPr="00CA37F5" w:rsidRDefault="003E59AC" w:rsidP="0035301A">
            <w:pPr>
              <w:spacing w:before="40" w:after="0" w:line="240" w:lineRule="auto"/>
              <w:contextualSpacing/>
              <w:jc w:val="center"/>
              <w:rPr>
                <w:rFonts w:ascii="Arial" w:hAnsi="Arial" w:cs="Arial"/>
                <w:b/>
                <w:sz w:val="20"/>
                <w:szCs w:val="20"/>
                <w:lang w:val="ro-RO" w:eastAsia="ro-RO"/>
              </w:rPr>
            </w:pPr>
          </w:p>
        </w:tc>
        <w:tc>
          <w:tcPr>
            <w:tcW w:w="3590" w:type="dxa"/>
            <w:shd w:val="clear" w:color="auto" w:fill="BFBFBF" w:themeFill="background1" w:themeFillShade="BF"/>
            <w:vAlign w:val="center"/>
          </w:tcPr>
          <w:p w:rsidR="003E59AC" w:rsidRPr="00CA37F5" w:rsidRDefault="003E59AC" w:rsidP="0035301A">
            <w:pPr>
              <w:spacing w:before="40" w:after="0" w:line="240" w:lineRule="auto"/>
              <w:contextualSpacing/>
              <w:jc w:val="center"/>
              <w:rPr>
                <w:rFonts w:ascii="Arial" w:hAnsi="Arial" w:cs="Arial"/>
                <w:b/>
                <w:sz w:val="20"/>
                <w:szCs w:val="20"/>
                <w:lang w:val="ro-RO" w:eastAsia="ro-RO"/>
              </w:rPr>
            </w:pPr>
            <w:r w:rsidRPr="00CA37F5">
              <w:rPr>
                <w:rFonts w:ascii="Arial" w:hAnsi="Arial" w:cs="Arial"/>
                <w:b/>
                <w:sz w:val="20"/>
                <w:szCs w:val="20"/>
                <w:lang w:val="ro-RO" w:eastAsia="ro-RO"/>
              </w:rPr>
              <w:t xml:space="preserve">Combustibil – </w:t>
            </w:r>
            <w:r w:rsidRPr="00DA7A77">
              <w:rPr>
                <w:rFonts w:ascii="Arial" w:hAnsi="Arial" w:cs="Arial"/>
                <w:b/>
                <w:snapToGrid w:val="0"/>
                <w:sz w:val="20"/>
                <w:szCs w:val="20"/>
                <w:lang w:val="ro-RO"/>
              </w:rPr>
              <w:t>combustibil solid lemnos</w:t>
            </w:r>
          </w:p>
        </w:tc>
      </w:tr>
      <w:tr w:rsidR="003E59AC" w:rsidRPr="00DA7A77" w:rsidTr="00F51CE2">
        <w:trPr>
          <w:trHeight w:val="228"/>
          <w:jc w:val="center"/>
        </w:trPr>
        <w:tc>
          <w:tcPr>
            <w:tcW w:w="1701" w:type="dxa"/>
            <w:vMerge w:val="restart"/>
            <w:vAlign w:val="center"/>
          </w:tcPr>
          <w:p w:rsidR="003E59AC" w:rsidRPr="00CA37F5" w:rsidRDefault="003E59AC" w:rsidP="0035301A">
            <w:pPr>
              <w:spacing w:before="40" w:after="0" w:line="240" w:lineRule="auto"/>
              <w:contextualSpacing/>
              <w:jc w:val="center"/>
              <w:rPr>
                <w:rFonts w:ascii="Arial" w:hAnsi="Arial" w:cs="Arial"/>
                <w:sz w:val="20"/>
                <w:szCs w:val="20"/>
                <w:lang w:val="ro-RO" w:eastAsia="ro-RO"/>
              </w:rPr>
            </w:pPr>
            <w:r w:rsidRPr="00CA37F5">
              <w:rPr>
                <w:rFonts w:ascii="Arial" w:hAnsi="Arial" w:cs="Arial"/>
                <w:sz w:val="20"/>
                <w:szCs w:val="20"/>
                <w:lang w:val="ro-RO" w:eastAsia="ro-RO"/>
              </w:rPr>
              <w:t>coș centrala termică</w:t>
            </w:r>
          </w:p>
        </w:tc>
        <w:tc>
          <w:tcPr>
            <w:tcW w:w="1843" w:type="dxa"/>
            <w:vMerge w:val="restart"/>
            <w:shd w:val="clear" w:color="000000" w:fill="auto"/>
            <w:vAlign w:val="center"/>
          </w:tcPr>
          <w:p w:rsidR="00E962B9" w:rsidRPr="0035301A" w:rsidRDefault="00E962B9" w:rsidP="0035301A">
            <w:pPr>
              <w:spacing w:before="40" w:after="0" w:line="240" w:lineRule="auto"/>
              <w:contextualSpacing/>
              <w:jc w:val="center"/>
              <w:rPr>
                <w:rFonts w:ascii="Arial" w:eastAsia="Times New Roman" w:hAnsi="Arial" w:cs="Arial"/>
                <w:sz w:val="20"/>
                <w:szCs w:val="20"/>
                <w:lang w:val="ro-RO"/>
              </w:rPr>
            </w:pPr>
            <w:r w:rsidRPr="00E962B9">
              <w:rPr>
                <w:rFonts w:ascii="Arial" w:eastAsia="Times New Roman" w:hAnsi="Arial" w:cs="Arial"/>
                <w:sz w:val="20"/>
                <w:szCs w:val="20"/>
                <w:lang w:val="ro-RO"/>
              </w:rPr>
              <w:t>X=</w:t>
            </w:r>
            <w:r w:rsidRPr="0035301A">
              <w:rPr>
                <w:rFonts w:ascii="Arial" w:eastAsia="Times New Roman" w:hAnsi="Arial" w:cs="Arial"/>
                <w:sz w:val="20"/>
                <w:szCs w:val="20"/>
                <w:lang w:val="ro-RO"/>
              </w:rPr>
              <w:t>675935</w:t>
            </w:r>
          </w:p>
          <w:p w:rsidR="00E962B9" w:rsidRPr="0035301A" w:rsidRDefault="00E962B9" w:rsidP="0035301A">
            <w:pPr>
              <w:spacing w:before="40" w:after="0" w:line="240" w:lineRule="auto"/>
              <w:contextualSpacing/>
              <w:jc w:val="center"/>
              <w:rPr>
                <w:rFonts w:ascii="Arial" w:eastAsia="Times New Roman" w:hAnsi="Arial" w:cs="Arial"/>
                <w:sz w:val="20"/>
                <w:szCs w:val="20"/>
                <w:lang w:val="ro-RO"/>
              </w:rPr>
            </w:pPr>
            <w:r w:rsidRPr="00E962B9">
              <w:rPr>
                <w:rFonts w:ascii="Arial" w:eastAsia="Times New Roman" w:hAnsi="Arial" w:cs="Arial"/>
                <w:sz w:val="20"/>
                <w:szCs w:val="20"/>
                <w:lang w:val="ro-RO"/>
              </w:rPr>
              <w:t>Y=</w:t>
            </w:r>
            <w:r w:rsidRPr="0035301A">
              <w:rPr>
                <w:rFonts w:ascii="Arial" w:eastAsia="Times New Roman" w:hAnsi="Arial" w:cs="Arial"/>
                <w:sz w:val="20"/>
                <w:szCs w:val="20"/>
                <w:lang w:val="ro-RO"/>
              </w:rPr>
              <w:t>551127</w:t>
            </w:r>
          </w:p>
          <w:p w:rsidR="003E59AC" w:rsidRPr="0035301A" w:rsidRDefault="003E59AC" w:rsidP="0035301A">
            <w:pPr>
              <w:spacing w:after="0" w:line="240" w:lineRule="auto"/>
              <w:jc w:val="center"/>
              <w:rPr>
                <w:rFonts w:ascii="Arial" w:eastAsia="Times New Roman" w:hAnsi="Arial" w:cs="Arial"/>
                <w:sz w:val="20"/>
                <w:szCs w:val="20"/>
                <w:lang w:val="ro-RO"/>
              </w:rPr>
            </w:pPr>
          </w:p>
        </w:tc>
        <w:tc>
          <w:tcPr>
            <w:tcW w:w="2410" w:type="dxa"/>
            <w:shd w:val="clear" w:color="000000" w:fill="auto"/>
            <w:vAlign w:val="center"/>
          </w:tcPr>
          <w:p w:rsidR="00165DD8" w:rsidRPr="00CA37F5" w:rsidRDefault="00165DD8" w:rsidP="0035301A">
            <w:pPr>
              <w:spacing w:after="0" w:line="240" w:lineRule="auto"/>
              <w:jc w:val="center"/>
              <w:rPr>
                <w:rFonts w:ascii="Arial" w:eastAsia="Times New Roman" w:hAnsi="Arial" w:cs="Arial"/>
                <w:sz w:val="20"/>
                <w:szCs w:val="20"/>
                <w:lang w:val="ro-RO"/>
              </w:rPr>
            </w:pPr>
            <w:r w:rsidRPr="00CA37F5">
              <w:rPr>
                <w:rFonts w:ascii="Arial" w:eastAsia="Times New Roman" w:hAnsi="Arial" w:cs="Arial"/>
                <w:sz w:val="20"/>
                <w:szCs w:val="20"/>
                <w:lang w:val="ro-RO"/>
              </w:rPr>
              <w:t>Oxizi de azot (NO</w:t>
            </w:r>
            <w:r w:rsidRPr="00CA37F5">
              <w:rPr>
                <w:rFonts w:ascii="Arial" w:eastAsia="Times New Roman" w:hAnsi="Arial" w:cs="Arial"/>
                <w:sz w:val="20"/>
                <w:szCs w:val="20"/>
                <w:vertAlign w:val="subscript"/>
                <w:lang w:val="ro-RO"/>
              </w:rPr>
              <w:t>x</w:t>
            </w:r>
            <w:r w:rsidRPr="00CA37F5">
              <w:rPr>
                <w:rFonts w:ascii="Arial" w:eastAsia="Times New Roman" w:hAnsi="Arial" w:cs="Arial"/>
                <w:sz w:val="20"/>
                <w:szCs w:val="20"/>
                <w:lang w:val="ro-RO"/>
              </w:rPr>
              <w:t xml:space="preserve">) </w:t>
            </w:r>
            <w:r w:rsidRPr="00DA7A77">
              <w:rPr>
                <w:rFonts w:ascii="Arial" w:eastAsia="Times New Roman" w:hAnsi="Arial" w:cs="Arial"/>
                <w:sz w:val="20"/>
                <w:szCs w:val="20"/>
                <w:lang w:val="ro-RO"/>
              </w:rPr>
              <w:t>-</w:t>
            </w:r>
          </w:p>
          <w:p w:rsidR="003E59AC" w:rsidRPr="00CA37F5" w:rsidRDefault="00165DD8" w:rsidP="0035301A">
            <w:pPr>
              <w:spacing w:after="0" w:line="240" w:lineRule="auto"/>
              <w:jc w:val="center"/>
              <w:rPr>
                <w:rFonts w:ascii="Arial" w:eastAsia="Times New Roman" w:hAnsi="Arial" w:cs="Arial"/>
                <w:sz w:val="20"/>
                <w:szCs w:val="20"/>
                <w:lang w:val="ro-RO"/>
              </w:rPr>
            </w:pPr>
            <w:r w:rsidRPr="00CA37F5">
              <w:rPr>
                <w:rFonts w:ascii="Arial" w:eastAsia="Times New Roman" w:hAnsi="Arial" w:cs="Arial"/>
                <w:sz w:val="20"/>
                <w:szCs w:val="20"/>
                <w:lang w:val="ro-RO"/>
              </w:rPr>
              <w:t>exprimaţi ca NO</w:t>
            </w:r>
            <w:r w:rsidRPr="00CA37F5">
              <w:rPr>
                <w:rFonts w:ascii="Arial" w:eastAsia="Times New Roman" w:hAnsi="Arial" w:cs="Arial"/>
                <w:sz w:val="20"/>
                <w:szCs w:val="20"/>
                <w:vertAlign w:val="subscript"/>
                <w:lang w:val="ro-RO"/>
              </w:rPr>
              <w:t>2</w:t>
            </w:r>
          </w:p>
        </w:tc>
        <w:tc>
          <w:tcPr>
            <w:tcW w:w="3590" w:type="dxa"/>
            <w:vAlign w:val="center"/>
          </w:tcPr>
          <w:p w:rsidR="003E59AC" w:rsidRPr="00CA37F5" w:rsidRDefault="00165DD8" w:rsidP="0035301A">
            <w:pPr>
              <w:spacing w:after="0" w:line="240" w:lineRule="auto"/>
              <w:jc w:val="center"/>
              <w:rPr>
                <w:rFonts w:ascii="Arial" w:hAnsi="Arial" w:cs="Arial"/>
                <w:snapToGrid w:val="0"/>
                <w:sz w:val="20"/>
                <w:szCs w:val="20"/>
                <w:lang w:val="ro-RO"/>
              </w:rPr>
            </w:pPr>
            <w:r>
              <w:rPr>
                <w:rFonts w:ascii="Arial" w:hAnsi="Arial" w:cs="Arial"/>
                <w:snapToGrid w:val="0"/>
                <w:sz w:val="20"/>
                <w:szCs w:val="20"/>
                <w:lang w:val="ro-RO"/>
              </w:rPr>
              <w:t>6</w:t>
            </w:r>
            <w:r w:rsidR="003E59AC" w:rsidRPr="00CA37F5">
              <w:rPr>
                <w:rFonts w:ascii="Arial" w:hAnsi="Arial" w:cs="Arial"/>
                <w:snapToGrid w:val="0"/>
                <w:sz w:val="20"/>
                <w:szCs w:val="20"/>
                <w:lang w:val="ro-RO"/>
              </w:rPr>
              <w:t>50</w:t>
            </w:r>
          </w:p>
        </w:tc>
      </w:tr>
      <w:tr w:rsidR="003E59AC" w:rsidRPr="00DA7A77" w:rsidTr="00F51CE2">
        <w:trPr>
          <w:trHeight w:val="228"/>
          <w:jc w:val="center"/>
        </w:trPr>
        <w:tc>
          <w:tcPr>
            <w:tcW w:w="1701" w:type="dxa"/>
            <w:vMerge/>
            <w:vAlign w:val="center"/>
          </w:tcPr>
          <w:p w:rsidR="003E59AC" w:rsidRPr="00DA7A77" w:rsidRDefault="003E59AC" w:rsidP="0035301A">
            <w:pPr>
              <w:spacing w:before="40" w:after="0" w:line="240" w:lineRule="auto"/>
              <w:contextualSpacing/>
              <w:jc w:val="center"/>
              <w:rPr>
                <w:rFonts w:ascii="Arial" w:hAnsi="Arial" w:cs="Arial"/>
                <w:sz w:val="20"/>
                <w:szCs w:val="20"/>
                <w:lang w:val="ro-RO" w:eastAsia="ro-RO"/>
              </w:rPr>
            </w:pPr>
          </w:p>
        </w:tc>
        <w:tc>
          <w:tcPr>
            <w:tcW w:w="1843" w:type="dxa"/>
            <w:vMerge/>
            <w:shd w:val="clear" w:color="000000" w:fill="auto"/>
            <w:vAlign w:val="center"/>
          </w:tcPr>
          <w:p w:rsidR="003E59AC" w:rsidRPr="00CA37F5" w:rsidRDefault="003E59AC" w:rsidP="0035301A">
            <w:pPr>
              <w:spacing w:after="0" w:line="240" w:lineRule="auto"/>
              <w:jc w:val="center"/>
              <w:rPr>
                <w:rFonts w:ascii="Arial" w:eastAsia="Times New Roman" w:hAnsi="Arial" w:cs="Arial"/>
                <w:sz w:val="20"/>
                <w:szCs w:val="20"/>
                <w:lang w:val="ro-RO"/>
              </w:rPr>
            </w:pPr>
          </w:p>
        </w:tc>
        <w:tc>
          <w:tcPr>
            <w:tcW w:w="2410" w:type="dxa"/>
            <w:shd w:val="clear" w:color="000000" w:fill="auto"/>
            <w:vAlign w:val="center"/>
          </w:tcPr>
          <w:p w:rsidR="003E59AC" w:rsidRPr="00DA7A77" w:rsidRDefault="00165DD8" w:rsidP="0035301A">
            <w:pPr>
              <w:spacing w:after="0" w:line="240" w:lineRule="auto"/>
              <w:jc w:val="center"/>
              <w:rPr>
                <w:rFonts w:ascii="Arial" w:eastAsia="Times New Roman" w:hAnsi="Arial" w:cs="Arial"/>
                <w:sz w:val="20"/>
                <w:szCs w:val="20"/>
                <w:lang w:val="ro-RO"/>
              </w:rPr>
            </w:pPr>
            <w:r w:rsidRPr="00DA7A77">
              <w:rPr>
                <w:rFonts w:ascii="Arial" w:hAnsi="Arial" w:cs="Arial"/>
                <w:snapToGrid w:val="0"/>
                <w:sz w:val="20"/>
                <w:szCs w:val="20"/>
                <w:lang w:val="ro-RO"/>
              </w:rPr>
              <w:t>Pulberi totale</w:t>
            </w:r>
          </w:p>
        </w:tc>
        <w:tc>
          <w:tcPr>
            <w:tcW w:w="3590" w:type="dxa"/>
            <w:vAlign w:val="center"/>
          </w:tcPr>
          <w:p w:rsidR="003E59AC" w:rsidRPr="00DA7A77" w:rsidRDefault="003E59AC" w:rsidP="0035301A">
            <w:pPr>
              <w:spacing w:after="0" w:line="240" w:lineRule="auto"/>
              <w:jc w:val="center"/>
              <w:rPr>
                <w:rFonts w:ascii="Arial" w:hAnsi="Arial" w:cs="Arial"/>
                <w:snapToGrid w:val="0"/>
                <w:sz w:val="20"/>
                <w:szCs w:val="20"/>
                <w:lang w:val="ro-RO"/>
              </w:rPr>
            </w:pPr>
            <w:r w:rsidRPr="00DA7A77">
              <w:rPr>
                <w:rFonts w:ascii="Arial" w:hAnsi="Arial" w:cs="Arial"/>
                <w:snapToGrid w:val="0"/>
                <w:sz w:val="20"/>
                <w:szCs w:val="20"/>
                <w:lang w:val="ro-RO"/>
              </w:rPr>
              <w:t>50</w:t>
            </w:r>
          </w:p>
        </w:tc>
      </w:tr>
    </w:tbl>
    <w:p w:rsidR="00CA37F5" w:rsidRPr="00CA37F5" w:rsidRDefault="00CA37F5" w:rsidP="00CA37F5">
      <w:pPr>
        <w:spacing w:after="0" w:line="240" w:lineRule="auto"/>
        <w:jc w:val="both"/>
        <w:rPr>
          <w:rFonts w:ascii="Arial" w:hAnsi="Arial" w:cs="Arial"/>
          <w:sz w:val="20"/>
          <w:szCs w:val="20"/>
          <w:lang w:val="ro-RO"/>
        </w:rPr>
      </w:pPr>
      <w:r w:rsidRPr="00CA37F5">
        <w:rPr>
          <w:rFonts w:ascii="Arial" w:hAnsi="Arial" w:cs="Arial"/>
          <w:b/>
          <w:sz w:val="20"/>
          <w:szCs w:val="20"/>
          <w:lang w:val="ro-RO"/>
        </w:rPr>
        <w:t>Notă:</w:t>
      </w:r>
      <w:r w:rsidRPr="00CA37F5">
        <w:rPr>
          <w:rFonts w:ascii="Arial" w:hAnsi="Arial" w:cs="Arial"/>
          <w:sz w:val="20"/>
          <w:szCs w:val="20"/>
          <w:lang w:val="ro-RO"/>
        </w:rPr>
        <w:t xml:space="preserve"> Valorile-limită de emisie prevăzute în tabelele de mai sus  sunt definite la o temperatură de 273,15 K, o presiune de 101,3 kPa şi după corecţia în funcţie de conţinutul de vapori de apă al gazelor reziduale şi la un conţinut standardizat de O</w:t>
      </w:r>
      <w:r w:rsidRPr="00CA37F5">
        <w:rPr>
          <w:rFonts w:ascii="Arial" w:hAnsi="Arial" w:cs="Arial"/>
          <w:sz w:val="20"/>
          <w:szCs w:val="20"/>
          <w:vertAlign w:val="subscript"/>
          <w:lang w:val="ro-RO"/>
        </w:rPr>
        <w:t>2</w:t>
      </w:r>
      <w:r w:rsidR="00DA7A77" w:rsidRPr="00DA7A77">
        <w:rPr>
          <w:rFonts w:ascii="Arial" w:hAnsi="Arial" w:cs="Arial"/>
          <w:sz w:val="20"/>
          <w:szCs w:val="20"/>
          <w:lang w:val="ro-RO"/>
        </w:rPr>
        <w:t xml:space="preserve"> de 6</w:t>
      </w:r>
      <w:r w:rsidRPr="00CA37F5">
        <w:rPr>
          <w:rFonts w:ascii="Arial" w:hAnsi="Arial" w:cs="Arial"/>
          <w:sz w:val="20"/>
          <w:szCs w:val="20"/>
          <w:lang w:val="ro-RO"/>
        </w:rPr>
        <w:t>% (vol.).</w:t>
      </w:r>
    </w:p>
    <w:p w:rsidR="00CA37F5" w:rsidRPr="00CA37F5" w:rsidRDefault="00CA37F5" w:rsidP="00CA37F5">
      <w:pPr>
        <w:spacing w:after="0" w:line="240" w:lineRule="auto"/>
        <w:contextualSpacing/>
        <w:jc w:val="both"/>
        <w:rPr>
          <w:rFonts w:ascii="Arial" w:hAnsi="Arial" w:cs="Arial"/>
          <w:sz w:val="24"/>
          <w:szCs w:val="24"/>
          <w:lang w:val="ro-RO"/>
        </w:rPr>
      </w:pPr>
      <w:r w:rsidRPr="00CA37F5">
        <w:rPr>
          <w:rFonts w:ascii="Arial" w:hAnsi="Arial" w:cs="Arial"/>
          <w:b/>
          <w:sz w:val="24"/>
          <w:szCs w:val="24"/>
          <w:lang w:val="ro-RO"/>
        </w:rPr>
        <w:t xml:space="preserve">Evaluarea conformării: </w:t>
      </w:r>
      <w:r w:rsidRPr="00CA37F5">
        <w:rPr>
          <w:rFonts w:ascii="Arial" w:hAnsi="Arial" w:cs="Arial"/>
          <w:sz w:val="24"/>
          <w:szCs w:val="24"/>
          <w:lang w:val="ro-RO"/>
        </w:rPr>
        <w:t>se consideră că valorile-limită de emisie sunt respectate dacă rezultatele fiecărei serii de măsurători nu depăşesc valoarea-limită de emisie relevantă. O serie de măsurători va include minim trei măsurări individuale consecutive, de cel puțin 30 de minute fiecare, sau o altă perioadă mai adecvată, dacă, din cauza unor limitări legate de prelevare sau analitice,  măsurarea de 30 de minute este inadecvată.</w:t>
      </w:r>
    </w:p>
    <w:p w:rsidR="00DA7A77" w:rsidRPr="00993180" w:rsidRDefault="00DA7A77" w:rsidP="00DA7A77">
      <w:pPr>
        <w:spacing w:after="0" w:line="240" w:lineRule="auto"/>
        <w:contextualSpacing/>
        <w:jc w:val="both"/>
        <w:rPr>
          <w:rFonts w:ascii="Arial" w:eastAsia="Calibri" w:hAnsi="Arial" w:cs="Arial"/>
          <w:b/>
          <w:sz w:val="24"/>
          <w:szCs w:val="24"/>
          <w:lang w:eastAsia="ar-SA"/>
        </w:rPr>
      </w:pPr>
    </w:p>
    <w:p w:rsidR="00CA37F5" w:rsidRPr="00CA37F5" w:rsidRDefault="00CA37F5" w:rsidP="00DA7A77">
      <w:pPr>
        <w:spacing w:after="0" w:line="240" w:lineRule="auto"/>
        <w:contextualSpacing/>
        <w:jc w:val="both"/>
        <w:rPr>
          <w:rFonts w:ascii="Arial" w:eastAsia="Calibri" w:hAnsi="Arial" w:cs="Arial"/>
          <w:b/>
          <w:sz w:val="24"/>
          <w:szCs w:val="24"/>
          <w:lang w:eastAsia="ar-SA"/>
        </w:rPr>
      </w:pPr>
      <w:r w:rsidRPr="00CA37F5">
        <w:rPr>
          <w:rFonts w:ascii="Arial" w:eastAsia="Calibri" w:hAnsi="Arial" w:cs="Arial"/>
          <w:b/>
          <w:sz w:val="24"/>
          <w:szCs w:val="24"/>
          <w:lang w:eastAsia="ar-SA"/>
        </w:rPr>
        <w:lastRenderedPageBreak/>
        <w:t>Alte condiții de funcționare decât cele normale:</w:t>
      </w:r>
    </w:p>
    <w:p w:rsidR="00CA37F5" w:rsidRPr="00CA37F5" w:rsidRDefault="00CA37F5" w:rsidP="00CC3D8A">
      <w:pPr>
        <w:spacing w:after="0" w:line="240" w:lineRule="auto"/>
        <w:ind w:firstLine="426"/>
        <w:contextualSpacing/>
        <w:jc w:val="both"/>
        <w:rPr>
          <w:rFonts w:ascii="Arial" w:eastAsia="Calibri" w:hAnsi="Arial" w:cs="Arial"/>
          <w:b/>
          <w:sz w:val="24"/>
          <w:szCs w:val="24"/>
          <w:lang w:val="ro-RO" w:eastAsia="ar-SA"/>
        </w:rPr>
      </w:pPr>
      <w:r w:rsidRPr="00CA37F5">
        <w:rPr>
          <w:rFonts w:ascii="Arial" w:eastAsia="Calibri" w:hAnsi="Arial" w:cs="Arial"/>
          <w:sz w:val="24"/>
          <w:szCs w:val="24"/>
          <w:lang w:eastAsia="ar-SA"/>
        </w:rPr>
        <w:t xml:space="preserve">În cazul </w:t>
      </w:r>
      <w:r w:rsidR="00CC3D8A" w:rsidRPr="00993180">
        <w:rPr>
          <w:rFonts w:ascii="Arial" w:eastAsia="Calibri" w:hAnsi="Arial" w:cs="Arial"/>
          <w:sz w:val="24"/>
          <w:szCs w:val="24"/>
          <w:lang w:val="ro-RO" w:eastAsia="ar-SA"/>
        </w:rPr>
        <w:t xml:space="preserve">operațiunilor de </w:t>
      </w:r>
      <w:r w:rsidR="00CC3D8A" w:rsidRPr="00993180">
        <w:rPr>
          <w:rFonts w:ascii="Arial" w:eastAsia="Calibri" w:hAnsi="Arial" w:cs="Arial"/>
          <w:b/>
          <w:sz w:val="24"/>
          <w:szCs w:val="24"/>
          <w:lang w:val="ro-RO" w:eastAsia="ar-SA"/>
        </w:rPr>
        <w:t xml:space="preserve">pornire-oprire </w:t>
      </w:r>
      <w:proofErr w:type="gramStart"/>
      <w:r w:rsidR="00CC3D8A" w:rsidRPr="00993180">
        <w:rPr>
          <w:rFonts w:ascii="Arial" w:eastAsia="Calibri" w:hAnsi="Arial" w:cs="Arial"/>
          <w:b/>
          <w:sz w:val="24"/>
          <w:szCs w:val="24"/>
          <w:lang w:val="ro-RO" w:eastAsia="ar-SA"/>
        </w:rPr>
        <w:t>a</w:t>
      </w:r>
      <w:proofErr w:type="gramEnd"/>
      <w:r w:rsidR="00CC3D8A" w:rsidRPr="00993180">
        <w:rPr>
          <w:rFonts w:ascii="Arial" w:eastAsia="Calibri" w:hAnsi="Arial" w:cs="Arial"/>
          <w:b/>
          <w:sz w:val="24"/>
          <w:szCs w:val="24"/>
          <w:lang w:val="ro-RO" w:eastAsia="ar-SA"/>
        </w:rPr>
        <w:t xml:space="preserve"> instalațiilor de ardere</w:t>
      </w:r>
      <w:r w:rsidR="00CC3D8A" w:rsidRPr="00993180">
        <w:rPr>
          <w:rFonts w:ascii="Arial" w:eastAsia="Calibri" w:hAnsi="Arial" w:cs="Arial"/>
          <w:sz w:val="24"/>
          <w:szCs w:val="24"/>
          <w:lang w:val="ro-RO" w:eastAsia="ar-SA"/>
        </w:rPr>
        <w:t>, titularul are obligația de a lua măsurile necesare ca aceste operațiuni să se desfăşoare într-un interval de timp cât mai scurt</w:t>
      </w:r>
      <w:r w:rsidRPr="00CA37F5">
        <w:rPr>
          <w:rFonts w:ascii="Arial" w:eastAsia="Calibri" w:hAnsi="Arial" w:cs="Arial"/>
          <w:sz w:val="24"/>
          <w:szCs w:val="24"/>
          <w:lang w:eastAsia="ar-SA"/>
        </w:rPr>
        <w:t>.</w:t>
      </w:r>
    </w:p>
    <w:p w:rsidR="00CA37F5" w:rsidRPr="00CA37F5" w:rsidRDefault="00CA37F5" w:rsidP="00CA37F5">
      <w:pPr>
        <w:spacing w:after="0" w:line="240" w:lineRule="auto"/>
        <w:ind w:firstLine="426"/>
        <w:contextualSpacing/>
        <w:jc w:val="both"/>
        <w:rPr>
          <w:rFonts w:ascii="Arial" w:eastAsia="Calibri" w:hAnsi="Arial" w:cs="Arial"/>
          <w:sz w:val="24"/>
          <w:szCs w:val="24"/>
          <w:lang w:val="ro-RO" w:eastAsia="ar-SA"/>
        </w:rPr>
      </w:pPr>
      <w:r w:rsidRPr="00CA37F5">
        <w:rPr>
          <w:rFonts w:ascii="Arial" w:eastAsia="Calibri" w:hAnsi="Arial" w:cs="Arial"/>
          <w:sz w:val="24"/>
          <w:szCs w:val="24"/>
          <w:lang w:eastAsia="ar-SA"/>
        </w:rPr>
        <w:t xml:space="preserve">În cazul unor </w:t>
      </w:r>
      <w:r w:rsidRPr="00CA37F5">
        <w:rPr>
          <w:rFonts w:ascii="Arial" w:eastAsia="Calibri" w:hAnsi="Arial" w:cs="Arial"/>
          <w:b/>
          <w:sz w:val="24"/>
          <w:szCs w:val="24"/>
          <w:lang w:eastAsia="ar-SA"/>
        </w:rPr>
        <w:t>situații neplanificate</w:t>
      </w:r>
      <w:r w:rsidRPr="00CA37F5">
        <w:rPr>
          <w:rFonts w:ascii="Arial" w:eastAsia="Calibri" w:hAnsi="Arial" w:cs="Arial"/>
          <w:sz w:val="24"/>
          <w:szCs w:val="24"/>
          <w:lang w:eastAsia="ar-SA"/>
        </w:rPr>
        <w:t xml:space="preserve"> (de ex. accidente, oprirea alimentării cu energie, combustibil, disfuncționalități ale sistemelor de colectare/tratare şi evacuare a emisiilor, etc.)</w:t>
      </w:r>
      <w:r w:rsidRPr="00CA37F5">
        <w:rPr>
          <w:rFonts w:ascii="Arial" w:eastAsia="Calibri" w:hAnsi="Arial" w:cs="Arial"/>
          <w:sz w:val="24"/>
          <w:szCs w:val="24"/>
          <w:lang w:val="ro-RO" w:eastAsia="ar-SA"/>
        </w:rPr>
        <w:t xml:space="preserve"> de natură să conducă la nerespectarea VLE autorizate,</w:t>
      </w:r>
      <w:r w:rsidRPr="00CA37F5">
        <w:rPr>
          <w:rFonts w:ascii="Arial" w:eastAsia="Calibri" w:hAnsi="Arial" w:cs="Arial"/>
          <w:sz w:val="24"/>
          <w:szCs w:val="24"/>
          <w:lang w:eastAsia="ar-SA"/>
        </w:rPr>
        <w:t xml:space="preserve"> titularul are obligația </w:t>
      </w:r>
      <w:r w:rsidRPr="00CA37F5">
        <w:rPr>
          <w:rFonts w:ascii="Arial" w:eastAsia="Calibri" w:hAnsi="Arial" w:cs="Arial"/>
          <w:sz w:val="24"/>
          <w:szCs w:val="24"/>
          <w:lang w:val="ro-RO" w:eastAsia="ar-SA"/>
        </w:rPr>
        <w:t>luării măsurilor necesare pentru a asigura restabilirea conformităţii în cel mai scurt timp posibil, inclusiv oprirea, după caz, în cel mai scurt timp posibil din punct de vedere tehnologic, a instalației generatoare de emisii.</w:t>
      </w:r>
    </w:p>
    <w:p w:rsidR="00CA37F5" w:rsidRPr="00CA37F5" w:rsidRDefault="00CA37F5" w:rsidP="00CA37F5">
      <w:pPr>
        <w:spacing w:after="0" w:line="240" w:lineRule="auto"/>
        <w:ind w:firstLine="426"/>
        <w:contextualSpacing/>
        <w:jc w:val="both"/>
        <w:rPr>
          <w:rFonts w:ascii="Arial" w:eastAsia="Calibri" w:hAnsi="Arial" w:cs="Arial"/>
          <w:sz w:val="24"/>
          <w:szCs w:val="24"/>
          <w:lang w:eastAsia="ar-SA"/>
        </w:rPr>
      </w:pPr>
      <w:r w:rsidRPr="00CA37F5">
        <w:rPr>
          <w:rFonts w:ascii="Arial" w:eastAsia="Calibri" w:hAnsi="Arial" w:cs="Arial"/>
          <w:sz w:val="24"/>
          <w:szCs w:val="24"/>
          <w:lang w:eastAsia="ar-SA"/>
        </w:rPr>
        <w:t xml:space="preserve">Titularul are obligația </w:t>
      </w:r>
      <w:proofErr w:type="gramStart"/>
      <w:r w:rsidRPr="00CA37F5">
        <w:rPr>
          <w:rFonts w:ascii="Arial" w:eastAsia="Calibri" w:hAnsi="Arial" w:cs="Arial"/>
          <w:sz w:val="24"/>
          <w:szCs w:val="24"/>
          <w:lang w:eastAsia="ar-SA"/>
        </w:rPr>
        <w:t>să</w:t>
      </w:r>
      <w:proofErr w:type="gramEnd"/>
      <w:r w:rsidRPr="00CA37F5">
        <w:rPr>
          <w:rFonts w:ascii="Arial" w:eastAsia="Calibri" w:hAnsi="Arial" w:cs="Arial"/>
          <w:sz w:val="24"/>
          <w:szCs w:val="24"/>
          <w:lang w:eastAsia="ar-SA"/>
        </w:rPr>
        <w:t xml:space="preserve"> ia toate măsurile ca în aceste condiții de funcționare emisiile din instalație s</w:t>
      </w:r>
      <w:r w:rsidRPr="00CA37F5">
        <w:rPr>
          <w:rFonts w:ascii="Arial" w:eastAsia="Calibri" w:hAnsi="Arial" w:cs="Arial"/>
          <w:sz w:val="24"/>
          <w:szCs w:val="24"/>
          <w:lang w:val="ro-RO" w:eastAsia="ar-SA"/>
        </w:rPr>
        <w:t xml:space="preserve">ă </w:t>
      </w:r>
      <w:r w:rsidRPr="00CA37F5">
        <w:rPr>
          <w:rFonts w:ascii="Arial" w:eastAsia="Calibri" w:hAnsi="Arial" w:cs="Arial"/>
          <w:sz w:val="24"/>
          <w:szCs w:val="24"/>
          <w:lang w:eastAsia="ar-SA"/>
        </w:rPr>
        <w:t>nu genereze deteriorarea calității aerului.</w:t>
      </w:r>
    </w:p>
    <w:p w:rsidR="00CA37F5" w:rsidRPr="00CA37F5" w:rsidRDefault="00CA37F5" w:rsidP="00CA37F5">
      <w:pPr>
        <w:tabs>
          <w:tab w:val="left" w:pos="-142"/>
        </w:tabs>
        <w:spacing w:after="0" w:line="240" w:lineRule="auto"/>
        <w:ind w:firstLine="426"/>
        <w:contextualSpacing/>
        <w:jc w:val="both"/>
        <w:rPr>
          <w:rFonts w:ascii="Arial" w:hAnsi="Arial" w:cs="Arial"/>
          <w:sz w:val="24"/>
          <w:szCs w:val="24"/>
          <w:lang w:val="ro-RO"/>
        </w:rPr>
      </w:pPr>
      <w:r w:rsidRPr="00CA37F5">
        <w:rPr>
          <w:rFonts w:ascii="Arial" w:hAnsi="Arial" w:cs="Arial"/>
          <w:sz w:val="24"/>
          <w:szCs w:val="24"/>
          <w:lang w:val="ro-RO"/>
        </w:rPr>
        <w:t xml:space="preserve">Operatorii sunt obligaţi să ia măsurile necesare ca operaţiunile de pornire şi oprire a instalaţiilor medii de ardere să se desfăşoare într-un interval de timp cât mai scurt. </w:t>
      </w:r>
    </w:p>
    <w:p w:rsidR="00734917" w:rsidRDefault="00734917" w:rsidP="00110E24">
      <w:pPr>
        <w:pStyle w:val="NoSpacing"/>
        <w:ind w:firstLine="720"/>
        <w:contextualSpacing/>
        <w:rPr>
          <w:rFonts w:ascii="Arial" w:hAnsi="Arial" w:cs="Arial"/>
          <w:b/>
          <w:sz w:val="24"/>
          <w:szCs w:val="24"/>
        </w:rPr>
      </w:pPr>
    </w:p>
    <w:p w:rsidR="00125B8E" w:rsidRPr="00067974" w:rsidRDefault="00125B8E" w:rsidP="00110E24">
      <w:pPr>
        <w:pStyle w:val="NoSpacing"/>
        <w:ind w:firstLine="720"/>
        <w:contextualSpacing/>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proofErr w:type="gramStart"/>
      <w:r w:rsidRPr="00FF731C">
        <w:rPr>
          <w:rFonts w:ascii="Arial" w:hAnsi="Arial" w:cs="Arial"/>
          <w:b/>
          <w:sz w:val="24"/>
          <w:szCs w:val="24"/>
        </w:rPr>
        <w:t>ap</w:t>
      </w:r>
      <w:r>
        <w:rPr>
          <w:rFonts w:ascii="Arial" w:hAnsi="Arial" w:cs="Arial"/>
          <w:b/>
          <w:sz w:val="24"/>
          <w:szCs w:val="24"/>
        </w:rPr>
        <w:t>a</w:t>
      </w:r>
      <w:proofErr w:type="gramEnd"/>
      <w:r>
        <w:rPr>
          <w:rFonts w:ascii="Arial" w:hAnsi="Arial" w:cs="Arial"/>
          <w:b/>
          <w:sz w:val="24"/>
          <w:szCs w:val="24"/>
        </w:rPr>
        <w:t xml:space="preserve"> tehnologică evacuată</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1"/>
        <w:gridCol w:w="2126"/>
        <w:gridCol w:w="2162"/>
        <w:gridCol w:w="1390"/>
        <w:gridCol w:w="1392"/>
      </w:tblGrid>
      <w:tr w:rsidR="00125B8E" w:rsidRPr="000768B9" w:rsidTr="00110E24">
        <w:trPr>
          <w:jc w:val="center"/>
        </w:trPr>
        <w:tc>
          <w:tcPr>
            <w:tcW w:w="2411" w:type="dxa"/>
            <w:shd w:val="clear" w:color="auto" w:fill="C0C0C0"/>
          </w:tcPr>
          <w:p w:rsidR="00125B8E" w:rsidRPr="000768B9" w:rsidRDefault="00125B8E" w:rsidP="00110E24">
            <w:pPr>
              <w:pStyle w:val="NoSpacing"/>
              <w:spacing w:before="40"/>
              <w:contextualSpacing/>
              <w:jc w:val="center"/>
              <w:rPr>
                <w:rFonts w:ascii="Arial" w:hAnsi="Arial" w:cs="Arial"/>
                <w:b/>
                <w:sz w:val="20"/>
                <w:szCs w:val="24"/>
              </w:rPr>
            </w:pPr>
            <w:r w:rsidRPr="000768B9">
              <w:rPr>
                <w:rFonts w:ascii="Arial" w:hAnsi="Arial" w:cs="Arial"/>
                <w:b/>
                <w:sz w:val="20"/>
                <w:szCs w:val="24"/>
              </w:rPr>
              <w:t>Loc de prelevare</w:t>
            </w:r>
          </w:p>
        </w:tc>
        <w:tc>
          <w:tcPr>
            <w:tcW w:w="2126" w:type="dxa"/>
            <w:shd w:val="clear" w:color="auto" w:fill="C0C0C0"/>
          </w:tcPr>
          <w:p w:rsidR="00125B8E" w:rsidRPr="000768B9" w:rsidRDefault="00125B8E" w:rsidP="00110E24">
            <w:pPr>
              <w:pStyle w:val="NoSpacing"/>
              <w:spacing w:before="40"/>
              <w:contextualSpacing/>
              <w:jc w:val="center"/>
              <w:rPr>
                <w:rFonts w:ascii="Arial" w:hAnsi="Arial" w:cs="Arial"/>
                <w:b/>
                <w:sz w:val="20"/>
                <w:szCs w:val="24"/>
              </w:rPr>
            </w:pPr>
            <w:r w:rsidRPr="000768B9">
              <w:rPr>
                <w:rFonts w:ascii="Arial" w:hAnsi="Arial" w:cs="Arial"/>
                <w:b/>
                <w:sz w:val="20"/>
                <w:szCs w:val="24"/>
              </w:rPr>
              <w:t>Natura apei</w:t>
            </w:r>
          </w:p>
        </w:tc>
        <w:tc>
          <w:tcPr>
            <w:tcW w:w="2162" w:type="dxa"/>
            <w:shd w:val="clear" w:color="auto" w:fill="C0C0C0"/>
          </w:tcPr>
          <w:p w:rsidR="00125B8E" w:rsidRPr="000768B9" w:rsidRDefault="00125B8E" w:rsidP="00110E24">
            <w:pPr>
              <w:pStyle w:val="NoSpacing"/>
              <w:spacing w:before="40"/>
              <w:contextualSpacing/>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125B8E" w:rsidRPr="000768B9" w:rsidRDefault="00125B8E" w:rsidP="00110E24">
            <w:pPr>
              <w:pStyle w:val="NoSpacing"/>
              <w:spacing w:before="40"/>
              <w:contextualSpacing/>
              <w:jc w:val="center"/>
              <w:rPr>
                <w:rFonts w:ascii="Arial" w:hAnsi="Arial" w:cs="Arial"/>
                <w:b/>
                <w:sz w:val="20"/>
                <w:szCs w:val="24"/>
              </w:rPr>
            </w:pPr>
            <w:r w:rsidRPr="000768B9">
              <w:rPr>
                <w:rFonts w:ascii="Arial" w:hAnsi="Arial" w:cs="Arial"/>
                <w:b/>
                <w:sz w:val="20"/>
                <w:szCs w:val="24"/>
              </w:rPr>
              <w:t>CMA</w:t>
            </w:r>
          </w:p>
        </w:tc>
        <w:tc>
          <w:tcPr>
            <w:tcW w:w="1392" w:type="dxa"/>
            <w:shd w:val="clear" w:color="auto" w:fill="C0C0C0"/>
          </w:tcPr>
          <w:p w:rsidR="00125B8E" w:rsidRPr="000768B9" w:rsidRDefault="00125B8E" w:rsidP="00110E24">
            <w:pPr>
              <w:pStyle w:val="NoSpacing"/>
              <w:spacing w:before="40"/>
              <w:contextualSpacing/>
              <w:jc w:val="center"/>
              <w:rPr>
                <w:rFonts w:ascii="Arial" w:hAnsi="Arial" w:cs="Arial"/>
                <w:b/>
                <w:sz w:val="20"/>
                <w:szCs w:val="24"/>
              </w:rPr>
            </w:pPr>
            <w:r w:rsidRPr="000768B9">
              <w:rPr>
                <w:rFonts w:ascii="Arial" w:hAnsi="Arial" w:cs="Arial"/>
                <w:b/>
                <w:sz w:val="20"/>
                <w:szCs w:val="24"/>
              </w:rPr>
              <w:t>UM</w:t>
            </w:r>
          </w:p>
        </w:tc>
      </w:tr>
      <w:tr w:rsidR="00125B8E" w:rsidRPr="000768B9" w:rsidTr="00110E24">
        <w:trPr>
          <w:jc w:val="center"/>
        </w:trPr>
        <w:tc>
          <w:tcPr>
            <w:tcW w:w="2411"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2126"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2162"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390"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392"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r>
    </w:tbl>
    <w:p w:rsidR="00125B8E" w:rsidRDefault="00125B8E" w:rsidP="00BB2C8E">
      <w:pPr>
        <w:pStyle w:val="NoSpacing"/>
        <w:contextualSpacing/>
        <w:rPr>
          <w:rFonts w:ascii="Arial" w:hAnsi="Arial" w:cs="Arial"/>
          <w:b/>
          <w:color w:val="808080"/>
          <w:sz w:val="24"/>
          <w:szCs w:val="24"/>
        </w:rPr>
      </w:pPr>
    </w:p>
    <w:p w:rsidR="00125B8E" w:rsidRPr="002969C1" w:rsidRDefault="00125B8E" w:rsidP="00BB2C8E">
      <w:pPr>
        <w:pStyle w:val="NoSpacing"/>
        <w:ind w:firstLine="720"/>
        <w:contextualSpacing/>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proofErr w:type="gramStart"/>
      <w:r w:rsidRPr="00FF731C">
        <w:rPr>
          <w:rFonts w:ascii="Arial" w:hAnsi="Arial" w:cs="Arial"/>
          <w:b/>
          <w:sz w:val="24"/>
          <w:szCs w:val="24"/>
        </w:rPr>
        <w:t>ap</w:t>
      </w:r>
      <w:r>
        <w:rPr>
          <w:rFonts w:ascii="Arial" w:hAnsi="Arial" w:cs="Arial"/>
          <w:b/>
          <w:sz w:val="24"/>
          <w:szCs w:val="24"/>
        </w:rPr>
        <w:t>a</w:t>
      </w:r>
      <w:proofErr w:type="gramEnd"/>
      <w:r>
        <w:rPr>
          <w:rFonts w:ascii="Arial" w:hAnsi="Arial" w:cs="Arial"/>
          <w:b/>
          <w:sz w:val="24"/>
          <w:szCs w:val="24"/>
        </w:rPr>
        <w:t xml:space="preserve"> subterană</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52"/>
        <w:gridCol w:w="1924"/>
        <w:gridCol w:w="1924"/>
        <w:gridCol w:w="2199"/>
      </w:tblGrid>
      <w:tr w:rsidR="00125B8E" w:rsidRPr="0019563E" w:rsidTr="00110E24">
        <w:trPr>
          <w:jc w:val="center"/>
        </w:trPr>
        <w:tc>
          <w:tcPr>
            <w:tcW w:w="3552" w:type="dxa"/>
            <w:shd w:val="clear" w:color="auto" w:fill="C0C0C0"/>
            <w:vAlign w:val="center"/>
          </w:tcPr>
          <w:p w:rsidR="00125B8E" w:rsidRPr="0019563E" w:rsidRDefault="00125B8E" w:rsidP="00110E24">
            <w:pPr>
              <w:pStyle w:val="NoSpacing"/>
              <w:spacing w:before="40"/>
              <w:contextualSpacing/>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125B8E" w:rsidRPr="0019563E" w:rsidRDefault="00125B8E" w:rsidP="00110E24">
            <w:pPr>
              <w:pStyle w:val="NoSpacing"/>
              <w:spacing w:before="40"/>
              <w:contextualSpacing/>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125B8E" w:rsidRPr="0019563E" w:rsidRDefault="00125B8E" w:rsidP="00110E24">
            <w:pPr>
              <w:pStyle w:val="NoSpacing"/>
              <w:spacing w:before="40"/>
              <w:contextualSpacing/>
              <w:jc w:val="center"/>
              <w:rPr>
                <w:rFonts w:ascii="Arial" w:hAnsi="Arial" w:cs="Arial"/>
                <w:b/>
                <w:sz w:val="20"/>
                <w:szCs w:val="24"/>
              </w:rPr>
            </w:pPr>
            <w:r w:rsidRPr="0019563E">
              <w:rPr>
                <w:rFonts w:ascii="Arial" w:hAnsi="Arial" w:cs="Arial"/>
                <w:b/>
                <w:sz w:val="20"/>
                <w:szCs w:val="24"/>
              </w:rPr>
              <w:t>CMA</w:t>
            </w:r>
          </w:p>
        </w:tc>
        <w:tc>
          <w:tcPr>
            <w:tcW w:w="2199" w:type="dxa"/>
            <w:shd w:val="clear" w:color="auto" w:fill="C0C0C0"/>
            <w:vAlign w:val="center"/>
          </w:tcPr>
          <w:p w:rsidR="00125B8E" w:rsidRPr="0019563E" w:rsidRDefault="00125B8E" w:rsidP="00110E24">
            <w:pPr>
              <w:pStyle w:val="NoSpacing"/>
              <w:spacing w:before="40"/>
              <w:contextualSpacing/>
              <w:jc w:val="center"/>
              <w:rPr>
                <w:rFonts w:ascii="Arial" w:hAnsi="Arial" w:cs="Arial"/>
                <w:b/>
                <w:sz w:val="20"/>
                <w:szCs w:val="24"/>
              </w:rPr>
            </w:pPr>
            <w:r w:rsidRPr="0019563E">
              <w:rPr>
                <w:rFonts w:ascii="Arial" w:hAnsi="Arial" w:cs="Arial"/>
                <w:b/>
                <w:sz w:val="20"/>
                <w:szCs w:val="24"/>
              </w:rPr>
              <w:t>UM</w:t>
            </w:r>
          </w:p>
        </w:tc>
      </w:tr>
      <w:tr w:rsidR="00125B8E" w:rsidRPr="0019563E" w:rsidTr="00110E24">
        <w:trPr>
          <w:jc w:val="center"/>
        </w:trPr>
        <w:tc>
          <w:tcPr>
            <w:tcW w:w="3552" w:type="dxa"/>
            <w:shd w:val="clear" w:color="auto" w:fill="auto"/>
          </w:tcPr>
          <w:p w:rsidR="00125B8E" w:rsidRPr="0019563E" w:rsidRDefault="00125B8E" w:rsidP="00110E24">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125B8E" w:rsidRPr="0019563E" w:rsidRDefault="00125B8E" w:rsidP="00110E24">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125B8E" w:rsidRPr="0019563E" w:rsidRDefault="00125B8E" w:rsidP="00110E24">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c>
          <w:tcPr>
            <w:tcW w:w="2199" w:type="dxa"/>
            <w:shd w:val="clear" w:color="auto" w:fill="auto"/>
          </w:tcPr>
          <w:p w:rsidR="00125B8E" w:rsidRPr="0019563E" w:rsidRDefault="00125B8E" w:rsidP="00110E24">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r>
    </w:tbl>
    <w:p w:rsidR="00E047FE" w:rsidRDefault="00E047FE" w:rsidP="00110E24">
      <w:pPr>
        <w:pStyle w:val="NoSpacing"/>
        <w:ind w:firstLine="720"/>
        <w:contextualSpacing/>
        <w:rPr>
          <w:rFonts w:ascii="Arial" w:hAnsi="Arial" w:cs="Arial"/>
          <w:b/>
          <w:sz w:val="24"/>
          <w:szCs w:val="24"/>
        </w:rPr>
      </w:pPr>
    </w:p>
    <w:p w:rsidR="00125B8E" w:rsidRDefault="00125B8E" w:rsidP="00110E24">
      <w:pPr>
        <w:pStyle w:val="NoSpacing"/>
        <w:ind w:firstLine="720"/>
        <w:contextualSpacing/>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2"/>
        <w:gridCol w:w="846"/>
        <w:gridCol w:w="1692"/>
        <w:gridCol w:w="1354"/>
        <w:gridCol w:w="1354"/>
        <w:gridCol w:w="1354"/>
        <w:gridCol w:w="1354"/>
      </w:tblGrid>
      <w:tr w:rsidR="00125B8E" w:rsidRPr="00A579F3" w:rsidTr="00572CD0">
        <w:trPr>
          <w:cantSplit/>
        </w:trPr>
        <w:tc>
          <w:tcPr>
            <w:tcW w:w="1692" w:type="dxa"/>
            <w:vMerge w:val="restart"/>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Loc de prelevare</w:t>
            </w:r>
          </w:p>
        </w:tc>
        <w:tc>
          <w:tcPr>
            <w:tcW w:w="846" w:type="dxa"/>
            <w:vMerge w:val="restart"/>
            <w:shd w:val="clear" w:color="auto" w:fill="C0C0C0"/>
            <w:textDirection w:val="btLr"/>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Adâncime (cm)</w:t>
            </w:r>
          </w:p>
        </w:tc>
        <w:tc>
          <w:tcPr>
            <w:tcW w:w="1692" w:type="dxa"/>
            <w:vMerge w:val="restart"/>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Indicator analizat</w:t>
            </w:r>
          </w:p>
        </w:tc>
        <w:tc>
          <w:tcPr>
            <w:tcW w:w="2708" w:type="dxa"/>
            <w:gridSpan w:val="2"/>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Prag de alertă (mg/kg substanță uscată)</w:t>
            </w:r>
          </w:p>
        </w:tc>
        <w:tc>
          <w:tcPr>
            <w:tcW w:w="2708" w:type="dxa"/>
            <w:gridSpan w:val="2"/>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Prag de intervenție (mg/kg substanță uscată)</w:t>
            </w:r>
          </w:p>
        </w:tc>
      </w:tr>
      <w:tr w:rsidR="00125B8E" w:rsidRPr="00A579F3" w:rsidTr="00084F4E">
        <w:trPr>
          <w:cantSplit/>
          <w:trHeight w:val="498"/>
        </w:trPr>
        <w:tc>
          <w:tcPr>
            <w:tcW w:w="1692" w:type="dxa"/>
            <w:vMerge/>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p>
        </w:tc>
        <w:tc>
          <w:tcPr>
            <w:tcW w:w="846" w:type="dxa"/>
            <w:vMerge/>
            <w:shd w:val="clear" w:color="auto" w:fill="C0C0C0"/>
            <w:textDirection w:val="btLr"/>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p>
        </w:tc>
        <w:tc>
          <w:tcPr>
            <w:tcW w:w="1692" w:type="dxa"/>
            <w:vMerge/>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p>
        </w:tc>
        <w:tc>
          <w:tcPr>
            <w:tcW w:w="1354" w:type="dxa"/>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Sensibil</w:t>
            </w:r>
          </w:p>
        </w:tc>
        <w:tc>
          <w:tcPr>
            <w:tcW w:w="1354" w:type="dxa"/>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Mai puțin sensibil</w:t>
            </w:r>
          </w:p>
        </w:tc>
        <w:tc>
          <w:tcPr>
            <w:tcW w:w="1354" w:type="dxa"/>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Sensibil</w:t>
            </w:r>
          </w:p>
        </w:tc>
        <w:tc>
          <w:tcPr>
            <w:tcW w:w="1354" w:type="dxa"/>
            <w:shd w:val="clear" w:color="auto" w:fill="C0C0C0"/>
            <w:vAlign w:val="center"/>
          </w:tcPr>
          <w:p w:rsidR="00125B8E" w:rsidRPr="009276DA" w:rsidRDefault="00125B8E" w:rsidP="009276DA">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Mai puțin sensibil</w:t>
            </w:r>
          </w:p>
        </w:tc>
      </w:tr>
      <w:tr w:rsidR="00125B8E" w:rsidRPr="00A579F3" w:rsidTr="00572CD0">
        <w:tc>
          <w:tcPr>
            <w:tcW w:w="1692" w:type="dxa"/>
            <w:shd w:val="clear" w:color="auto" w:fill="auto"/>
          </w:tcPr>
          <w:p w:rsidR="00125B8E" w:rsidRPr="00A579F3" w:rsidRDefault="00125B8E" w:rsidP="00110E24">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125B8E" w:rsidRPr="00A579F3" w:rsidRDefault="00125B8E" w:rsidP="00110E24">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125B8E" w:rsidRPr="00A579F3" w:rsidRDefault="00125B8E" w:rsidP="00110E24">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125B8E" w:rsidRPr="00A579F3" w:rsidRDefault="00125B8E" w:rsidP="00110E24">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125B8E" w:rsidRPr="00A579F3" w:rsidRDefault="00125B8E" w:rsidP="00110E24">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125B8E" w:rsidRPr="00A579F3" w:rsidRDefault="00125B8E" w:rsidP="00110E24">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125B8E" w:rsidRPr="00A579F3" w:rsidRDefault="00125B8E" w:rsidP="00110E24">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r>
    </w:tbl>
    <w:p w:rsidR="00110E24" w:rsidRPr="00110E24" w:rsidRDefault="00125B8E" w:rsidP="00110E24">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125B8E" w:rsidRPr="00FE6A36" w:rsidRDefault="00125B8E" w:rsidP="00110E24">
      <w:pPr>
        <w:pStyle w:val="Heading1"/>
        <w:spacing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p w:rsidR="00125B8E" w:rsidRPr="00B82BD7" w:rsidRDefault="00125B8E" w:rsidP="00110E24">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125B8E" w:rsidRPr="00FE6A36" w:rsidRDefault="00125B8E" w:rsidP="00110E24">
      <w:pPr>
        <w:pStyle w:val="Heading2"/>
        <w:contextualSpacing/>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p w:rsidR="00125B8E" w:rsidRPr="00214623" w:rsidRDefault="00125B8E" w:rsidP="00110E24">
      <w:pPr>
        <w:autoSpaceDE w:val="0"/>
        <w:autoSpaceDN w:val="0"/>
        <w:adjustRightInd w:val="0"/>
        <w:spacing w:after="0" w:line="240" w:lineRule="auto"/>
        <w:ind w:left="720"/>
        <w:contextualSpacing/>
        <w:jc w:val="both"/>
        <w:rPr>
          <w:rFonts w:ascii="Arial" w:hAnsi="Arial" w:cs="Arial"/>
          <w:sz w:val="24"/>
          <w:szCs w:val="24"/>
          <w:lang w:val="ro-RO"/>
        </w:rPr>
      </w:pPr>
      <w:r>
        <w:rPr>
          <w:rFonts w:ascii="Arial" w:hAnsi="Arial" w:cs="Arial"/>
          <w:sz w:val="24"/>
          <w:szCs w:val="24"/>
          <w:lang w:val="ro-RO"/>
        </w:rPr>
        <w:t xml:space="preserve"> </w:t>
      </w:r>
    </w:p>
    <w:p w:rsidR="008C4873" w:rsidRPr="00214623" w:rsidRDefault="00125B8E" w:rsidP="0035301A">
      <w:pPr>
        <w:pStyle w:val="NoSpacing"/>
        <w:tabs>
          <w:tab w:val="left" w:pos="851"/>
        </w:tabs>
        <w:ind w:left="720" w:hanging="294"/>
        <w:contextualSpacing/>
        <w:rPr>
          <w:rFonts w:ascii="Arial" w:hAnsi="Arial" w:cs="Arial"/>
          <w:b/>
          <w:sz w:val="24"/>
          <w:szCs w:val="24"/>
        </w:rPr>
      </w:pPr>
      <w:r w:rsidRPr="00214623">
        <w:rPr>
          <w:rFonts w:ascii="Arial" w:hAnsi="Arial" w:cs="Arial"/>
          <w:b/>
          <w:sz w:val="24"/>
          <w:szCs w:val="24"/>
        </w:rPr>
        <w:tab/>
      </w:r>
      <w:r w:rsidR="008C4873" w:rsidRPr="00214623">
        <w:rPr>
          <w:rFonts w:ascii="Arial" w:hAnsi="Arial" w:cs="Arial"/>
          <w:b/>
          <w:sz w:val="24"/>
          <w:szCs w:val="24"/>
        </w:rPr>
        <w:t xml:space="preserve">Monitorizarea </w:t>
      </w:r>
      <w:r w:rsidR="008C4873" w:rsidRPr="00214623">
        <w:rPr>
          <w:rFonts w:ascii="Arial" w:hAnsi="Arial" w:cs="Arial"/>
          <w:b/>
          <w:sz w:val="24"/>
          <w:szCs w:val="24"/>
          <w:lang w:val="ro-RO"/>
        </w:rPr>
        <w:t xml:space="preserve">emisiilor în aer </w:t>
      </w:r>
    </w:p>
    <w:p w:rsidR="008C4873" w:rsidRPr="008C4873" w:rsidRDefault="008C4873" w:rsidP="008C4873">
      <w:pPr>
        <w:tabs>
          <w:tab w:val="left" w:pos="851"/>
        </w:tabs>
        <w:suppressAutoHyphens/>
        <w:spacing w:after="0" w:line="240" w:lineRule="auto"/>
        <w:ind w:left="-284" w:right="-200"/>
        <w:contextualSpacing/>
        <w:rPr>
          <w:rFonts w:ascii="Arial" w:eastAsia="Calibri" w:hAnsi="Arial" w:cs="Arial"/>
          <w:color w:val="4F81BD" w:themeColor="accent1"/>
          <w:sz w:val="6"/>
          <w:szCs w:val="6"/>
          <w:lang w:val="ro-RO" w:eastAsia="ar-SA"/>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7"/>
        <w:gridCol w:w="1134"/>
        <w:gridCol w:w="2835"/>
        <w:gridCol w:w="1418"/>
        <w:gridCol w:w="2126"/>
        <w:gridCol w:w="1418"/>
      </w:tblGrid>
      <w:tr w:rsidR="005E17E7" w:rsidRPr="005E17E7" w:rsidTr="00F74EBB">
        <w:trPr>
          <w:tblHeader/>
        </w:trPr>
        <w:tc>
          <w:tcPr>
            <w:tcW w:w="567" w:type="dxa"/>
            <w:shd w:val="clear" w:color="auto" w:fill="BFBFBF" w:themeFill="background1" w:themeFillShade="BF"/>
            <w:vAlign w:val="center"/>
          </w:tcPr>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Nr.</w:t>
            </w:r>
          </w:p>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crt.</w:t>
            </w:r>
          </w:p>
        </w:tc>
        <w:tc>
          <w:tcPr>
            <w:tcW w:w="1134" w:type="dxa"/>
            <w:shd w:val="clear" w:color="auto" w:fill="BFBFBF" w:themeFill="background1" w:themeFillShade="BF"/>
            <w:vAlign w:val="center"/>
          </w:tcPr>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Denumire coș</w:t>
            </w:r>
          </w:p>
        </w:tc>
        <w:tc>
          <w:tcPr>
            <w:tcW w:w="2835" w:type="dxa"/>
            <w:shd w:val="clear" w:color="auto" w:fill="BFBFBF" w:themeFill="background1" w:themeFillShade="BF"/>
            <w:vAlign w:val="center"/>
          </w:tcPr>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Poluant</w:t>
            </w:r>
          </w:p>
        </w:tc>
        <w:tc>
          <w:tcPr>
            <w:tcW w:w="1418" w:type="dxa"/>
            <w:shd w:val="clear" w:color="auto" w:fill="BFBFBF" w:themeFill="background1" w:themeFillShade="BF"/>
            <w:vAlign w:val="center"/>
          </w:tcPr>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Tip de</w:t>
            </w:r>
          </w:p>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monitorizare</w:t>
            </w:r>
          </w:p>
        </w:tc>
        <w:tc>
          <w:tcPr>
            <w:tcW w:w="2126" w:type="dxa"/>
            <w:shd w:val="clear" w:color="auto" w:fill="BFBFBF" w:themeFill="background1" w:themeFillShade="BF"/>
            <w:vAlign w:val="center"/>
          </w:tcPr>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Frecvență</w:t>
            </w:r>
          </w:p>
        </w:tc>
        <w:tc>
          <w:tcPr>
            <w:tcW w:w="1418" w:type="dxa"/>
            <w:shd w:val="clear" w:color="auto" w:fill="BFBFBF" w:themeFill="background1" w:themeFillShade="BF"/>
            <w:vAlign w:val="center"/>
          </w:tcPr>
          <w:p w:rsidR="008C4873" w:rsidRPr="008C4873" w:rsidRDefault="008C4873" w:rsidP="00F74EBB">
            <w:pPr>
              <w:spacing w:before="40" w:after="0" w:line="240" w:lineRule="auto"/>
              <w:contextualSpacing/>
              <w:jc w:val="center"/>
              <w:rPr>
                <w:rFonts w:ascii="Arial" w:hAnsi="Arial" w:cs="Arial"/>
                <w:b/>
                <w:sz w:val="20"/>
                <w:szCs w:val="20"/>
                <w:lang w:val="ro-RO" w:eastAsia="ro-RO"/>
              </w:rPr>
            </w:pPr>
            <w:r w:rsidRPr="008C4873">
              <w:rPr>
                <w:rFonts w:ascii="Arial" w:hAnsi="Arial" w:cs="Arial"/>
                <w:b/>
                <w:sz w:val="20"/>
                <w:szCs w:val="20"/>
                <w:lang w:val="ro-RO" w:eastAsia="ro-RO"/>
              </w:rPr>
              <w:t>Metodă de analiză</w:t>
            </w:r>
          </w:p>
        </w:tc>
      </w:tr>
      <w:tr w:rsidR="005E17E7" w:rsidRPr="005E17E7" w:rsidTr="00F74EBB">
        <w:trPr>
          <w:trHeight w:val="342"/>
        </w:trPr>
        <w:tc>
          <w:tcPr>
            <w:tcW w:w="567" w:type="dxa"/>
            <w:vMerge w:val="restart"/>
            <w:shd w:val="clear" w:color="auto" w:fill="auto"/>
            <w:vAlign w:val="center"/>
          </w:tcPr>
          <w:p w:rsidR="005E17E7" w:rsidRPr="008C4873" w:rsidRDefault="005E17E7" w:rsidP="00F74EBB">
            <w:pPr>
              <w:suppressAutoHyphens/>
              <w:spacing w:after="0" w:line="240" w:lineRule="auto"/>
              <w:jc w:val="center"/>
              <w:rPr>
                <w:rFonts w:ascii="Arial" w:eastAsia="Calibri" w:hAnsi="Arial" w:cs="Arial"/>
                <w:sz w:val="20"/>
                <w:szCs w:val="20"/>
                <w:lang w:val="ro-RO" w:eastAsia="ar-SA"/>
              </w:rPr>
            </w:pPr>
            <w:r w:rsidRPr="008C4873">
              <w:rPr>
                <w:rFonts w:ascii="Arial" w:eastAsia="Calibri" w:hAnsi="Arial" w:cs="Arial"/>
                <w:sz w:val="20"/>
                <w:szCs w:val="20"/>
                <w:lang w:val="ro-RO" w:eastAsia="ar-SA"/>
              </w:rPr>
              <w:t>1</w:t>
            </w:r>
          </w:p>
        </w:tc>
        <w:tc>
          <w:tcPr>
            <w:tcW w:w="1134" w:type="dxa"/>
            <w:vMerge w:val="restart"/>
            <w:shd w:val="clear" w:color="auto" w:fill="auto"/>
            <w:vAlign w:val="center"/>
          </w:tcPr>
          <w:p w:rsidR="005E17E7" w:rsidRPr="008C4873" w:rsidRDefault="005E17E7" w:rsidP="00F74EBB">
            <w:pPr>
              <w:spacing w:before="40" w:after="0" w:line="240" w:lineRule="auto"/>
              <w:contextualSpacing/>
              <w:jc w:val="center"/>
              <w:rPr>
                <w:rFonts w:ascii="Arial" w:hAnsi="Arial" w:cs="Arial"/>
                <w:sz w:val="20"/>
                <w:szCs w:val="20"/>
                <w:lang w:val="ro-RO" w:eastAsia="ro-RO"/>
              </w:rPr>
            </w:pPr>
            <w:r w:rsidRPr="008C4873">
              <w:rPr>
                <w:rFonts w:ascii="Arial" w:hAnsi="Arial" w:cs="Arial"/>
                <w:sz w:val="20"/>
                <w:szCs w:val="20"/>
                <w:lang w:val="ro-RO" w:eastAsia="ro-RO"/>
              </w:rPr>
              <w:t>coș centrala termică</w:t>
            </w:r>
          </w:p>
          <w:p w:rsidR="005E17E7" w:rsidRPr="008C4873" w:rsidRDefault="005E17E7" w:rsidP="00F74EBB">
            <w:pPr>
              <w:spacing w:after="0" w:line="240" w:lineRule="auto"/>
              <w:jc w:val="center"/>
              <w:rPr>
                <w:rFonts w:ascii="Arial" w:hAnsi="Arial" w:cs="Arial"/>
                <w:sz w:val="20"/>
                <w:szCs w:val="20"/>
                <w:lang w:val="ro-RO" w:eastAsia="ro-RO"/>
              </w:rPr>
            </w:pPr>
          </w:p>
        </w:tc>
        <w:tc>
          <w:tcPr>
            <w:tcW w:w="2835" w:type="dxa"/>
            <w:shd w:val="clear" w:color="auto" w:fill="auto"/>
            <w:vAlign w:val="center"/>
          </w:tcPr>
          <w:p w:rsidR="005E17E7" w:rsidRPr="008C4873" w:rsidRDefault="005E17E7" w:rsidP="00F74EBB">
            <w:pPr>
              <w:suppressAutoHyphens/>
              <w:spacing w:after="0" w:line="240" w:lineRule="auto"/>
              <w:jc w:val="center"/>
              <w:rPr>
                <w:rFonts w:ascii="Arial" w:hAnsi="Arial" w:cs="Arial"/>
                <w:sz w:val="20"/>
                <w:szCs w:val="20"/>
                <w:lang w:val="ro-RO" w:eastAsia="ro-RO"/>
              </w:rPr>
            </w:pPr>
            <w:r w:rsidRPr="005E17E7">
              <w:rPr>
                <w:rFonts w:ascii="Arial" w:hAnsi="Arial" w:cs="Arial"/>
                <w:sz w:val="20"/>
                <w:szCs w:val="20"/>
                <w:lang w:val="ro-RO"/>
              </w:rPr>
              <w:t>Pulberi totale</w:t>
            </w:r>
          </w:p>
        </w:tc>
        <w:tc>
          <w:tcPr>
            <w:tcW w:w="1418" w:type="dxa"/>
            <w:vMerge w:val="restart"/>
            <w:shd w:val="clear" w:color="auto" w:fill="auto"/>
            <w:vAlign w:val="center"/>
          </w:tcPr>
          <w:p w:rsidR="005E17E7" w:rsidRPr="008C4873" w:rsidRDefault="005E17E7" w:rsidP="00F74EBB">
            <w:pPr>
              <w:suppressAutoHyphens/>
              <w:spacing w:after="0" w:line="240" w:lineRule="auto"/>
              <w:jc w:val="center"/>
              <w:rPr>
                <w:rFonts w:ascii="Arial" w:hAnsi="Arial" w:cs="Arial"/>
                <w:sz w:val="20"/>
                <w:szCs w:val="20"/>
                <w:lang w:val="ro-RO" w:eastAsia="ro-RO"/>
              </w:rPr>
            </w:pPr>
            <w:r w:rsidRPr="008C4873">
              <w:rPr>
                <w:rFonts w:ascii="Arial" w:hAnsi="Arial" w:cs="Arial"/>
                <w:sz w:val="20"/>
                <w:szCs w:val="20"/>
                <w:lang w:val="ro-RO" w:eastAsia="ro-RO"/>
              </w:rPr>
              <w:t>Discontinuă</w:t>
            </w:r>
          </w:p>
        </w:tc>
        <w:tc>
          <w:tcPr>
            <w:tcW w:w="2126" w:type="dxa"/>
            <w:vMerge w:val="restart"/>
            <w:shd w:val="clear" w:color="auto" w:fill="auto"/>
            <w:vAlign w:val="center"/>
          </w:tcPr>
          <w:p w:rsidR="00F74EBB" w:rsidRDefault="005E17E7" w:rsidP="00F74EBB">
            <w:pPr>
              <w:suppressAutoHyphens/>
              <w:spacing w:after="0" w:line="240" w:lineRule="auto"/>
              <w:ind w:left="-57"/>
              <w:rPr>
                <w:rFonts w:ascii="Arial" w:hAnsi="Arial" w:cs="Arial"/>
                <w:sz w:val="20"/>
                <w:szCs w:val="20"/>
                <w:lang w:val="ro-RO" w:eastAsia="ro-RO"/>
              </w:rPr>
            </w:pPr>
            <w:r w:rsidRPr="008C4873">
              <w:rPr>
                <w:rFonts w:ascii="Arial" w:hAnsi="Arial" w:cs="Arial"/>
                <w:sz w:val="20"/>
                <w:szCs w:val="20"/>
                <w:lang w:val="ro-RO" w:eastAsia="ro-RO"/>
              </w:rPr>
              <w:t>- anual până la</w:t>
            </w:r>
            <w:r w:rsidR="00F74EBB">
              <w:rPr>
                <w:rFonts w:ascii="Arial" w:hAnsi="Arial" w:cs="Arial"/>
                <w:sz w:val="20"/>
                <w:szCs w:val="20"/>
                <w:lang w:val="ro-RO" w:eastAsia="ro-RO"/>
              </w:rPr>
              <w:t xml:space="preserve"> </w:t>
            </w:r>
          </w:p>
          <w:p w:rsidR="005E17E7" w:rsidRPr="008C4873" w:rsidRDefault="005E17E7" w:rsidP="00F74EBB">
            <w:pPr>
              <w:suppressAutoHyphens/>
              <w:spacing w:after="0" w:line="240" w:lineRule="auto"/>
              <w:ind w:left="-57"/>
              <w:rPr>
                <w:rFonts w:ascii="Arial" w:hAnsi="Arial" w:cs="Arial"/>
                <w:sz w:val="20"/>
                <w:szCs w:val="20"/>
                <w:lang w:val="ro-RO" w:eastAsia="ro-RO"/>
              </w:rPr>
            </w:pPr>
            <w:r w:rsidRPr="005E17E7">
              <w:rPr>
                <w:rFonts w:ascii="Arial" w:hAnsi="Arial" w:cs="Arial"/>
                <w:sz w:val="20"/>
                <w:szCs w:val="20"/>
                <w:lang w:val="ro-RO" w:eastAsia="ro-RO"/>
              </w:rPr>
              <w:t>31 decembrie 2029</w:t>
            </w:r>
          </w:p>
          <w:p w:rsidR="005E17E7" w:rsidRPr="008C4873" w:rsidRDefault="005E17E7" w:rsidP="00F74EBB">
            <w:pPr>
              <w:suppressAutoHyphens/>
              <w:spacing w:after="0" w:line="240" w:lineRule="auto"/>
              <w:ind w:left="-57"/>
              <w:rPr>
                <w:rFonts w:ascii="Arial" w:hAnsi="Arial" w:cs="Arial"/>
                <w:sz w:val="20"/>
                <w:szCs w:val="20"/>
                <w:lang w:val="ro-RO" w:eastAsia="ro-RO"/>
              </w:rPr>
            </w:pPr>
            <w:r w:rsidRPr="008C4873">
              <w:rPr>
                <w:rFonts w:ascii="Arial" w:hAnsi="Arial" w:cs="Arial"/>
                <w:sz w:val="20"/>
                <w:szCs w:val="20"/>
                <w:lang w:val="ro-RO" w:eastAsia="ro-RO"/>
              </w:rPr>
              <w:t xml:space="preserve">- la fiecare 3 ani </w:t>
            </w:r>
            <w:r w:rsidR="00F74EBB" w:rsidRPr="00EB5369">
              <w:rPr>
                <w:rFonts w:ascii="Arial" w:hAnsi="Arial" w:cs="Arial"/>
                <w:sz w:val="20"/>
                <w:szCs w:val="20"/>
                <w:lang w:val="ro-RO" w:eastAsia="ro-RO"/>
              </w:rPr>
              <w:t>începând</w:t>
            </w:r>
            <w:r w:rsidRPr="00EB5369">
              <w:rPr>
                <w:rFonts w:ascii="Arial" w:hAnsi="Arial" w:cs="Arial"/>
                <w:sz w:val="20"/>
                <w:szCs w:val="20"/>
                <w:lang w:val="ro-RO" w:eastAsia="ro-RO"/>
              </w:rPr>
              <w:t xml:space="preserve"> </w:t>
            </w:r>
            <w:r w:rsidR="00F74EBB" w:rsidRPr="00EB5369">
              <w:rPr>
                <w:rFonts w:ascii="Arial" w:hAnsi="Arial" w:cs="Arial"/>
                <w:sz w:val="20"/>
                <w:szCs w:val="20"/>
                <w:lang w:val="ro-RO" w:eastAsia="ro-RO"/>
              </w:rPr>
              <w:t xml:space="preserve">cu </w:t>
            </w:r>
            <w:r w:rsidRPr="00EB5369">
              <w:rPr>
                <w:rFonts w:ascii="Arial" w:hAnsi="Arial" w:cs="Arial"/>
                <w:sz w:val="20"/>
                <w:szCs w:val="20"/>
                <w:lang w:val="ro-RO" w:eastAsia="ro-RO"/>
              </w:rPr>
              <w:t>1 ianuarie 2030</w:t>
            </w:r>
          </w:p>
        </w:tc>
        <w:tc>
          <w:tcPr>
            <w:tcW w:w="1418" w:type="dxa"/>
            <w:vMerge w:val="restart"/>
            <w:shd w:val="clear" w:color="auto" w:fill="auto"/>
            <w:vAlign w:val="center"/>
          </w:tcPr>
          <w:p w:rsidR="005E17E7" w:rsidRPr="008C4873" w:rsidRDefault="005E17E7" w:rsidP="00F74EBB">
            <w:pPr>
              <w:spacing w:after="0" w:line="240" w:lineRule="auto"/>
              <w:jc w:val="center"/>
              <w:rPr>
                <w:rFonts w:ascii="Arial" w:hAnsi="Arial" w:cs="Arial"/>
                <w:sz w:val="20"/>
                <w:szCs w:val="20"/>
                <w:lang w:val="ro-RO" w:eastAsia="ro-RO"/>
              </w:rPr>
            </w:pPr>
            <w:r w:rsidRPr="008C4873">
              <w:rPr>
                <w:rFonts w:ascii="Arial" w:hAnsi="Arial" w:cs="Arial"/>
                <w:sz w:val="20"/>
                <w:szCs w:val="20"/>
                <w:lang w:val="ro-RO" w:eastAsia="ro-RO"/>
              </w:rPr>
              <w:t>Vezi la condiții privind monitorizarea</w:t>
            </w:r>
          </w:p>
          <w:p w:rsidR="005E17E7" w:rsidRPr="008C4873" w:rsidRDefault="005E17E7" w:rsidP="00F74EBB">
            <w:pPr>
              <w:spacing w:after="0" w:line="240" w:lineRule="auto"/>
              <w:jc w:val="center"/>
              <w:rPr>
                <w:rFonts w:ascii="Arial" w:hAnsi="Arial" w:cs="Arial"/>
                <w:sz w:val="20"/>
                <w:szCs w:val="20"/>
                <w:lang w:val="ro-RO" w:eastAsia="ro-RO"/>
              </w:rPr>
            </w:pPr>
          </w:p>
        </w:tc>
      </w:tr>
      <w:tr w:rsidR="005E17E7" w:rsidRPr="005E17E7" w:rsidTr="00F74EBB">
        <w:trPr>
          <w:trHeight w:val="342"/>
        </w:trPr>
        <w:tc>
          <w:tcPr>
            <w:tcW w:w="567" w:type="dxa"/>
            <w:vMerge/>
            <w:shd w:val="clear" w:color="auto" w:fill="auto"/>
          </w:tcPr>
          <w:p w:rsidR="005E17E7" w:rsidRPr="005E17E7" w:rsidRDefault="005E17E7" w:rsidP="008C4873">
            <w:pPr>
              <w:suppressAutoHyphens/>
              <w:spacing w:after="0" w:line="240" w:lineRule="auto"/>
              <w:jc w:val="center"/>
              <w:rPr>
                <w:rFonts w:ascii="Arial" w:eastAsia="Calibri" w:hAnsi="Arial" w:cs="Arial"/>
                <w:sz w:val="20"/>
                <w:szCs w:val="20"/>
                <w:lang w:val="ro-RO" w:eastAsia="ar-SA"/>
              </w:rPr>
            </w:pPr>
          </w:p>
        </w:tc>
        <w:tc>
          <w:tcPr>
            <w:tcW w:w="1134" w:type="dxa"/>
            <w:vMerge/>
            <w:shd w:val="clear" w:color="auto" w:fill="auto"/>
            <w:vAlign w:val="center"/>
          </w:tcPr>
          <w:p w:rsidR="005E17E7" w:rsidRPr="005E17E7" w:rsidRDefault="005E17E7" w:rsidP="008C4873">
            <w:pPr>
              <w:spacing w:before="40" w:after="0" w:line="240" w:lineRule="auto"/>
              <w:contextualSpacing/>
              <w:jc w:val="center"/>
              <w:rPr>
                <w:rFonts w:ascii="Arial" w:hAnsi="Arial" w:cs="Arial"/>
                <w:sz w:val="20"/>
                <w:szCs w:val="20"/>
                <w:lang w:val="ro-RO" w:eastAsia="ro-RO"/>
              </w:rPr>
            </w:pPr>
          </w:p>
        </w:tc>
        <w:tc>
          <w:tcPr>
            <w:tcW w:w="2835" w:type="dxa"/>
            <w:shd w:val="clear" w:color="auto" w:fill="auto"/>
          </w:tcPr>
          <w:p w:rsidR="005E17E7" w:rsidRPr="005E17E7" w:rsidRDefault="005E17E7" w:rsidP="008C4873">
            <w:pPr>
              <w:suppressAutoHyphens/>
              <w:spacing w:after="0" w:line="240" w:lineRule="auto"/>
              <w:jc w:val="center"/>
              <w:rPr>
                <w:rFonts w:ascii="Arial" w:hAnsi="Arial" w:cs="Arial"/>
                <w:sz w:val="20"/>
                <w:szCs w:val="20"/>
                <w:lang w:val="ro-RO" w:eastAsia="ro-RO"/>
              </w:rPr>
            </w:pPr>
            <w:r w:rsidRPr="008C4873">
              <w:rPr>
                <w:rFonts w:ascii="Arial" w:eastAsia="Calibri" w:hAnsi="Arial" w:cs="Arial"/>
                <w:sz w:val="20"/>
                <w:szCs w:val="20"/>
                <w:lang w:val="ro-RO" w:eastAsia="ar-SA"/>
              </w:rPr>
              <w:t>Monoxid de carbon (CO)</w:t>
            </w:r>
          </w:p>
        </w:tc>
        <w:tc>
          <w:tcPr>
            <w:tcW w:w="1418" w:type="dxa"/>
            <w:vMerge/>
            <w:shd w:val="clear" w:color="auto" w:fill="auto"/>
          </w:tcPr>
          <w:p w:rsidR="005E17E7" w:rsidRPr="005E17E7" w:rsidRDefault="005E17E7" w:rsidP="008C4873">
            <w:pPr>
              <w:suppressAutoHyphens/>
              <w:spacing w:after="0" w:line="240" w:lineRule="auto"/>
              <w:jc w:val="center"/>
              <w:rPr>
                <w:rFonts w:ascii="Arial" w:hAnsi="Arial" w:cs="Arial"/>
                <w:sz w:val="20"/>
                <w:szCs w:val="20"/>
                <w:lang w:val="ro-RO" w:eastAsia="ro-RO"/>
              </w:rPr>
            </w:pPr>
          </w:p>
        </w:tc>
        <w:tc>
          <w:tcPr>
            <w:tcW w:w="2126" w:type="dxa"/>
            <w:vMerge/>
            <w:shd w:val="clear" w:color="auto" w:fill="auto"/>
          </w:tcPr>
          <w:p w:rsidR="005E17E7" w:rsidRPr="005E17E7" w:rsidRDefault="005E17E7" w:rsidP="008C4873">
            <w:pPr>
              <w:numPr>
                <w:ilvl w:val="0"/>
                <w:numId w:val="14"/>
              </w:numPr>
              <w:suppressAutoHyphens/>
              <w:spacing w:after="0" w:line="240" w:lineRule="auto"/>
              <w:ind w:left="-57" w:hanging="141"/>
              <w:rPr>
                <w:rFonts w:ascii="Arial" w:hAnsi="Arial" w:cs="Arial"/>
                <w:sz w:val="20"/>
                <w:szCs w:val="20"/>
                <w:lang w:val="ro-RO" w:eastAsia="ro-RO"/>
              </w:rPr>
            </w:pPr>
          </w:p>
        </w:tc>
        <w:tc>
          <w:tcPr>
            <w:tcW w:w="1418" w:type="dxa"/>
            <w:vMerge/>
            <w:shd w:val="clear" w:color="auto" w:fill="auto"/>
            <w:vAlign w:val="center"/>
          </w:tcPr>
          <w:p w:rsidR="005E17E7" w:rsidRPr="005E17E7" w:rsidRDefault="005E17E7" w:rsidP="008C4873">
            <w:pPr>
              <w:spacing w:after="0" w:line="240" w:lineRule="auto"/>
              <w:jc w:val="center"/>
              <w:rPr>
                <w:rFonts w:ascii="Arial" w:hAnsi="Arial" w:cs="Arial"/>
                <w:sz w:val="20"/>
                <w:szCs w:val="20"/>
                <w:lang w:val="ro-RO" w:eastAsia="ro-RO"/>
              </w:rPr>
            </w:pPr>
          </w:p>
        </w:tc>
      </w:tr>
      <w:tr w:rsidR="005E17E7" w:rsidRPr="005E17E7" w:rsidTr="00F74EBB">
        <w:tc>
          <w:tcPr>
            <w:tcW w:w="567" w:type="dxa"/>
            <w:vMerge/>
            <w:shd w:val="clear" w:color="auto" w:fill="auto"/>
          </w:tcPr>
          <w:p w:rsidR="005E17E7" w:rsidRPr="008C4873" w:rsidRDefault="005E17E7" w:rsidP="008C4873">
            <w:pPr>
              <w:suppressAutoHyphens/>
              <w:spacing w:after="0" w:line="240" w:lineRule="auto"/>
              <w:jc w:val="center"/>
              <w:rPr>
                <w:rFonts w:ascii="Arial" w:eastAsia="Calibri" w:hAnsi="Arial" w:cs="Arial"/>
                <w:sz w:val="20"/>
                <w:szCs w:val="20"/>
                <w:lang w:val="ro-RO" w:eastAsia="ar-SA"/>
              </w:rPr>
            </w:pPr>
          </w:p>
        </w:tc>
        <w:tc>
          <w:tcPr>
            <w:tcW w:w="1134" w:type="dxa"/>
            <w:vMerge/>
            <w:shd w:val="clear" w:color="auto" w:fill="auto"/>
          </w:tcPr>
          <w:p w:rsidR="005E17E7" w:rsidRPr="008C4873" w:rsidRDefault="005E17E7" w:rsidP="008C4873">
            <w:pPr>
              <w:suppressAutoHyphens/>
              <w:spacing w:after="0" w:line="240" w:lineRule="auto"/>
              <w:jc w:val="center"/>
              <w:rPr>
                <w:rFonts w:ascii="Arial" w:eastAsia="Calibri" w:hAnsi="Arial" w:cs="Arial"/>
                <w:sz w:val="20"/>
                <w:szCs w:val="20"/>
                <w:lang w:val="ro-RO" w:eastAsia="ar-SA"/>
              </w:rPr>
            </w:pPr>
          </w:p>
        </w:tc>
        <w:tc>
          <w:tcPr>
            <w:tcW w:w="2835" w:type="dxa"/>
            <w:shd w:val="clear" w:color="auto" w:fill="auto"/>
          </w:tcPr>
          <w:p w:rsidR="005E17E7" w:rsidRPr="008C4873" w:rsidRDefault="005E17E7" w:rsidP="008C4873">
            <w:pPr>
              <w:suppressAutoHyphens/>
              <w:spacing w:after="0" w:line="240" w:lineRule="auto"/>
              <w:jc w:val="center"/>
              <w:rPr>
                <w:rFonts w:ascii="Arial" w:eastAsia="Calibri" w:hAnsi="Arial" w:cs="Arial"/>
                <w:sz w:val="20"/>
                <w:szCs w:val="20"/>
                <w:lang w:val="ro-RO" w:eastAsia="ar-SA"/>
              </w:rPr>
            </w:pPr>
            <w:r w:rsidRPr="008C4873">
              <w:rPr>
                <w:rFonts w:ascii="Arial" w:hAnsi="Arial" w:cs="Arial"/>
                <w:sz w:val="20"/>
                <w:szCs w:val="20"/>
                <w:lang w:val="ro-RO" w:eastAsia="ro-RO"/>
              </w:rPr>
              <w:t>Oxizi de azot (NOx) exprimați ca NO2</w:t>
            </w:r>
          </w:p>
        </w:tc>
        <w:tc>
          <w:tcPr>
            <w:tcW w:w="1418" w:type="dxa"/>
            <w:vMerge/>
            <w:shd w:val="clear" w:color="auto" w:fill="auto"/>
          </w:tcPr>
          <w:p w:rsidR="005E17E7" w:rsidRPr="008C4873" w:rsidRDefault="005E17E7" w:rsidP="008C4873">
            <w:pPr>
              <w:suppressAutoHyphens/>
              <w:spacing w:after="0" w:line="240" w:lineRule="auto"/>
              <w:jc w:val="center"/>
              <w:rPr>
                <w:rFonts w:ascii="Arial" w:eastAsia="Calibri" w:hAnsi="Arial" w:cs="Arial"/>
                <w:sz w:val="20"/>
                <w:szCs w:val="20"/>
                <w:lang w:val="ro-RO" w:eastAsia="ar-SA"/>
              </w:rPr>
            </w:pPr>
          </w:p>
        </w:tc>
        <w:tc>
          <w:tcPr>
            <w:tcW w:w="2126" w:type="dxa"/>
            <w:vMerge/>
            <w:shd w:val="clear" w:color="auto" w:fill="auto"/>
          </w:tcPr>
          <w:p w:rsidR="005E17E7" w:rsidRPr="008C4873" w:rsidRDefault="005E17E7" w:rsidP="008C4873">
            <w:pPr>
              <w:suppressAutoHyphens/>
              <w:spacing w:after="0" w:line="240" w:lineRule="auto"/>
              <w:jc w:val="center"/>
              <w:rPr>
                <w:rFonts w:ascii="Arial" w:eastAsia="Calibri" w:hAnsi="Arial" w:cs="Arial"/>
                <w:sz w:val="20"/>
                <w:szCs w:val="20"/>
                <w:lang w:val="ro-RO" w:eastAsia="ar-SA"/>
              </w:rPr>
            </w:pPr>
          </w:p>
        </w:tc>
        <w:tc>
          <w:tcPr>
            <w:tcW w:w="1418" w:type="dxa"/>
            <w:vMerge/>
            <w:shd w:val="clear" w:color="auto" w:fill="auto"/>
          </w:tcPr>
          <w:p w:rsidR="005E17E7" w:rsidRPr="008C4873" w:rsidRDefault="005E17E7" w:rsidP="008C4873">
            <w:pPr>
              <w:suppressAutoHyphens/>
              <w:spacing w:after="0" w:line="240" w:lineRule="auto"/>
              <w:jc w:val="center"/>
              <w:rPr>
                <w:rFonts w:ascii="Arial" w:eastAsia="Calibri" w:hAnsi="Arial" w:cs="Arial"/>
                <w:sz w:val="20"/>
                <w:szCs w:val="20"/>
                <w:lang w:val="ro-RO" w:eastAsia="ar-SA"/>
              </w:rPr>
            </w:pPr>
          </w:p>
        </w:tc>
      </w:tr>
    </w:tbl>
    <w:p w:rsidR="008C4873" w:rsidRPr="008C4873" w:rsidRDefault="008C4873" w:rsidP="008C4873">
      <w:pPr>
        <w:tabs>
          <w:tab w:val="left" w:pos="-142"/>
        </w:tabs>
        <w:spacing w:after="0" w:line="240" w:lineRule="auto"/>
        <w:ind w:left="-284"/>
        <w:jc w:val="both"/>
        <w:rPr>
          <w:rFonts w:ascii="Arial" w:hAnsi="Arial" w:cs="Arial"/>
          <w:b/>
          <w:color w:val="4F81BD" w:themeColor="accent1"/>
          <w:sz w:val="24"/>
          <w:szCs w:val="24"/>
          <w:lang w:val="ro-RO"/>
        </w:rPr>
      </w:pPr>
    </w:p>
    <w:p w:rsidR="008C4873" w:rsidRPr="008C4873" w:rsidRDefault="008C4873" w:rsidP="008C4873">
      <w:pPr>
        <w:tabs>
          <w:tab w:val="left" w:pos="-142"/>
        </w:tabs>
        <w:spacing w:after="0" w:line="240" w:lineRule="auto"/>
        <w:jc w:val="both"/>
        <w:rPr>
          <w:rFonts w:ascii="Arial" w:hAnsi="Arial" w:cs="Arial"/>
          <w:b/>
          <w:sz w:val="24"/>
          <w:szCs w:val="24"/>
          <w:lang w:val="ro-RO"/>
        </w:rPr>
      </w:pPr>
      <w:r w:rsidRPr="008C4873">
        <w:rPr>
          <w:rFonts w:ascii="Arial" w:hAnsi="Arial" w:cs="Arial"/>
          <w:b/>
          <w:sz w:val="24"/>
          <w:szCs w:val="24"/>
          <w:lang w:val="ro-RO"/>
        </w:rPr>
        <w:t>Condiții privind monitorizarea emisiilor în aer:</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t xml:space="preserve">- Prelevarea şi analiza substanţelor poluante şi măsurarea parametrilor de proces (debit, conținutul in umiditate, viteza şi temperatura gazelor arse), se bazează pe metode care permit rezultate fiabile, reprezentative şi comparabile. Se vor folosi metodele conforme cu standardele EN armonizate sau alte standarde naționale sau internaționale (ISO) care îndeplinesc această cerinţă. </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t>- Pe durata fiecărei măsurători, instalaţia este operată în condiţii stabile, la o încărcare uniformă reprezentativă. În acest context, perioadele de pornire şi de oprire nu sunt luate în calcul.</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lastRenderedPageBreak/>
        <w:t>- Secţiunile şi amplasamentele de prelevare și mǎsurare se stabilesc în conformitate cu prevederile SR EN-15259 „Calitatea aerului, mǎsurarea emisiilor surselor fixe, cerinţe referitoare la secţiunile şi amplasamentele de mǎsurare, precum şi obiectivul, planul şi raportul de mǎsurare”, sau alt standard echivalent.</w:t>
      </w:r>
    </w:p>
    <w:p w:rsidR="008C4873" w:rsidRPr="008C4873" w:rsidRDefault="008C4873" w:rsidP="008C4873">
      <w:pPr>
        <w:tabs>
          <w:tab w:val="left" w:pos="-142"/>
        </w:tabs>
        <w:spacing w:after="0" w:line="240" w:lineRule="auto"/>
        <w:jc w:val="both"/>
        <w:rPr>
          <w:rFonts w:ascii="Arial" w:hAnsi="Arial" w:cs="Arial"/>
          <w:b/>
          <w:sz w:val="10"/>
          <w:szCs w:val="10"/>
          <w:lang w:val="ro-RO"/>
        </w:rPr>
      </w:pPr>
      <w:r w:rsidRPr="008C4873">
        <w:rPr>
          <w:rFonts w:ascii="Arial" w:hAnsi="Arial" w:cs="Arial"/>
          <w:b/>
          <w:sz w:val="24"/>
          <w:szCs w:val="24"/>
          <w:lang w:val="ro-RO"/>
        </w:rPr>
        <w:t xml:space="preserve">- </w:t>
      </w:r>
      <w:r w:rsidRPr="008C4873">
        <w:rPr>
          <w:rFonts w:ascii="Arial" w:hAnsi="Arial" w:cs="Arial"/>
          <w:sz w:val="24"/>
          <w:szCs w:val="24"/>
          <w:lang w:val="ro-RO"/>
        </w:rPr>
        <w:t>În termen de maxim patru luni de la înregistrarea instalaţiei, vor trebui efectuate măsurători la poluanții specificați în tabel, conform cu cerințele Legii nr. 188/2018.</w:t>
      </w:r>
    </w:p>
    <w:p w:rsidR="008C4873" w:rsidRPr="008C4873" w:rsidRDefault="008C4873" w:rsidP="008C4873">
      <w:pPr>
        <w:tabs>
          <w:tab w:val="left" w:pos="-142"/>
        </w:tabs>
        <w:spacing w:after="0" w:line="240" w:lineRule="auto"/>
        <w:jc w:val="both"/>
        <w:rPr>
          <w:rFonts w:ascii="Arial" w:hAnsi="Arial" w:cs="Arial"/>
          <w:b/>
          <w:sz w:val="24"/>
          <w:szCs w:val="24"/>
          <w:lang w:val="ro-RO"/>
        </w:rPr>
      </w:pPr>
    </w:p>
    <w:p w:rsidR="008C4873" w:rsidRPr="008C4873" w:rsidRDefault="008C4873" w:rsidP="008C4873">
      <w:pPr>
        <w:tabs>
          <w:tab w:val="left" w:pos="-142"/>
        </w:tabs>
        <w:spacing w:after="0" w:line="240" w:lineRule="auto"/>
        <w:jc w:val="both"/>
        <w:rPr>
          <w:rFonts w:ascii="Arial" w:hAnsi="Arial" w:cs="Arial"/>
          <w:b/>
          <w:sz w:val="24"/>
          <w:szCs w:val="24"/>
          <w:lang w:val="ro-RO"/>
        </w:rPr>
      </w:pPr>
      <w:r w:rsidRPr="008C4873">
        <w:rPr>
          <w:rFonts w:ascii="Arial" w:hAnsi="Arial" w:cs="Arial"/>
          <w:b/>
          <w:sz w:val="24"/>
          <w:szCs w:val="24"/>
          <w:lang w:val="ro-RO"/>
        </w:rPr>
        <w:t>Operatorul este obligat:</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t>- să ţină o evidenţă a rezultatelor monitorizării emisiilor şi să prelucreze aceste rezultate în scopul verificării respectării valorilor-limită de emisie în conformitate cu VLE stabilite.</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t>- să păstreze o evidenţă a înregistrărilor sau a informaţiilor care atestă funcţionarea efectivă, continuă, a echipamentelor secundare de reducere a emisiilor (cicloane etc.).</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t>- să ţină evidenţa tipului şi cantităţilor de combustibili utilizaţi în cadrul instalaţiei, precum şi a oricărei funcţionări defectuoase sau defecţiuni a instalațiilor de depoluare.</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t>- să ţină evidența evenimentelor de neconformare cu VLE şi a măsurilor luate.</w:t>
      </w:r>
    </w:p>
    <w:p w:rsidR="008C4873" w:rsidRPr="008C4873" w:rsidRDefault="008C4873" w:rsidP="008C4873">
      <w:pPr>
        <w:tabs>
          <w:tab w:val="left" w:pos="-142"/>
        </w:tabs>
        <w:spacing w:after="0" w:line="240" w:lineRule="auto"/>
        <w:jc w:val="both"/>
        <w:rPr>
          <w:rFonts w:ascii="Arial" w:hAnsi="Arial" w:cs="Arial"/>
          <w:sz w:val="24"/>
          <w:szCs w:val="24"/>
          <w:lang w:val="ro-RO"/>
        </w:rPr>
      </w:pPr>
      <w:r w:rsidRPr="008C4873">
        <w:rPr>
          <w:rFonts w:ascii="Arial" w:hAnsi="Arial" w:cs="Arial"/>
          <w:sz w:val="24"/>
          <w:szCs w:val="24"/>
          <w:lang w:val="ro-RO"/>
        </w:rPr>
        <w:t>Datele şi informaţiile de mai sus se păstrează de către operator pe o perioadă de cel puţin 6 ani.</w:t>
      </w:r>
    </w:p>
    <w:p w:rsidR="008C4873" w:rsidRPr="008C4873" w:rsidRDefault="008C4873" w:rsidP="008C4873">
      <w:pPr>
        <w:suppressAutoHyphens/>
        <w:spacing w:after="0" w:line="240" w:lineRule="auto"/>
        <w:rPr>
          <w:rFonts w:ascii="Arial" w:eastAsia="Calibri" w:hAnsi="Arial" w:cs="Arial"/>
          <w:sz w:val="24"/>
          <w:szCs w:val="24"/>
          <w:lang w:eastAsia="ar-SA"/>
        </w:rPr>
      </w:pPr>
    </w:p>
    <w:p w:rsidR="008C4873" w:rsidRPr="008C4873" w:rsidRDefault="008C4873" w:rsidP="008C4873">
      <w:pPr>
        <w:suppressAutoHyphens/>
        <w:spacing w:after="0" w:line="240" w:lineRule="auto"/>
        <w:ind w:left="720"/>
        <w:rPr>
          <w:rFonts w:ascii="Arial" w:eastAsia="Calibri" w:hAnsi="Arial" w:cs="Arial"/>
          <w:b/>
          <w:sz w:val="24"/>
          <w:szCs w:val="24"/>
          <w:lang w:eastAsia="ar-SA"/>
        </w:rPr>
      </w:pPr>
      <w:r w:rsidRPr="008C4873">
        <w:rPr>
          <w:rFonts w:ascii="Arial" w:eastAsia="Calibri" w:hAnsi="Arial" w:cs="Arial"/>
          <w:b/>
          <w:sz w:val="24"/>
          <w:szCs w:val="24"/>
          <w:lang w:eastAsia="ar-SA"/>
        </w:rPr>
        <w:t xml:space="preserve">Monitorizarea emisiilor în </w:t>
      </w:r>
      <w:proofErr w:type="gramStart"/>
      <w:r w:rsidRPr="008C4873">
        <w:rPr>
          <w:rFonts w:ascii="Arial" w:eastAsia="Calibri" w:hAnsi="Arial" w:cs="Arial"/>
          <w:b/>
          <w:sz w:val="24"/>
          <w:szCs w:val="24"/>
          <w:lang w:eastAsia="ar-SA"/>
        </w:rPr>
        <w:t>apă</w:t>
      </w:r>
      <w:proofErr w:type="gramEnd"/>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125B8E" w:rsidRPr="000768B9" w:rsidTr="00633C43">
        <w:trPr>
          <w:trHeight w:val="317"/>
        </w:trPr>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 xml:space="preserve"> Loc de prelevare</w:t>
            </w:r>
          </w:p>
        </w:tc>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Natura apei</w:t>
            </w:r>
          </w:p>
        </w:tc>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de calitate</w:t>
            </w:r>
          </w:p>
        </w:tc>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125B8E" w:rsidRPr="000768B9" w:rsidTr="00572CD0">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r>
    </w:tbl>
    <w:p w:rsidR="006B386F" w:rsidRDefault="006B386F" w:rsidP="00110E24">
      <w:pPr>
        <w:pStyle w:val="NoSpacing"/>
        <w:ind w:left="426" w:firstLine="294"/>
        <w:contextualSpacing/>
        <w:rPr>
          <w:rFonts w:ascii="Arial" w:hAnsi="Arial" w:cs="Arial"/>
          <w:b/>
          <w:sz w:val="24"/>
          <w:szCs w:val="24"/>
        </w:rPr>
      </w:pPr>
    </w:p>
    <w:p w:rsidR="00125B8E" w:rsidRPr="002969C1" w:rsidRDefault="00125B8E" w:rsidP="00110E24">
      <w:pPr>
        <w:pStyle w:val="NoSpacing"/>
        <w:ind w:left="426" w:firstLine="294"/>
        <w:contextualSpacing/>
        <w:rPr>
          <w:rFonts w:ascii="Arial" w:hAnsi="Arial" w:cs="Arial"/>
          <w:b/>
          <w:sz w:val="24"/>
          <w:szCs w:val="24"/>
        </w:rPr>
      </w:pPr>
      <w:r w:rsidRPr="00FF731C">
        <w:rPr>
          <w:rFonts w:ascii="Arial" w:hAnsi="Arial" w:cs="Arial"/>
          <w:b/>
          <w:sz w:val="24"/>
          <w:szCs w:val="24"/>
        </w:rPr>
        <w:t>Monitorizarea</w:t>
      </w:r>
      <w:r w:rsidR="008C4873">
        <w:rPr>
          <w:rFonts w:ascii="Arial" w:hAnsi="Arial" w:cs="Arial"/>
          <w:b/>
          <w:sz w:val="24"/>
          <w:szCs w:val="24"/>
        </w:rPr>
        <w:t xml:space="preserve"> emisiilor în</w:t>
      </w:r>
      <w:r>
        <w:rPr>
          <w:rFonts w:ascii="Arial" w:hAnsi="Arial" w:cs="Arial"/>
          <w:b/>
          <w:sz w:val="24"/>
          <w:szCs w:val="24"/>
        </w:rPr>
        <w:t xml:space="preserve"> </w:t>
      </w:r>
      <w:proofErr w:type="gramStart"/>
      <w:r w:rsidR="008C4873">
        <w:rPr>
          <w:rFonts w:ascii="Arial" w:hAnsi="Arial" w:cs="Arial"/>
          <w:b/>
          <w:sz w:val="24"/>
          <w:szCs w:val="24"/>
        </w:rPr>
        <w:t>apa</w:t>
      </w:r>
      <w:proofErr w:type="gramEnd"/>
      <w:r>
        <w:rPr>
          <w:rFonts w:ascii="Arial" w:hAnsi="Arial" w:cs="Arial"/>
          <w:b/>
          <w:sz w:val="24"/>
          <w:szCs w:val="24"/>
        </w:rPr>
        <w:t xml:space="preserve"> </w:t>
      </w:r>
      <w:r w:rsidR="008C4873">
        <w:rPr>
          <w:rFonts w:ascii="Arial" w:hAnsi="Arial" w:cs="Arial"/>
          <w:b/>
          <w:sz w:val="24"/>
          <w:szCs w:val="24"/>
        </w:rPr>
        <w:t>subterană</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2334"/>
        <w:gridCol w:w="2001"/>
        <w:gridCol w:w="2001"/>
        <w:gridCol w:w="2001"/>
      </w:tblGrid>
      <w:tr w:rsidR="00125B8E" w:rsidRPr="000768B9" w:rsidTr="006B386F">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Loc de prelevare</w:t>
            </w:r>
          </w:p>
        </w:tc>
        <w:tc>
          <w:tcPr>
            <w:tcW w:w="2334"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de calitate</w:t>
            </w:r>
          </w:p>
        </w:tc>
        <w:tc>
          <w:tcPr>
            <w:tcW w:w="2001"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2001"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2001"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125B8E" w:rsidRPr="000768B9" w:rsidTr="006B386F">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2334"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2001"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2001"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2001"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r>
    </w:tbl>
    <w:p w:rsidR="00110E24" w:rsidRDefault="00110E24" w:rsidP="00110E24">
      <w:pPr>
        <w:pStyle w:val="NoSpacing"/>
        <w:ind w:left="426" w:firstLine="294"/>
        <w:contextualSpacing/>
        <w:rPr>
          <w:rFonts w:ascii="Arial" w:hAnsi="Arial" w:cs="Arial"/>
          <w:b/>
          <w:sz w:val="24"/>
          <w:szCs w:val="24"/>
        </w:rPr>
      </w:pPr>
    </w:p>
    <w:p w:rsidR="00125B8E" w:rsidRPr="002969C1" w:rsidRDefault="00125B8E" w:rsidP="00110E24">
      <w:pPr>
        <w:pStyle w:val="NoSpacing"/>
        <w:ind w:left="426" w:firstLine="294"/>
        <w:contextualSpacing/>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908"/>
        <w:gridCol w:w="1134"/>
        <w:gridCol w:w="1962"/>
      </w:tblGrid>
      <w:tr w:rsidR="00125B8E" w:rsidRPr="000768B9" w:rsidTr="00C84228">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Loc de prelevare</w:t>
            </w:r>
          </w:p>
        </w:tc>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Adâncime (cm)</w:t>
            </w:r>
          </w:p>
        </w:tc>
        <w:tc>
          <w:tcPr>
            <w:tcW w:w="166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analizat</w:t>
            </w:r>
          </w:p>
        </w:tc>
        <w:tc>
          <w:tcPr>
            <w:tcW w:w="1908"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1134"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1962" w:type="dxa"/>
            <w:shd w:val="clear" w:color="auto" w:fill="C0C0C0"/>
          </w:tcPr>
          <w:p w:rsidR="00125B8E" w:rsidRPr="00067974" w:rsidRDefault="00125B8E"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125B8E" w:rsidRPr="000768B9" w:rsidTr="00C84228">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66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908"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134"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c>
          <w:tcPr>
            <w:tcW w:w="1962" w:type="dxa"/>
            <w:shd w:val="clear" w:color="auto" w:fill="auto"/>
          </w:tcPr>
          <w:p w:rsidR="00125B8E" w:rsidRPr="000768B9" w:rsidRDefault="00125B8E" w:rsidP="00110E24">
            <w:pPr>
              <w:pStyle w:val="NoSpacing"/>
              <w:spacing w:before="40"/>
              <w:contextualSpacing/>
              <w:jc w:val="center"/>
              <w:rPr>
                <w:rFonts w:ascii="Arial" w:hAnsi="Arial" w:cs="Arial"/>
                <w:sz w:val="20"/>
                <w:szCs w:val="24"/>
              </w:rPr>
            </w:pPr>
          </w:p>
        </w:tc>
      </w:tr>
    </w:tbl>
    <w:p w:rsidR="00125B8E" w:rsidRDefault="00125B8E" w:rsidP="00110E24">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125B8E" w:rsidRDefault="00125B8E" w:rsidP="00110E24">
      <w:pPr>
        <w:spacing w:after="0" w:line="240" w:lineRule="auto"/>
        <w:contextualSpacing/>
        <w:rPr>
          <w:rFonts w:ascii="Arial" w:hAnsi="Arial" w:cs="Arial"/>
          <w:lang w:val="ro-RO"/>
        </w:rPr>
      </w:pPr>
    </w:p>
    <w:p w:rsidR="00125B8E" w:rsidRPr="005B0C50" w:rsidRDefault="00125B8E" w:rsidP="00633C43">
      <w:pPr>
        <w:pStyle w:val="Heading2"/>
        <w:contextualSpacing/>
        <w:rPr>
          <w:rFonts w:ascii="Arial" w:hAnsi="Arial" w:cs="Arial"/>
        </w:rPr>
      </w:pPr>
      <w:r w:rsidRPr="00067974">
        <w:rPr>
          <w:rFonts w:ascii="Arial" w:hAnsi="Arial" w:cs="Arial"/>
        </w:rPr>
        <w:t>2. Datele</w:t>
      </w:r>
      <w:r w:rsidRPr="00B3602C">
        <w:rPr>
          <w:rFonts w:ascii="Arial" w:hAnsi="Arial" w:cs="Arial"/>
        </w:rPr>
        <w:t xml:space="preserv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p w:rsidR="00067974" w:rsidRDefault="00125B8E" w:rsidP="00110E24">
      <w:pPr>
        <w:spacing w:after="0" w:line="240" w:lineRule="auto"/>
        <w:contextualSpacing/>
        <w:rPr>
          <w:rFonts w:ascii="Arial" w:hAnsi="Arial" w:cs="Arial"/>
          <w:lang w:val="ro-RO"/>
        </w:rPr>
      </w:pPr>
      <w:r>
        <w:rPr>
          <w:rFonts w:ascii="Arial" w:hAnsi="Arial" w:cs="Arial"/>
          <w:lang w:val="ro-RO"/>
        </w:rPr>
        <w:t xml:space="preserve"> </w:t>
      </w:r>
    </w:p>
    <w:p w:rsidR="00125B8E" w:rsidRPr="00FE6A36" w:rsidRDefault="00125B8E" w:rsidP="00110E24">
      <w:pPr>
        <w:spacing w:after="0" w:line="240" w:lineRule="auto"/>
        <w:contextualSpacing/>
        <w:rPr>
          <w:rFonts w:ascii="Arial" w:eastAsia="Times New Roman" w:hAnsi="Arial" w:cs="Arial"/>
          <w:b/>
          <w:sz w:val="24"/>
          <w:szCs w:val="24"/>
          <w:lang w:val="ro-RO"/>
        </w:rPr>
      </w:pPr>
      <w:r>
        <w:rPr>
          <w:rFonts w:ascii="Arial" w:eastAsia="Times New Roman" w:hAnsi="Arial" w:cs="Arial"/>
          <w:b/>
          <w:sz w:val="24"/>
          <w:szCs w:val="24"/>
          <w:lang w:val="ro-RO"/>
        </w:rPr>
        <w:t xml:space="preserve">IV. </w:t>
      </w:r>
      <w:r w:rsidRPr="00FE6A36">
        <w:rPr>
          <w:rFonts w:ascii="Arial" w:eastAsia="Times New Roman" w:hAnsi="Arial" w:cs="Arial"/>
          <w:b/>
          <w:sz w:val="24"/>
          <w:szCs w:val="24"/>
          <w:lang w:val="ro-RO"/>
        </w:rPr>
        <w:t>Modul de gospodărire a de</w:t>
      </w:r>
      <w:r>
        <w:rPr>
          <w:rFonts w:ascii="Arial" w:eastAsia="Times New Roman" w:hAnsi="Arial" w:cs="Arial"/>
          <w:b/>
          <w:sz w:val="24"/>
          <w:szCs w:val="24"/>
          <w:lang w:val="ro-RO"/>
        </w:rPr>
        <w:t>ș</w:t>
      </w:r>
      <w:r w:rsidRPr="00FE6A36">
        <w:rPr>
          <w:rFonts w:ascii="Arial" w:eastAsia="Times New Roman" w:hAnsi="Arial" w:cs="Arial"/>
          <w:b/>
          <w:sz w:val="24"/>
          <w:szCs w:val="24"/>
          <w:lang w:val="ro-RO"/>
        </w:rPr>
        <w:t xml:space="preserve">eurilor </w:t>
      </w:r>
      <w:r>
        <w:rPr>
          <w:rFonts w:ascii="Arial" w:eastAsia="Times New Roman" w:hAnsi="Arial" w:cs="Arial"/>
          <w:b/>
          <w:sz w:val="24"/>
          <w:szCs w:val="24"/>
          <w:lang w:val="ro-RO"/>
        </w:rPr>
        <w:t>ș</w:t>
      </w:r>
      <w:r w:rsidRPr="00FE6A36">
        <w:rPr>
          <w:rFonts w:ascii="Arial" w:eastAsia="Times New Roman" w:hAnsi="Arial" w:cs="Arial"/>
          <w:b/>
          <w:sz w:val="24"/>
          <w:szCs w:val="24"/>
          <w:lang w:val="ro-RO"/>
        </w:rPr>
        <w:t>i a ambalajelor</w:t>
      </w:r>
    </w:p>
    <w:p w:rsidR="00125B8E" w:rsidRPr="00010A8C" w:rsidRDefault="00125B8E" w:rsidP="00110E24">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125B8E" w:rsidRPr="00010A8C" w:rsidRDefault="00125B8E" w:rsidP="00110E24">
      <w:pPr>
        <w:pStyle w:val="Heading2"/>
        <w:contextualSpacing/>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r>
        <w:rPr>
          <w:rFonts w:ascii="Arial" w:hAnsi="Arial" w:cs="Arial"/>
        </w:rPr>
        <w:t xml:space="preserve"> </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127"/>
        <w:gridCol w:w="1275"/>
        <w:gridCol w:w="709"/>
        <w:gridCol w:w="851"/>
        <w:gridCol w:w="1134"/>
        <w:gridCol w:w="708"/>
        <w:gridCol w:w="2552"/>
      </w:tblGrid>
      <w:tr w:rsidR="00067974" w:rsidRPr="0064741C" w:rsidTr="002D7AB9">
        <w:trPr>
          <w:cantSplit/>
          <w:trHeight w:val="551"/>
          <w:tblHeader/>
        </w:trPr>
        <w:tc>
          <w:tcPr>
            <w:tcW w:w="851"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Cod deșeu</w:t>
            </w:r>
          </w:p>
        </w:tc>
        <w:tc>
          <w:tcPr>
            <w:tcW w:w="2127"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Denumire deșeu</w:t>
            </w:r>
          </w:p>
        </w:tc>
        <w:tc>
          <w:tcPr>
            <w:tcW w:w="1275"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Sursă generatoare</w:t>
            </w:r>
          </w:p>
        </w:tc>
        <w:tc>
          <w:tcPr>
            <w:tcW w:w="709"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Cantitate</w:t>
            </w:r>
          </w:p>
        </w:tc>
        <w:tc>
          <w:tcPr>
            <w:tcW w:w="851"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UM</w:t>
            </w:r>
          </w:p>
        </w:tc>
        <w:tc>
          <w:tcPr>
            <w:tcW w:w="1134"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Operațiune valorificare/ eliminare</w:t>
            </w:r>
          </w:p>
        </w:tc>
        <w:tc>
          <w:tcPr>
            <w:tcW w:w="708"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Cod operațiune</w:t>
            </w:r>
          </w:p>
        </w:tc>
        <w:tc>
          <w:tcPr>
            <w:tcW w:w="2552" w:type="dxa"/>
            <w:shd w:val="clear" w:color="auto" w:fill="C0C0C0"/>
            <w:vAlign w:val="center"/>
          </w:tcPr>
          <w:p w:rsidR="00067974" w:rsidRPr="00067974" w:rsidRDefault="00067974" w:rsidP="00110E2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Denumire operațiune</w:t>
            </w:r>
          </w:p>
        </w:tc>
      </w:tr>
      <w:tr w:rsidR="00125B8E" w:rsidRPr="0064741C" w:rsidTr="006E45C0">
        <w:tc>
          <w:tcPr>
            <w:tcW w:w="851"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20 03 01</w:t>
            </w:r>
          </w:p>
        </w:tc>
        <w:tc>
          <w:tcPr>
            <w:tcW w:w="2127"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deseuri municipale amestecate</w:t>
            </w:r>
          </w:p>
        </w:tc>
        <w:tc>
          <w:tcPr>
            <w:tcW w:w="1275"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salubrizare incintă proprie</w:t>
            </w:r>
          </w:p>
        </w:tc>
        <w:tc>
          <w:tcPr>
            <w:tcW w:w="709" w:type="dxa"/>
            <w:shd w:val="clear" w:color="auto" w:fill="auto"/>
          </w:tcPr>
          <w:p w:rsidR="00125B8E" w:rsidRPr="00067974" w:rsidRDefault="00573FB7"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1,00</w:t>
            </w:r>
          </w:p>
        </w:tc>
        <w:tc>
          <w:tcPr>
            <w:tcW w:w="851"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Metri cubi/luna</w:t>
            </w:r>
          </w:p>
        </w:tc>
        <w:tc>
          <w:tcPr>
            <w:tcW w:w="1134"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Eliminare</w:t>
            </w:r>
          </w:p>
        </w:tc>
        <w:tc>
          <w:tcPr>
            <w:tcW w:w="708" w:type="dxa"/>
            <w:shd w:val="clear" w:color="auto" w:fill="auto"/>
          </w:tcPr>
          <w:p w:rsidR="00125B8E" w:rsidRPr="00067974" w:rsidRDefault="00AB2142"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D 5</w:t>
            </w:r>
          </w:p>
        </w:tc>
        <w:tc>
          <w:tcPr>
            <w:tcW w:w="2552" w:type="dxa"/>
            <w:shd w:val="clear" w:color="auto" w:fill="auto"/>
          </w:tcPr>
          <w:p w:rsidR="00125B8E" w:rsidRPr="00067974" w:rsidRDefault="00AB2142"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AB2142">
              <w:rPr>
                <w:rFonts w:ascii="Arial" w:eastAsia="Times New Roman" w:hAnsi="Arial" w:cs="Arial"/>
                <w:sz w:val="20"/>
                <w:szCs w:val="20"/>
                <w:lang w:val="ro-RO"/>
              </w:rPr>
              <w:t>Depozitarea in depozite special amenajate (de exemplu, dispunerea in celule etanse separate, care sunt acoperite si izolate unele fata de celelalte si fata de mediu si altele asemenea)</w:t>
            </w:r>
          </w:p>
        </w:tc>
      </w:tr>
      <w:tr w:rsidR="00125B8E" w:rsidRPr="0064741C" w:rsidTr="006E45C0">
        <w:tc>
          <w:tcPr>
            <w:tcW w:w="851"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03 01 05</w:t>
            </w:r>
          </w:p>
        </w:tc>
        <w:tc>
          <w:tcPr>
            <w:tcW w:w="2127"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rumegus, talas, aschii, resturi ele scândura si furnir, altele decât cele specificate la 03 01 04</w:t>
            </w:r>
          </w:p>
        </w:tc>
        <w:tc>
          <w:tcPr>
            <w:tcW w:w="1275"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prelucrare material lemnos</w:t>
            </w:r>
          </w:p>
        </w:tc>
        <w:tc>
          <w:tcPr>
            <w:tcW w:w="709" w:type="dxa"/>
            <w:shd w:val="clear" w:color="auto" w:fill="auto"/>
          </w:tcPr>
          <w:p w:rsidR="00125B8E" w:rsidRPr="00067974" w:rsidRDefault="009F583F"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10</w:t>
            </w:r>
            <w:r w:rsidR="00573FB7">
              <w:rPr>
                <w:rFonts w:ascii="Arial" w:eastAsia="Times New Roman" w:hAnsi="Arial" w:cs="Arial"/>
                <w:sz w:val="20"/>
                <w:szCs w:val="20"/>
                <w:lang w:val="ro-RO"/>
              </w:rPr>
              <w:t>0</w:t>
            </w:r>
            <w:r w:rsidR="00125B8E" w:rsidRPr="00067974">
              <w:rPr>
                <w:rFonts w:ascii="Arial" w:eastAsia="Times New Roman" w:hAnsi="Arial" w:cs="Arial"/>
                <w:sz w:val="20"/>
                <w:szCs w:val="20"/>
                <w:lang w:val="ro-RO"/>
              </w:rPr>
              <w:t>,00</w:t>
            </w:r>
          </w:p>
        </w:tc>
        <w:tc>
          <w:tcPr>
            <w:tcW w:w="851"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Metri cubi/luna</w:t>
            </w:r>
          </w:p>
        </w:tc>
        <w:tc>
          <w:tcPr>
            <w:tcW w:w="1134" w:type="dxa"/>
            <w:shd w:val="clear" w:color="auto" w:fill="auto"/>
          </w:tcPr>
          <w:p w:rsidR="00125B8E" w:rsidRPr="00067974" w:rsidRDefault="00125B8E"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Valorificare</w:t>
            </w:r>
          </w:p>
        </w:tc>
        <w:tc>
          <w:tcPr>
            <w:tcW w:w="708" w:type="dxa"/>
            <w:shd w:val="clear" w:color="auto" w:fill="auto"/>
          </w:tcPr>
          <w:p w:rsidR="00125B8E" w:rsidRPr="00505110" w:rsidRDefault="00505110"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505110">
              <w:rPr>
                <w:rFonts w:ascii="Arial" w:eastAsia="Times New Roman" w:hAnsi="Arial" w:cs="Arial"/>
                <w:sz w:val="20"/>
                <w:szCs w:val="20"/>
                <w:lang w:val="ro-RO"/>
              </w:rPr>
              <w:t>R 1</w:t>
            </w:r>
          </w:p>
        </w:tc>
        <w:tc>
          <w:tcPr>
            <w:tcW w:w="2552" w:type="dxa"/>
            <w:shd w:val="clear" w:color="auto" w:fill="auto"/>
          </w:tcPr>
          <w:p w:rsidR="00125B8E" w:rsidRPr="00505110" w:rsidRDefault="00505110" w:rsidP="00110E24">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505110">
              <w:rPr>
                <w:rFonts w:ascii="Arial" w:eastAsia="Times New Roman" w:hAnsi="Arial" w:cs="Arial"/>
                <w:sz w:val="20"/>
                <w:szCs w:val="20"/>
                <w:lang w:val="ro-RO"/>
              </w:rPr>
              <w:t>Utilizarea in principal drept combustibil sau alte mijloace de generare de energie</w:t>
            </w:r>
          </w:p>
        </w:tc>
      </w:tr>
    </w:tbl>
    <w:p w:rsidR="00125B8E" w:rsidRPr="00010A8C" w:rsidRDefault="00125B8E" w:rsidP="00110E24">
      <w:pPr>
        <w:autoSpaceDE w:val="0"/>
        <w:autoSpaceDN w:val="0"/>
        <w:adjustRightInd w:val="0"/>
        <w:spacing w:after="0" w:line="240" w:lineRule="auto"/>
        <w:contextualSpacing/>
        <w:jc w:val="both"/>
        <w:rPr>
          <w:rFonts w:ascii="Arial" w:eastAsia="Times New Roman" w:hAnsi="Arial" w:cs="Arial"/>
          <w:sz w:val="24"/>
          <w:szCs w:val="24"/>
          <w:lang w:val="ro-RO"/>
        </w:rPr>
      </w:pPr>
    </w:p>
    <w:p w:rsidR="00125B8E" w:rsidRDefault="00125B8E" w:rsidP="00110E24">
      <w:pPr>
        <w:pStyle w:val="Heading2"/>
        <w:contextualSpacing/>
        <w:rPr>
          <w:rFonts w:ascii="Arial" w:hAnsi="Arial" w:cs="Arial"/>
        </w:rPr>
      </w:pPr>
      <w:r>
        <w:rPr>
          <w:rFonts w:ascii="Arial" w:hAnsi="Arial" w:cs="Arial"/>
        </w:rPr>
        <w:lastRenderedPageBreak/>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202"/>
        <w:gridCol w:w="993"/>
        <w:gridCol w:w="850"/>
        <w:gridCol w:w="1276"/>
        <w:gridCol w:w="1134"/>
        <w:gridCol w:w="2542"/>
      </w:tblGrid>
      <w:tr w:rsidR="007D4216" w:rsidRPr="008A2286" w:rsidTr="00E31DF5">
        <w:trPr>
          <w:cantSplit/>
          <w:trHeight w:val="484"/>
          <w:jc w:val="center"/>
        </w:trPr>
        <w:tc>
          <w:tcPr>
            <w:tcW w:w="851" w:type="dxa"/>
            <w:shd w:val="clear" w:color="auto" w:fill="C0C0C0"/>
            <w:vAlign w:val="center"/>
          </w:tcPr>
          <w:p w:rsidR="007D4216" w:rsidRPr="00BE73A6" w:rsidRDefault="007D4216" w:rsidP="00110E24">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Cod deșeu</w:t>
            </w:r>
          </w:p>
        </w:tc>
        <w:tc>
          <w:tcPr>
            <w:tcW w:w="2202" w:type="dxa"/>
            <w:shd w:val="clear" w:color="auto" w:fill="C0C0C0"/>
            <w:vAlign w:val="center"/>
          </w:tcPr>
          <w:p w:rsidR="007D4216" w:rsidRPr="00BE73A6" w:rsidRDefault="007D4216" w:rsidP="00110E24">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Denumire deșeu</w:t>
            </w:r>
          </w:p>
        </w:tc>
        <w:tc>
          <w:tcPr>
            <w:tcW w:w="993" w:type="dxa"/>
            <w:shd w:val="clear" w:color="auto" w:fill="C0C0C0"/>
            <w:vAlign w:val="center"/>
          </w:tcPr>
          <w:p w:rsidR="007D4216" w:rsidRPr="00BE73A6" w:rsidRDefault="007D4216" w:rsidP="00110E24">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Cantitate</w:t>
            </w:r>
          </w:p>
        </w:tc>
        <w:tc>
          <w:tcPr>
            <w:tcW w:w="850" w:type="dxa"/>
            <w:shd w:val="clear" w:color="auto" w:fill="C0C0C0"/>
            <w:vAlign w:val="center"/>
          </w:tcPr>
          <w:p w:rsidR="007D4216" w:rsidRPr="00BE73A6" w:rsidRDefault="007D4216" w:rsidP="00110E24">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UM</w:t>
            </w:r>
          </w:p>
        </w:tc>
        <w:tc>
          <w:tcPr>
            <w:tcW w:w="1276" w:type="dxa"/>
            <w:shd w:val="clear" w:color="auto" w:fill="C0C0C0"/>
            <w:vAlign w:val="center"/>
          </w:tcPr>
          <w:p w:rsidR="007D4216" w:rsidRPr="00BE73A6" w:rsidRDefault="007D4216" w:rsidP="00110E24">
            <w:pPr>
              <w:autoSpaceDE w:val="0"/>
              <w:autoSpaceDN w:val="0"/>
              <w:adjustRightInd w:val="0"/>
              <w:spacing w:before="40" w:after="0" w:line="240" w:lineRule="auto"/>
              <w:contextualSpacing/>
              <w:jc w:val="center"/>
              <w:rPr>
                <w:rFonts w:ascii="Arial" w:eastAsia="Times New Roman" w:hAnsi="Arial" w:cs="Arial"/>
                <w:b/>
                <w:sz w:val="20"/>
                <w:szCs w:val="20"/>
                <w:lang w:val="ro-RO"/>
              </w:rPr>
            </w:pPr>
            <w:r>
              <w:rPr>
                <w:rFonts w:ascii="Arial" w:eastAsia="Times New Roman" w:hAnsi="Arial" w:cs="Arial"/>
                <w:b/>
                <w:sz w:val="20"/>
                <w:szCs w:val="20"/>
                <w:lang w:val="ro-RO"/>
              </w:rPr>
              <w:t>Operațiune valorificare</w:t>
            </w:r>
            <w:r w:rsidR="00D87583">
              <w:rPr>
                <w:rFonts w:ascii="Arial" w:eastAsia="Times New Roman" w:hAnsi="Arial" w:cs="Arial"/>
                <w:b/>
                <w:sz w:val="20"/>
                <w:szCs w:val="20"/>
                <w:lang w:val="ro-RO"/>
              </w:rPr>
              <w:t>/</w:t>
            </w:r>
            <w:r w:rsidRPr="00BE73A6">
              <w:rPr>
                <w:rFonts w:ascii="Arial" w:eastAsia="Times New Roman" w:hAnsi="Arial" w:cs="Arial"/>
                <w:b/>
                <w:sz w:val="20"/>
                <w:szCs w:val="20"/>
                <w:lang w:val="ro-RO"/>
              </w:rPr>
              <w:t>eliminare</w:t>
            </w:r>
          </w:p>
        </w:tc>
        <w:tc>
          <w:tcPr>
            <w:tcW w:w="1134" w:type="dxa"/>
            <w:shd w:val="clear" w:color="auto" w:fill="C0C0C0"/>
            <w:vAlign w:val="center"/>
          </w:tcPr>
          <w:p w:rsidR="007D4216" w:rsidRPr="00BE73A6" w:rsidRDefault="007D4216" w:rsidP="00110E24">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 xml:space="preserve">Cod operațiune  </w:t>
            </w:r>
          </w:p>
        </w:tc>
        <w:tc>
          <w:tcPr>
            <w:tcW w:w="2542" w:type="dxa"/>
            <w:shd w:val="clear" w:color="auto" w:fill="C0C0C0"/>
            <w:vAlign w:val="center"/>
          </w:tcPr>
          <w:p w:rsidR="007D4216" w:rsidRPr="00BE73A6" w:rsidRDefault="007D4216" w:rsidP="00110E24">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Denumire operațiune</w:t>
            </w:r>
          </w:p>
        </w:tc>
      </w:tr>
      <w:tr w:rsidR="00E31DF5" w:rsidRPr="008A2286" w:rsidTr="00E31DF5">
        <w:trPr>
          <w:jc w:val="center"/>
        </w:trPr>
        <w:tc>
          <w:tcPr>
            <w:tcW w:w="851" w:type="dxa"/>
            <w:shd w:val="clear" w:color="auto" w:fill="auto"/>
          </w:tcPr>
          <w:p w:rsidR="00E31DF5" w:rsidRPr="008A2286" w:rsidRDefault="00E31DF5" w:rsidP="003960DE">
            <w:pPr>
              <w:autoSpaceDE w:val="0"/>
              <w:autoSpaceDN w:val="0"/>
              <w:adjustRightInd w:val="0"/>
              <w:spacing w:before="40" w:after="0" w:line="240" w:lineRule="auto"/>
              <w:jc w:val="center"/>
              <w:rPr>
                <w:rFonts w:ascii="Arial" w:hAnsi="Arial" w:cs="Arial"/>
                <w:sz w:val="20"/>
                <w:lang w:val="es-ES"/>
              </w:rPr>
            </w:pPr>
            <w:r w:rsidRPr="00524EEE">
              <w:rPr>
                <w:rFonts w:ascii="Arial" w:eastAsia="Times New Roman" w:hAnsi="Arial" w:cs="Arial"/>
                <w:sz w:val="20"/>
                <w:szCs w:val="24"/>
                <w:lang w:val="ro-RO"/>
              </w:rPr>
              <w:t>03 01 05</w:t>
            </w:r>
          </w:p>
        </w:tc>
        <w:tc>
          <w:tcPr>
            <w:tcW w:w="2202" w:type="dxa"/>
            <w:shd w:val="clear" w:color="auto" w:fill="auto"/>
          </w:tcPr>
          <w:p w:rsidR="00E31DF5" w:rsidRPr="008A2286" w:rsidRDefault="00E31DF5" w:rsidP="003960DE">
            <w:pPr>
              <w:autoSpaceDE w:val="0"/>
              <w:autoSpaceDN w:val="0"/>
              <w:adjustRightInd w:val="0"/>
              <w:spacing w:before="40" w:after="0" w:line="240" w:lineRule="auto"/>
              <w:jc w:val="center"/>
              <w:rPr>
                <w:rFonts w:ascii="Arial" w:hAnsi="Arial" w:cs="Arial"/>
                <w:sz w:val="20"/>
                <w:lang w:val="es-ES"/>
              </w:rPr>
            </w:pPr>
            <w:r w:rsidRPr="00524EEE">
              <w:rPr>
                <w:rFonts w:ascii="Arial" w:eastAsia="Times New Roman" w:hAnsi="Arial" w:cs="Arial"/>
                <w:sz w:val="20"/>
                <w:szCs w:val="24"/>
                <w:lang w:val="ro-RO"/>
              </w:rPr>
              <w:t>rumegus, talas, aschii, resturi ele scândura si furnir, altele decât cele specificate la 03 01 04</w:t>
            </w:r>
          </w:p>
        </w:tc>
        <w:tc>
          <w:tcPr>
            <w:tcW w:w="993" w:type="dxa"/>
            <w:shd w:val="clear" w:color="auto" w:fill="auto"/>
          </w:tcPr>
          <w:p w:rsidR="00E31DF5" w:rsidRPr="008A2286" w:rsidRDefault="00E31DF5" w:rsidP="003960DE">
            <w:pPr>
              <w:autoSpaceDE w:val="0"/>
              <w:autoSpaceDN w:val="0"/>
              <w:adjustRightInd w:val="0"/>
              <w:spacing w:before="40" w:after="0" w:line="240" w:lineRule="auto"/>
              <w:jc w:val="center"/>
              <w:rPr>
                <w:rFonts w:ascii="Arial" w:hAnsi="Arial" w:cs="Arial"/>
                <w:sz w:val="20"/>
                <w:lang w:val="es-ES"/>
              </w:rPr>
            </w:pPr>
            <w:r>
              <w:rPr>
                <w:rFonts w:ascii="Arial" w:hAnsi="Arial" w:cs="Arial"/>
                <w:sz w:val="20"/>
                <w:lang w:val="es-ES"/>
              </w:rPr>
              <w:t>250,00</w:t>
            </w:r>
          </w:p>
        </w:tc>
        <w:tc>
          <w:tcPr>
            <w:tcW w:w="850" w:type="dxa"/>
            <w:shd w:val="clear" w:color="auto" w:fill="auto"/>
          </w:tcPr>
          <w:p w:rsidR="00E31DF5" w:rsidRPr="008A2286" w:rsidRDefault="00E31DF5" w:rsidP="003960DE">
            <w:pPr>
              <w:autoSpaceDE w:val="0"/>
              <w:autoSpaceDN w:val="0"/>
              <w:adjustRightInd w:val="0"/>
              <w:spacing w:before="40" w:after="0" w:line="240" w:lineRule="auto"/>
              <w:jc w:val="center"/>
              <w:rPr>
                <w:rFonts w:ascii="Arial" w:hAnsi="Arial" w:cs="Arial"/>
                <w:sz w:val="20"/>
                <w:lang w:val="es-ES"/>
              </w:rPr>
            </w:pPr>
            <w:r w:rsidRPr="005A03EA">
              <w:rPr>
                <w:rFonts w:ascii="Arial" w:eastAsia="Times New Roman" w:hAnsi="Arial" w:cs="Arial"/>
                <w:sz w:val="20"/>
                <w:szCs w:val="24"/>
                <w:lang w:val="ro-RO"/>
              </w:rPr>
              <w:t>Metri cubi/luna</w:t>
            </w:r>
          </w:p>
        </w:tc>
        <w:tc>
          <w:tcPr>
            <w:tcW w:w="1276" w:type="dxa"/>
            <w:shd w:val="clear" w:color="auto" w:fill="auto"/>
          </w:tcPr>
          <w:p w:rsidR="00E31DF5" w:rsidRPr="005A03EA" w:rsidRDefault="00E31DF5" w:rsidP="003960DE">
            <w:pPr>
              <w:autoSpaceDE w:val="0"/>
              <w:autoSpaceDN w:val="0"/>
              <w:adjustRightInd w:val="0"/>
              <w:spacing w:before="40" w:after="0" w:line="240" w:lineRule="auto"/>
              <w:jc w:val="center"/>
              <w:rPr>
                <w:rFonts w:ascii="Arial" w:eastAsia="Times New Roman" w:hAnsi="Arial" w:cs="Arial"/>
                <w:sz w:val="20"/>
                <w:szCs w:val="24"/>
                <w:lang w:val="ro-RO"/>
              </w:rPr>
            </w:pPr>
            <w:r w:rsidRPr="005A03EA">
              <w:rPr>
                <w:rFonts w:ascii="Arial" w:eastAsia="Times New Roman" w:hAnsi="Arial" w:cs="Arial"/>
                <w:sz w:val="20"/>
                <w:szCs w:val="24"/>
                <w:lang w:val="ro-RO"/>
              </w:rPr>
              <w:t>Valorificare</w:t>
            </w:r>
          </w:p>
        </w:tc>
        <w:tc>
          <w:tcPr>
            <w:tcW w:w="1134" w:type="dxa"/>
            <w:shd w:val="clear" w:color="auto" w:fill="auto"/>
          </w:tcPr>
          <w:p w:rsidR="00E31DF5" w:rsidRPr="005A03EA" w:rsidRDefault="00E31DF5" w:rsidP="003960DE">
            <w:pPr>
              <w:autoSpaceDE w:val="0"/>
              <w:autoSpaceDN w:val="0"/>
              <w:adjustRightInd w:val="0"/>
              <w:spacing w:before="40" w:after="0" w:line="240" w:lineRule="auto"/>
              <w:jc w:val="center"/>
              <w:rPr>
                <w:rFonts w:ascii="Arial" w:eastAsia="Times New Roman" w:hAnsi="Arial" w:cs="Arial"/>
                <w:sz w:val="20"/>
                <w:szCs w:val="24"/>
                <w:lang w:val="ro-RO"/>
              </w:rPr>
            </w:pPr>
            <w:r w:rsidRPr="005A03EA">
              <w:rPr>
                <w:rFonts w:ascii="Arial" w:eastAsia="Times New Roman" w:hAnsi="Arial" w:cs="Arial"/>
                <w:sz w:val="20"/>
                <w:szCs w:val="24"/>
                <w:lang w:val="ro-RO"/>
              </w:rPr>
              <w:t>R 12</w:t>
            </w:r>
          </w:p>
        </w:tc>
        <w:tc>
          <w:tcPr>
            <w:tcW w:w="2542" w:type="dxa"/>
            <w:shd w:val="clear" w:color="auto" w:fill="auto"/>
          </w:tcPr>
          <w:p w:rsidR="00E31DF5" w:rsidRPr="005A03EA" w:rsidRDefault="00E31DF5" w:rsidP="003960DE">
            <w:pPr>
              <w:autoSpaceDE w:val="0"/>
              <w:autoSpaceDN w:val="0"/>
              <w:adjustRightInd w:val="0"/>
              <w:spacing w:before="40" w:after="0" w:line="240" w:lineRule="auto"/>
              <w:jc w:val="center"/>
              <w:rPr>
                <w:rFonts w:ascii="Arial" w:eastAsia="Times New Roman" w:hAnsi="Arial" w:cs="Arial"/>
                <w:sz w:val="20"/>
                <w:szCs w:val="24"/>
                <w:lang w:val="ro-RO"/>
              </w:rPr>
            </w:pPr>
            <w:r w:rsidRPr="005A03EA">
              <w:rPr>
                <w:rFonts w:ascii="Arial" w:eastAsia="Times New Roman" w:hAnsi="Arial" w:cs="Arial"/>
                <w:sz w:val="20"/>
                <w:szCs w:val="24"/>
                <w:lang w:val="ro-RO"/>
              </w:rPr>
              <w:t>Schimb de deseuri in vederea efectuarii oricareia dintre operatiile numerotate de la R1 la R11</w:t>
            </w:r>
          </w:p>
        </w:tc>
      </w:tr>
    </w:tbl>
    <w:p w:rsidR="002033D8" w:rsidRDefault="002033D8" w:rsidP="00110E24">
      <w:pPr>
        <w:autoSpaceDE w:val="0"/>
        <w:autoSpaceDN w:val="0"/>
        <w:adjustRightInd w:val="0"/>
        <w:spacing w:after="0" w:line="240" w:lineRule="auto"/>
        <w:contextualSpacing/>
        <w:jc w:val="both"/>
        <w:rPr>
          <w:rFonts w:ascii="Arial" w:hAnsi="Arial" w:cs="Arial"/>
          <w:b/>
          <w:sz w:val="24"/>
          <w:szCs w:val="24"/>
          <w:lang w:val="es-ES"/>
        </w:rPr>
      </w:pPr>
    </w:p>
    <w:p w:rsidR="00125B8E" w:rsidRDefault="00125B8E" w:rsidP="00110E24">
      <w:pPr>
        <w:autoSpaceDE w:val="0"/>
        <w:autoSpaceDN w:val="0"/>
        <w:adjustRightInd w:val="0"/>
        <w:spacing w:after="0" w:line="240" w:lineRule="auto"/>
        <w:contextualSpacing/>
        <w:jc w:val="both"/>
        <w:rPr>
          <w:rFonts w:ascii="Arial" w:hAnsi="Arial" w:cs="Arial"/>
          <w:b/>
          <w:sz w:val="24"/>
          <w:szCs w:val="24"/>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0"/>
        <w:gridCol w:w="2127"/>
        <w:gridCol w:w="882"/>
        <w:gridCol w:w="960"/>
        <w:gridCol w:w="1276"/>
        <w:gridCol w:w="1134"/>
        <w:gridCol w:w="2605"/>
      </w:tblGrid>
      <w:tr w:rsidR="00A00D07" w:rsidRPr="00EF1AF4" w:rsidTr="003960DE">
        <w:trPr>
          <w:cantSplit/>
          <w:trHeight w:val="752"/>
          <w:tblHeader/>
          <w:jc w:val="center"/>
        </w:trPr>
        <w:tc>
          <w:tcPr>
            <w:tcW w:w="820" w:type="dxa"/>
            <w:shd w:val="clear" w:color="auto" w:fill="C0C0C0"/>
            <w:vAlign w:val="center"/>
          </w:tcPr>
          <w:p w:rsidR="00A00D07" w:rsidRPr="00B027D7" w:rsidRDefault="00A00D07" w:rsidP="003960DE">
            <w:pPr>
              <w:spacing w:before="40" w:after="0" w:line="240" w:lineRule="auto"/>
              <w:jc w:val="center"/>
              <w:rPr>
                <w:rFonts w:ascii="Arial" w:hAnsi="Arial" w:cs="Arial"/>
                <w:b/>
                <w:sz w:val="20"/>
                <w:szCs w:val="24"/>
              </w:rPr>
            </w:pPr>
            <w:r w:rsidRPr="00B027D7">
              <w:rPr>
                <w:rFonts w:ascii="Arial" w:hAnsi="Arial" w:cs="Arial"/>
                <w:b/>
                <w:sz w:val="20"/>
                <w:szCs w:val="24"/>
              </w:rPr>
              <w:t>Cod deșeu</w:t>
            </w:r>
          </w:p>
        </w:tc>
        <w:tc>
          <w:tcPr>
            <w:tcW w:w="2127" w:type="dxa"/>
            <w:shd w:val="clear" w:color="auto" w:fill="C0C0C0"/>
            <w:vAlign w:val="center"/>
          </w:tcPr>
          <w:p w:rsidR="00A00D07" w:rsidRPr="00B027D7" w:rsidRDefault="00A00D07" w:rsidP="003960DE">
            <w:pPr>
              <w:spacing w:before="40" w:after="0" w:line="240" w:lineRule="auto"/>
              <w:jc w:val="center"/>
              <w:rPr>
                <w:rFonts w:ascii="Arial" w:hAnsi="Arial" w:cs="Arial"/>
                <w:b/>
                <w:sz w:val="20"/>
                <w:szCs w:val="24"/>
              </w:rPr>
            </w:pPr>
            <w:r w:rsidRPr="00B027D7">
              <w:rPr>
                <w:rFonts w:ascii="Arial" w:hAnsi="Arial" w:cs="Arial"/>
                <w:b/>
                <w:sz w:val="20"/>
                <w:szCs w:val="24"/>
              </w:rPr>
              <w:t>Denumire deșeu</w:t>
            </w:r>
          </w:p>
        </w:tc>
        <w:tc>
          <w:tcPr>
            <w:tcW w:w="882" w:type="dxa"/>
            <w:shd w:val="clear" w:color="auto" w:fill="C0C0C0"/>
            <w:vAlign w:val="center"/>
          </w:tcPr>
          <w:p w:rsidR="00A00D07" w:rsidRPr="00B027D7" w:rsidRDefault="00A00D07" w:rsidP="003960DE">
            <w:pPr>
              <w:spacing w:before="40" w:after="0" w:line="240" w:lineRule="auto"/>
              <w:jc w:val="center"/>
              <w:rPr>
                <w:rFonts w:ascii="Arial" w:hAnsi="Arial" w:cs="Arial"/>
                <w:b/>
                <w:sz w:val="20"/>
                <w:szCs w:val="24"/>
              </w:rPr>
            </w:pPr>
            <w:r w:rsidRPr="00B027D7">
              <w:rPr>
                <w:rFonts w:ascii="Arial" w:hAnsi="Arial" w:cs="Arial"/>
                <w:b/>
                <w:sz w:val="20"/>
                <w:szCs w:val="24"/>
              </w:rPr>
              <w:t>Cantitate</w:t>
            </w:r>
          </w:p>
        </w:tc>
        <w:tc>
          <w:tcPr>
            <w:tcW w:w="960" w:type="dxa"/>
            <w:shd w:val="clear" w:color="auto" w:fill="C0C0C0"/>
            <w:vAlign w:val="center"/>
          </w:tcPr>
          <w:p w:rsidR="00A00D07" w:rsidRPr="00B027D7" w:rsidRDefault="00A00D07" w:rsidP="003960DE">
            <w:pPr>
              <w:spacing w:before="40" w:after="0" w:line="240" w:lineRule="auto"/>
              <w:jc w:val="center"/>
              <w:rPr>
                <w:rFonts w:ascii="Arial" w:hAnsi="Arial" w:cs="Arial"/>
                <w:b/>
                <w:sz w:val="20"/>
                <w:szCs w:val="24"/>
              </w:rPr>
            </w:pPr>
            <w:r w:rsidRPr="00B027D7">
              <w:rPr>
                <w:rFonts w:ascii="Arial" w:hAnsi="Arial" w:cs="Arial"/>
                <w:b/>
                <w:sz w:val="20"/>
                <w:szCs w:val="24"/>
              </w:rPr>
              <w:t>UM</w:t>
            </w:r>
          </w:p>
        </w:tc>
        <w:tc>
          <w:tcPr>
            <w:tcW w:w="1276" w:type="dxa"/>
            <w:shd w:val="clear" w:color="auto" w:fill="C0C0C0"/>
            <w:vAlign w:val="center"/>
          </w:tcPr>
          <w:p w:rsidR="00A00D07" w:rsidRPr="00B027D7" w:rsidRDefault="00A00D07" w:rsidP="003960DE">
            <w:pPr>
              <w:spacing w:before="40" w:after="0" w:line="240" w:lineRule="auto"/>
              <w:jc w:val="center"/>
              <w:rPr>
                <w:rFonts w:ascii="Arial" w:hAnsi="Arial" w:cs="Arial"/>
                <w:b/>
                <w:sz w:val="20"/>
                <w:szCs w:val="24"/>
              </w:rPr>
            </w:pPr>
            <w:r w:rsidRPr="00B027D7">
              <w:rPr>
                <w:rFonts w:ascii="Arial" w:hAnsi="Arial" w:cs="Arial"/>
                <w:b/>
                <w:sz w:val="20"/>
                <w:szCs w:val="24"/>
              </w:rPr>
              <w:t>Operațiune valorificare/ eliminare</w:t>
            </w:r>
          </w:p>
        </w:tc>
        <w:tc>
          <w:tcPr>
            <w:tcW w:w="1134" w:type="dxa"/>
            <w:shd w:val="clear" w:color="auto" w:fill="C0C0C0"/>
            <w:vAlign w:val="center"/>
          </w:tcPr>
          <w:p w:rsidR="00A00D07" w:rsidRPr="00B027D7" w:rsidRDefault="00A00D07" w:rsidP="003960DE">
            <w:pPr>
              <w:spacing w:before="40" w:after="0" w:line="240" w:lineRule="auto"/>
              <w:jc w:val="center"/>
              <w:rPr>
                <w:rFonts w:ascii="Arial" w:hAnsi="Arial" w:cs="Arial"/>
                <w:b/>
                <w:sz w:val="20"/>
                <w:szCs w:val="24"/>
              </w:rPr>
            </w:pPr>
            <w:r w:rsidRPr="00B027D7">
              <w:rPr>
                <w:rFonts w:ascii="Arial" w:hAnsi="Arial" w:cs="Arial"/>
                <w:b/>
                <w:sz w:val="20"/>
                <w:szCs w:val="24"/>
              </w:rPr>
              <w:t>Cod operațiune</w:t>
            </w:r>
          </w:p>
        </w:tc>
        <w:tc>
          <w:tcPr>
            <w:tcW w:w="2605" w:type="dxa"/>
            <w:shd w:val="clear" w:color="auto" w:fill="C0C0C0"/>
            <w:vAlign w:val="center"/>
          </w:tcPr>
          <w:p w:rsidR="00A00D07" w:rsidRPr="00B027D7" w:rsidRDefault="00A00D07" w:rsidP="003960DE">
            <w:pPr>
              <w:spacing w:before="40" w:after="0" w:line="240" w:lineRule="auto"/>
              <w:jc w:val="center"/>
              <w:rPr>
                <w:rFonts w:ascii="Arial" w:hAnsi="Arial" w:cs="Arial"/>
                <w:b/>
                <w:sz w:val="20"/>
                <w:szCs w:val="24"/>
              </w:rPr>
            </w:pPr>
            <w:r w:rsidRPr="00B027D7">
              <w:rPr>
                <w:rFonts w:ascii="Arial" w:hAnsi="Arial" w:cs="Arial"/>
                <w:b/>
                <w:sz w:val="20"/>
                <w:szCs w:val="24"/>
              </w:rPr>
              <w:t>Denumire operațiune</w:t>
            </w:r>
          </w:p>
        </w:tc>
      </w:tr>
      <w:tr w:rsidR="00A00D07" w:rsidRPr="00EF1AF4" w:rsidTr="003960DE">
        <w:trPr>
          <w:jc w:val="center"/>
        </w:trPr>
        <w:tc>
          <w:tcPr>
            <w:tcW w:w="820" w:type="dxa"/>
            <w:shd w:val="clear" w:color="auto" w:fill="auto"/>
          </w:tcPr>
          <w:p w:rsidR="00A00D07" w:rsidRPr="008A2286" w:rsidRDefault="00A00D07" w:rsidP="003960DE">
            <w:pPr>
              <w:autoSpaceDE w:val="0"/>
              <w:autoSpaceDN w:val="0"/>
              <w:adjustRightInd w:val="0"/>
              <w:spacing w:before="40" w:after="0" w:line="240" w:lineRule="auto"/>
              <w:jc w:val="center"/>
              <w:rPr>
                <w:rFonts w:ascii="Arial" w:hAnsi="Arial" w:cs="Arial"/>
                <w:sz w:val="20"/>
                <w:lang w:val="es-ES"/>
              </w:rPr>
            </w:pPr>
            <w:r w:rsidRPr="00524EEE">
              <w:rPr>
                <w:rFonts w:ascii="Arial" w:eastAsia="Times New Roman" w:hAnsi="Arial" w:cs="Arial"/>
                <w:sz w:val="20"/>
                <w:szCs w:val="24"/>
                <w:lang w:val="ro-RO"/>
              </w:rPr>
              <w:t>03 01 05</w:t>
            </w:r>
          </w:p>
        </w:tc>
        <w:tc>
          <w:tcPr>
            <w:tcW w:w="2127" w:type="dxa"/>
            <w:shd w:val="clear" w:color="auto" w:fill="auto"/>
          </w:tcPr>
          <w:p w:rsidR="00A00D07" w:rsidRPr="008A2286" w:rsidRDefault="00A00D07" w:rsidP="003960DE">
            <w:pPr>
              <w:autoSpaceDE w:val="0"/>
              <w:autoSpaceDN w:val="0"/>
              <w:adjustRightInd w:val="0"/>
              <w:spacing w:before="40" w:after="0" w:line="240" w:lineRule="auto"/>
              <w:jc w:val="center"/>
              <w:rPr>
                <w:rFonts w:ascii="Arial" w:hAnsi="Arial" w:cs="Arial"/>
                <w:sz w:val="20"/>
                <w:lang w:val="es-ES"/>
              </w:rPr>
            </w:pPr>
            <w:r w:rsidRPr="00524EEE">
              <w:rPr>
                <w:rFonts w:ascii="Arial" w:eastAsia="Times New Roman" w:hAnsi="Arial" w:cs="Arial"/>
                <w:sz w:val="20"/>
                <w:szCs w:val="24"/>
                <w:lang w:val="ro-RO"/>
              </w:rPr>
              <w:t>rumegus, talas, aschii, resturi ele scândura si furnir, altele decât cele specificate la 03 01 04</w:t>
            </w:r>
          </w:p>
        </w:tc>
        <w:tc>
          <w:tcPr>
            <w:tcW w:w="882" w:type="dxa"/>
            <w:shd w:val="clear" w:color="auto" w:fill="auto"/>
          </w:tcPr>
          <w:p w:rsidR="00A00D07" w:rsidRPr="008A2286" w:rsidRDefault="00A00D07" w:rsidP="003960DE">
            <w:pPr>
              <w:autoSpaceDE w:val="0"/>
              <w:autoSpaceDN w:val="0"/>
              <w:adjustRightInd w:val="0"/>
              <w:spacing w:before="40" w:after="0" w:line="240" w:lineRule="auto"/>
              <w:jc w:val="center"/>
              <w:rPr>
                <w:rFonts w:ascii="Arial" w:hAnsi="Arial" w:cs="Arial"/>
                <w:sz w:val="20"/>
                <w:lang w:val="es-ES"/>
              </w:rPr>
            </w:pPr>
            <w:r>
              <w:rPr>
                <w:rFonts w:ascii="Arial" w:hAnsi="Arial" w:cs="Arial"/>
                <w:sz w:val="20"/>
                <w:lang w:val="es-ES"/>
              </w:rPr>
              <w:t>250,00</w:t>
            </w:r>
          </w:p>
        </w:tc>
        <w:tc>
          <w:tcPr>
            <w:tcW w:w="960" w:type="dxa"/>
            <w:shd w:val="clear" w:color="auto" w:fill="auto"/>
          </w:tcPr>
          <w:p w:rsidR="00A00D07" w:rsidRPr="008A2286" w:rsidRDefault="00A00D07" w:rsidP="003960DE">
            <w:pPr>
              <w:autoSpaceDE w:val="0"/>
              <w:autoSpaceDN w:val="0"/>
              <w:adjustRightInd w:val="0"/>
              <w:spacing w:before="40" w:after="0" w:line="240" w:lineRule="auto"/>
              <w:jc w:val="center"/>
              <w:rPr>
                <w:rFonts w:ascii="Arial" w:hAnsi="Arial" w:cs="Arial"/>
                <w:sz w:val="20"/>
                <w:lang w:val="es-ES"/>
              </w:rPr>
            </w:pPr>
            <w:r w:rsidRPr="005A03EA">
              <w:rPr>
                <w:rFonts w:ascii="Arial" w:eastAsia="Times New Roman" w:hAnsi="Arial" w:cs="Arial"/>
                <w:sz w:val="20"/>
                <w:szCs w:val="24"/>
                <w:lang w:val="ro-RO"/>
              </w:rPr>
              <w:t>Metri cubi/luna</w:t>
            </w:r>
          </w:p>
        </w:tc>
        <w:tc>
          <w:tcPr>
            <w:tcW w:w="1276" w:type="dxa"/>
            <w:shd w:val="clear" w:color="auto" w:fill="auto"/>
          </w:tcPr>
          <w:p w:rsidR="00A00D07" w:rsidRPr="005A03EA" w:rsidRDefault="00A00D07" w:rsidP="003960DE">
            <w:pPr>
              <w:autoSpaceDE w:val="0"/>
              <w:autoSpaceDN w:val="0"/>
              <w:adjustRightInd w:val="0"/>
              <w:spacing w:before="40" w:after="0" w:line="240" w:lineRule="auto"/>
              <w:jc w:val="center"/>
              <w:rPr>
                <w:rFonts w:ascii="Arial" w:eastAsia="Times New Roman" w:hAnsi="Arial" w:cs="Arial"/>
                <w:sz w:val="20"/>
                <w:szCs w:val="24"/>
                <w:lang w:val="ro-RO"/>
              </w:rPr>
            </w:pPr>
            <w:r w:rsidRPr="005A03EA">
              <w:rPr>
                <w:rFonts w:ascii="Arial" w:eastAsia="Times New Roman" w:hAnsi="Arial" w:cs="Arial"/>
                <w:sz w:val="20"/>
                <w:szCs w:val="24"/>
                <w:lang w:val="ro-RO"/>
              </w:rPr>
              <w:t>Valorificare</w:t>
            </w:r>
          </w:p>
        </w:tc>
        <w:tc>
          <w:tcPr>
            <w:tcW w:w="1134" w:type="dxa"/>
            <w:shd w:val="clear" w:color="auto" w:fill="auto"/>
          </w:tcPr>
          <w:p w:rsidR="00A00D07" w:rsidRPr="005A03EA" w:rsidRDefault="00A00D07" w:rsidP="003960DE">
            <w:pPr>
              <w:autoSpaceDE w:val="0"/>
              <w:autoSpaceDN w:val="0"/>
              <w:adjustRightInd w:val="0"/>
              <w:spacing w:before="40" w:after="0" w:line="240" w:lineRule="auto"/>
              <w:jc w:val="center"/>
              <w:rPr>
                <w:rFonts w:ascii="Arial" w:eastAsia="Times New Roman" w:hAnsi="Arial" w:cs="Arial"/>
                <w:sz w:val="20"/>
                <w:szCs w:val="24"/>
                <w:lang w:val="ro-RO"/>
              </w:rPr>
            </w:pPr>
            <w:r w:rsidRPr="005A03EA">
              <w:rPr>
                <w:rFonts w:ascii="Arial" w:eastAsia="Times New Roman" w:hAnsi="Arial" w:cs="Arial"/>
                <w:sz w:val="20"/>
                <w:szCs w:val="24"/>
                <w:lang w:val="ro-RO"/>
              </w:rPr>
              <w:t>R 12</w:t>
            </w:r>
          </w:p>
        </w:tc>
        <w:tc>
          <w:tcPr>
            <w:tcW w:w="2605" w:type="dxa"/>
            <w:shd w:val="clear" w:color="auto" w:fill="auto"/>
          </w:tcPr>
          <w:p w:rsidR="00A00D07" w:rsidRPr="005A03EA" w:rsidRDefault="00A00D07" w:rsidP="003960DE">
            <w:pPr>
              <w:autoSpaceDE w:val="0"/>
              <w:autoSpaceDN w:val="0"/>
              <w:adjustRightInd w:val="0"/>
              <w:spacing w:before="40" w:after="0" w:line="240" w:lineRule="auto"/>
              <w:jc w:val="center"/>
              <w:rPr>
                <w:rFonts w:ascii="Arial" w:eastAsia="Times New Roman" w:hAnsi="Arial" w:cs="Arial"/>
                <w:sz w:val="20"/>
                <w:szCs w:val="24"/>
                <w:lang w:val="ro-RO"/>
              </w:rPr>
            </w:pPr>
            <w:r w:rsidRPr="005A03EA">
              <w:rPr>
                <w:rFonts w:ascii="Arial" w:eastAsia="Times New Roman" w:hAnsi="Arial" w:cs="Arial"/>
                <w:sz w:val="20"/>
                <w:szCs w:val="24"/>
                <w:lang w:val="ro-RO"/>
              </w:rPr>
              <w:t>Schimb de deseuri in vederea efectuarii oricareia dintre operatiile numerotate de la R1 la R11</w:t>
            </w:r>
          </w:p>
        </w:tc>
      </w:tr>
    </w:tbl>
    <w:p w:rsidR="00A00D07" w:rsidRPr="000D07FE" w:rsidRDefault="00A00D07" w:rsidP="00110E24">
      <w:pPr>
        <w:autoSpaceDE w:val="0"/>
        <w:autoSpaceDN w:val="0"/>
        <w:adjustRightInd w:val="0"/>
        <w:spacing w:after="0" w:line="240" w:lineRule="auto"/>
        <w:contextualSpacing/>
        <w:jc w:val="both"/>
        <w:rPr>
          <w:rFonts w:ascii="Arial" w:hAnsi="Arial" w:cs="Arial"/>
          <w:b/>
          <w:sz w:val="24"/>
          <w:szCs w:val="24"/>
          <w:lang w:val="es-ES"/>
        </w:rPr>
      </w:pPr>
    </w:p>
    <w:p w:rsidR="00125B8E" w:rsidRPr="000D07FE" w:rsidRDefault="00125B8E" w:rsidP="00110E24">
      <w:pPr>
        <w:autoSpaceDE w:val="0"/>
        <w:autoSpaceDN w:val="0"/>
        <w:adjustRightInd w:val="0"/>
        <w:spacing w:after="0" w:line="240" w:lineRule="auto"/>
        <w:contextualSpacing/>
        <w:jc w:val="both"/>
        <w:rPr>
          <w:rFonts w:ascii="Arial" w:hAnsi="Arial" w:cs="Arial"/>
          <w:b/>
          <w:sz w:val="24"/>
          <w:szCs w:val="24"/>
          <w:lang w:val="es-ES"/>
        </w:rPr>
      </w:pPr>
    </w:p>
    <w:p w:rsidR="00125B8E" w:rsidRPr="000D07FE" w:rsidRDefault="00125B8E" w:rsidP="00110E24">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5"/>
        <w:gridCol w:w="4079"/>
      </w:tblGrid>
      <w:tr w:rsidR="00125B8E" w:rsidRPr="002248C9" w:rsidTr="00D87583">
        <w:trPr>
          <w:jc w:val="center"/>
        </w:trPr>
        <w:tc>
          <w:tcPr>
            <w:tcW w:w="5725" w:type="dxa"/>
            <w:shd w:val="clear" w:color="auto" w:fill="C0C0C0"/>
            <w:vAlign w:val="center"/>
          </w:tcPr>
          <w:p w:rsidR="00125B8E" w:rsidRPr="002248C9" w:rsidRDefault="00125B8E" w:rsidP="00110E24">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4079" w:type="dxa"/>
            <w:shd w:val="clear" w:color="auto" w:fill="C0C0C0"/>
            <w:vAlign w:val="center"/>
          </w:tcPr>
          <w:p w:rsidR="00125B8E" w:rsidRPr="002248C9" w:rsidRDefault="00125B8E" w:rsidP="00110E24">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t>Denumire deșeu</w:t>
            </w:r>
          </w:p>
        </w:tc>
      </w:tr>
      <w:tr w:rsidR="00125B8E" w:rsidRPr="002248C9" w:rsidTr="00D87583">
        <w:trPr>
          <w:jc w:val="center"/>
        </w:trPr>
        <w:tc>
          <w:tcPr>
            <w:tcW w:w="5725" w:type="dxa"/>
            <w:shd w:val="clear" w:color="auto" w:fill="auto"/>
          </w:tcPr>
          <w:p w:rsidR="00125B8E" w:rsidRPr="002248C9" w:rsidRDefault="00125B8E" w:rsidP="00110E24">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c>
          <w:tcPr>
            <w:tcW w:w="4079" w:type="dxa"/>
            <w:shd w:val="clear" w:color="auto" w:fill="auto"/>
          </w:tcPr>
          <w:p w:rsidR="00125B8E" w:rsidRPr="002248C9" w:rsidRDefault="00125B8E" w:rsidP="00110E24">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r>
    </w:tbl>
    <w:p w:rsidR="00125B8E" w:rsidRDefault="00125B8E" w:rsidP="00110E24">
      <w:pPr>
        <w:autoSpaceDE w:val="0"/>
        <w:autoSpaceDN w:val="0"/>
        <w:adjustRightInd w:val="0"/>
        <w:spacing w:after="0" w:line="240" w:lineRule="auto"/>
        <w:contextualSpacing/>
        <w:jc w:val="both"/>
        <w:rPr>
          <w:rFonts w:ascii="Arial" w:hAnsi="Arial" w:cs="Arial"/>
          <w:lang w:val="es-ES"/>
        </w:rPr>
      </w:pPr>
    </w:p>
    <w:p w:rsidR="00125B8E" w:rsidRDefault="00125B8E" w:rsidP="00110E24">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95"/>
        <w:gridCol w:w="5909"/>
      </w:tblGrid>
      <w:tr w:rsidR="00125B8E" w:rsidRPr="002248C9" w:rsidTr="00D87583">
        <w:trPr>
          <w:jc w:val="center"/>
        </w:trPr>
        <w:tc>
          <w:tcPr>
            <w:tcW w:w="3895" w:type="dxa"/>
            <w:shd w:val="clear" w:color="auto" w:fill="C0C0C0"/>
            <w:vAlign w:val="center"/>
          </w:tcPr>
          <w:p w:rsidR="00125B8E" w:rsidRPr="002248C9" w:rsidRDefault="00125B8E" w:rsidP="00110E24">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t>Cod deșeu de baterii și acumulatori</w:t>
            </w:r>
          </w:p>
        </w:tc>
        <w:tc>
          <w:tcPr>
            <w:tcW w:w="5909" w:type="dxa"/>
            <w:shd w:val="clear" w:color="auto" w:fill="C0C0C0"/>
            <w:vAlign w:val="center"/>
          </w:tcPr>
          <w:p w:rsidR="00125B8E" w:rsidRPr="002248C9" w:rsidRDefault="00125B8E" w:rsidP="00110E24">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t>Denumire deșeu</w:t>
            </w:r>
          </w:p>
        </w:tc>
      </w:tr>
      <w:tr w:rsidR="00125B8E" w:rsidRPr="002248C9" w:rsidTr="00D87583">
        <w:trPr>
          <w:jc w:val="center"/>
        </w:trPr>
        <w:tc>
          <w:tcPr>
            <w:tcW w:w="3895" w:type="dxa"/>
            <w:shd w:val="clear" w:color="auto" w:fill="auto"/>
          </w:tcPr>
          <w:p w:rsidR="00125B8E" w:rsidRPr="002248C9" w:rsidRDefault="00125B8E" w:rsidP="00110E24">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c>
          <w:tcPr>
            <w:tcW w:w="5909" w:type="dxa"/>
            <w:shd w:val="clear" w:color="auto" w:fill="auto"/>
          </w:tcPr>
          <w:p w:rsidR="00125B8E" w:rsidRPr="002248C9" w:rsidRDefault="00125B8E" w:rsidP="00110E24">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r>
    </w:tbl>
    <w:p w:rsidR="00125B8E" w:rsidRDefault="00125B8E" w:rsidP="00110E24">
      <w:pPr>
        <w:spacing w:after="0" w:line="240" w:lineRule="auto"/>
        <w:contextualSpacing/>
        <w:rPr>
          <w:rFonts w:ascii="Arial" w:hAnsi="Arial" w:cs="Arial"/>
          <w:lang w:val="ro-RO"/>
        </w:rPr>
      </w:pPr>
      <w:r>
        <w:rPr>
          <w:rFonts w:ascii="Arial" w:eastAsia="Times New Roman" w:hAnsi="Arial" w:cs="Arial"/>
          <w:sz w:val="24"/>
          <w:szCs w:val="24"/>
          <w:lang w:val="ro-RO"/>
        </w:rPr>
        <w:t>Nu este cazul.</w:t>
      </w:r>
    </w:p>
    <w:p w:rsidR="00125B8E" w:rsidRPr="00C329F1" w:rsidRDefault="00125B8E" w:rsidP="00110E24">
      <w:pPr>
        <w:autoSpaceDE w:val="0"/>
        <w:autoSpaceDN w:val="0"/>
        <w:adjustRightInd w:val="0"/>
        <w:spacing w:after="0" w:line="240" w:lineRule="auto"/>
        <w:contextualSpacing/>
        <w:jc w:val="both"/>
        <w:rPr>
          <w:rFonts w:ascii="Arial" w:hAnsi="Arial" w:cs="Arial"/>
          <w:lang w:val="es-ES"/>
        </w:rPr>
      </w:pPr>
    </w:p>
    <w:p w:rsidR="00125B8E" w:rsidRPr="00903EAE" w:rsidRDefault="00125B8E" w:rsidP="00110E24">
      <w:pPr>
        <w:pStyle w:val="Heading2"/>
        <w:contextualSpacing/>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8"/>
        <w:gridCol w:w="3431"/>
        <w:gridCol w:w="1715"/>
        <w:gridCol w:w="1429"/>
        <w:gridCol w:w="1621"/>
      </w:tblGrid>
      <w:tr w:rsidR="00125B8E" w:rsidRPr="008A2286" w:rsidTr="00BE3415">
        <w:trPr>
          <w:jc w:val="center"/>
        </w:trPr>
        <w:tc>
          <w:tcPr>
            <w:tcW w:w="1608" w:type="dxa"/>
            <w:shd w:val="clear" w:color="auto" w:fill="C0C0C0"/>
            <w:vAlign w:val="center"/>
          </w:tcPr>
          <w:p w:rsidR="00125B8E" w:rsidRPr="008A2286" w:rsidRDefault="00125B8E" w:rsidP="00110E24">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125B8E" w:rsidRPr="008A2286" w:rsidRDefault="00125B8E" w:rsidP="00110E24">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125B8E" w:rsidRPr="008A2286" w:rsidRDefault="00125B8E" w:rsidP="00110E24">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125B8E" w:rsidRPr="008A2286" w:rsidRDefault="00125B8E" w:rsidP="00110E24">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UM</w:t>
            </w:r>
          </w:p>
        </w:tc>
        <w:tc>
          <w:tcPr>
            <w:tcW w:w="1621" w:type="dxa"/>
            <w:shd w:val="clear" w:color="auto" w:fill="C0C0C0"/>
            <w:vAlign w:val="center"/>
          </w:tcPr>
          <w:p w:rsidR="00125B8E" w:rsidRPr="008A2286" w:rsidRDefault="00125B8E" w:rsidP="00110E24">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Mod de stocare</w:t>
            </w:r>
          </w:p>
        </w:tc>
      </w:tr>
      <w:tr w:rsidR="00125B8E" w:rsidRPr="008A2286" w:rsidTr="00BE3415">
        <w:trPr>
          <w:jc w:val="center"/>
        </w:trPr>
        <w:tc>
          <w:tcPr>
            <w:tcW w:w="1608" w:type="dxa"/>
            <w:shd w:val="clear" w:color="auto" w:fill="auto"/>
          </w:tcPr>
          <w:p w:rsidR="00125B8E" w:rsidRPr="008A2286" w:rsidRDefault="00125B8E" w:rsidP="00110E24">
            <w:pPr>
              <w:autoSpaceDE w:val="0"/>
              <w:autoSpaceDN w:val="0"/>
              <w:adjustRightInd w:val="0"/>
              <w:spacing w:before="40" w:after="0" w:line="240" w:lineRule="auto"/>
              <w:contextualSpacing/>
              <w:jc w:val="center"/>
              <w:rPr>
                <w:rFonts w:ascii="Arial" w:hAnsi="Arial" w:cs="Arial"/>
                <w:sz w:val="20"/>
                <w:szCs w:val="24"/>
                <w:lang w:val="ro-RO"/>
              </w:rPr>
            </w:pPr>
          </w:p>
        </w:tc>
        <w:tc>
          <w:tcPr>
            <w:tcW w:w="3431" w:type="dxa"/>
            <w:shd w:val="clear" w:color="auto" w:fill="auto"/>
          </w:tcPr>
          <w:p w:rsidR="00125B8E" w:rsidRPr="008A2286" w:rsidRDefault="00125B8E" w:rsidP="00110E24">
            <w:pPr>
              <w:autoSpaceDE w:val="0"/>
              <w:autoSpaceDN w:val="0"/>
              <w:adjustRightInd w:val="0"/>
              <w:spacing w:before="40" w:after="0" w:line="240" w:lineRule="auto"/>
              <w:contextualSpacing/>
              <w:jc w:val="center"/>
              <w:rPr>
                <w:rFonts w:ascii="Arial" w:hAnsi="Arial" w:cs="Arial"/>
                <w:sz w:val="20"/>
                <w:szCs w:val="24"/>
                <w:lang w:val="ro-RO"/>
              </w:rPr>
            </w:pPr>
          </w:p>
        </w:tc>
        <w:tc>
          <w:tcPr>
            <w:tcW w:w="1715" w:type="dxa"/>
            <w:shd w:val="clear" w:color="auto" w:fill="auto"/>
          </w:tcPr>
          <w:p w:rsidR="00125B8E" w:rsidRPr="008A2286" w:rsidRDefault="00125B8E" w:rsidP="00110E24">
            <w:pPr>
              <w:autoSpaceDE w:val="0"/>
              <w:autoSpaceDN w:val="0"/>
              <w:adjustRightInd w:val="0"/>
              <w:spacing w:before="40" w:after="0" w:line="240" w:lineRule="auto"/>
              <w:contextualSpacing/>
              <w:jc w:val="center"/>
              <w:rPr>
                <w:rFonts w:ascii="Arial" w:hAnsi="Arial" w:cs="Arial"/>
                <w:sz w:val="20"/>
                <w:szCs w:val="24"/>
                <w:lang w:val="ro-RO"/>
              </w:rPr>
            </w:pPr>
          </w:p>
        </w:tc>
        <w:tc>
          <w:tcPr>
            <w:tcW w:w="1429" w:type="dxa"/>
            <w:shd w:val="clear" w:color="auto" w:fill="auto"/>
          </w:tcPr>
          <w:p w:rsidR="00125B8E" w:rsidRPr="008A2286" w:rsidRDefault="00125B8E" w:rsidP="00110E24">
            <w:pPr>
              <w:autoSpaceDE w:val="0"/>
              <w:autoSpaceDN w:val="0"/>
              <w:adjustRightInd w:val="0"/>
              <w:spacing w:before="40" w:after="0" w:line="240" w:lineRule="auto"/>
              <w:contextualSpacing/>
              <w:jc w:val="center"/>
              <w:rPr>
                <w:rFonts w:ascii="Arial" w:hAnsi="Arial" w:cs="Arial"/>
                <w:sz w:val="20"/>
                <w:szCs w:val="24"/>
                <w:lang w:val="ro-RO"/>
              </w:rPr>
            </w:pPr>
          </w:p>
        </w:tc>
        <w:tc>
          <w:tcPr>
            <w:tcW w:w="1621" w:type="dxa"/>
            <w:shd w:val="clear" w:color="auto" w:fill="auto"/>
          </w:tcPr>
          <w:p w:rsidR="00125B8E" w:rsidRPr="008A2286" w:rsidRDefault="00125B8E" w:rsidP="00110E24">
            <w:pPr>
              <w:autoSpaceDE w:val="0"/>
              <w:autoSpaceDN w:val="0"/>
              <w:adjustRightInd w:val="0"/>
              <w:spacing w:before="40" w:after="0" w:line="240" w:lineRule="auto"/>
              <w:contextualSpacing/>
              <w:jc w:val="center"/>
              <w:rPr>
                <w:rFonts w:ascii="Arial" w:hAnsi="Arial" w:cs="Arial"/>
                <w:sz w:val="20"/>
                <w:szCs w:val="24"/>
                <w:lang w:val="ro-RO"/>
              </w:rPr>
            </w:pPr>
          </w:p>
        </w:tc>
      </w:tr>
    </w:tbl>
    <w:p w:rsidR="00125B8E" w:rsidRDefault="00125B8E" w:rsidP="00110E24">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110E24" w:rsidRPr="00BE3415" w:rsidRDefault="00110E24" w:rsidP="00110E24">
      <w:pPr>
        <w:spacing w:after="0" w:line="240" w:lineRule="auto"/>
        <w:contextualSpacing/>
        <w:rPr>
          <w:rFonts w:ascii="Arial" w:hAnsi="Arial" w:cs="Arial"/>
          <w:lang w:val="ro-RO"/>
        </w:rPr>
      </w:pPr>
    </w:p>
    <w:p w:rsidR="00125B8E" w:rsidRDefault="00125B8E" w:rsidP="00110E24">
      <w:pPr>
        <w:pStyle w:val="Heading2"/>
        <w:contextualSpacing/>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5"/>
        <w:gridCol w:w="2126"/>
        <w:gridCol w:w="992"/>
        <w:gridCol w:w="851"/>
        <w:gridCol w:w="1275"/>
        <w:gridCol w:w="1134"/>
        <w:gridCol w:w="2268"/>
      </w:tblGrid>
      <w:tr w:rsidR="007F564E" w:rsidRPr="00E74820" w:rsidTr="00724829">
        <w:trPr>
          <w:cantSplit/>
          <w:trHeight w:val="506"/>
        </w:trPr>
        <w:tc>
          <w:tcPr>
            <w:tcW w:w="1135"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 xml:space="preserve"> Cod deșeu</w:t>
            </w:r>
          </w:p>
        </w:tc>
        <w:tc>
          <w:tcPr>
            <w:tcW w:w="2126"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deșeu</w:t>
            </w:r>
          </w:p>
        </w:tc>
        <w:tc>
          <w:tcPr>
            <w:tcW w:w="992"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Cantitate</w:t>
            </w:r>
          </w:p>
        </w:tc>
        <w:tc>
          <w:tcPr>
            <w:tcW w:w="851"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UM</w:t>
            </w:r>
          </w:p>
        </w:tc>
        <w:tc>
          <w:tcPr>
            <w:tcW w:w="1275" w:type="dxa"/>
            <w:shd w:val="clear" w:color="auto" w:fill="C0C0C0"/>
            <w:vAlign w:val="center"/>
          </w:tcPr>
          <w:p w:rsidR="00724829" w:rsidRDefault="00110E24" w:rsidP="00110E24">
            <w:pPr>
              <w:autoSpaceDE w:val="0"/>
              <w:autoSpaceDN w:val="0"/>
              <w:adjustRightInd w:val="0"/>
              <w:spacing w:before="40" w:after="0" w:line="240" w:lineRule="auto"/>
              <w:contextualSpacing/>
              <w:jc w:val="center"/>
              <w:rPr>
                <w:rFonts w:ascii="Arial" w:hAnsi="Arial" w:cs="Arial"/>
                <w:b/>
                <w:sz w:val="20"/>
                <w:szCs w:val="24"/>
                <w:lang w:val="es-ES"/>
              </w:rPr>
            </w:pPr>
            <w:r>
              <w:rPr>
                <w:rFonts w:ascii="Arial" w:hAnsi="Arial" w:cs="Arial"/>
                <w:b/>
                <w:sz w:val="20"/>
                <w:szCs w:val="24"/>
                <w:lang w:val="es-ES"/>
              </w:rPr>
              <w:t>Operațiune valorificare/</w:t>
            </w:r>
          </w:p>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eliminare</w:t>
            </w:r>
          </w:p>
        </w:tc>
        <w:tc>
          <w:tcPr>
            <w:tcW w:w="1134"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Cod operațiune</w:t>
            </w:r>
          </w:p>
        </w:tc>
        <w:tc>
          <w:tcPr>
            <w:tcW w:w="2268"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operațiune</w:t>
            </w:r>
          </w:p>
        </w:tc>
      </w:tr>
      <w:tr w:rsidR="00505110" w:rsidRPr="00E74820" w:rsidTr="00724829">
        <w:tc>
          <w:tcPr>
            <w:tcW w:w="1135" w:type="dxa"/>
            <w:shd w:val="clear" w:color="auto" w:fill="auto"/>
          </w:tcPr>
          <w:p w:rsidR="00505110" w:rsidRPr="00067974" w:rsidRDefault="00505110" w:rsidP="00505110">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03 01 05</w:t>
            </w:r>
          </w:p>
        </w:tc>
        <w:tc>
          <w:tcPr>
            <w:tcW w:w="2126" w:type="dxa"/>
            <w:shd w:val="clear" w:color="auto" w:fill="auto"/>
          </w:tcPr>
          <w:p w:rsidR="00505110" w:rsidRPr="00067974" w:rsidRDefault="00505110" w:rsidP="00505110">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rumegus, talas, aschii, resturi ele scândura si furnir, altele decât cele specificate la 03 01 04</w:t>
            </w:r>
          </w:p>
        </w:tc>
        <w:tc>
          <w:tcPr>
            <w:tcW w:w="992" w:type="dxa"/>
            <w:shd w:val="clear" w:color="auto" w:fill="auto"/>
          </w:tcPr>
          <w:p w:rsidR="00505110" w:rsidRPr="00067974" w:rsidRDefault="00643EA7" w:rsidP="00505110">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5</w:t>
            </w:r>
            <w:r w:rsidR="00505110">
              <w:rPr>
                <w:rFonts w:ascii="Arial" w:eastAsia="Times New Roman" w:hAnsi="Arial" w:cs="Arial"/>
                <w:sz w:val="20"/>
                <w:szCs w:val="20"/>
                <w:lang w:val="ro-RO"/>
              </w:rPr>
              <w:t>0</w:t>
            </w:r>
            <w:r w:rsidR="00505110" w:rsidRPr="00067974">
              <w:rPr>
                <w:rFonts w:ascii="Arial" w:eastAsia="Times New Roman" w:hAnsi="Arial" w:cs="Arial"/>
                <w:sz w:val="20"/>
                <w:szCs w:val="20"/>
                <w:lang w:val="ro-RO"/>
              </w:rPr>
              <w:t>,00</w:t>
            </w:r>
          </w:p>
        </w:tc>
        <w:tc>
          <w:tcPr>
            <w:tcW w:w="851" w:type="dxa"/>
            <w:shd w:val="clear" w:color="auto" w:fill="auto"/>
          </w:tcPr>
          <w:p w:rsidR="00505110" w:rsidRPr="00067974" w:rsidRDefault="00505110" w:rsidP="00505110">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Metri cubi/luna</w:t>
            </w:r>
          </w:p>
        </w:tc>
        <w:tc>
          <w:tcPr>
            <w:tcW w:w="1275" w:type="dxa"/>
            <w:shd w:val="clear" w:color="auto" w:fill="auto"/>
          </w:tcPr>
          <w:p w:rsidR="00505110" w:rsidRPr="00E74820" w:rsidRDefault="00505110" w:rsidP="00505110">
            <w:pPr>
              <w:spacing w:before="40" w:after="0" w:line="240" w:lineRule="auto"/>
              <w:contextualSpacing/>
              <w:jc w:val="center"/>
              <w:rPr>
                <w:rFonts w:ascii="Arial" w:hAnsi="Arial" w:cs="Arial"/>
                <w:sz w:val="20"/>
                <w:lang w:val="ro-RO"/>
              </w:rPr>
            </w:pPr>
            <w:r w:rsidRPr="00067974">
              <w:rPr>
                <w:rFonts w:ascii="Arial" w:eastAsia="Times New Roman" w:hAnsi="Arial" w:cs="Arial"/>
                <w:sz w:val="20"/>
                <w:szCs w:val="20"/>
                <w:lang w:val="ro-RO"/>
              </w:rPr>
              <w:t>Valorificare</w:t>
            </w:r>
          </w:p>
        </w:tc>
        <w:tc>
          <w:tcPr>
            <w:tcW w:w="1134" w:type="dxa"/>
            <w:shd w:val="clear" w:color="auto" w:fill="auto"/>
          </w:tcPr>
          <w:p w:rsidR="00505110" w:rsidRPr="00E74820" w:rsidRDefault="00505110" w:rsidP="00505110">
            <w:pPr>
              <w:spacing w:before="40" w:after="0" w:line="240" w:lineRule="auto"/>
              <w:contextualSpacing/>
              <w:jc w:val="center"/>
              <w:rPr>
                <w:rFonts w:ascii="Arial" w:hAnsi="Arial" w:cs="Arial"/>
                <w:sz w:val="20"/>
                <w:lang w:val="ro-RO"/>
              </w:rPr>
            </w:pPr>
            <w:r>
              <w:rPr>
                <w:rFonts w:ascii="Arial" w:hAnsi="Arial" w:cs="Arial"/>
                <w:sz w:val="20"/>
                <w:lang w:val="ro-RO"/>
              </w:rPr>
              <w:t>R1</w:t>
            </w:r>
          </w:p>
        </w:tc>
        <w:tc>
          <w:tcPr>
            <w:tcW w:w="2268" w:type="dxa"/>
            <w:shd w:val="clear" w:color="auto" w:fill="auto"/>
          </w:tcPr>
          <w:p w:rsidR="00505110" w:rsidRPr="00E74820" w:rsidRDefault="00505110" w:rsidP="00505110">
            <w:pPr>
              <w:spacing w:before="40" w:after="0" w:line="240" w:lineRule="auto"/>
              <w:contextualSpacing/>
              <w:jc w:val="center"/>
              <w:rPr>
                <w:rFonts w:ascii="Arial" w:hAnsi="Arial" w:cs="Arial"/>
                <w:sz w:val="20"/>
                <w:lang w:val="ro-RO"/>
              </w:rPr>
            </w:pPr>
            <w:r w:rsidRPr="00B01993">
              <w:rPr>
                <w:rFonts w:ascii="Arial" w:eastAsia="Times New Roman" w:hAnsi="Arial" w:cs="Arial"/>
                <w:sz w:val="20"/>
                <w:szCs w:val="20"/>
                <w:lang w:val="ro-RO"/>
              </w:rPr>
              <w:t>Utilizarea in principal drept combustibil sau alte mijloace de generare de energie</w:t>
            </w:r>
          </w:p>
        </w:tc>
      </w:tr>
    </w:tbl>
    <w:p w:rsidR="008C1764" w:rsidRDefault="008C1764" w:rsidP="00110E24">
      <w:pPr>
        <w:autoSpaceDE w:val="0"/>
        <w:autoSpaceDN w:val="0"/>
        <w:adjustRightInd w:val="0"/>
        <w:spacing w:after="0" w:line="240" w:lineRule="auto"/>
        <w:contextualSpacing/>
        <w:jc w:val="both"/>
        <w:rPr>
          <w:rFonts w:ascii="Arial" w:hAnsi="Arial" w:cs="Arial"/>
          <w:b/>
          <w:sz w:val="24"/>
          <w:szCs w:val="24"/>
          <w:lang w:val="es-ES"/>
        </w:rPr>
      </w:pPr>
    </w:p>
    <w:p w:rsidR="00125B8E" w:rsidRDefault="00125B8E" w:rsidP="00110E24">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90"/>
        <w:gridCol w:w="4045"/>
      </w:tblGrid>
      <w:tr w:rsidR="00125B8E" w:rsidRPr="002248C9" w:rsidTr="00D87583">
        <w:trPr>
          <w:jc w:val="center"/>
        </w:trPr>
        <w:tc>
          <w:tcPr>
            <w:tcW w:w="5690" w:type="dxa"/>
            <w:shd w:val="clear" w:color="auto" w:fill="C0C0C0"/>
            <w:vAlign w:val="center"/>
          </w:tcPr>
          <w:p w:rsidR="00125B8E" w:rsidRPr="002248C9" w:rsidRDefault="00125B8E" w:rsidP="00110E24">
            <w:pPr>
              <w:spacing w:before="40" w:after="0" w:line="240" w:lineRule="auto"/>
              <w:contextualSpacing/>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4045" w:type="dxa"/>
            <w:shd w:val="clear" w:color="auto" w:fill="C0C0C0"/>
            <w:vAlign w:val="center"/>
          </w:tcPr>
          <w:p w:rsidR="00125B8E" w:rsidRPr="002248C9" w:rsidRDefault="00125B8E" w:rsidP="00110E24">
            <w:pPr>
              <w:spacing w:before="40" w:after="0" w:line="240" w:lineRule="auto"/>
              <w:contextualSpacing/>
              <w:jc w:val="center"/>
              <w:rPr>
                <w:rFonts w:ascii="Arial" w:hAnsi="Arial" w:cs="Arial"/>
                <w:b/>
                <w:sz w:val="20"/>
                <w:lang w:val="ro-RO"/>
              </w:rPr>
            </w:pPr>
            <w:r w:rsidRPr="002248C9">
              <w:rPr>
                <w:rFonts w:ascii="Arial" w:hAnsi="Arial" w:cs="Arial"/>
                <w:b/>
                <w:sz w:val="20"/>
                <w:lang w:val="ro-RO"/>
              </w:rPr>
              <w:t>Denumire deșeu</w:t>
            </w:r>
          </w:p>
        </w:tc>
      </w:tr>
      <w:tr w:rsidR="00125B8E" w:rsidRPr="002248C9" w:rsidTr="00D87583">
        <w:trPr>
          <w:jc w:val="center"/>
        </w:trPr>
        <w:tc>
          <w:tcPr>
            <w:tcW w:w="5690" w:type="dxa"/>
            <w:shd w:val="clear" w:color="auto" w:fill="auto"/>
          </w:tcPr>
          <w:p w:rsidR="00125B8E" w:rsidRPr="002248C9" w:rsidRDefault="00125B8E" w:rsidP="00110E24">
            <w:pPr>
              <w:spacing w:before="40" w:after="0" w:line="240" w:lineRule="auto"/>
              <w:contextualSpacing/>
              <w:jc w:val="center"/>
              <w:rPr>
                <w:rFonts w:ascii="Arial" w:hAnsi="Arial" w:cs="Arial"/>
                <w:sz w:val="20"/>
                <w:lang w:val="ro-RO"/>
              </w:rPr>
            </w:pPr>
            <w:r w:rsidRPr="002248C9">
              <w:rPr>
                <w:rFonts w:ascii="Arial" w:hAnsi="Arial" w:cs="Arial"/>
                <w:sz w:val="20"/>
                <w:lang w:val="ro-RO"/>
              </w:rPr>
              <w:t xml:space="preserve"> </w:t>
            </w:r>
          </w:p>
        </w:tc>
        <w:tc>
          <w:tcPr>
            <w:tcW w:w="4045" w:type="dxa"/>
            <w:shd w:val="clear" w:color="auto" w:fill="auto"/>
          </w:tcPr>
          <w:p w:rsidR="00125B8E" w:rsidRPr="002248C9" w:rsidRDefault="00125B8E" w:rsidP="00110E24">
            <w:pPr>
              <w:spacing w:before="40" w:after="0" w:line="240" w:lineRule="auto"/>
              <w:contextualSpacing/>
              <w:jc w:val="center"/>
              <w:rPr>
                <w:rFonts w:ascii="Arial" w:hAnsi="Arial" w:cs="Arial"/>
                <w:sz w:val="20"/>
                <w:lang w:val="ro-RO"/>
              </w:rPr>
            </w:pPr>
            <w:r w:rsidRPr="002248C9">
              <w:rPr>
                <w:rFonts w:ascii="Arial" w:hAnsi="Arial" w:cs="Arial"/>
                <w:sz w:val="20"/>
                <w:lang w:val="ro-RO"/>
              </w:rPr>
              <w:t xml:space="preserve"> </w:t>
            </w:r>
          </w:p>
        </w:tc>
      </w:tr>
    </w:tbl>
    <w:p w:rsidR="008C1764" w:rsidRDefault="008C1764" w:rsidP="00110E24">
      <w:pPr>
        <w:autoSpaceDE w:val="0"/>
        <w:autoSpaceDN w:val="0"/>
        <w:adjustRightInd w:val="0"/>
        <w:spacing w:after="0" w:line="240" w:lineRule="auto"/>
        <w:contextualSpacing/>
        <w:jc w:val="both"/>
        <w:rPr>
          <w:rFonts w:ascii="Arial" w:hAnsi="Arial" w:cs="Arial"/>
          <w:b/>
          <w:sz w:val="24"/>
          <w:szCs w:val="24"/>
          <w:lang w:val="es-ES"/>
        </w:rPr>
      </w:pPr>
    </w:p>
    <w:p w:rsidR="00125B8E" w:rsidRDefault="00125B8E" w:rsidP="00110E24">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60"/>
        <w:gridCol w:w="5974"/>
      </w:tblGrid>
      <w:tr w:rsidR="00125B8E" w:rsidRPr="002248C9" w:rsidTr="00110E24">
        <w:trPr>
          <w:jc w:val="center"/>
        </w:trPr>
        <w:tc>
          <w:tcPr>
            <w:tcW w:w="3760" w:type="dxa"/>
            <w:shd w:val="clear" w:color="auto" w:fill="C0C0C0"/>
            <w:vAlign w:val="center"/>
          </w:tcPr>
          <w:p w:rsidR="00125B8E" w:rsidRPr="002248C9" w:rsidRDefault="00125B8E" w:rsidP="00110E24">
            <w:pPr>
              <w:spacing w:before="40" w:after="0" w:line="240" w:lineRule="auto"/>
              <w:contextualSpacing/>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5974" w:type="dxa"/>
            <w:shd w:val="clear" w:color="auto" w:fill="C0C0C0"/>
            <w:vAlign w:val="center"/>
          </w:tcPr>
          <w:p w:rsidR="00125B8E" w:rsidRPr="002248C9" w:rsidRDefault="00125B8E" w:rsidP="00110E24">
            <w:pPr>
              <w:spacing w:before="40" w:after="0" w:line="240" w:lineRule="auto"/>
              <w:contextualSpacing/>
              <w:jc w:val="center"/>
              <w:rPr>
                <w:rFonts w:ascii="Arial" w:hAnsi="Arial" w:cs="Arial"/>
                <w:b/>
                <w:sz w:val="20"/>
                <w:lang w:val="ro-RO" w:eastAsia="ro-RO"/>
              </w:rPr>
            </w:pPr>
            <w:r w:rsidRPr="002248C9">
              <w:rPr>
                <w:rFonts w:ascii="Arial" w:hAnsi="Arial" w:cs="Arial"/>
                <w:b/>
                <w:sz w:val="20"/>
                <w:lang w:val="ro-RO" w:eastAsia="ro-RO"/>
              </w:rPr>
              <w:t>Denumire deșeu</w:t>
            </w:r>
          </w:p>
        </w:tc>
      </w:tr>
      <w:tr w:rsidR="00125B8E" w:rsidRPr="002248C9" w:rsidTr="00110E24">
        <w:trPr>
          <w:jc w:val="center"/>
        </w:trPr>
        <w:tc>
          <w:tcPr>
            <w:tcW w:w="3760" w:type="dxa"/>
            <w:shd w:val="clear" w:color="auto" w:fill="auto"/>
          </w:tcPr>
          <w:p w:rsidR="00125B8E" w:rsidRPr="002248C9" w:rsidRDefault="00125B8E" w:rsidP="00110E24">
            <w:pPr>
              <w:spacing w:before="40" w:after="0" w:line="240" w:lineRule="auto"/>
              <w:contextualSpacing/>
              <w:jc w:val="center"/>
              <w:rPr>
                <w:rFonts w:ascii="Arial" w:hAnsi="Arial" w:cs="Arial"/>
                <w:sz w:val="20"/>
                <w:lang w:val="ro-RO" w:eastAsia="ro-RO"/>
              </w:rPr>
            </w:pPr>
            <w:r w:rsidRPr="002248C9">
              <w:rPr>
                <w:rFonts w:ascii="Arial" w:hAnsi="Arial" w:cs="Arial"/>
                <w:sz w:val="20"/>
                <w:lang w:val="ro-RO" w:eastAsia="ro-RO"/>
              </w:rPr>
              <w:t xml:space="preserve"> </w:t>
            </w:r>
          </w:p>
        </w:tc>
        <w:tc>
          <w:tcPr>
            <w:tcW w:w="5974" w:type="dxa"/>
            <w:shd w:val="clear" w:color="auto" w:fill="auto"/>
          </w:tcPr>
          <w:p w:rsidR="00125B8E" w:rsidRPr="002248C9" w:rsidRDefault="00125B8E" w:rsidP="00110E24">
            <w:pPr>
              <w:spacing w:before="40" w:after="0" w:line="240" w:lineRule="auto"/>
              <w:contextualSpacing/>
              <w:jc w:val="center"/>
              <w:rPr>
                <w:rFonts w:ascii="Arial" w:hAnsi="Arial" w:cs="Arial"/>
                <w:sz w:val="20"/>
                <w:lang w:val="ro-RO" w:eastAsia="ro-RO"/>
              </w:rPr>
            </w:pPr>
            <w:r w:rsidRPr="002248C9">
              <w:rPr>
                <w:rFonts w:ascii="Arial" w:hAnsi="Arial" w:cs="Arial"/>
                <w:sz w:val="20"/>
                <w:lang w:val="ro-RO" w:eastAsia="ro-RO"/>
              </w:rPr>
              <w:t xml:space="preserve"> </w:t>
            </w:r>
          </w:p>
        </w:tc>
      </w:tr>
    </w:tbl>
    <w:p w:rsidR="00125B8E" w:rsidRDefault="00125B8E" w:rsidP="00110E24">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A7528C" w:rsidRPr="00D87583" w:rsidRDefault="00A7528C" w:rsidP="00110E24">
      <w:pPr>
        <w:spacing w:after="0" w:line="240" w:lineRule="auto"/>
        <w:contextualSpacing/>
        <w:rPr>
          <w:rFonts w:ascii="Arial" w:hAnsi="Arial" w:cs="Arial"/>
          <w:lang w:val="ro-RO"/>
        </w:rPr>
      </w:pPr>
    </w:p>
    <w:p w:rsidR="00125B8E" w:rsidRPr="00CB2B4B" w:rsidRDefault="00125B8E" w:rsidP="00110E24">
      <w:pPr>
        <w:pStyle w:val="Heading2"/>
        <w:contextualSpacing/>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p w:rsidR="00125B8E" w:rsidRPr="0075375E" w:rsidRDefault="00125B8E" w:rsidP="00110E24">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8"/>
        <w:gridCol w:w="1798"/>
        <w:gridCol w:w="992"/>
        <w:gridCol w:w="709"/>
        <w:gridCol w:w="2101"/>
        <w:gridCol w:w="1079"/>
        <w:gridCol w:w="1979"/>
      </w:tblGrid>
      <w:tr w:rsidR="007F564E" w:rsidRPr="00A579F3" w:rsidTr="00110E24">
        <w:trPr>
          <w:cantSplit/>
          <w:trHeight w:val="533"/>
          <w:jc w:val="center"/>
        </w:trPr>
        <w:tc>
          <w:tcPr>
            <w:tcW w:w="1038"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Cod deșeu</w:t>
            </w:r>
          </w:p>
        </w:tc>
        <w:tc>
          <w:tcPr>
            <w:tcW w:w="1798"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deșeu</w:t>
            </w:r>
          </w:p>
        </w:tc>
        <w:tc>
          <w:tcPr>
            <w:tcW w:w="992"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Cantitate</w:t>
            </w:r>
          </w:p>
        </w:tc>
        <w:tc>
          <w:tcPr>
            <w:tcW w:w="709"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UM</w:t>
            </w:r>
          </w:p>
        </w:tc>
        <w:tc>
          <w:tcPr>
            <w:tcW w:w="2101" w:type="dxa"/>
            <w:shd w:val="clear" w:color="auto" w:fill="C0C0C0"/>
            <w:vAlign w:val="center"/>
          </w:tcPr>
          <w:p w:rsidR="007F564E" w:rsidRPr="007F564E" w:rsidRDefault="00110E24" w:rsidP="00110E24">
            <w:pPr>
              <w:autoSpaceDE w:val="0"/>
              <w:autoSpaceDN w:val="0"/>
              <w:adjustRightInd w:val="0"/>
              <w:spacing w:before="40" w:after="0" w:line="240" w:lineRule="auto"/>
              <w:contextualSpacing/>
              <w:jc w:val="center"/>
              <w:rPr>
                <w:rFonts w:ascii="Arial" w:hAnsi="Arial" w:cs="Arial"/>
                <w:b/>
                <w:sz w:val="20"/>
                <w:szCs w:val="24"/>
                <w:lang w:val="es-ES"/>
              </w:rPr>
            </w:pPr>
            <w:r>
              <w:rPr>
                <w:rFonts w:ascii="Arial" w:hAnsi="Arial" w:cs="Arial"/>
                <w:b/>
                <w:sz w:val="20"/>
                <w:szCs w:val="24"/>
                <w:lang w:val="es-ES"/>
              </w:rPr>
              <w:t>Operațiune valorificare/</w:t>
            </w:r>
            <w:r w:rsidR="007F564E" w:rsidRPr="007F564E">
              <w:rPr>
                <w:rFonts w:ascii="Arial" w:hAnsi="Arial" w:cs="Arial"/>
                <w:b/>
                <w:sz w:val="20"/>
                <w:szCs w:val="24"/>
                <w:lang w:val="es-ES"/>
              </w:rPr>
              <w:t>eliminare</w:t>
            </w:r>
          </w:p>
        </w:tc>
        <w:tc>
          <w:tcPr>
            <w:tcW w:w="1079"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Cod operațiune</w:t>
            </w:r>
          </w:p>
        </w:tc>
        <w:tc>
          <w:tcPr>
            <w:tcW w:w="1979" w:type="dxa"/>
            <w:shd w:val="clear" w:color="auto" w:fill="C0C0C0"/>
            <w:vAlign w:val="center"/>
          </w:tcPr>
          <w:p w:rsidR="007F564E" w:rsidRPr="007F564E" w:rsidRDefault="007F564E" w:rsidP="00110E24">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operațiune</w:t>
            </w:r>
          </w:p>
        </w:tc>
      </w:tr>
      <w:tr w:rsidR="00125B8E" w:rsidRPr="00A579F3" w:rsidTr="00110E24">
        <w:trPr>
          <w:jc w:val="center"/>
        </w:trPr>
        <w:tc>
          <w:tcPr>
            <w:tcW w:w="1038" w:type="dxa"/>
            <w:shd w:val="clear" w:color="auto" w:fill="auto"/>
          </w:tcPr>
          <w:p w:rsidR="00125B8E" w:rsidRPr="00A579F3" w:rsidRDefault="00125B8E" w:rsidP="00110E24">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798" w:type="dxa"/>
            <w:shd w:val="clear" w:color="auto" w:fill="auto"/>
          </w:tcPr>
          <w:p w:rsidR="00125B8E" w:rsidRPr="00A579F3" w:rsidRDefault="00125B8E" w:rsidP="00110E24">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992" w:type="dxa"/>
            <w:shd w:val="clear" w:color="auto" w:fill="auto"/>
          </w:tcPr>
          <w:p w:rsidR="00125B8E" w:rsidRPr="00A579F3" w:rsidRDefault="00125B8E" w:rsidP="00110E24">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709" w:type="dxa"/>
            <w:shd w:val="clear" w:color="auto" w:fill="auto"/>
          </w:tcPr>
          <w:p w:rsidR="00125B8E" w:rsidRPr="00A579F3" w:rsidRDefault="00125B8E" w:rsidP="00110E24">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2101" w:type="dxa"/>
            <w:shd w:val="clear" w:color="auto" w:fill="auto"/>
          </w:tcPr>
          <w:p w:rsidR="00125B8E" w:rsidRPr="00A579F3" w:rsidRDefault="00125B8E" w:rsidP="00110E24">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079" w:type="dxa"/>
            <w:shd w:val="clear" w:color="auto" w:fill="auto"/>
          </w:tcPr>
          <w:p w:rsidR="00125B8E" w:rsidRPr="00A579F3" w:rsidRDefault="00125B8E" w:rsidP="00110E24">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125B8E" w:rsidRPr="00A579F3" w:rsidRDefault="00125B8E" w:rsidP="00110E24">
            <w:pPr>
              <w:spacing w:before="40" w:after="0" w:line="240" w:lineRule="auto"/>
              <w:contextualSpacing/>
              <w:jc w:val="center"/>
              <w:rPr>
                <w:rFonts w:ascii="Arial" w:hAnsi="Arial" w:cs="Arial"/>
                <w:sz w:val="20"/>
              </w:rPr>
            </w:pPr>
            <w:r w:rsidRPr="00A579F3">
              <w:rPr>
                <w:rFonts w:ascii="Arial" w:hAnsi="Arial" w:cs="Arial"/>
                <w:sz w:val="20"/>
              </w:rPr>
              <w:t xml:space="preserve"> </w:t>
            </w:r>
          </w:p>
        </w:tc>
      </w:tr>
    </w:tbl>
    <w:p w:rsidR="00110E24" w:rsidRDefault="00125B8E" w:rsidP="00110E24">
      <w:pPr>
        <w:spacing w:after="0" w:line="240" w:lineRule="auto"/>
        <w:contextualSpacing/>
        <w:jc w:val="both"/>
        <w:rPr>
          <w:rFonts w:ascii="Arial" w:hAnsi="Arial" w:cs="Arial"/>
          <w:sz w:val="24"/>
          <w:szCs w:val="24"/>
          <w:lang w:val="ro-RO" w:eastAsia="ro-RO"/>
        </w:rPr>
      </w:pPr>
      <w:r w:rsidRPr="00C06AE9">
        <w:rPr>
          <w:rFonts w:ascii="Arial" w:hAnsi="Arial" w:cs="Arial"/>
          <w:sz w:val="24"/>
          <w:szCs w:val="24"/>
          <w:lang w:val="ro-RO" w:eastAsia="ro-RO"/>
        </w:rPr>
        <w:lastRenderedPageBreak/>
        <w:t>Deşeurile sunt colectate şi transportate, cu mijloace d</w:t>
      </w:r>
      <w:r w:rsidR="007F564E">
        <w:rPr>
          <w:rFonts w:ascii="Arial" w:hAnsi="Arial" w:cs="Arial"/>
          <w:sz w:val="24"/>
          <w:szCs w:val="24"/>
          <w:lang w:val="ro-RO" w:eastAsia="ro-RO"/>
        </w:rPr>
        <w:t>e transport adecvate, conform HG</w:t>
      </w:r>
      <w:r w:rsidR="00110E24">
        <w:rPr>
          <w:rFonts w:ascii="Arial" w:hAnsi="Arial" w:cs="Arial"/>
          <w:sz w:val="24"/>
          <w:szCs w:val="24"/>
          <w:lang w:val="ro-RO" w:eastAsia="ro-RO"/>
        </w:rPr>
        <w:t xml:space="preserve"> nr. 1061/2008 </w:t>
      </w:r>
      <w:r w:rsidRPr="00C06AE9">
        <w:rPr>
          <w:rFonts w:ascii="Arial" w:hAnsi="Arial" w:cs="Arial"/>
          <w:sz w:val="24"/>
          <w:szCs w:val="24"/>
          <w:lang w:val="ro-RO" w:eastAsia="ro-RO"/>
        </w:rPr>
        <w:t>privind transportul deşeurilor periculoase şi nepericuloase pe teritoriul României.</w:t>
      </w:r>
    </w:p>
    <w:p w:rsidR="002033D8" w:rsidRDefault="002033D8" w:rsidP="00110E24">
      <w:pPr>
        <w:spacing w:after="0" w:line="240" w:lineRule="auto"/>
        <w:contextualSpacing/>
        <w:jc w:val="both"/>
        <w:rPr>
          <w:rFonts w:ascii="Arial" w:hAnsi="Arial" w:cs="Arial"/>
          <w:sz w:val="24"/>
          <w:szCs w:val="24"/>
          <w:lang w:val="ro-RO" w:eastAsia="ro-RO"/>
        </w:rPr>
      </w:pPr>
    </w:p>
    <w:p w:rsidR="00125B8E" w:rsidRPr="00CB2B4B" w:rsidRDefault="00125B8E" w:rsidP="00110E24">
      <w:pPr>
        <w:pStyle w:val="Heading2"/>
        <w:contextualSpacing/>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p w:rsidR="00110E24" w:rsidRDefault="00125B8E" w:rsidP="00110E24">
      <w:pPr>
        <w:spacing w:after="0" w:line="240" w:lineRule="auto"/>
        <w:contextualSpacing/>
        <w:jc w:val="both"/>
        <w:rPr>
          <w:rFonts w:ascii="Arial" w:hAnsi="Arial" w:cs="Arial"/>
          <w:sz w:val="24"/>
          <w:szCs w:val="24"/>
          <w:lang w:val="ro-RO"/>
        </w:rPr>
      </w:pPr>
      <w:r w:rsidRPr="00C06AE9">
        <w:rPr>
          <w:rFonts w:ascii="Arial" w:hAnsi="Arial" w:cs="Arial"/>
          <w:sz w:val="24"/>
          <w:szCs w:val="24"/>
          <w:lang w:val="ro-RO"/>
        </w:rPr>
        <w:t xml:space="preserve">Se va ţine evidenţa strictă a cantităţilor de deşeuri produse, transportate, valorificate în conformitate cu Legea nr. 211/2011 </w:t>
      </w:r>
      <w:r w:rsidR="007F564E">
        <w:rPr>
          <w:rFonts w:ascii="Arial" w:hAnsi="Arial" w:cs="Arial"/>
          <w:sz w:val="24"/>
          <w:szCs w:val="24"/>
          <w:lang w:val="ro-RO"/>
        </w:rPr>
        <w:t>privind regimul deşeurilor şi HG</w:t>
      </w:r>
      <w:r w:rsidRPr="00C06AE9">
        <w:rPr>
          <w:rFonts w:ascii="Arial" w:hAnsi="Arial" w:cs="Arial"/>
          <w:sz w:val="24"/>
          <w:szCs w:val="24"/>
          <w:lang w:val="ro-RO"/>
        </w:rPr>
        <w:t xml:space="preserve"> nr. 856/2002, privind evidenta gestiunii deşeurilor şi pentru aprobarea listei cuprinzând deşeurile, inclusiv deşeurile periculoase, cu modificările şi completările ulterioare.</w:t>
      </w:r>
    </w:p>
    <w:p w:rsidR="009276DA" w:rsidRPr="00110E24" w:rsidRDefault="009276DA" w:rsidP="00110E24">
      <w:pPr>
        <w:spacing w:after="0" w:line="240" w:lineRule="auto"/>
        <w:contextualSpacing/>
        <w:jc w:val="both"/>
        <w:rPr>
          <w:rFonts w:ascii="Arial" w:hAnsi="Arial" w:cs="Arial"/>
          <w:sz w:val="24"/>
          <w:szCs w:val="24"/>
          <w:lang w:val="ro-RO"/>
        </w:rPr>
      </w:pPr>
    </w:p>
    <w:p w:rsidR="00125B8E" w:rsidRDefault="00125B8E" w:rsidP="00110E24">
      <w:pPr>
        <w:pStyle w:val="Heading2"/>
        <w:contextualSpacing/>
        <w:rPr>
          <w:rFonts w:ascii="Arial" w:hAnsi="Arial" w:cs="Arial"/>
        </w:rPr>
      </w:pPr>
      <w:r>
        <w:rPr>
          <w:rFonts w:ascii="Arial" w:hAnsi="Arial" w:cs="Arial"/>
        </w:rPr>
        <w:t xml:space="preserve">7. </w:t>
      </w:r>
      <w:r w:rsidRPr="00CB2B4B">
        <w:rPr>
          <w:rFonts w:ascii="Arial" w:hAnsi="Arial" w:cs="Arial"/>
        </w:rPr>
        <w:t xml:space="preserve">Ambalaje folosite </w:t>
      </w:r>
      <w:r>
        <w:rPr>
          <w:rFonts w:ascii="Arial" w:hAnsi="Arial" w:cs="Arial"/>
        </w:rPr>
        <w:t xml:space="preserve"> </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7"/>
        <w:gridCol w:w="5188"/>
        <w:gridCol w:w="1482"/>
        <w:gridCol w:w="1541"/>
      </w:tblGrid>
      <w:tr w:rsidR="00125B8E" w:rsidRPr="00804FF0" w:rsidTr="00110E24">
        <w:trPr>
          <w:jc w:val="center"/>
        </w:trPr>
        <w:tc>
          <w:tcPr>
            <w:tcW w:w="1277" w:type="dxa"/>
            <w:shd w:val="clear" w:color="auto" w:fill="C0C0C0"/>
            <w:vAlign w:val="center"/>
          </w:tcPr>
          <w:p w:rsidR="00125B8E" w:rsidRPr="00804FF0" w:rsidRDefault="00125B8E" w:rsidP="00110E24">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125B8E" w:rsidRPr="00804FF0" w:rsidRDefault="00125B8E" w:rsidP="00110E24">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125B8E" w:rsidRPr="00804FF0" w:rsidRDefault="00125B8E" w:rsidP="00110E24">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Cantitate</w:t>
            </w:r>
          </w:p>
        </w:tc>
        <w:tc>
          <w:tcPr>
            <w:tcW w:w="1541" w:type="dxa"/>
            <w:shd w:val="clear" w:color="auto" w:fill="C0C0C0"/>
            <w:vAlign w:val="center"/>
          </w:tcPr>
          <w:p w:rsidR="00125B8E" w:rsidRPr="00804FF0" w:rsidRDefault="00125B8E" w:rsidP="00110E24">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UM</w:t>
            </w:r>
          </w:p>
        </w:tc>
      </w:tr>
      <w:tr w:rsidR="00125B8E" w:rsidRPr="00804FF0" w:rsidTr="00110E24">
        <w:trPr>
          <w:jc w:val="center"/>
        </w:trPr>
        <w:tc>
          <w:tcPr>
            <w:tcW w:w="1277" w:type="dxa"/>
            <w:shd w:val="clear" w:color="auto" w:fill="auto"/>
          </w:tcPr>
          <w:p w:rsidR="00125B8E" w:rsidRPr="00804FF0" w:rsidRDefault="00125B8E" w:rsidP="00110E24">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125B8E" w:rsidRPr="00804FF0" w:rsidRDefault="00125B8E" w:rsidP="00110E24">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125B8E" w:rsidRPr="00804FF0" w:rsidRDefault="00125B8E" w:rsidP="00110E24">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1541" w:type="dxa"/>
            <w:shd w:val="clear" w:color="auto" w:fill="auto"/>
          </w:tcPr>
          <w:p w:rsidR="00125B8E" w:rsidRPr="00804FF0" w:rsidRDefault="00125B8E" w:rsidP="00110E24">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r>
    </w:tbl>
    <w:p w:rsidR="00125B8E" w:rsidRDefault="00125B8E" w:rsidP="00110E24">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6D4DE8" w:rsidRDefault="006D4DE8" w:rsidP="00110E24">
      <w:pPr>
        <w:pStyle w:val="Heading2"/>
        <w:contextualSpacing/>
        <w:rPr>
          <w:rFonts w:ascii="Arial" w:hAnsi="Arial" w:cs="Arial"/>
        </w:rPr>
      </w:pPr>
    </w:p>
    <w:p w:rsidR="00125B8E" w:rsidRPr="00CB2B4B" w:rsidRDefault="00125B8E" w:rsidP="00110E24">
      <w:pPr>
        <w:pStyle w:val="Heading2"/>
        <w:contextualSpacing/>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p w:rsidR="00125B8E" w:rsidRPr="00010A8C" w:rsidRDefault="00125B8E" w:rsidP="00110E24">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125B8E" w:rsidRPr="00FE6A36" w:rsidRDefault="00125B8E" w:rsidP="00110E24">
      <w:pPr>
        <w:pStyle w:val="Heading1"/>
        <w:spacing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p w:rsidR="00125B8E" w:rsidRPr="00010A8C" w:rsidRDefault="00125B8E" w:rsidP="00110E24">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A7528C" w:rsidRPr="00122506" w:rsidRDefault="00A7528C" w:rsidP="00A7528C">
      <w:pPr>
        <w:pStyle w:val="Heading2"/>
        <w:ind w:left="360"/>
        <w:contextualSpacing/>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501"/>
        <w:gridCol w:w="1001"/>
        <w:gridCol w:w="1501"/>
        <w:gridCol w:w="1241"/>
      </w:tblGrid>
      <w:tr w:rsidR="00A7528C" w:rsidRPr="008A2286" w:rsidTr="00E9197F">
        <w:tc>
          <w:tcPr>
            <w:tcW w:w="1501" w:type="dxa"/>
            <w:shd w:val="clear" w:color="auto" w:fill="C0C0C0"/>
            <w:vAlign w:val="center"/>
          </w:tcPr>
          <w:p w:rsidR="00A7528C" w:rsidRPr="008A2286" w:rsidRDefault="00A7528C" w:rsidP="00E9197F">
            <w:pPr>
              <w:snapToGrid w:val="0"/>
              <w:spacing w:before="40" w:after="0" w:line="240" w:lineRule="auto"/>
              <w:contextualSpacing/>
              <w:jc w:val="center"/>
              <w:rPr>
                <w:rFonts w:ascii="Arial" w:eastAsia="Times New Roman" w:hAnsi="Arial" w:cs="Arial"/>
                <w:b/>
                <w:sz w:val="20"/>
                <w:szCs w:val="24"/>
                <w:lang w:val="ro-RO"/>
              </w:rPr>
            </w:pPr>
            <w:r>
              <w:rPr>
                <w:rFonts w:ascii="Arial" w:eastAsia="Times New Roman" w:hAnsi="Arial" w:cs="Arial"/>
                <w:sz w:val="24"/>
                <w:szCs w:val="24"/>
                <w:lang w:val="ro-RO"/>
              </w:rPr>
              <w:t xml:space="preserve"> </w:t>
            </w:r>
            <w:r w:rsidRPr="008A2286">
              <w:rPr>
                <w:rFonts w:ascii="Arial" w:eastAsia="Times New Roman" w:hAnsi="Arial" w:cs="Arial"/>
                <w:b/>
                <w:sz w:val="20"/>
                <w:szCs w:val="24"/>
                <w:lang w:val="ro-RO"/>
              </w:rPr>
              <w:t>Tip</w:t>
            </w:r>
          </w:p>
        </w:tc>
        <w:tc>
          <w:tcPr>
            <w:tcW w:w="3002" w:type="dxa"/>
            <w:shd w:val="clear" w:color="auto" w:fill="C0C0C0"/>
            <w:vAlign w:val="center"/>
          </w:tcPr>
          <w:p w:rsidR="00A7528C" w:rsidRPr="008A2286" w:rsidRDefault="00A7528C" w:rsidP="00E9197F">
            <w:pPr>
              <w:snapToGrid w:val="0"/>
              <w:spacing w:before="40" w:after="0" w:line="240" w:lineRule="auto"/>
              <w:contextualSpacing/>
              <w:jc w:val="center"/>
              <w:rPr>
                <w:rFonts w:ascii="Arial" w:eastAsia="Times New Roman" w:hAnsi="Arial" w:cs="Arial"/>
                <w:b/>
                <w:sz w:val="20"/>
                <w:szCs w:val="24"/>
                <w:lang w:val="ro-RO"/>
              </w:rPr>
            </w:pPr>
            <w:r w:rsidRPr="008A2286">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A7528C" w:rsidRPr="008A2286" w:rsidRDefault="00A7528C" w:rsidP="00E9197F">
            <w:pPr>
              <w:snapToGrid w:val="0"/>
              <w:spacing w:before="40" w:after="0" w:line="240" w:lineRule="auto"/>
              <w:contextualSpacing/>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Cantitate</w:t>
            </w:r>
          </w:p>
        </w:tc>
        <w:tc>
          <w:tcPr>
            <w:tcW w:w="1001" w:type="dxa"/>
            <w:shd w:val="clear" w:color="auto" w:fill="C0C0C0"/>
            <w:vAlign w:val="center"/>
          </w:tcPr>
          <w:p w:rsidR="00A7528C" w:rsidRPr="008A2286" w:rsidRDefault="00A7528C" w:rsidP="00E9197F">
            <w:pPr>
              <w:snapToGrid w:val="0"/>
              <w:spacing w:before="40" w:after="0" w:line="240" w:lineRule="auto"/>
              <w:contextualSpacing/>
              <w:jc w:val="center"/>
              <w:rPr>
                <w:rFonts w:ascii="Arial" w:eastAsia="Times New Roman" w:hAnsi="Arial" w:cs="Arial"/>
                <w:b/>
                <w:sz w:val="20"/>
                <w:szCs w:val="24"/>
                <w:lang w:val="ro-RO"/>
              </w:rPr>
            </w:pPr>
            <w:r w:rsidRPr="008A2286">
              <w:rPr>
                <w:rFonts w:ascii="Arial" w:eastAsia="Times New Roman" w:hAnsi="Arial" w:cs="Arial"/>
                <w:b/>
                <w:sz w:val="20"/>
                <w:szCs w:val="24"/>
                <w:lang w:val="ro-RO"/>
              </w:rPr>
              <w:t>UM</w:t>
            </w:r>
          </w:p>
        </w:tc>
        <w:tc>
          <w:tcPr>
            <w:tcW w:w="1501" w:type="dxa"/>
            <w:shd w:val="clear" w:color="auto" w:fill="C0C0C0"/>
            <w:vAlign w:val="center"/>
          </w:tcPr>
          <w:p w:rsidR="00A7528C" w:rsidRPr="008A2286" w:rsidRDefault="00A7528C" w:rsidP="00E9197F">
            <w:pPr>
              <w:snapToGrid w:val="0"/>
              <w:spacing w:before="40" w:after="0" w:line="240" w:lineRule="auto"/>
              <w:contextualSpacing/>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Categoria - Fraza de risc</w:t>
            </w:r>
          </w:p>
        </w:tc>
        <w:tc>
          <w:tcPr>
            <w:tcW w:w="1241" w:type="dxa"/>
            <w:shd w:val="clear" w:color="auto" w:fill="C0C0C0"/>
            <w:vAlign w:val="center"/>
          </w:tcPr>
          <w:p w:rsidR="00A7528C" w:rsidRPr="008A2286" w:rsidRDefault="00A7528C" w:rsidP="00E9197F">
            <w:pPr>
              <w:snapToGrid w:val="0"/>
              <w:spacing w:before="40" w:after="0" w:line="240" w:lineRule="auto"/>
              <w:contextualSpacing/>
              <w:jc w:val="center"/>
              <w:rPr>
                <w:rFonts w:ascii="Arial" w:eastAsia="Times New Roman" w:hAnsi="Arial" w:cs="Arial"/>
                <w:b/>
                <w:sz w:val="20"/>
                <w:szCs w:val="24"/>
                <w:lang w:val="ro-RO"/>
              </w:rPr>
            </w:pPr>
            <w:r w:rsidRPr="008A2286">
              <w:rPr>
                <w:rFonts w:ascii="Arial" w:eastAsia="Times New Roman" w:hAnsi="Arial" w:cs="Arial"/>
                <w:b/>
                <w:sz w:val="20"/>
                <w:szCs w:val="24"/>
                <w:lang w:val="ro-RO"/>
              </w:rPr>
              <w:t>Fraza de pericol</w:t>
            </w:r>
          </w:p>
        </w:tc>
      </w:tr>
      <w:tr w:rsidR="00A7528C" w:rsidRPr="008A2286" w:rsidTr="00E9197F">
        <w:tc>
          <w:tcPr>
            <w:tcW w:w="1501" w:type="dxa"/>
            <w:shd w:val="clear" w:color="auto" w:fill="auto"/>
          </w:tcPr>
          <w:p w:rsidR="00A7528C" w:rsidRPr="008A2286" w:rsidRDefault="00A7528C" w:rsidP="00E9197F">
            <w:pPr>
              <w:snapToGrid w:val="0"/>
              <w:spacing w:before="40" w:after="0" w:line="240" w:lineRule="auto"/>
              <w:contextualSpacing/>
              <w:jc w:val="center"/>
              <w:rPr>
                <w:rFonts w:ascii="Arial" w:eastAsia="Times New Roman" w:hAnsi="Arial" w:cs="Arial"/>
                <w:sz w:val="20"/>
                <w:szCs w:val="24"/>
                <w:lang w:val="ro-RO"/>
              </w:rPr>
            </w:pPr>
          </w:p>
        </w:tc>
        <w:tc>
          <w:tcPr>
            <w:tcW w:w="3002" w:type="dxa"/>
            <w:shd w:val="clear" w:color="auto" w:fill="auto"/>
          </w:tcPr>
          <w:p w:rsidR="00A7528C" w:rsidRPr="008A2286" w:rsidRDefault="00A7528C" w:rsidP="00E9197F">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A7528C" w:rsidRPr="008A2286" w:rsidRDefault="00A7528C" w:rsidP="00E9197F">
            <w:pPr>
              <w:snapToGrid w:val="0"/>
              <w:spacing w:before="40" w:after="0" w:line="240" w:lineRule="auto"/>
              <w:contextualSpacing/>
              <w:jc w:val="center"/>
              <w:rPr>
                <w:rFonts w:ascii="Arial" w:eastAsia="Times New Roman" w:hAnsi="Arial" w:cs="Arial"/>
                <w:sz w:val="20"/>
                <w:szCs w:val="24"/>
                <w:lang w:val="ro-RO"/>
              </w:rPr>
            </w:pPr>
          </w:p>
        </w:tc>
        <w:tc>
          <w:tcPr>
            <w:tcW w:w="1001" w:type="dxa"/>
            <w:shd w:val="clear" w:color="auto" w:fill="auto"/>
          </w:tcPr>
          <w:p w:rsidR="00A7528C" w:rsidRPr="008A2286" w:rsidRDefault="00A7528C" w:rsidP="00E9197F">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A7528C" w:rsidRPr="008A2286" w:rsidRDefault="00A7528C" w:rsidP="00E9197F">
            <w:pPr>
              <w:snapToGrid w:val="0"/>
              <w:spacing w:before="40" w:after="0" w:line="240" w:lineRule="auto"/>
              <w:contextualSpacing/>
              <w:jc w:val="center"/>
              <w:rPr>
                <w:rFonts w:ascii="Arial" w:eastAsia="Times New Roman" w:hAnsi="Arial" w:cs="Arial"/>
                <w:sz w:val="20"/>
                <w:szCs w:val="24"/>
                <w:lang w:val="ro-RO"/>
              </w:rPr>
            </w:pPr>
          </w:p>
        </w:tc>
        <w:tc>
          <w:tcPr>
            <w:tcW w:w="1241" w:type="dxa"/>
            <w:shd w:val="clear" w:color="auto" w:fill="auto"/>
          </w:tcPr>
          <w:p w:rsidR="00A7528C" w:rsidRPr="008A2286" w:rsidRDefault="00A7528C" w:rsidP="00E9197F">
            <w:pPr>
              <w:snapToGrid w:val="0"/>
              <w:spacing w:before="40" w:after="0" w:line="240" w:lineRule="auto"/>
              <w:contextualSpacing/>
              <w:jc w:val="center"/>
              <w:rPr>
                <w:rFonts w:ascii="Arial" w:eastAsia="Times New Roman" w:hAnsi="Arial" w:cs="Arial"/>
                <w:sz w:val="20"/>
                <w:szCs w:val="24"/>
                <w:lang w:val="ro-RO"/>
              </w:rPr>
            </w:pPr>
          </w:p>
        </w:tc>
      </w:tr>
    </w:tbl>
    <w:p w:rsidR="00E047FE" w:rsidRDefault="00A7528C" w:rsidP="002E1D1E">
      <w:pPr>
        <w:autoSpaceDE w:val="0"/>
        <w:autoSpaceDN w:val="0"/>
        <w:adjustRightInd w:val="0"/>
        <w:spacing w:after="0" w:line="240" w:lineRule="auto"/>
        <w:contextualSpacing/>
        <w:jc w:val="both"/>
        <w:rPr>
          <w:rFonts w:ascii="Arial" w:hAnsi="Arial" w:cs="Arial"/>
        </w:rPr>
      </w:pPr>
      <w:r w:rsidRPr="009C19EF">
        <w:rPr>
          <w:rFonts w:ascii="Arial" w:hAnsi="Arial" w:cs="Arial"/>
          <w:sz w:val="24"/>
          <w:szCs w:val="24"/>
        </w:rPr>
        <w:t xml:space="preserve">Nu </w:t>
      </w:r>
      <w:proofErr w:type="gramStart"/>
      <w:r w:rsidRPr="009C19EF">
        <w:rPr>
          <w:rFonts w:ascii="Arial" w:hAnsi="Arial" w:cs="Arial"/>
          <w:sz w:val="24"/>
          <w:szCs w:val="24"/>
        </w:rPr>
        <w:t>este</w:t>
      </w:r>
      <w:proofErr w:type="gramEnd"/>
      <w:r w:rsidRPr="009C19EF">
        <w:rPr>
          <w:rFonts w:ascii="Arial" w:hAnsi="Arial" w:cs="Arial"/>
          <w:sz w:val="24"/>
          <w:szCs w:val="24"/>
        </w:rPr>
        <w:t xml:space="preserve"> cazul</w:t>
      </w:r>
      <w:r>
        <w:rPr>
          <w:rFonts w:ascii="Arial" w:hAnsi="Arial" w:cs="Arial"/>
        </w:rPr>
        <w:t>.</w:t>
      </w:r>
    </w:p>
    <w:p w:rsidR="0028027A" w:rsidRDefault="0028027A" w:rsidP="002E1D1E">
      <w:pPr>
        <w:autoSpaceDE w:val="0"/>
        <w:autoSpaceDN w:val="0"/>
        <w:adjustRightInd w:val="0"/>
        <w:spacing w:after="0" w:line="240" w:lineRule="auto"/>
        <w:contextualSpacing/>
        <w:jc w:val="both"/>
        <w:rPr>
          <w:rFonts w:ascii="Arial" w:hAnsi="Arial" w:cs="Arial"/>
        </w:rPr>
      </w:pPr>
    </w:p>
    <w:p w:rsidR="00A7528C" w:rsidRPr="00010A8C" w:rsidRDefault="00A7528C" w:rsidP="00A7528C">
      <w:pPr>
        <w:pStyle w:val="Heading2"/>
        <w:ind w:left="360"/>
        <w:contextualSpacing/>
        <w:rPr>
          <w:rFonts w:ascii="Arial" w:hAnsi="Arial" w:cs="Arial"/>
        </w:rPr>
      </w:pPr>
      <w:r>
        <w:rPr>
          <w:rFonts w:ascii="Arial" w:hAnsi="Arial" w:cs="Arial"/>
        </w:rPr>
        <w:t xml:space="preserve">2. </w:t>
      </w:r>
      <w:r w:rsidRPr="00122506">
        <w:rPr>
          <w:rFonts w:ascii="Arial" w:hAnsi="Arial" w:cs="Arial"/>
        </w:rPr>
        <w:t>Modul de gospodărire</w:t>
      </w:r>
      <w:r>
        <w:rPr>
          <w:rFonts w:ascii="Arial" w:hAnsi="Arial" w:cs="Arial"/>
        </w:rPr>
        <w:t xml:space="preserve"> </w:t>
      </w:r>
    </w:p>
    <w:p w:rsidR="00A7528C" w:rsidRDefault="00A7528C" w:rsidP="00A7528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p>
    <w:p w:rsidR="00A7528C" w:rsidRDefault="00A7528C" w:rsidP="00A7528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p>
    <w:p w:rsidR="00A7528C" w:rsidRDefault="00A7528C" w:rsidP="00A7528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p>
    <w:p w:rsidR="00A7528C" w:rsidRDefault="00A7528C" w:rsidP="00A7528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p>
    <w:p w:rsidR="00E047FE" w:rsidRDefault="00A7528C" w:rsidP="002E1D1E">
      <w:pPr>
        <w:autoSpaceDE w:val="0"/>
        <w:autoSpaceDN w:val="0"/>
        <w:adjustRightInd w:val="0"/>
        <w:spacing w:after="0" w:line="240" w:lineRule="auto"/>
        <w:contextualSpacing/>
        <w:jc w:val="both"/>
        <w:rPr>
          <w:rFonts w:ascii="Arial" w:hAnsi="Arial" w:cs="Arial"/>
        </w:rPr>
      </w:pPr>
      <w:r w:rsidRPr="009C19EF">
        <w:rPr>
          <w:rFonts w:ascii="Arial" w:hAnsi="Arial" w:cs="Arial"/>
          <w:sz w:val="24"/>
          <w:szCs w:val="24"/>
        </w:rPr>
        <w:t xml:space="preserve">Nu </w:t>
      </w:r>
      <w:proofErr w:type="gramStart"/>
      <w:r w:rsidRPr="009C19EF">
        <w:rPr>
          <w:rFonts w:ascii="Arial" w:hAnsi="Arial" w:cs="Arial"/>
          <w:sz w:val="24"/>
          <w:szCs w:val="24"/>
        </w:rPr>
        <w:t>este</w:t>
      </w:r>
      <w:proofErr w:type="gramEnd"/>
      <w:r w:rsidRPr="009C19EF">
        <w:rPr>
          <w:rFonts w:ascii="Arial" w:hAnsi="Arial" w:cs="Arial"/>
          <w:sz w:val="24"/>
          <w:szCs w:val="24"/>
        </w:rPr>
        <w:t xml:space="preserve"> cazul</w:t>
      </w:r>
      <w:r>
        <w:rPr>
          <w:rFonts w:ascii="Arial" w:hAnsi="Arial" w:cs="Arial"/>
        </w:rPr>
        <w:t>.</w:t>
      </w:r>
    </w:p>
    <w:p w:rsidR="0028027A" w:rsidRDefault="0028027A" w:rsidP="002E1D1E">
      <w:pPr>
        <w:autoSpaceDE w:val="0"/>
        <w:autoSpaceDN w:val="0"/>
        <w:adjustRightInd w:val="0"/>
        <w:spacing w:after="0" w:line="240" w:lineRule="auto"/>
        <w:contextualSpacing/>
        <w:jc w:val="both"/>
        <w:rPr>
          <w:rFonts w:ascii="Arial" w:hAnsi="Arial" w:cs="Arial"/>
        </w:rPr>
      </w:pPr>
    </w:p>
    <w:p w:rsidR="00A7528C" w:rsidRPr="00122506" w:rsidRDefault="00A7528C" w:rsidP="00A7528C">
      <w:pPr>
        <w:pStyle w:val="Heading2"/>
        <w:ind w:left="360"/>
        <w:contextualSpacing/>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p w:rsidR="00E047FE" w:rsidRDefault="00A7528C" w:rsidP="002E1D1E">
      <w:pPr>
        <w:autoSpaceDE w:val="0"/>
        <w:autoSpaceDN w:val="0"/>
        <w:adjustRightInd w:val="0"/>
        <w:spacing w:after="0" w:line="240" w:lineRule="auto"/>
        <w:contextualSpacing/>
        <w:jc w:val="both"/>
        <w:rPr>
          <w:rFonts w:ascii="Arial" w:hAnsi="Arial" w:cs="Arial"/>
          <w:sz w:val="24"/>
          <w:szCs w:val="24"/>
        </w:rPr>
      </w:pPr>
      <w:r w:rsidRPr="009C19EF">
        <w:rPr>
          <w:rFonts w:ascii="Arial" w:hAnsi="Arial" w:cs="Arial"/>
          <w:sz w:val="24"/>
          <w:szCs w:val="24"/>
        </w:rPr>
        <w:t xml:space="preserve">Nu </w:t>
      </w:r>
      <w:proofErr w:type="gramStart"/>
      <w:r w:rsidRPr="009C19EF">
        <w:rPr>
          <w:rFonts w:ascii="Arial" w:hAnsi="Arial" w:cs="Arial"/>
          <w:sz w:val="24"/>
          <w:szCs w:val="24"/>
        </w:rPr>
        <w:t>este</w:t>
      </w:r>
      <w:proofErr w:type="gramEnd"/>
      <w:r w:rsidRPr="009C19EF">
        <w:rPr>
          <w:rFonts w:ascii="Arial" w:hAnsi="Arial" w:cs="Arial"/>
          <w:sz w:val="24"/>
          <w:szCs w:val="24"/>
        </w:rPr>
        <w:t xml:space="preserve"> cazul.</w:t>
      </w:r>
    </w:p>
    <w:p w:rsidR="0028027A" w:rsidRPr="002E1D1E" w:rsidRDefault="0028027A" w:rsidP="002E1D1E">
      <w:pPr>
        <w:autoSpaceDE w:val="0"/>
        <w:autoSpaceDN w:val="0"/>
        <w:adjustRightInd w:val="0"/>
        <w:spacing w:after="0" w:line="240" w:lineRule="auto"/>
        <w:contextualSpacing/>
        <w:jc w:val="both"/>
        <w:rPr>
          <w:rFonts w:ascii="Arial" w:hAnsi="Arial" w:cs="Arial"/>
          <w:sz w:val="24"/>
          <w:szCs w:val="24"/>
        </w:rPr>
      </w:pPr>
    </w:p>
    <w:p w:rsidR="00505110" w:rsidRDefault="00A7528C" w:rsidP="006859E8">
      <w:pPr>
        <w:pStyle w:val="Heading2"/>
        <w:ind w:left="360"/>
        <w:contextualSpacing/>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p w:rsidR="007E0E0E" w:rsidRDefault="007E0E0E" w:rsidP="005F61F1">
      <w:pPr>
        <w:spacing w:after="0" w:line="240" w:lineRule="auto"/>
        <w:contextualSpacing/>
        <w:jc w:val="both"/>
        <w:rPr>
          <w:rFonts w:ascii="Arial" w:hAnsi="Arial" w:cs="Arial"/>
          <w:b/>
          <w:sz w:val="24"/>
          <w:szCs w:val="24"/>
          <w:lang w:val="ro-RO"/>
        </w:rPr>
      </w:pPr>
    </w:p>
    <w:p w:rsidR="00A7528C" w:rsidRPr="00853234" w:rsidRDefault="00A7528C" w:rsidP="005F61F1">
      <w:pPr>
        <w:spacing w:after="0" w:line="240" w:lineRule="auto"/>
        <w:contextualSpacing/>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Pr>
          <w:rFonts w:ascii="Arial" w:hAnsi="Arial" w:cs="Arial"/>
          <w:b/>
          <w:sz w:val="24"/>
          <w:szCs w:val="24"/>
          <w:lang w:val="ro-RO"/>
        </w:rPr>
        <w:t xml:space="preserve"> nu</w:t>
      </w:r>
      <w:r w:rsidRPr="00853234">
        <w:rPr>
          <w:rFonts w:ascii="Arial" w:hAnsi="Arial" w:cs="Arial"/>
          <w:b/>
          <w:sz w:val="24"/>
          <w:szCs w:val="24"/>
          <w:lang w:val="ro-RO"/>
        </w:rPr>
        <w:t xml:space="preserve">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5F61F1" w:rsidRDefault="00A7528C" w:rsidP="00A7528C">
      <w:pPr>
        <w:spacing w:after="0" w:line="240" w:lineRule="auto"/>
        <w:contextualSpacing/>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2"/>
        <w:gridCol w:w="1768"/>
        <w:gridCol w:w="1100"/>
        <w:gridCol w:w="1527"/>
        <w:gridCol w:w="1928"/>
        <w:gridCol w:w="2528"/>
      </w:tblGrid>
      <w:tr w:rsidR="00A7528C" w:rsidRPr="00CB47F8" w:rsidTr="007E0E0E">
        <w:trPr>
          <w:trHeight w:val="349"/>
          <w:tblHeader/>
          <w:jc w:val="center"/>
        </w:trPr>
        <w:tc>
          <w:tcPr>
            <w:tcW w:w="572" w:type="dxa"/>
            <w:vMerge w:val="restart"/>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r w:rsidRPr="00CB47F8">
              <w:rPr>
                <w:rFonts w:ascii="Arial" w:hAnsi="Arial" w:cs="Arial"/>
                <w:b/>
                <w:bCs/>
                <w:iCs/>
                <w:noProof/>
                <w:sz w:val="20"/>
                <w:szCs w:val="24"/>
                <w:lang w:val="ro-RO"/>
              </w:rPr>
              <w:t>Tip</w:t>
            </w:r>
          </w:p>
        </w:tc>
        <w:tc>
          <w:tcPr>
            <w:tcW w:w="1768" w:type="dxa"/>
            <w:vMerge w:val="restart"/>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r w:rsidRPr="00CB47F8">
              <w:rPr>
                <w:rFonts w:ascii="Arial" w:hAnsi="Arial" w:cs="Arial"/>
                <w:b/>
                <w:bCs/>
                <w:iCs/>
                <w:noProof/>
                <w:sz w:val="20"/>
                <w:szCs w:val="24"/>
                <w:lang w:val="ro-RO"/>
              </w:rPr>
              <w:t>Denumirea substanței periculoase/Clasa de pericol</w:t>
            </w:r>
          </w:p>
        </w:tc>
        <w:tc>
          <w:tcPr>
            <w:tcW w:w="1100" w:type="dxa"/>
            <w:vMerge w:val="restart"/>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r w:rsidRPr="00CB47F8">
              <w:rPr>
                <w:rFonts w:ascii="Arial" w:hAnsi="Arial" w:cs="Arial"/>
                <w:b/>
                <w:bCs/>
                <w:iCs/>
                <w:noProof/>
                <w:sz w:val="20"/>
                <w:szCs w:val="24"/>
                <w:lang w:val="ro-RO"/>
              </w:rPr>
              <w:t>Fraze de risc/fraze de pericol</w:t>
            </w:r>
          </w:p>
        </w:tc>
        <w:tc>
          <w:tcPr>
            <w:tcW w:w="1527" w:type="dxa"/>
            <w:vMerge w:val="restart"/>
            <w:shd w:val="clear" w:color="auto" w:fill="C0C0C0"/>
            <w:vAlign w:val="center"/>
          </w:tcPr>
          <w:p w:rsidR="00A7528C" w:rsidRDefault="00A7528C" w:rsidP="00E9197F">
            <w:pPr>
              <w:spacing w:before="40" w:after="0" w:line="240" w:lineRule="auto"/>
              <w:contextualSpacing/>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Cantitate </w:t>
            </w:r>
            <w:r>
              <w:rPr>
                <w:rFonts w:ascii="Arial" w:hAnsi="Arial" w:cs="Arial"/>
                <w:b/>
                <w:bCs/>
                <w:iCs/>
                <w:noProof/>
                <w:sz w:val="20"/>
                <w:szCs w:val="24"/>
                <w:lang w:val="ro-RO"/>
              </w:rPr>
              <w:t xml:space="preserve">maximă prezentă cf. Art.2, </w:t>
            </w:r>
          </w:p>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r w:rsidRPr="00DE7940">
              <w:rPr>
                <w:rFonts w:ascii="Arial" w:hAnsi="Arial" w:cs="Arial"/>
                <w:b/>
                <w:bCs/>
                <w:iCs/>
                <w:noProof/>
                <w:sz w:val="20"/>
                <w:szCs w:val="20"/>
                <w:lang w:val="ro-RO"/>
              </w:rPr>
              <w:t>L</w:t>
            </w:r>
            <w:r>
              <w:rPr>
                <w:rFonts w:ascii="Arial" w:hAnsi="Arial" w:cs="Arial"/>
                <w:b/>
                <w:bCs/>
                <w:iCs/>
                <w:noProof/>
                <w:sz w:val="20"/>
                <w:szCs w:val="20"/>
                <w:lang w:val="ro-RO"/>
              </w:rPr>
              <w:t>g</w:t>
            </w:r>
            <w:r w:rsidRPr="00DE7940">
              <w:rPr>
                <w:rFonts w:ascii="Arial" w:hAnsi="Arial" w:cs="Arial"/>
                <w:b/>
                <w:bCs/>
                <w:iCs/>
                <w:noProof/>
                <w:sz w:val="20"/>
                <w:szCs w:val="20"/>
                <w:lang w:val="ro-RO"/>
              </w:rPr>
              <w:t xml:space="preserve"> </w:t>
            </w:r>
            <w:r w:rsidRPr="00DE7940">
              <w:rPr>
                <w:rFonts w:ascii="Arial" w:hAnsi="Arial" w:cs="Arial"/>
                <w:b/>
                <w:noProof/>
                <w:sz w:val="20"/>
                <w:szCs w:val="20"/>
                <w:lang w:val="ro-RO"/>
              </w:rPr>
              <w:t>59/2016</w:t>
            </w:r>
            <w:r w:rsidRPr="00DE7940">
              <w:rPr>
                <w:rFonts w:ascii="Arial" w:hAnsi="Arial" w:cs="Arial"/>
                <w:b/>
                <w:bCs/>
                <w:iCs/>
                <w:noProof/>
                <w:sz w:val="20"/>
                <w:szCs w:val="20"/>
                <w:lang w:val="ro-RO"/>
              </w:rPr>
              <w:t>, tone</w:t>
            </w:r>
          </w:p>
        </w:tc>
        <w:tc>
          <w:tcPr>
            <w:tcW w:w="4456" w:type="dxa"/>
            <w:gridSpan w:val="2"/>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r>
              <w:rPr>
                <w:rFonts w:ascii="Arial" w:hAnsi="Arial" w:cs="Arial"/>
                <w:b/>
                <w:bCs/>
                <w:iCs/>
                <w:noProof/>
                <w:sz w:val="20"/>
                <w:szCs w:val="24"/>
                <w:lang w:val="ro-RO"/>
              </w:rPr>
              <w:t>Cantitatea relevantă (tone)</w:t>
            </w:r>
          </w:p>
        </w:tc>
      </w:tr>
      <w:tr w:rsidR="00A7528C" w:rsidRPr="00CB47F8" w:rsidTr="007E0E0E">
        <w:trPr>
          <w:trHeight w:val="930"/>
          <w:tblHeader/>
          <w:jc w:val="center"/>
        </w:trPr>
        <w:tc>
          <w:tcPr>
            <w:tcW w:w="572" w:type="dxa"/>
            <w:vMerge/>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p>
        </w:tc>
        <w:tc>
          <w:tcPr>
            <w:tcW w:w="1768" w:type="dxa"/>
            <w:vMerge/>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p>
        </w:tc>
        <w:tc>
          <w:tcPr>
            <w:tcW w:w="1100" w:type="dxa"/>
            <w:vMerge/>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p>
        </w:tc>
        <w:tc>
          <w:tcPr>
            <w:tcW w:w="1527" w:type="dxa"/>
            <w:vMerge/>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p>
        </w:tc>
        <w:tc>
          <w:tcPr>
            <w:tcW w:w="1928" w:type="dxa"/>
            <w:shd w:val="clear" w:color="auto" w:fill="C0C0C0"/>
            <w:vAlign w:val="center"/>
          </w:tcPr>
          <w:p w:rsidR="00A7528C" w:rsidRDefault="00A7528C" w:rsidP="00E9197F">
            <w:pPr>
              <w:spacing w:before="40" w:after="0" w:line="240" w:lineRule="auto"/>
              <w:contextualSpacing/>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Coloana 2 din Partea </w:t>
            </w:r>
            <w:smartTag w:uri="urn:schemas-microsoft-com:office:smarttags" w:element="metricconverter">
              <w:smartTagPr>
                <w:attr w:name="ProductID" w:val="1 a"/>
              </w:smartTagPr>
              <w:r w:rsidRPr="00CB47F8">
                <w:rPr>
                  <w:rFonts w:ascii="Arial" w:hAnsi="Arial" w:cs="Arial"/>
                  <w:b/>
                  <w:bCs/>
                  <w:iCs/>
                  <w:noProof/>
                  <w:sz w:val="20"/>
                  <w:szCs w:val="24"/>
                  <w:lang w:val="ro-RO"/>
                </w:rPr>
                <w:t>1 a</w:t>
              </w:r>
            </w:smartTag>
            <w:r w:rsidRPr="00CB47F8">
              <w:rPr>
                <w:rFonts w:ascii="Arial" w:hAnsi="Arial" w:cs="Arial"/>
                <w:b/>
                <w:bCs/>
                <w:iCs/>
                <w:noProof/>
                <w:sz w:val="20"/>
                <w:szCs w:val="24"/>
                <w:lang w:val="ro-RO"/>
              </w:rPr>
              <w:t xml:space="preserve"> Anexei nr. 1 la</w:t>
            </w:r>
          </w:p>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 </w:t>
            </w:r>
            <w:r>
              <w:rPr>
                <w:rFonts w:ascii="Arial" w:hAnsi="Arial" w:cs="Arial"/>
                <w:b/>
                <w:bCs/>
                <w:iCs/>
                <w:noProof/>
                <w:sz w:val="20"/>
                <w:szCs w:val="20"/>
                <w:lang w:val="ro-RO"/>
              </w:rPr>
              <w:t>Lg</w:t>
            </w:r>
            <w:r w:rsidRPr="00DE7940">
              <w:rPr>
                <w:rFonts w:ascii="Arial" w:hAnsi="Arial" w:cs="Arial"/>
                <w:b/>
                <w:bCs/>
                <w:iCs/>
                <w:noProof/>
                <w:sz w:val="20"/>
                <w:szCs w:val="20"/>
                <w:lang w:val="ro-RO"/>
              </w:rPr>
              <w:t xml:space="preserve"> </w:t>
            </w:r>
            <w:r w:rsidRPr="00DE7940">
              <w:rPr>
                <w:rFonts w:ascii="Arial" w:hAnsi="Arial" w:cs="Arial"/>
                <w:b/>
                <w:noProof/>
                <w:sz w:val="20"/>
                <w:szCs w:val="20"/>
                <w:lang w:val="ro-RO"/>
              </w:rPr>
              <w:t>59/2016</w:t>
            </w:r>
          </w:p>
        </w:tc>
        <w:tc>
          <w:tcPr>
            <w:tcW w:w="2528" w:type="dxa"/>
            <w:shd w:val="clear" w:color="auto" w:fill="C0C0C0"/>
            <w:vAlign w:val="center"/>
          </w:tcPr>
          <w:p w:rsidR="00A7528C" w:rsidRPr="00CB47F8" w:rsidRDefault="00A7528C" w:rsidP="00E9197F">
            <w:pPr>
              <w:spacing w:before="40" w:after="0" w:line="240" w:lineRule="auto"/>
              <w:contextualSpacing/>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Coloana 3 din Partea </w:t>
            </w:r>
            <w:smartTag w:uri="urn:schemas-microsoft-com:office:smarttags" w:element="metricconverter">
              <w:smartTagPr>
                <w:attr w:name="ProductID" w:val="1 a"/>
              </w:smartTagPr>
              <w:r w:rsidRPr="00CB47F8">
                <w:rPr>
                  <w:rFonts w:ascii="Arial" w:hAnsi="Arial" w:cs="Arial"/>
                  <w:b/>
                  <w:bCs/>
                  <w:iCs/>
                  <w:noProof/>
                  <w:sz w:val="20"/>
                  <w:szCs w:val="24"/>
                  <w:lang w:val="ro-RO"/>
                </w:rPr>
                <w:t>1 a</w:t>
              </w:r>
            </w:smartTag>
            <w:r w:rsidRPr="00CB47F8">
              <w:rPr>
                <w:rFonts w:ascii="Arial" w:hAnsi="Arial" w:cs="Arial"/>
                <w:b/>
                <w:bCs/>
                <w:iCs/>
                <w:noProof/>
                <w:sz w:val="20"/>
                <w:szCs w:val="24"/>
                <w:lang w:val="ro-RO"/>
              </w:rPr>
              <w:t xml:space="preserve"> Anexei nr. 1 la </w:t>
            </w:r>
            <w:r w:rsidRPr="00DE7940">
              <w:rPr>
                <w:rFonts w:ascii="Arial" w:hAnsi="Arial" w:cs="Arial"/>
                <w:b/>
                <w:bCs/>
                <w:iCs/>
                <w:noProof/>
                <w:sz w:val="20"/>
                <w:szCs w:val="20"/>
                <w:lang w:val="ro-RO"/>
              </w:rPr>
              <w:t>L</w:t>
            </w:r>
            <w:r>
              <w:rPr>
                <w:rFonts w:ascii="Arial" w:hAnsi="Arial" w:cs="Arial"/>
                <w:b/>
                <w:bCs/>
                <w:iCs/>
                <w:noProof/>
                <w:sz w:val="20"/>
                <w:szCs w:val="20"/>
                <w:lang w:val="ro-RO"/>
              </w:rPr>
              <w:t>g</w:t>
            </w:r>
            <w:r w:rsidRPr="00DE7940">
              <w:rPr>
                <w:rFonts w:ascii="Arial" w:hAnsi="Arial" w:cs="Arial"/>
                <w:b/>
                <w:bCs/>
                <w:iCs/>
                <w:noProof/>
                <w:sz w:val="20"/>
                <w:szCs w:val="20"/>
                <w:lang w:val="ro-RO"/>
              </w:rPr>
              <w:t xml:space="preserve"> </w:t>
            </w:r>
            <w:r w:rsidRPr="00DE7940">
              <w:rPr>
                <w:rFonts w:ascii="Arial" w:hAnsi="Arial" w:cs="Arial"/>
                <w:b/>
                <w:noProof/>
                <w:sz w:val="20"/>
                <w:szCs w:val="20"/>
                <w:lang w:val="ro-RO"/>
              </w:rPr>
              <w:t>59/2016</w:t>
            </w:r>
          </w:p>
        </w:tc>
      </w:tr>
      <w:tr w:rsidR="00A7528C" w:rsidRPr="00CB47F8" w:rsidTr="007E0E0E">
        <w:trPr>
          <w:jc w:val="center"/>
        </w:trPr>
        <w:tc>
          <w:tcPr>
            <w:tcW w:w="572" w:type="dxa"/>
            <w:shd w:val="clear" w:color="auto" w:fill="auto"/>
          </w:tcPr>
          <w:p w:rsidR="00A7528C" w:rsidRPr="00CB47F8" w:rsidRDefault="00A7528C" w:rsidP="00E9197F">
            <w:pPr>
              <w:spacing w:before="40" w:after="0" w:line="240" w:lineRule="auto"/>
              <w:contextualSpacing/>
              <w:jc w:val="center"/>
              <w:rPr>
                <w:rFonts w:ascii="Arial" w:hAnsi="Arial" w:cs="Arial"/>
                <w:bCs/>
                <w:iCs/>
                <w:noProof/>
                <w:sz w:val="20"/>
                <w:szCs w:val="24"/>
                <w:lang w:val="ro-RO"/>
              </w:rPr>
            </w:pPr>
          </w:p>
        </w:tc>
        <w:tc>
          <w:tcPr>
            <w:tcW w:w="1768" w:type="dxa"/>
            <w:shd w:val="clear" w:color="auto" w:fill="auto"/>
          </w:tcPr>
          <w:p w:rsidR="00A7528C" w:rsidRPr="00CB47F8" w:rsidRDefault="00A7528C" w:rsidP="00E9197F">
            <w:pPr>
              <w:spacing w:before="40" w:after="0" w:line="240" w:lineRule="auto"/>
              <w:contextualSpacing/>
              <w:jc w:val="center"/>
              <w:rPr>
                <w:rFonts w:ascii="Arial" w:hAnsi="Arial" w:cs="Arial"/>
                <w:bCs/>
                <w:iCs/>
                <w:noProof/>
                <w:sz w:val="20"/>
                <w:szCs w:val="24"/>
                <w:lang w:val="ro-RO"/>
              </w:rPr>
            </w:pPr>
          </w:p>
        </w:tc>
        <w:tc>
          <w:tcPr>
            <w:tcW w:w="1100" w:type="dxa"/>
            <w:shd w:val="clear" w:color="auto" w:fill="auto"/>
          </w:tcPr>
          <w:p w:rsidR="00A7528C" w:rsidRPr="00CB47F8" w:rsidRDefault="00A7528C" w:rsidP="00E9197F">
            <w:pPr>
              <w:spacing w:before="40" w:after="0" w:line="240" w:lineRule="auto"/>
              <w:contextualSpacing/>
              <w:jc w:val="center"/>
              <w:rPr>
                <w:rFonts w:ascii="Arial" w:hAnsi="Arial" w:cs="Arial"/>
                <w:bCs/>
                <w:iCs/>
                <w:noProof/>
                <w:sz w:val="20"/>
                <w:szCs w:val="24"/>
                <w:lang w:val="ro-RO"/>
              </w:rPr>
            </w:pPr>
          </w:p>
        </w:tc>
        <w:tc>
          <w:tcPr>
            <w:tcW w:w="1527" w:type="dxa"/>
            <w:shd w:val="clear" w:color="auto" w:fill="auto"/>
          </w:tcPr>
          <w:p w:rsidR="00A7528C" w:rsidRPr="00CB47F8" w:rsidRDefault="00A7528C" w:rsidP="00E9197F">
            <w:pPr>
              <w:spacing w:before="40" w:after="0" w:line="240" w:lineRule="auto"/>
              <w:contextualSpacing/>
              <w:jc w:val="center"/>
              <w:rPr>
                <w:rFonts w:ascii="Arial" w:hAnsi="Arial" w:cs="Arial"/>
                <w:bCs/>
                <w:iCs/>
                <w:noProof/>
                <w:sz w:val="20"/>
                <w:szCs w:val="24"/>
                <w:lang w:val="ro-RO"/>
              </w:rPr>
            </w:pPr>
            <w:bookmarkStart w:id="0" w:name="_GoBack"/>
            <w:bookmarkEnd w:id="0"/>
          </w:p>
        </w:tc>
        <w:tc>
          <w:tcPr>
            <w:tcW w:w="1928" w:type="dxa"/>
            <w:shd w:val="clear" w:color="auto" w:fill="auto"/>
          </w:tcPr>
          <w:p w:rsidR="00A7528C" w:rsidRPr="00CB47F8" w:rsidRDefault="00A7528C" w:rsidP="00E9197F">
            <w:pPr>
              <w:spacing w:before="40" w:after="0" w:line="240" w:lineRule="auto"/>
              <w:contextualSpacing/>
              <w:jc w:val="center"/>
              <w:rPr>
                <w:rFonts w:ascii="Arial" w:hAnsi="Arial" w:cs="Arial"/>
                <w:bCs/>
                <w:iCs/>
                <w:noProof/>
                <w:sz w:val="20"/>
                <w:szCs w:val="24"/>
                <w:lang w:val="ro-RO"/>
              </w:rPr>
            </w:pPr>
          </w:p>
        </w:tc>
        <w:tc>
          <w:tcPr>
            <w:tcW w:w="2528" w:type="dxa"/>
            <w:shd w:val="clear" w:color="auto" w:fill="auto"/>
          </w:tcPr>
          <w:p w:rsidR="00A7528C" w:rsidRPr="00CB47F8" w:rsidRDefault="00A7528C" w:rsidP="00E9197F">
            <w:pPr>
              <w:spacing w:before="40" w:after="0" w:line="240" w:lineRule="auto"/>
              <w:contextualSpacing/>
              <w:jc w:val="center"/>
              <w:rPr>
                <w:rFonts w:ascii="Arial" w:hAnsi="Arial" w:cs="Arial"/>
                <w:bCs/>
                <w:iCs/>
                <w:noProof/>
                <w:sz w:val="20"/>
                <w:szCs w:val="24"/>
                <w:lang w:val="ro-RO"/>
              </w:rPr>
            </w:pPr>
          </w:p>
        </w:tc>
      </w:tr>
    </w:tbl>
    <w:p w:rsidR="006859E8" w:rsidRDefault="006859E8" w:rsidP="00A7528C">
      <w:pPr>
        <w:spacing w:after="0" w:line="240" w:lineRule="auto"/>
        <w:contextualSpacing/>
        <w:jc w:val="both"/>
        <w:rPr>
          <w:rFonts w:ascii="Arial" w:hAnsi="Arial" w:cs="Arial"/>
          <w:b/>
          <w:sz w:val="24"/>
          <w:szCs w:val="24"/>
          <w:lang w:val="pt-BR"/>
        </w:rPr>
      </w:pPr>
    </w:p>
    <w:p w:rsidR="0028027A" w:rsidRDefault="0028027A" w:rsidP="00A7528C">
      <w:pPr>
        <w:spacing w:after="0" w:line="240" w:lineRule="auto"/>
        <w:contextualSpacing/>
        <w:jc w:val="both"/>
        <w:rPr>
          <w:rFonts w:ascii="Arial" w:hAnsi="Arial" w:cs="Arial"/>
          <w:b/>
          <w:sz w:val="24"/>
          <w:szCs w:val="24"/>
          <w:lang w:val="pt-BR"/>
        </w:rPr>
      </w:pPr>
    </w:p>
    <w:p w:rsidR="00A7528C" w:rsidRPr="00853234" w:rsidRDefault="00A7528C" w:rsidP="00A7528C">
      <w:pPr>
        <w:spacing w:after="0" w:line="240" w:lineRule="auto"/>
        <w:contextualSpacing/>
        <w:jc w:val="both"/>
        <w:rPr>
          <w:rFonts w:ascii="Arial" w:hAnsi="Arial" w:cs="Arial"/>
          <w:b/>
          <w:sz w:val="24"/>
          <w:szCs w:val="24"/>
          <w:lang w:val="pt-BR"/>
        </w:rPr>
      </w:pPr>
      <w:r>
        <w:rPr>
          <w:rFonts w:ascii="Arial" w:hAnsi="Arial" w:cs="Arial"/>
          <w:b/>
          <w:sz w:val="24"/>
          <w:szCs w:val="24"/>
          <w:lang w:val="pt-BR"/>
        </w:rPr>
        <w:lastRenderedPageBreak/>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A7528C" w:rsidRDefault="00A7528C" w:rsidP="00A7528C">
      <w:pPr>
        <w:pStyle w:val="BodyText"/>
        <w:spacing w:after="0" w:line="240" w:lineRule="auto"/>
        <w:contextualSpacing/>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1985"/>
        <w:gridCol w:w="2410"/>
      </w:tblGrid>
      <w:tr w:rsidR="00A7528C" w:rsidRPr="000768B9" w:rsidTr="00264CFC">
        <w:trPr>
          <w:trHeight w:val="275"/>
        </w:trPr>
        <w:tc>
          <w:tcPr>
            <w:tcW w:w="5103" w:type="dxa"/>
            <w:shd w:val="clear" w:color="auto" w:fill="C0C0C0"/>
          </w:tcPr>
          <w:p w:rsidR="00A7528C" w:rsidRPr="000768B9" w:rsidRDefault="00A7528C" w:rsidP="00E9197F">
            <w:pPr>
              <w:spacing w:before="40" w:after="0" w:line="240" w:lineRule="auto"/>
              <w:contextualSpacing/>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1985" w:type="dxa"/>
            <w:shd w:val="clear" w:color="auto" w:fill="C0C0C0"/>
          </w:tcPr>
          <w:p w:rsidR="00A7528C" w:rsidRPr="000768B9" w:rsidRDefault="00A7528C" w:rsidP="00E9197F">
            <w:pPr>
              <w:spacing w:before="40" w:after="0" w:line="240" w:lineRule="auto"/>
              <w:contextualSpacing/>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2410" w:type="dxa"/>
            <w:shd w:val="clear" w:color="auto" w:fill="C0C0C0"/>
          </w:tcPr>
          <w:p w:rsidR="00A7528C" w:rsidRPr="000768B9" w:rsidRDefault="00A7528C" w:rsidP="00E9197F">
            <w:pPr>
              <w:spacing w:before="40" w:after="0" w:line="240" w:lineRule="auto"/>
              <w:contextualSpacing/>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A7528C" w:rsidRPr="000768B9" w:rsidTr="00264CFC">
        <w:tc>
          <w:tcPr>
            <w:tcW w:w="5103" w:type="dxa"/>
            <w:shd w:val="clear" w:color="auto" w:fill="auto"/>
          </w:tcPr>
          <w:p w:rsidR="00A7528C" w:rsidRPr="000768B9" w:rsidRDefault="00A7528C" w:rsidP="00E9197F">
            <w:pPr>
              <w:spacing w:before="40" w:after="0" w:line="240" w:lineRule="auto"/>
              <w:contextualSpacing/>
              <w:jc w:val="center"/>
              <w:rPr>
                <w:rFonts w:ascii="Arial" w:hAnsi="Arial" w:cs="Arial"/>
                <w:noProof/>
                <w:sz w:val="20"/>
                <w:szCs w:val="24"/>
                <w:lang w:val="ro-RO"/>
              </w:rPr>
            </w:pPr>
          </w:p>
        </w:tc>
        <w:tc>
          <w:tcPr>
            <w:tcW w:w="1985" w:type="dxa"/>
            <w:shd w:val="clear" w:color="auto" w:fill="auto"/>
          </w:tcPr>
          <w:p w:rsidR="00A7528C" w:rsidRPr="000768B9" w:rsidRDefault="00A7528C" w:rsidP="00E9197F">
            <w:pPr>
              <w:spacing w:before="40" w:after="0" w:line="240" w:lineRule="auto"/>
              <w:contextualSpacing/>
              <w:jc w:val="center"/>
              <w:rPr>
                <w:rFonts w:ascii="Arial" w:hAnsi="Arial" w:cs="Arial"/>
                <w:noProof/>
                <w:sz w:val="20"/>
                <w:szCs w:val="24"/>
                <w:lang w:val="ro-RO"/>
              </w:rPr>
            </w:pPr>
          </w:p>
        </w:tc>
        <w:tc>
          <w:tcPr>
            <w:tcW w:w="2410" w:type="dxa"/>
            <w:shd w:val="clear" w:color="auto" w:fill="auto"/>
          </w:tcPr>
          <w:p w:rsidR="00A7528C" w:rsidRPr="000768B9" w:rsidRDefault="00A7528C" w:rsidP="00E9197F">
            <w:pPr>
              <w:spacing w:before="40" w:after="0" w:line="240" w:lineRule="auto"/>
              <w:contextualSpacing/>
              <w:jc w:val="center"/>
              <w:rPr>
                <w:rFonts w:ascii="Arial" w:hAnsi="Arial" w:cs="Arial"/>
                <w:noProof/>
                <w:sz w:val="20"/>
                <w:szCs w:val="24"/>
                <w:lang w:val="ro-RO"/>
              </w:rPr>
            </w:pPr>
          </w:p>
        </w:tc>
      </w:tr>
    </w:tbl>
    <w:p w:rsidR="00A7528C" w:rsidRDefault="00A7528C" w:rsidP="00A7528C">
      <w:pPr>
        <w:pStyle w:val="PARNOU"/>
        <w:overflowPunct/>
        <w:autoSpaceDE/>
        <w:adjustRightInd/>
        <w:spacing w:line="240" w:lineRule="auto"/>
        <w:contextualSpacing/>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51"/>
        <w:gridCol w:w="6747"/>
      </w:tblGrid>
      <w:tr w:rsidR="00A7528C" w:rsidRPr="000768B9" w:rsidTr="00E9197F">
        <w:tc>
          <w:tcPr>
            <w:tcW w:w="2751" w:type="dxa"/>
            <w:shd w:val="clear" w:color="auto" w:fill="C0C0C0"/>
          </w:tcPr>
          <w:p w:rsidR="00A7528C" w:rsidRPr="000768B9" w:rsidRDefault="00A7528C" w:rsidP="00E9197F">
            <w:pPr>
              <w:spacing w:before="40" w:after="0" w:line="240" w:lineRule="auto"/>
              <w:contextualSpacing/>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6747" w:type="dxa"/>
            <w:shd w:val="clear" w:color="auto" w:fill="C0C0C0"/>
          </w:tcPr>
          <w:p w:rsidR="00A7528C" w:rsidRPr="000768B9" w:rsidRDefault="00A7528C" w:rsidP="00E9197F">
            <w:pPr>
              <w:spacing w:before="40" w:after="0" w:line="240" w:lineRule="auto"/>
              <w:contextualSpacing/>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A7528C" w:rsidRPr="000768B9" w:rsidTr="00E9197F">
        <w:tc>
          <w:tcPr>
            <w:tcW w:w="2751" w:type="dxa"/>
            <w:shd w:val="clear" w:color="auto" w:fill="auto"/>
          </w:tcPr>
          <w:p w:rsidR="00A7528C" w:rsidRPr="000768B9" w:rsidRDefault="00A7528C" w:rsidP="00E9197F">
            <w:pPr>
              <w:spacing w:before="40" w:after="0" w:line="240" w:lineRule="auto"/>
              <w:contextualSpacing/>
              <w:jc w:val="center"/>
              <w:rPr>
                <w:rFonts w:ascii="Arial" w:hAnsi="Arial" w:cs="Arial"/>
                <w:noProof/>
                <w:sz w:val="20"/>
                <w:szCs w:val="24"/>
                <w:lang w:val="ro-RO"/>
              </w:rPr>
            </w:pPr>
          </w:p>
        </w:tc>
        <w:tc>
          <w:tcPr>
            <w:tcW w:w="6747" w:type="dxa"/>
            <w:shd w:val="clear" w:color="auto" w:fill="auto"/>
          </w:tcPr>
          <w:p w:rsidR="00A7528C" w:rsidRPr="000768B9" w:rsidRDefault="00A7528C" w:rsidP="00E9197F">
            <w:pPr>
              <w:spacing w:before="40" w:after="0" w:line="240" w:lineRule="auto"/>
              <w:contextualSpacing/>
              <w:jc w:val="center"/>
              <w:rPr>
                <w:rFonts w:ascii="Arial" w:hAnsi="Arial" w:cs="Arial"/>
                <w:noProof/>
                <w:sz w:val="20"/>
                <w:szCs w:val="24"/>
                <w:lang w:val="ro-RO"/>
              </w:rPr>
            </w:pPr>
          </w:p>
        </w:tc>
      </w:tr>
    </w:tbl>
    <w:p w:rsidR="00A7528C" w:rsidRPr="00712C17" w:rsidRDefault="00A7528C" w:rsidP="00A7528C">
      <w:pPr>
        <w:autoSpaceDE w:val="0"/>
        <w:autoSpaceDN w:val="0"/>
        <w:adjustRightInd w:val="0"/>
        <w:spacing w:after="0" w:line="240" w:lineRule="auto"/>
        <w:contextualSpacing/>
        <w:jc w:val="both"/>
        <w:rPr>
          <w:rFonts w:ascii="Arial" w:eastAsia="Times New Roman" w:hAnsi="Arial" w:cs="Arial"/>
          <w:b/>
          <w:sz w:val="24"/>
          <w:szCs w:val="24"/>
          <w:lang w:val="ro-RO"/>
        </w:rPr>
      </w:pPr>
      <w:r w:rsidRPr="00712C17">
        <w:rPr>
          <w:rFonts w:ascii="Arial" w:hAnsi="Arial" w:cs="Arial"/>
          <w:sz w:val="24"/>
          <w:szCs w:val="24"/>
        </w:rPr>
        <w:t xml:space="preserve">Nu </w:t>
      </w:r>
      <w:proofErr w:type="gramStart"/>
      <w:r w:rsidRPr="00712C17">
        <w:rPr>
          <w:rFonts w:ascii="Arial" w:hAnsi="Arial" w:cs="Arial"/>
          <w:sz w:val="24"/>
          <w:szCs w:val="24"/>
        </w:rPr>
        <w:t>este</w:t>
      </w:r>
      <w:proofErr w:type="gramEnd"/>
      <w:r w:rsidRPr="00712C17">
        <w:rPr>
          <w:rFonts w:ascii="Arial" w:hAnsi="Arial" w:cs="Arial"/>
          <w:sz w:val="24"/>
          <w:szCs w:val="24"/>
        </w:rPr>
        <w:t xml:space="preserve"> cazul.</w:t>
      </w:r>
    </w:p>
    <w:p w:rsidR="00A7528C" w:rsidRDefault="00A7528C" w:rsidP="00A7528C">
      <w:pPr>
        <w:spacing w:after="0" w:line="240" w:lineRule="auto"/>
        <w:contextualSpacing/>
        <w:jc w:val="both"/>
        <w:rPr>
          <w:rFonts w:ascii="Arial" w:hAnsi="Arial" w:cs="Arial"/>
          <w:noProof/>
          <w:sz w:val="24"/>
          <w:szCs w:val="24"/>
          <w:lang w:val="ro-RO"/>
        </w:rPr>
      </w:pPr>
    </w:p>
    <w:p w:rsidR="00A7528C" w:rsidRPr="00122506" w:rsidRDefault="00A7528C" w:rsidP="00A7528C">
      <w:pPr>
        <w:pStyle w:val="Heading2"/>
        <w:ind w:left="360"/>
        <w:contextualSpacing/>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p w:rsidR="00A7528C" w:rsidRPr="00712C17" w:rsidRDefault="00A7528C" w:rsidP="00A7528C">
      <w:pPr>
        <w:autoSpaceDE w:val="0"/>
        <w:autoSpaceDN w:val="0"/>
        <w:adjustRightInd w:val="0"/>
        <w:spacing w:after="0" w:line="240" w:lineRule="auto"/>
        <w:contextualSpacing/>
        <w:jc w:val="both"/>
        <w:rPr>
          <w:rFonts w:ascii="Arial" w:eastAsia="Times New Roman" w:hAnsi="Arial" w:cs="Arial"/>
          <w:sz w:val="24"/>
          <w:szCs w:val="24"/>
          <w:lang w:val="ro-RO"/>
        </w:rPr>
      </w:pPr>
      <w:r w:rsidRPr="00712C17">
        <w:rPr>
          <w:rFonts w:ascii="Arial" w:hAnsi="Arial" w:cs="Arial"/>
          <w:sz w:val="24"/>
          <w:szCs w:val="24"/>
        </w:rPr>
        <w:t xml:space="preserve">Nu </w:t>
      </w:r>
      <w:proofErr w:type="gramStart"/>
      <w:r w:rsidRPr="00712C17">
        <w:rPr>
          <w:rFonts w:ascii="Arial" w:hAnsi="Arial" w:cs="Arial"/>
          <w:sz w:val="24"/>
          <w:szCs w:val="24"/>
        </w:rPr>
        <w:t>este</w:t>
      </w:r>
      <w:proofErr w:type="gramEnd"/>
      <w:r w:rsidRPr="00712C17">
        <w:rPr>
          <w:rFonts w:ascii="Arial" w:hAnsi="Arial" w:cs="Arial"/>
          <w:sz w:val="24"/>
          <w:szCs w:val="24"/>
        </w:rPr>
        <w:t xml:space="preserve"> cazul.</w:t>
      </w:r>
    </w:p>
    <w:p w:rsidR="00125B8E" w:rsidRPr="00114F26" w:rsidRDefault="00125B8E" w:rsidP="00110E24">
      <w:pPr>
        <w:snapToGrid w:val="0"/>
        <w:spacing w:after="0" w:line="240" w:lineRule="auto"/>
        <w:ind w:left="360"/>
        <w:contextualSpacing/>
        <w:jc w:val="both"/>
        <w:rPr>
          <w:rFonts w:ascii="Arial" w:eastAsia="Times New Roman" w:hAnsi="Arial" w:cs="Arial"/>
          <w:sz w:val="24"/>
          <w:szCs w:val="24"/>
          <w:lang w:val="ro-RO"/>
        </w:rPr>
      </w:pPr>
    </w:p>
    <w:p w:rsidR="00125B8E" w:rsidRDefault="00125B8E" w:rsidP="00110E24">
      <w:pPr>
        <w:autoSpaceDE w:val="0"/>
        <w:autoSpaceDN w:val="0"/>
        <w:adjustRightInd w:val="0"/>
        <w:spacing w:after="0" w:line="240" w:lineRule="auto"/>
        <w:contextualSpacing/>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p w:rsidR="00125B8E" w:rsidRDefault="00125B8E" w:rsidP="00110E24">
      <w:pPr>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3F7928" w:rsidRDefault="003F7928" w:rsidP="00110E24">
      <w:pPr>
        <w:spacing w:after="0" w:line="240" w:lineRule="auto"/>
        <w:contextualSpacing/>
        <w:jc w:val="both"/>
        <w:rPr>
          <w:rFonts w:ascii="Arial" w:eastAsia="Times New Roman" w:hAnsi="Arial" w:cs="Arial"/>
          <w:sz w:val="24"/>
          <w:szCs w:val="24"/>
          <w:lang w:val="ro-RO"/>
        </w:rPr>
      </w:pPr>
    </w:p>
    <w:p w:rsidR="00125B8E" w:rsidRDefault="00125B8E" w:rsidP="00110E24">
      <w:pPr>
        <w:spacing w:after="0" w:line="240" w:lineRule="auto"/>
        <w:contextualSpacing/>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p w:rsidR="009276DA" w:rsidRDefault="009276DA" w:rsidP="00110E24">
      <w:pPr>
        <w:spacing w:after="0" w:line="240" w:lineRule="auto"/>
        <w:contextualSpacing/>
        <w:jc w:val="both"/>
        <w:rPr>
          <w:rFonts w:ascii="Arial" w:eastAsia="Times New Roman" w:hAnsi="Arial" w:cs="Arial"/>
          <w:b/>
          <w:bCs/>
          <w:sz w:val="24"/>
          <w:szCs w:val="24"/>
          <w:lang w:val="ro-RO" w:eastAsia="ro-RO"/>
        </w:rPr>
      </w:pP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2017"/>
        <w:gridCol w:w="992"/>
        <w:gridCol w:w="2977"/>
        <w:gridCol w:w="3402"/>
      </w:tblGrid>
      <w:tr w:rsidR="00572CD0" w:rsidRPr="002969C1" w:rsidTr="00E9137B">
        <w:tc>
          <w:tcPr>
            <w:tcW w:w="643" w:type="dxa"/>
            <w:shd w:val="clear" w:color="auto" w:fill="C0C0C0"/>
            <w:vAlign w:val="center"/>
          </w:tcPr>
          <w:p w:rsidR="00572CD0" w:rsidRPr="00CA5CA2" w:rsidRDefault="00125B8E" w:rsidP="00110E24">
            <w:pPr>
              <w:spacing w:before="40" w:after="0" w:line="240" w:lineRule="auto"/>
              <w:contextualSpacing/>
              <w:jc w:val="center"/>
              <w:rPr>
                <w:rFonts w:ascii="Arial" w:eastAsia="Times New Roman" w:hAnsi="Arial" w:cs="Arial"/>
                <w:b/>
                <w:bCs/>
                <w:sz w:val="20"/>
                <w:szCs w:val="20"/>
                <w:lang w:val="ro-RO" w:eastAsia="ro-RO"/>
              </w:rPr>
            </w:pPr>
            <w:r>
              <w:rPr>
                <w:rFonts w:ascii="Arial" w:eastAsia="Times New Roman" w:hAnsi="Arial" w:cs="Arial"/>
                <w:b/>
                <w:bCs/>
                <w:sz w:val="24"/>
                <w:szCs w:val="24"/>
                <w:lang w:val="ro-RO" w:eastAsia="ro-RO"/>
              </w:rPr>
              <w:t xml:space="preserve"> </w:t>
            </w:r>
            <w:r w:rsidR="00572CD0" w:rsidRPr="00CA5CA2">
              <w:rPr>
                <w:rFonts w:ascii="Arial" w:eastAsia="Times New Roman" w:hAnsi="Arial" w:cs="Arial"/>
                <w:b/>
                <w:bCs/>
                <w:sz w:val="20"/>
                <w:szCs w:val="20"/>
                <w:lang w:val="ro-RO" w:eastAsia="ro-RO"/>
              </w:rPr>
              <w:t>Nr. Crt.</w:t>
            </w:r>
          </w:p>
        </w:tc>
        <w:tc>
          <w:tcPr>
            <w:tcW w:w="2017" w:type="dxa"/>
            <w:shd w:val="clear" w:color="auto" w:fill="C0C0C0"/>
            <w:vAlign w:val="center"/>
          </w:tcPr>
          <w:p w:rsidR="00572CD0" w:rsidRPr="00CA5CA2" w:rsidRDefault="00572CD0" w:rsidP="00110E24">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Denumire raport</w:t>
            </w:r>
          </w:p>
        </w:tc>
        <w:tc>
          <w:tcPr>
            <w:tcW w:w="992" w:type="dxa"/>
            <w:shd w:val="clear" w:color="auto" w:fill="C0C0C0"/>
            <w:vAlign w:val="center"/>
          </w:tcPr>
          <w:p w:rsidR="00572CD0" w:rsidRPr="00CA5CA2" w:rsidRDefault="00572CD0" w:rsidP="00110E24">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Frecvență de raportare</w:t>
            </w:r>
          </w:p>
        </w:tc>
        <w:tc>
          <w:tcPr>
            <w:tcW w:w="2977" w:type="dxa"/>
            <w:shd w:val="clear" w:color="auto" w:fill="C0C0C0"/>
            <w:vAlign w:val="center"/>
          </w:tcPr>
          <w:p w:rsidR="00572CD0" w:rsidRPr="00CA5CA2" w:rsidRDefault="00572CD0" w:rsidP="00110E24">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Perioada depunerii raportului</w:t>
            </w:r>
          </w:p>
        </w:tc>
        <w:tc>
          <w:tcPr>
            <w:tcW w:w="3402" w:type="dxa"/>
            <w:shd w:val="clear" w:color="auto" w:fill="C0C0C0"/>
            <w:vAlign w:val="center"/>
          </w:tcPr>
          <w:p w:rsidR="00572CD0" w:rsidRPr="00CA5CA2" w:rsidRDefault="00572CD0" w:rsidP="00110E24">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Legislație</w:t>
            </w:r>
          </w:p>
        </w:tc>
      </w:tr>
      <w:tr w:rsidR="00572CD0" w:rsidRPr="002969C1" w:rsidTr="00E9137B">
        <w:trPr>
          <w:trHeight w:val="652"/>
        </w:trPr>
        <w:tc>
          <w:tcPr>
            <w:tcW w:w="643" w:type="dxa"/>
            <w:shd w:val="clear" w:color="auto" w:fill="auto"/>
          </w:tcPr>
          <w:p w:rsidR="00572CD0" w:rsidRPr="00CA5CA2" w:rsidRDefault="00572CD0" w:rsidP="00110E24">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val="ro-RO" w:eastAsia="ro-RO"/>
              </w:rPr>
              <w:t>1</w:t>
            </w:r>
          </w:p>
        </w:tc>
        <w:tc>
          <w:tcPr>
            <w:tcW w:w="2017" w:type="dxa"/>
            <w:shd w:val="clear" w:color="auto" w:fill="auto"/>
          </w:tcPr>
          <w:p w:rsidR="00572CD0" w:rsidRPr="00CA5CA2" w:rsidRDefault="00572CD0" w:rsidP="00765E8C">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eastAsia="ro-RO"/>
              </w:rPr>
              <w:t>Raportarea datelor şi informaţiilor privind gestionarea deşeurilo</w:t>
            </w:r>
            <w:r w:rsidR="00E60323">
              <w:rPr>
                <w:rFonts w:ascii="Arial" w:eastAsia="Times New Roman" w:hAnsi="Arial" w:cs="Arial"/>
                <w:bCs/>
                <w:sz w:val="20"/>
                <w:szCs w:val="20"/>
                <w:lang w:eastAsia="ro-RO"/>
              </w:rPr>
              <w:t>r</w:t>
            </w:r>
          </w:p>
        </w:tc>
        <w:tc>
          <w:tcPr>
            <w:tcW w:w="992" w:type="dxa"/>
            <w:shd w:val="clear" w:color="auto" w:fill="auto"/>
          </w:tcPr>
          <w:p w:rsidR="00572CD0" w:rsidRPr="00CA5CA2" w:rsidRDefault="00572CD0" w:rsidP="00110E24">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val="ro-RO" w:eastAsia="ro-RO"/>
              </w:rPr>
              <w:t>anual</w:t>
            </w:r>
          </w:p>
        </w:tc>
        <w:tc>
          <w:tcPr>
            <w:tcW w:w="2977" w:type="dxa"/>
            <w:shd w:val="clear" w:color="auto" w:fill="auto"/>
          </w:tcPr>
          <w:p w:rsidR="00572CD0" w:rsidRPr="00CA5CA2" w:rsidRDefault="00572CD0" w:rsidP="00765E8C">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eastAsia="ro-RO"/>
              </w:rPr>
              <w:t xml:space="preserve">până la </w:t>
            </w:r>
            <w:r w:rsidRPr="00CA5CA2">
              <w:rPr>
                <w:rFonts w:ascii="Arial" w:eastAsia="Times New Roman" w:hAnsi="Arial" w:cs="Arial"/>
                <w:b/>
                <w:bCs/>
                <w:iCs/>
                <w:sz w:val="20"/>
                <w:szCs w:val="20"/>
                <w:lang w:eastAsia="ro-RO"/>
              </w:rPr>
              <w:t>31 martie</w:t>
            </w:r>
            <w:r w:rsidRPr="00CA5CA2">
              <w:rPr>
                <w:rFonts w:ascii="Arial" w:eastAsia="Times New Roman" w:hAnsi="Arial" w:cs="Arial"/>
                <w:bCs/>
                <w:sz w:val="20"/>
                <w:szCs w:val="20"/>
                <w:lang w:eastAsia="ro-RO"/>
              </w:rPr>
              <w:t xml:space="preserve"> a anului următor celui de raportare, atât pe suport hârtie, cât şi electronic</w:t>
            </w:r>
          </w:p>
        </w:tc>
        <w:tc>
          <w:tcPr>
            <w:tcW w:w="3402" w:type="dxa"/>
            <w:shd w:val="clear" w:color="auto" w:fill="auto"/>
          </w:tcPr>
          <w:p w:rsidR="00572CD0" w:rsidRPr="00CA5CA2" w:rsidRDefault="00572CD0" w:rsidP="00765E8C">
            <w:pPr>
              <w:spacing w:before="40" w:after="0" w:line="240" w:lineRule="auto"/>
              <w:contextualSpacing/>
              <w:jc w:val="center"/>
              <w:rPr>
                <w:rFonts w:ascii="Arial" w:eastAsia="Times New Roman" w:hAnsi="Arial" w:cs="Arial"/>
                <w:bCs/>
                <w:sz w:val="20"/>
                <w:szCs w:val="20"/>
                <w:lang w:eastAsia="ro-RO" w:bidi="en-US"/>
              </w:rPr>
            </w:pPr>
            <w:r w:rsidRPr="00CA5CA2">
              <w:rPr>
                <w:rFonts w:ascii="Arial" w:eastAsia="Times New Roman" w:hAnsi="Arial" w:cs="Arial"/>
                <w:bCs/>
                <w:sz w:val="20"/>
                <w:szCs w:val="20"/>
                <w:lang w:val="ro-RO" w:eastAsia="ro-RO" w:bidi="en-US"/>
              </w:rPr>
              <w:t>Legea nr. 211/2011 privind regimul deşeurilor, cu modificările și completările ulterioare</w:t>
            </w:r>
          </w:p>
        </w:tc>
      </w:tr>
      <w:tr w:rsidR="008C4873" w:rsidRPr="002969C1" w:rsidTr="00E9137B">
        <w:trPr>
          <w:trHeight w:val="652"/>
        </w:trPr>
        <w:tc>
          <w:tcPr>
            <w:tcW w:w="643" w:type="dxa"/>
            <w:shd w:val="clear" w:color="auto" w:fill="auto"/>
          </w:tcPr>
          <w:p w:rsidR="008C4873" w:rsidRPr="00CA5CA2" w:rsidRDefault="008C4873" w:rsidP="008C4873">
            <w:pPr>
              <w:spacing w:before="40" w:after="0" w:line="240" w:lineRule="auto"/>
              <w:contextualSpacing/>
              <w:jc w:val="center"/>
              <w:rPr>
                <w:rFonts w:ascii="Arial" w:eastAsia="Times New Roman" w:hAnsi="Arial" w:cs="Arial"/>
                <w:bCs/>
                <w:sz w:val="20"/>
                <w:szCs w:val="20"/>
                <w:lang w:val="ro-RO" w:eastAsia="ro-RO"/>
              </w:rPr>
            </w:pPr>
            <w:r>
              <w:rPr>
                <w:rFonts w:ascii="Arial" w:eastAsia="Times New Roman" w:hAnsi="Arial" w:cs="Arial"/>
                <w:bCs/>
                <w:sz w:val="20"/>
                <w:szCs w:val="20"/>
                <w:lang w:val="ro-RO" w:eastAsia="ro-RO"/>
              </w:rPr>
              <w:t>2</w:t>
            </w:r>
          </w:p>
        </w:tc>
        <w:tc>
          <w:tcPr>
            <w:tcW w:w="2017" w:type="dxa"/>
            <w:shd w:val="clear" w:color="auto" w:fill="auto"/>
          </w:tcPr>
          <w:p w:rsidR="008C4873" w:rsidRPr="0082017A" w:rsidRDefault="008C4873" w:rsidP="00765E8C">
            <w:pPr>
              <w:spacing w:before="40" w:after="0" w:line="240" w:lineRule="auto"/>
              <w:contextualSpacing/>
              <w:jc w:val="center"/>
              <w:rPr>
                <w:rFonts w:ascii="Arial" w:eastAsia="Times New Roman" w:hAnsi="Arial" w:cs="Arial"/>
                <w:bCs/>
                <w:sz w:val="20"/>
                <w:szCs w:val="20"/>
                <w:lang w:val="ro-RO" w:eastAsia="ro-RO"/>
              </w:rPr>
            </w:pPr>
            <w:r w:rsidRPr="0082017A">
              <w:rPr>
                <w:rFonts w:ascii="Arial" w:eastAsia="Times New Roman" w:hAnsi="Arial" w:cs="Arial"/>
                <w:bCs/>
                <w:sz w:val="20"/>
                <w:szCs w:val="24"/>
                <w:lang w:val="ro-RO" w:eastAsia="ro-RO"/>
              </w:rPr>
              <w:t>Inventare emisii</w:t>
            </w:r>
          </w:p>
        </w:tc>
        <w:tc>
          <w:tcPr>
            <w:tcW w:w="992" w:type="dxa"/>
            <w:shd w:val="clear" w:color="auto" w:fill="auto"/>
          </w:tcPr>
          <w:p w:rsidR="008C4873" w:rsidRPr="0082017A" w:rsidRDefault="008C4873" w:rsidP="00E9137B">
            <w:pPr>
              <w:spacing w:before="40" w:after="0" w:line="240" w:lineRule="auto"/>
              <w:contextualSpacing/>
              <w:jc w:val="center"/>
              <w:rPr>
                <w:rFonts w:ascii="Arial" w:hAnsi="Arial" w:cs="Arial"/>
                <w:sz w:val="20"/>
                <w:szCs w:val="20"/>
              </w:rPr>
            </w:pPr>
            <w:r w:rsidRPr="00E9137B">
              <w:rPr>
                <w:rFonts w:ascii="Arial" w:eastAsia="Times New Roman" w:hAnsi="Arial" w:cs="Arial"/>
                <w:bCs/>
                <w:sz w:val="20"/>
                <w:szCs w:val="20"/>
                <w:lang w:val="ro-RO" w:eastAsia="ro-RO"/>
              </w:rPr>
              <w:t>anual</w:t>
            </w:r>
          </w:p>
        </w:tc>
        <w:tc>
          <w:tcPr>
            <w:tcW w:w="2977" w:type="dxa"/>
            <w:shd w:val="clear" w:color="auto" w:fill="auto"/>
          </w:tcPr>
          <w:p w:rsidR="008C4873" w:rsidRPr="0082017A" w:rsidRDefault="008C4873" w:rsidP="00765E8C">
            <w:pPr>
              <w:spacing w:before="40" w:after="0" w:line="240" w:lineRule="auto"/>
              <w:jc w:val="center"/>
              <w:rPr>
                <w:rFonts w:ascii="Arial" w:hAnsi="Arial" w:cs="Arial"/>
                <w:sz w:val="20"/>
                <w:szCs w:val="20"/>
              </w:rPr>
            </w:pPr>
            <w:r w:rsidRPr="0082017A">
              <w:rPr>
                <w:rFonts w:ascii="Arial" w:hAnsi="Arial" w:cs="Arial"/>
                <w:sz w:val="20"/>
                <w:szCs w:val="20"/>
              </w:rPr>
              <w:t xml:space="preserve">până la data de </w:t>
            </w:r>
            <w:r w:rsidRPr="0082017A">
              <w:rPr>
                <w:rFonts w:ascii="Arial" w:hAnsi="Arial" w:cs="Arial"/>
                <w:b/>
                <w:sz w:val="20"/>
                <w:szCs w:val="20"/>
              </w:rPr>
              <w:t>15 martie</w:t>
            </w:r>
            <w:r w:rsidRPr="0082017A">
              <w:rPr>
                <w:rFonts w:ascii="Arial" w:hAnsi="Arial" w:cs="Arial"/>
                <w:sz w:val="20"/>
                <w:szCs w:val="20"/>
              </w:rPr>
              <w:t xml:space="preserve"> pentru anul precedent</w:t>
            </w:r>
          </w:p>
          <w:p w:rsidR="008C4873" w:rsidRPr="0082017A" w:rsidRDefault="008C4873" w:rsidP="00765E8C">
            <w:pPr>
              <w:spacing w:before="40" w:after="0" w:line="240" w:lineRule="auto"/>
              <w:jc w:val="center"/>
              <w:rPr>
                <w:rFonts w:ascii="Arial" w:hAnsi="Arial" w:cs="Arial"/>
                <w:sz w:val="20"/>
                <w:szCs w:val="20"/>
              </w:rPr>
            </w:pPr>
            <w:r w:rsidRPr="0082017A">
              <w:rPr>
                <w:rFonts w:ascii="Arial" w:eastAsia="Times New Roman" w:hAnsi="Arial" w:cs="Arial"/>
                <w:bCs/>
                <w:sz w:val="20"/>
                <w:szCs w:val="24"/>
                <w:lang w:val="ro-RO" w:eastAsia="ro-RO"/>
              </w:rPr>
              <w:t>sau conform solicitare APM</w:t>
            </w:r>
          </w:p>
        </w:tc>
        <w:tc>
          <w:tcPr>
            <w:tcW w:w="3402" w:type="dxa"/>
            <w:shd w:val="clear" w:color="auto" w:fill="auto"/>
          </w:tcPr>
          <w:p w:rsidR="008C4873" w:rsidRPr="0082017A" w:rsidRDefault="008C4873" w:rsidP="00765E8C">
            <w:pPr>
              <w:spacing w:before="40" w:after="0" w:line="240" w:lineRule="auto"/>
              <w:jc w:val="center"/>
              <w:rPr>
                <w:rFonts w:ascii="Arial" w:hAnsi="Arial" w:cs="Arial"/>
                <w:sz w:val="20"/>
                <w:szCs w:val="20"/>
              </w:rPr>
            </w:pPr>
            <w:r w:rsidRPr="0082017A">
              <w:rPr>
                <w:rFonts w:ascii="Arial" w:hAnsi="Arial" w:cs="Arial"/>
                <w:sz w:val="20"/>
                <w:szCs w:val="20"/>
              </w:rPr>
              <w:t>Ord. MMP nr. 3299/2012 pentru aprobarea metodologiei de realizare şi raportare a inventarelor privind emisiile de poluanţi în atmosferă</w:t>
            </w:r>
          </w:p>
        </w:tc>
      </w:tr>
    </w:tbl>
    <w:p w:rsidR="00572CD0" w:rsidRPr="0087753A" w:rsidRDefault="00572CD0" w:rsidP="00110E24">
      <w:pPr>
        <w:spacing w:after="0" w:line="240" w:lineRule="auto"/>
        <w:contextualSpacing/>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 xml:space="preserve">- </w:t>
      </w:r>
      <w:r w:rsidRPr="0087753A">
        <w:rPr>
          <w:rFonts w:ascii="Arial" w:eastAsia="Times New Roman" w:hAnsi="Arial" w:cs="Arial"/>
          <w:b/>
          <w:bCs/>
          <w:sz w:val="24"/>
          <w:szCs w:val="24"/>
          <w:lang w:val="ro-RO" w:eastAsia="ro-RO"/>
        </w:rPr>
        <w:t>alte raportări solicitate de APM Suceava.</w:t>
      </w:r>
    </w:p>
    <w:p w:rsidR="00125B8E" w:rsidRDefault="00125B8E" w:rsidP="00110E24">
      <w:pPr>
        <w:autoSpaceDE w:val="0"/>
        <w:autoSpaceDN w:val="0"/>
        <w:adjustRightInd w:val="0"/>
        <w:spacing w:after="0" w:line="240" w:lineRule="auto"/>
        <w:contextualSpacing/>
        <w:jc w:val="both"/>
        <w:rPr>
          <w:rFonts w:ascii="Arial" w:eastAsia="Times New Roman" w:hAnsi="Arial" w:cs="Arial"/>
          <w:b/>
          <w:sz w:val="24"/>
          <w:szCs w:val="24"/>
          <w:lang w:val="ro-RO"/>
        </w:rPr>
      </w:pPr>
    </w:p>
    <w:p w:rsidR="00125B8E" w:rsidRPr="008A1439" w:rsidRDefault="00125B8E" w:rsidP="00110E24">
      <w:pPr>
        <w:autoSpaceDE w:val="0"/>
        <w:autoSpaceDN w:val="0"/>
        <w:adjustRightInd w:val="0"/>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Prezenta</w:t>
      </w:r>
      <w:r w:rsidR="00FA4F96">
        <w:rPr>
          <w:rFonts w:ascii="Arial" w:eastAsia="Times New Roman" w:hAnsi="Arial" w:cs="Arial"/>
          <w:b/>
          <w:sz w:val="24"/>
          <w:szCs w:val="24"/>
          <w:lang w:val="ro-RO"/>
        </w:rPr>
        <w:t xml:space="preserve"> autorizație de mediu conține</w:t>
      </w:r>
      <w:r w:rsidR="00765E8C">
        <w:rPr>
          <w:rFonts w:ascii="Arial" w:eastAsia="Times New Roman" w:hAnsi="Arial" w:cs="Arial"/>
          <w:b/>
          <w:sz w:val="24"/>
          <w:szCs w:val="24"/>
          <w:lang w:val="ro-RO"/>
        </w:rPr>
        <w:t xml:space="preserve"> 11</w:t>
      </w:r>
      <w:r>
        <w:rPr>
          <w:rFonts w:ascii="Arial" w:eastAsia="Times New Roman" w:hAnsi="Arial" w:cs="Arial"/>
          <w:b/>
          <w:sz w:val="24"/>
          <w:szCs w:val="24"/>
          <w:lang w:val="ro-RO"/>
        </w:rPr>
        <w:t xml:space="preserve"> </w:t>
      </w:r>
      <w:r w:rsidR="00A67197">
        <w:rPr>
          <w:rFonts w:ascii="Arial" w:eastAsia="Times New Roman" w:hAnsi="Arial" w:cs="Arial"/>
          <w:b/>
          <w:sz w:val="24"/>
          <w:szCs w:val="24"/>
          <w:lang w:val="ro-RO"/>
        </w:rPr>
        <w:t xml:space="preserve">pagini și a fost eliberată în  </w:t>
      </w:r>
      <w:r w:rsidR="00E31DF5">
        <w:rPr>
          <w:rFonts w:ascii="Arial" w:eastAsia="Times New Roman" w:hAnsi="Arial" w:cs="Arial"/>
          <w:b/>
          <w:sz w:val="24"/>
          <w:szCs w:val="24"/>
          <w:lang w:val="ro-RO"/>
        </w:rPr>
        <w:t>3</w:t>
      </w:r>
      <w:r>
        <w:rPr>
          <w:rFonts w:ascii="Arial" w:eastAsia="Times New Roman" w:hAnsi="Arial" w:cs="Arial"/>
          <w:b/>
          <w:sz w:val="24"/>
          <w:szCs w:val="24"/>
          <w:lang w:val="ro-RO"/>
        </w:rPr>
        <w:t xml:space="preserve">  exemplare.</w:t>
      </w:r>
    </w:p>
    <w:p w:rsidR="000E3FF0" w:rsidRDefault="002E1D1E" w:rsidP="00110E24">
      <w:pPr>
        <w:spacing w:after="0" w:line="240" w:lineRule="auto"/>
        <w:contextualSpacing/>
        <w:rPr>
          <w:rFonts w:ascii="Arial" w:hAnsi="Arial" w:cs="Arial"/>
          <w:bCs/>
          <w:noProof/>
          <w:sz w:val="24"/>
          <w:szCs w:val="24"/>
          <w:lang w:val="ro-RO"/>
        </w:rPr>
      </w:pPr>
      <w:r>
        <w:rPr>
          <w:rFonts w:ascii="Arial" w:hAnsi="Arial" w:cs="Arial"/>
          <w:bCs/>
          <w:noProof/>
          <w:sz w:val="24"/>
          <w:szCs w:val="24"/>
          <w:lang w:val="ro-RO"/>
        </w:rPr>
        <w:t xml:space="preserve"> </w:t>
      </w:r>
    </w:p>
    <w:p w:rsidR="00A40827" w:rsidRPr="00A82334" w:rsidRDefault="00A40827" w:rsidP="00110E24">
      <w:pPr>
        <w:spacing w:after="0" w:line="240" w:lineRule="auto"/>
        <w:contextualSpacing/>
        <w:rPr>
          <w:rFonts w:ascii="Arial" w:hAnsi="Arial" w:cs="Arial"/>
          <w:bCs/>
          <w:noProof/>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5"/>
        <w:gridCol w:w="4737"/>
      </w:tblGrid>
      <w:tr w:rsidR="000E3FF0" w:rsidTr="00E60323">
        <w:trPr>
          <w:trHeight w:val="1173"/>
        </w:trPr>
        <w:tc>
          <w:tcPr>
            <w:tcW w:w="9472" w:type="dxa"/>
            <w:gridSpan w:val="2"/>
          </w:tcPr>
          <w:p w:rsidR="000E3FF0" w:rsidRDefault="000E3FF0" w:rsidP="00110E24">
            <w:pPr>
              <w:spacing w:after="0" w:line="240" w:lineRule="auto"/>
              <w:contextualSpacing/>
              <w:jc w:val="center"/>
              <w:textAlignment w:val="baseline"/>
              <w:rPr>
                <w:rFonts w:ascii="Arial" w:hAnsi="Arial" w:cs="Arial"/>
                <w:b/>
                <w:sz w:val="24"/>
                <w:szCs w:val="24"/>
              </w:rPr>
            </w:pPr>
          </w:p>
        </w:tc>
      </w:tr>
      <w:tr w:rsidR="000E3FF0" w:rsidTr="00F456E4">
        <w:trPr>
          <w:trHeight w:val="640"/>
        </w:trPr>
        <w:tc>
          <w:tcPr>
            <w:tcW w:w="4735" w:type="dxa"/>
          </w:tcPr>
          <w:p w:rsidR="000E3FF0" w:rsidRPr="003F7928" w:rsidRDefault="000E3FF0" w:rsidP="003F7928">
            <w:pPr>
              <w:spacing w:after="0" w:line="240" w:lineRule="auto"/>
              <w:contextualSpacing/>
              <w:jc w:val="center"/>
              <w:textAlignment w:val="baseline"/>
              <w:rPr>
                <w:rFonts w:ascii="Arial" w:hAnsi="Arial" w:cs="Arial"/>
                <w:sz w:val="24"/>
                <w:szCs w:val="24"/>
              </w:rPr>
            </w:pPr>
          </w:p>
        </w:tc>
        <w:tc>
          <w:tcPr>
            <w:tcW w:w="4737" w:type="dxa"/>
          </w:tcPr>
          <w:p w:rsidR="000E3FF0" w:rsidRDefault="000E3FF0" w:rsidP="00F456E4">
            <w:pPr>
              <w:spacing w:after="0" w:line="240" w:lineRule="auto"/>
              <w:contextualSpacing/>
              <w:jc w:val="center"/>
              <w:textAlignment w:val="baseline"/>
              <w:rPr>
                <w:rFonts w:ascii="Arial" w:hAnsi="Arial" w:cs="Arial"/>
                <w:b/>
                <w:sz w:val="24"/>
                <w:szCs w:val="24"/>
              </w:rPr>
            </w:pPr>
          </w:p>
        </w:tc>
      </w:tr>
    </w:tbl>
    <w:p w:rsidR="00571B4D" w:rsidRPr="00D87583" w:rsidRDefault="00571B4D" w:rsidP="00E60323">
      <w:pPr>
        <w:spacing w:after="0" w:line="240" w:lineRule="auto"/>
        <w:contextualSpacing/>
        <w:textAlignment w:val="baseline"/>
        <w:rPr>
          <w:rFonts w:ascii="Arial" w:hAnsi="Arial" w:cs="Arial"/>
          <w:sz w:val="24"/>
          <w:szCs w:val="24"/>
        </w:rPr>
      </w:pPr>
    </w:p>
    <w:sectPr w:rsidR="00571B4D" w:rsidRPr="00D87583" w:rsidSect="0072445A">
      <w:footerReference w:type="default" r:id="rId8"/>
      <w:headerReference w:type="first" r:id="rId9"/>
      <w:footerReference w:type="first" r:id="rId10"/>
      <w:pgSz w:w="11907" w:h="16840" w:code="9"/>
      <w:pgMar w:top="851" w:right="1247" w:bottom="851" w:left="1247" w:header="227"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42" w:rsidRDefault="00A74242" w:rsidP="00791206">
      <w:pPr>
        <w:spacing w:after="0" w:line="240" w:lineRule="auto"/>
      </w:pPr>
      <w:r>
        <w:separator/>
      </w:r>
    </w:p>
  </w:endnote>
  <w:endnote w:type="continuationSeparator" w:id="0">
    <w:p w:rsidR="00A74242" w:rsidRDefault="00A74242" w:rsidP="0079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B7" w:rsidRPr="00FC5089" w:rsidRDefault="00D74715" w:rsidP="005F61F1">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6192">
          <v:imagedata r:id="rId1" o:title=""/>
        </v:shape>
        <o:OLEObject Type="Embed" ProgID="CorelDRAW.Graphic.13" ShapeID="_x0000_s1027" DrawAspect="Content" ObjectID="_1645522014" r:id="rId2"/>
      </w:pict>
    </w:r>
    <w:r w:rsidR="002F00B7" w:rsidRPr="00FC5089">
      <w:rPr>
        <w:rFonts w:ascii="Arial" w:hAnsi="Arial" w:cs="Arial"/>
        <w:b/>
        <w:sz w:val="20"/>
        <w:szCs w:val="20"/>
      </w:rPr>
      <w:t>AGENŢIA PENTRU PROTECŢIA MEDIULUI SUCEAVA</w:t>
    </w:r>
  </w:p>
  <w:p w:rsidR="002F00B7" w:rsidRPr="00FC5089" w:rsidRDefault="002F00B7"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2F00B7" w:rsidRDefault="002F00B7"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2F00B7" w:rsidTr="00A26EAA">
      <w:tc>
        <w:tcPr>
          <w:tcW w:w="7796" w:type="dxa"/>
          <w:vAlign w:val="center"/>
        </w:tcPr>
        <w:p w:rsidR="002F00B7" w:rsidRPr="00A26EAA" w:rsidRDefault="002F00B7" w:rsidP="005F61F1">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2F00B7" w:rsidRDefault="00D74715" w:rsidP="006D0EC3">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2F00B7">
              <w:t xml:space="preserve"> </w:t>
            </w:r>
            <w:r w:rsidRPr="006D0EC3">
              <w:rPr>
                <w:rFonts w:ascii="Arial" w:hAnsi="Arial" w:cs="Arial"/>
                <w:sz w:val="20"/>
                <w:szCs w:val="20"/>
              </w:rPr>
              <w:fldChar w:fldCharType="begin"/>
            </w:r>
            <w:r w:rsidR="002F00B7" w:rsidRPr="006D0EC3">
              <w:rPr>
                <w:rFonts w:ascii="Arial" w:hAnsi="Arial" w:cs="Arial"/>
                <w:sz w:val="20"/>
                <w:szCs w:val="20"/>
              </w:rPr>
              <w:instrText xml:space="preserve"> PAGE </w:instrText>
            </w:r>
            <w:r w:rsidRPr="006D0EC3">
              <w:rPr>
                <w:rFonts w:ascii="Arial" w:hAnsi="Arial" w:cs="Arial"/>
                <w:sz w:val="20"/>
                <w:szCs w:val="20"/>
              </w:rPr>
              <w:fldChar w:fldCharType="separate"/>
            </w:r>
            <w:r w:rsidR="002101E0">
              <w:rPr>
                <w:rFonts w:ascii="Arial" w:hAnsi="Arial" w:cs="Arial"/>
                <w:noProof/>
                <w:sz w:val="20"/>
                <w:szCs w:val="20"/>
              </w:rPr>
              <w:t>3</w:t>
            </w:r>
            <w:r w:rsidRPr="006D0EC3">
              <w:rPr>
                <w:rFonts w:ascii="Arial" w:hAnsi="Arial" w:cs="Arial"/>
                <w:sz w:val="20"/>
                <w:szCs w:val="20"/>
              </w:rPr>
              <w:fldChar w:fldCharType="end"/>
            </w:r>
            <w:r w:rsidR="002F00B7" w:rsidRPr="006D0EC3">
              <w:rPr>
                <w:rFonts w:ascii="Arial" w:hAnsi="Arial" w:cs="Arial"/>
                <w:sz w:val="20"/>
                <w:szCs w:val="20"/>
              </w:rPr>
              <w:t>/</w:t>
            </w:r>
            <w:r w:rsidRPr="006D0EC3">
              <w:rPr>
                <w:rFonts w:ascii="Arial" w:hAnsi="Arial" w:cs="Arial"/>
                <w:sz w:val="20"/>
                <w:szCs w:val="20"/>
              </w:rPr>
              <w:fldChar w:fldCharType="begin"/>
            </w:r>
            <w:r w:rsidR="002F00B7"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2101E0">
              <w:rPr>
                <w:rFonts w:ascii="Arial" w:hAnsi="Arial" w:cs="Arial"/>
                <w:noProof/>
                <w:sz w:val="20"/>
                <w:szCs w:val="20"/>
              </w:rPr>
              <w:t>11</w:t>
            </w:r>
            <w:r w:rsidRPr="006D0EC3">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B7" w:rsidRPr="00FC5089" w:rsidRDefault="00D74715" w:rsidP="00F801FA">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7216">
          <v:imagedata r:id="rId1" o:title=""/>
        </v:shape>
        <o:OLEObject Type="Embed" ProgID="CorelDRAW.Graphic.13" ShapeID="_x0000_s1026" DrawAspect="Content" ObjectID="_1645522016" r:id="rId2"/>
      </w:pict>
    </w:r>
    <w:r w:rsidR="002F00B7" w:rsidRPr="00FC5089">
      <w:rPr>
        <w:rFonts w:ascii="Arial" w:hAnsi="Arial" w:cs="Arial"/>
        <w:b/>
        <w:sz w:val="20"/>
        <w:szCs w:val="20"/>
      </w:rPr>
      <w:t>AGENŢIA PENTRU PROTECŢIA MEDIULUI SUCEAVA</w:t>
    </w:r>
  </w:p>
  <w:p w:rsidR="002F00B7" w:rsidRPr="00FC5089" w:rsidRDefault="002F00B7" w:rsidP="00F801FA">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2F00B7" w:rsidRDefault="002F00B7" w:rsidP="00F801FA">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tblPr>
    <w:tblGrid>
      <w:gridCol w:w="7513"/>
    </w:tblGrid>
    <w:tr w:rsidR="002F00B7" w:rsidTr="005F61F1">
      <w:trPr>
        <w:jc w:val="center"/>
      </w:trPr>
      <w:tc>
        <w:tcPr>
          <w:tcW w:w="7513" w:type="dxa"/>
          <w:vAlign w:val="center"/>
        </w:tcPr>
        <w:p w:rsidR="002F00B7" w:rsidRDefault="002F00B7" w:rsidP="00A26EAA">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2F00B7" w:rsidRPr="00F801FA" w:rsidRDefault="00D74715" w:rsidP="00F801FA">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2F00B7" w:rsidRPr="00F801FA">
              <w:rPr>
                <w:rFonts w:ascii="Arial" w:hAnsi="Arial" w:cs="Arial"/>
                <w:sz w:val="20"/>
                <w:szCs w:val="20"/>
              </w:rPr>
              <w:instrText xml:space="preserve"> PAGE </w:instrText>
            </w:r>
            <w:r w:rsidRPr="00F801FA">
              <w:rPr>
                <w:rFonts w:ascii="Arial" w:hAnsi="Arial" w:cs="Arial"/>
                <w:sz w:val="20"/>
                <w:szCs w:val="20"/>
              </w:rPr>
              <w:fldChar w:fldCharType="separate"/>
            </w:r>
            <w:r w:rsidR="002101E0">
              <w:rPr>
                <w:rFonts w:ascii="Arial" w:hAnsi="Arial" w:cs="Arial"/>
                <w:noProof/>
                <w:sz w:val="20"/>
                <w:szCs w:val="20"/>
              </w:rPr>
              <w:t>1</w:t>
            </w:r>
            <w:r w:rsidRPr="00F801FA">
              <w:rPr>
                <w:rFonts w:ascii="Arial" w:hAnsi="Arial" w:cs="Arial"/>
                <w:sz w:val="20"/>
                <w:szCs w:val="20"/>
              </w:rPr>
              <w:fldChar w:fldCharType="end"/>
            </w:r>
            <w:r w:rsidR="002F00B7" w:rsidRPr="00F801FA">
              <w:rPr>
                <w:rFonts w:ascii="Arial" w:hAnsi="Arial" w:cs="Arial"/>
                <w:sz w:val="20"/>
                <w:szCs w:val="20"/>
              </w:rPr>
              <w:t>/</w:t>
            </w:r>
            <w:r w:rsidRPr="00F801FA">
              <w:rPr>
                <w:rFonts w:ascii="Arial" w:hAnsi="Arial" w:cs="Arial"/>
                <w:sz w:val="20"/>
                <w:szCs w:val="20"/>
              </w:rPr>
              <w:fldChar w:fldCharType="begin"/>
            </w:r>
            <w:r w:rsidR="002F00B7"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2101E0">
              <w:rPr>
                <w:rFonts w:ascii="Arial" w:hAnsi="Arial" w:cs="Arial"/>
                <w:noProof/>
                <w:sz w:val="20"/>
                <w:szCs w:val="20"/>
              </w:rPr>
              <w:t>5</w:t>
            </w:r>
            <w:r w:rsidRPr="00F801FA">
              <w:rPr>
                <w:rFonts w:ascii="Arial" w:hAnsi="Arial" w:cs="Arial"/>
                <w:sz w:val="20"/>
                <w:szCs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42" w:rsidRDefault="00A74242" w:rsidP="00791206">
      <w:pPr>
        <w:spacing w:after="0" w:line="240" w:lineRule="auto"/>
      </w:pPr>
      <w:r>
        <w:separator/>
      </w:r>
    </w:p>
  </w:footnote>
  <w:footnote w:type="continuationSeparator" w:id="0">
    <w:p w:rsidR="00A74242" w:rsidRDefault="00A74242" w:rsidP="00791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B7" w:rsidRDefault="002F00B7" w:rsidP="00791206">
    <w:pPr>
      <w:pStyle w:val="Header"/>
      <w:tabs>
        <w:tab w:val="clear" w:pos="4680"/>
        <w:tab w:val="clear" w:pos="9360"/>
        <w:tab w:val="left" w:pos="9000"/>
      </w:tabs>
      <w:jc w:val="center"/>
      <w:rPr>
        <w:lang w:val="ro-RO"/>
      </w:rPr>
    </w:pPr>
    <w:r w:rsidRPr="00A75327">
      <w:rPr>
        <w:lang w:val="ro-RO"/>
      </w:rPr>
      <w:tab/>
    </w:r>
    <w:r>
      <w:rPr>
        <w:lang w:val="ro-RO"/>
      </w:rPr>
      <w:t xml:space="preserve"> </w:t>
    </w:r>
  </w:p>
  <w:p w:rsidR="002F00B7" w:rsidRDefault="002F00B7" w:rsidP="00791206">
    <w:pPr>
      <w:pStyle w:val="Header"/>
      <w:tabs>
        <w:tab w:val="clear" w:pos="4680"/>
        <w:tab w:val="clear" w:pos="9360"/>
        <w:tab w:val="left" w:pos="9000"/>
      </w:tabs>
      <w:jc w:val="center"/>
      <w:rPr>
        <w:lang w:val="ro-RO"/>
      </w:rPr>
    </w:pPr>
  </w:p>
  <w:p w:rsidR="002F00B7" w:rsidRPr="008D4337" w:rsidRDefault="002F00B7" w:rsidP="002F00B7">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Pr>
        <w:rFonts w:ascii="Arial" w:hAnsi="Arial" w:cs="Arial"/>
        <w:b/>
        <w:sz w:val="28"/>
        <w:szCs w:val="28"/>
      </w:rPr>
      <w:t>, Apelor și Pădurilor</w:t>
    </w:r>
  </w:p>
  <w:p w:rsidR="002F00B7" w:rsidRPr="008D4337" w:rsidRDefault="00D74715" w:rsidP="00791206">
    <w:pPr>
      <w:tabs>
        <w:tab w:val="left" w:pos="3270"/>
      </w:tabs>
      <w:jc w:val="center"/>
      <w:rPr>
        <w:rFonts w:ascii="Arial" w:hAnsi="Arial" w:cs="Arial"/>
        <w:sz w:val="32"/>
        <w:szCs w:val="32"/>
      </w:rPr>
    </w:pPr>
    <w:r w:rsidRPr="00D74715">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8240">
          <v:imagedata r:id="rId1" o:title=""/>
        </v:shape>
        <o:OLEObject Type="Embed" ProgID="CorelDRAW.Graphic.13" ShapeID="_x0000_s1025" DrawAspect="Content" ObjectID="_1645522015" r:id="rId2"/>
      </w:pict>
    </w:r>
    <w:r w:rsidR="002F00B7" w:rsidRPr="008D4337">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2F00B7" w:rsidRPr="008D4337">
      <w:rPr>
        <w:rFonts w:ascii="Arial" w:hAnsi="Arial" w:cs="Arial"/>
        <w:b/>
        <w:sz w:val="32"/>
        <w:szCs w:val="32"/>
      </w:rPr>
      <w:t>Agen</w:t>
    </w:r>
    <w:r w:rsidR="002F00B7"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2F00B7" w:rsidRPr="008D4337" w:rsidTr="00572CD0">
      <w:trPr>
        <w:trHeight w:val="692"/>
      </w:trPr>
      <w:tc>
        <w:tcPr>
          <w:tcW w:w="10030" w:type="dxa"/>
          <w:tcBorders>
            <w:top w:val="single" w:sz="8" w:space="0" w:color="000000"/>
            <w:left w:val="nil"/>
            <w:bottom w:val="single" w:sz="8" w:space="0" w:color="000000"/>
            <w:right w:val="nil"/>
          </w:tcBorders>
          <w:shd w:val="clear" w:color="auto" w:fill="auto"/>
          <w:vAlign w:val="center"/>
        </w:tcPr>
        <w:p w:rsidR="002F00B7" w:rsidRPr="008D4337" w:rsidRDefault="002F00B7" w:rsidP="00572CD0">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2F00B7" w:rsidRPr="00DC47F7" w:rsidRDefault="002F00B7" w:rsidP="008D4337">
    <w:pPr>
      <w:pStyle w:val="Header"/>
      <w:tabs>
        <w:tab w:val="clear" w:pos="4680"/>
        <w:tab w:val="clear" w:pos="9360"/>
        <w:tab w:val="left" w:pos="9000"/>
      </w:tabs>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262B3"/>
    <w:multiLevelType w:val="hybridMultilevel"/>
    <w:tmpl w:val="70DE79D0"/>
    <w:lvl w:ilvl="0" w:tplc="04EAC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86268"/>
    <w:multiLevelType w:val="hybridMultilevel"/>
    <w:tmpl w:val="0C9AF1E0"/>
    <w:lvl w:ilvl="0" w:tplc="B71087A0">
      <w:start w:val="2"/>
      <w:numFmt w:val="bullet"/>
      <w:lvlText w:val="-"/>
      <w:lvlJc w:val="left"/>
      <w:pPr>
        <w:ind w:left="6598"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6A46"/>
    <w:multiLevelType w:val="hybridMultilevel"/>
    <w:tmpl w:val="8EB2CD20"/>
    <w:lvl w:ilvl="0" w:tplc="BD421D8E">
      <w:start w:val="1"/>
      <w:numFmt w:val="bullet"/>
      <w:lvlText w:val="-"/>
      <w:lvlJc w:val="left"/>
      <w:pPr>
        <w:ind w:left="360" w:hanging="360"/>
      </w:pPr>
      <w:rPr>
        <w:rFonts w:ascii="Courier New" w:eastAsia="Calibri"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6C302E"/>
    <w:multiLevelType w:val="hybridMultilevel"/>
    <w:tmpl w:val="1ADA8C6E"/>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6146C"/>
    <w:multiLevelType w:val="hybridMultilevel"/>
    <w:tmpl w:val="361E8024"/>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327F2"/>
    <w:multiLevelType w:val="hybridMultilevel"/>
    <w:tmpl w:val="4C84DC80"/>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363DA"/>
    <w:multiLevelType w:val="hybridMultilevel"/>
    <w:tmpl w:val="F694205A"/>
    <w:lvl w:ilvl="0" w:tplc="B5B0BB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5450C"/>
    <w:multiLevelType w:val="hybridMultilevel"/>
    <w:tmpl w:val="8648F09C"/>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2EB4CC3"/>
    <w:multiLevelType w:val="hybridMultilevel"/>
    <w:tmpl w:val="154C84E2"/>
    <w:lvl w:ilvl="0" w:tplc="2460BC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38758A"/>
    <w:multiLevelType w:val="hybridMultilevel"/>
    <w:tmpl w:val="EC143C56"/>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2"/>
  </w:num>
  <w:num w:numId="5">
    <w:abstractNumId w:val="5"/>
  </w:num>
  <w:num w:numId="6">
    <w:abstractNumId w:val="6"/>
  </w:num>
  <w:num w:numId="7">
    <w:abstractNumId w:val="3"/>
  </w:num>
  <w:num w:numId="8">
    <w:abstractNumId w:val="11"/>
  </w:num>
  <w:num w:numId="9">
    <w:abstractNumId w:val="4"/>
  </w:num>
  <w:num w:numId="10">
    <w:abstractNumId w:val="8"/>
  </w:num>
  <w:num w:numId="11">
    <w:abstractNumId w:val="1"/>
  </w:num>
  <w:num w:numId="12">
    <w:abstractNumId w:val="7"/>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25B8E"/>
    <w:rsid w:val="00007B60"/>
    <w:rsid w:val="000106A1"/>
    <w:rsid w:val="0001393C"/>
    <w:rsid w:val="00014930"/>
    <w:rsid w:val="000161D1"/>
    <w:rsid w:val="00021E1A"/>
    <w:rsid w:val="00022F85"/>
    <w:rsid w:val="00032846"/>
    <w:rsid w:val="000373DF"/>
    <w:rsid w:val="0004388C"/>
    <w:rsid w:val="00046159"/>
    <w:rsid w:val="00047C4A"/>
    <w:rsid w:val="00057EA7"/>
    <w:rsid w:val="00061E45"/>
    <w:rsid w:val="00062E99"/>
    <w:rsid w:val="00063853"/>
    <w:rsid w:val="0006436D"/>
    <w:rsid w:val="0006513A"/>
    <w:rsid w:val="00065994"/>
    <w:rsid w:val="00066D9D"/>
    <w:rsid w:val="00067974"/>
    <w:rsid w:val="000771D6"/>
    <w:rsid w:val="000777DE"/>
    <w:rsid w:val="00082220"/>
    <w:rsid w:val="00084DD7"/>
    <w:rsid w:val="00084F4E"/>
    <w:rsid w:val="0008566F"/>
    <w:rsid w:val="00085716"/>
    <w:rsid w:val="00086444"/>
    <w:rsid w:val="0008656A"/>
    <w:rsid w:val="0008729D"/>
    <w:rsid w:val="00090C99"/>
    <w:rsid w:val="000915FF"/>
    <w:rsid w:val="00092ACE"/>
    <w:rsid w:val="00092EC7"/>
    <w:rsid w:val="0009379F"/>
    <w:rsid w:val="0009407A"/>
    <w:rsid w:val="000950AC"/>
    <w:rsid w:val="000958E7"/>
    <w:rsid w:val="0009723D"/>
    <w:rsid w:val="000A2261"/>
    <w:rsid w:val="000A46D6"/>
    <w:rsid w:val="000A719E"/>
    <w:rsid w:val="000A72D9"/>
    <w:rsid w:val="000A7839"/>
    <w:rsid w:val="000B1285"/>
    <w:rsid w:val="000B1BCB"/>
    <w:rsid w:val="000B21FE"/>
    <w:rsid w:val="000B464E"/>
    <w:rsid w:val="000C3706"/>
    <w:rsid w:val="000C400D"/>
    <w:rsid w:val="000C44C6"/>
    <w:rsid w:val="000C5B02"/>
    <w:rsid w:val="000D2E6E"/>
    <w:rsid w:val="000D4120"/>
    <w:rsid w:val="000D6F36"/>
    <w:rsid w:val="000D7306"/>
    <w:rsid w:val="000E0364"/>
    <w:rsid w:val="000E058C"/>
    <w:rsid w:val="000E066F"/>
    <w:rsid w:val="000E132E"/>
    <w:rsid w:val="000E241E"/>
    <w:rsid w:val="000E3FF0"/>
    <w:rsid w:val="000E4A39"/>
    <w:rsid w:val="000E5D54"/>
    <w:rsid w:val="000E6B4F"/>
    <w:rsid w:val="000E736B"/>
    <w:rsid w:val="000F12F5"/>
    <w:rsid w:val="000F1B6C"/>
    <w:rsid w:val="000F3008"/>
    <w:rsid w:val="000F38DE"/>
    <w:rsid w:val="000F51D8"/>
    <w:rsid w:val="000F7A47"/>
    <w:rsid w:val="00100F27"/>
    <w:rsid w:val="00102407"/>
    <w:rsid w:val="00104AD2"/>
    <w:rsid w:val="00110977"/>
    <w:rsid w:val="00110AEB"/>
    <w:rsid w:val="00110E24"/>
    <w:rsid w:val="00111366"/>
    <w:rsid w:val="00112BDA"/>
    <w:rsid w:val="00112F1C"/>
    <w:rsid w:val="00114383"/>
    <w:rsid w:val="00115707"/>
    <w:rsid w:val="00116ABF"/>
    <w:rsid w:val="00116E49"/>
    <w:rsid w:val="0011746D"/>
    <w:rsid w:val="0011796F"/>
    <w:rsid w:val="0012056F"/>
    <w:rsid w:val="00120781"/>
    <w:rsid w:val="00122152"/>
    <w:rsid w:val="00125B8E"/>
    <w:rsid w:val="00126F3C"/>
    <w:rsid w:val="00127B0E"/>
    <w:rsid w:val="00130603"/>
    <w:rsid w:val="00131A46"/>
    <w:rsid w:val="00132353"/>
    <w:rsid w:val="00133113"/>
    <w:rsid w:val="0013321B"/>
    <w:rsid w:val="00133463"/>
    <w:rsid w:val="001344A0"/>
    <w:rsid w:val="00135820"/>
    <w:rsid w:val="001365A8"/>
    <w:rsid w:val="00136B1C"/>
    <w:rsid w:val="0013742B"/>
    <w:rsid w:val="00137B9C"/>
    <w:rsid w:val="00142468"/>
    <w:rsid w:val="001439C2"/>
    <w:rsid w:val="00144893"/>
    <w:rsid w:val="0014665B"/>
    <w:rsid w:val="001527A1"/>
    <w:rsid w:val="0015448B"/>
    <w:rsid w:val="00162E46"/>
    <w:rsid w:val="00165DD8"/>
    <w:rsid w:val="001663C3"/>
    <w:rsid w:val="0017239E"/>
    <w:rsid w:val="00172449"/>
    <w:rsid w:val="00175F60"/>
    <w:rsid w:val="00176C61"/>
    <w:rsid w:val="00180513"/>
    <w:rsid w:val="001818BB"/>
    <w:rsid w:val="001821DA"/>
    <w:rsid w:val="00182C5E"/>
    <w:rsid w:val="00185952"/>
    <w:rsid w:val="00186F5A"/>
    <w:rsid w:val="001917E0"/>
    <w:rsid w:val="00193818"/>
    <w:rsid w:val="0019586D"/>
    <w:rsid w:val="001A1A03"/>
    <w:rsid w:val="001A2B5F"/>
    <w:rsid w:val="001A44DA"/>
    <w:rsid w:val="001A4999"/>
    <w:rsid w:val="001A4DDD"/>
    <w:rsid w:val="001A5241"/>
    <w:rsid w:val="001A5AE9"/>
    <w:rsid w:val="001A6FA2"/>
    <w:rsid w:val="001B0C08"/>
    <w:rsid w:val="001B2B94"/>
    <w:rsid w:val="001B64D1"/>
    <w:rsid w:val="001C2F80"/>
    <w:rsid w:val="001C33D5"/>
    <w:rsid w:val="001C6206"/>
    <w:rsid w:val="001C6CAC"/>
    <w:rsid w:val="001D011B"/>
    <w:rsid w:val="001D1C79"/>
    <w:rsid w:val="001D282D"/>
    <w:rsid w:val="001D41EE"/>
    <w:rsid w:val="001D7756"/>
    <w:rsid w:val="001E4967"/>
    <w:rsid w:val="001E6AE7"/>
    <w:rsid w:val="001F0153"/>
    <w:rsid w:val="001F37F2"/>
    <w:rsid w:val="001F4681"/>
    <w:rsid w:val="001F55B1"/>
    <w:rsid w:val="001F7385"/>
    <w:rsid w:val="00200594"/>
    <w:rsid w:val="0020069C"/>
    <w:rsid w:val="00201306"/>
    <w:rsid w:val="00203118"/>
    <w:rsid w:val="002033D8"/>
    <w:rsid w:val="00207AF5"/>
    <w:rsid w:val="002101E0"/>
    <w:rsid w:val="002102F1"/>
    <w:rsid w:val="00214623"/>
    <w:rsid w:val="002146CD"/>
    <w:rsid w:val="00214872"/>
    <w:rsid w:val="00215776"/>
    <w:rsid w:val="002208B1"/>
    <w:rsid w:val="00222448"/>
    <w:rsid w:val="00223151"/>
    <w:rsid w:val="00224E01"/>
    <w:rsid w:val="00225C3A"/>
    <w:rsid w:val="0022632C"/>
    <w:rsid w:val="00227F57"/>
    <w:rsid w:val="002301F3"/>
    <w:rsid w:val="00231CD5"/>
    <w:rsid w:val="00232482"/>
    <w:rsid w:val="002354ED"/>
    <w:rsid w:val="00235847"/>
    <w:rsid w:val="00237771"/>
    <w:rsid w:val="00237AA0"/>
    <w:rsid w:val="00243E1C"/>
    <w:rsid w:val="002473B1"/>
    <w:rsid w:val="00250933"/>
    <w:rsid w:val="00251FA6"/>
    <w:rsid w:val="00253916"/>
    <w:rsid w:val="002579C9"/>
    <w:rsid w:val="002607F3"/>
    <w:rsid w:val="002613D3"/>
    <w:rsid w:val="002621D0"/>
    <w:rsid w:val="002648B9"/>
    <w:rsid w:val="00264CFC"/>
    <w:rsid w:val="00271876"/>
    <w:rsid w:val="00272933"/>
    <w:rsid w:val="00274A4F"/>
    <w:rsid w:val="00275A1E"/>
    <w:rsid w:val="002765DB"/>
    <w:rsid w:val="00277712"/>
    <w:rsid w:val="00277879"/>
    <w:rsid w:val="002800A1"/>
    <w:rsid w:val="0028027A"/>
    <w:rsid w:val="00282BD8"/>
    <w:rsid w:val="00282F7E"/>
    <w:rsid w:val="00283B13"/>
    <w:rsid w:val="00284A3E"/>
    <w:rsid w:val="00286290"/>
    <w:rsid w:val="00291005"/>
    <w:rsid w:val="00291132"/>
    <w:rsid w:val="00293C93"/>
    <w:rsid w:val="00294E67"/>
    <w:rsid w:val="002A11F0"/>
    <w:rsid w:val="002A2111"/>
    <w:rsid w:val="002A3A3D"/>
    <w:rsid w:val="002A3EA2"/>
    <w:rsid w:val="002A647D"/>
    <w:rsid w:val="002A6551"/>
    <w:rsid w:val="002A6BFA"/>
    <w:rsid w:val="002B2B29"/>
    <w:rsid w:val="002B4B47"/>
    <w:rsid w:val="002B7DB1"/>
    <w:rsid w:val="002C327A"/>
    <w:rsid w:val="002C3345"/>
    <w:rsid w:val="002C3AB1"/>
    <w:rsid w:val="002C4A31"/>
    <w:rsid w:val="002D081C"/>
    <w:rsid w:val="002D7AB9"/>
    <w:rsid w:val="002E115C"/>
    <w:rsid w:val="002E1D1E"/>
    <w:rsid w:val="002E2120"/>
    <w:rsid w:val="002E2AF0"/>
    <w:rsid w:val="002E3945"/>
    <w:rsid w:val="002E62D2"/>
    <w:rsid w:val="002F00B7"/>
    <w:rsid w:val="002F6E78"/>
    <w:rsid w:val="0030004B"/>
    <w:rsid w:val="00300970"/>
    <w:rsid w:val="00300BDD"/>
    <w:rsid w:val="00300C25"/>
    <w:rsid w:val="00302817"/>
    <w:rsid w:val="003041B8"/>
    <w:rsid w:val="003078E2"/>
    <w:rsid w:val="00313E7A"/>
    <w:rsid w:val="003174CE"/>
    <w:rsid w:val="00317FFA"/>
    <w:rsid w:val="0032105E"/>
    <w:rsid w:val="00322B70"/>
    <w:rsid w:val="003237C9"/>
    <w:rsid w:val="00324F0D"/>
    <w:rsid w:val="00326271"/>
    <w:rsid w:val="00327D28"/>
    <w:rsid w:val="003310BD"/>
    <w:rsid w:val="003342CE"/>
    <w:rsid w:val="003375A1"/>
    <w:rsid w:val="003417A0"/>
    <w:rsid w:val="00344798"/>
    <w:rsid w:val="00347E1D"/>
    <w:rsid w:val="003528B2"/>
    <w:rsid w:val="0035301A"/>
    <w:rsid w:val="003613D3"/>
    <w:rsid w:val="003627F4"/>
    <w:rsid w:val="0036290D"/>
    <w:rsid w:val="00363F56"/>
    <w:rsid w:val="00367CB2"/>
    <w:rsid w:val="003730CC"/>
    <w:rsid w:val="0037792E"/>
    <w:rsid w:val="003809BB"/>
    <w:rsid w:val="003824A4"/>
    <w:rsid w:val="0038299B"/>
    <w:rsid w:val="003854AF"/>
    <w:rsid w:val="00385837"/>
    <w:rsid w:val="0039230E"/>
    <w:rsid w:val="003961A3"/>
    <w:rsid w:val="00397484"/>
    <w:rsid w:val="003A06E4"/>
    <w:rsid w:val="003A0E78"/>
    <w:rsid w:val="003A35D7"/>
    <w:rsid w:val="003A3D06"/>
    <w:rsid w:val="003A4148"/>
    <w:rsid w:val="003A52AF"/>
    <w:rsid w:val="003B1899"/>
    <w:rsid w:val="003B1EA6"/>
    <w:rsid w:val="003B63F3"/>
    <w:rsid w:val="003C0477"/>
    <w:rsid w:val="003C2E44"/>
    <w:rsid w:val="003C3DB2"/>
    <w:rsid w:val="003C66B7"/>
    <w:rsid w:val="003C6C9F"/>
    <w:rsid w:val="003D0F36"/>
    <w:rsid w:val="003D5320"/>
    <w:rsid w:val="003D6810"/>
    <w:rsid w:val="003D75BE"/>
    <w:rsid w:val="003E0AD2"/>
    <w:rsid w:val="003E19B3"/>
    <w:rsid w:val="003E2C28"/>
    <w:rsid w:val="003E2FB8"/>
    <w:rsid w:val="003E3B34"/>
    <w:rsid w:val="003E59AC"/>
    <w:rsid w:val="003E5A61"/>
    <w:rsid w:val="003E65A2"/>
    <w:rsid w:val="003F2B03"/>
    <w:rsid w:val="003F34CD"/>
    <w:rsid w:val="003F3600"/>
    <w:rsid w:val="003F4820"/>
    <w:rsid w:val="003F7928"/>
    <w:rsid w:val="003F7A4B"/>
    <w:rsid w:val="00401B5A"/>
    <w:rsid w:val="00401D1C"/>
    <w:rsid w:val="004069EA"/>
    <w:rsid w:val="00410F70"/>
    <w:rsid w:val="004126ED"/>
    <w:rsid w:val="00414596"/>
    <w:rsid w:val="00414D0F"/>
    <w:rsid w:val="00414FDF"/>
    <w:rsid w:val="004170D8"/>
    <w:rsid w:val="004175B0"/>
    <w:rsid w:val="00417EAE"/>
    <w:rsid w:val="00421F56"/>
    <w:rsid w:val="004235F2"/>
    <w:rsid w:val="00423B22"/>
    <w:rsid w:val="004263C2"/>
    <w:rsid w:val="00430CA2"/>
    <w:rsid w:val="004321BF"/>
    <w:rsid w:val="00433AC0"/>
    <w:rsid w:val="00437E09"/>
    <w:rsid w:val="0044437D"/>
    <w:rsid w:val="004465B0"/>
    <w:rsid w:val="004470B4"/>
    <w:rsid w:val="004539F9"/>
    <w:rsid w:val="00455C91"/>
    <w:rsid w:val="00461684"/>
    <w:rsid w:val="00461976"/>
    <w:rsid w:val="00463AD3"/>
    <w:rsid w:val="00464EF2"/>
    <w:rsid w:val="004655DB"/>
    <w:rsid w:val="00470FFC"/>
    <w:rsid w:val="00476995"/>
    <w:rsid w:val="00476E2A"/>
    <w:rsid w:val="004801ED"/>
    <w:rsid w:val="00487085"/>
    <w:rsid w:val="00490372"/>
    <w:rsid w:val="00490989"/>
    <w:rsid w:val="00490CF8"/>
    <w:rsid w:val="00492108"/>
    <w:rsid w:val="004923AD"/>
    <w:rsid w:val="00492B28"/>
    <w:rsid w:val="00494295"/>
    <w:rsid w:val="00495317"/>
    <w:rsid w:val="00496999"/>
    <w:rsid w:val="004A07D7"/>
    <w:rsid w:val="004A476A"/>
    <w:rsid w:val="004A5413"/>
    <w:rsid w:val="004A5622"/>
    <w:rsid w:val="004A5716"/>
    <w:rsid w:val="004B244B"/>
    <w:rsid w:val="004B309B"/>
    <w:rsid w:val="004C164A"/>
    <w:rsid w:val="004C21AB"/>
    <w:rsid w:val="004C3469"/>
    <w:rsid w:val="004C6B09"/>
    <w:rsid w:val="004C6CC4"/>
    <w:rsid w:val="004C6FE8"/>
    <w:rsid w:val="004C7053"/>
    <w:rsid w:val="004D28BF"/>
    <w:rsid w:val="004D35F6"/>
    <w:rsid w:val="004D4D7F"/>
    <w:rsid w:val="004F1174"/>
    <w:rsid w:val="004F1A63"/>
    <w:rsid w:val="004F2DF1"/>
    <w:rsid w:val="004F4C80"/>
    <w:rsid w:val="004F6AA7"/>
    <w:rsid w:val="005029C4"/>
    <w:rsid w:val="00503161"/>
    <w:rsid w:val="00505110"/>
    <w:rsid w:val="00507147"/>
    <w:rsid w:val="00510C00"/>
    <w:rsid w:val="00511269"/>
    <w:rsid w:val="00511475"/>
    <w:rsid w:val="00512F86"/>
    <w:rsid w:val="00513902"/>
    <w:rsid w:val="00516394"/>
    <w:rsid w:val="00523C52"/>
    <w:rsid w:val="00530294"/>
    <w:rsid w:val="00532BBD"/>
    <w:rsid w:val="00533E4C"/>
    <w:rsid w:val="00533E98"/>
    <w:rsid w:val="00535A5A"/>
    <w:rsid w:val="005378EB"/>
    <w:rsid w:val="005411D2"/>
    <w:rsid w:val="0054244C"/>
    <w:rsid w:val="00542964"/>
    <w:rsid w:val="00545B9E"/>
    <w:rsid w:val="00546E6A"/>
    <w:rsid w:val="0054738C"/>
    <w:rsid w:val="005513F3"/>
    <w:rsid w:val="00562C65"/>
    <w:rsid w:val="00563052"/>
    <w:rsid w:val="00564364"/>
    <w:rsid w:val="00564B91"/>
    <w:rsid w:val="005656B3"/>
    <w:rsid w:val="005657C6"/>
    <w:rsid w:val="00565A2D"/>
    <w:rsid w:val="00571B4D"/>
    <w:rsid w:val="00572CD0"/>
    <w:rsid w:val="005733AF"/>
    <w:rsid w:val="00573C39"/>
    <w:rsid w:val="00573FB7"/>
    <w:rsid w:val="005747AB"/>
    <w:rsid w:val="0058538B"/>
    <w:rsid w:val="0058622F"/>
    <w:rsid w:val="005906E6"/>
    <w:rsid w:val="0059085A"/>
    <w:rsid w:val="00592C7C"/>
    <w:rsid w:val="005A371F"/>
    <w:rsid w:val="005A4605"/>
    <w:rsid w:val="005A611B"/>
    <w:rsid w:val="005A66C9"/>
    <w:rsid w:val="005B50FB"/>
    <w:rsid w:val="005B7EA9"/>
    <w:rsid w:val="005C407A"/>
    <w:rsid w:val="005C484B"/>
    <w:rsid w:val="005C508E"/>
    <w:rsid w:val="005D7AEA"/>
    <w:rsid w:val="005E17E7"/>
    <w:rsid w:val="005E25F9"/>
    <w:rsid w:val="005E45F0"/>
    <w:rsid w:val="005E77B7"/>
    <w:rsid w:val="005F12E7"/>
    <w:rsid w:val="005F5271"/>
    <w:rsid w:val="005F54B1"/>
    <w:rsid w:val="005F5743"/>
    <w:rsid w:val="005F61F1"/>
    <w:rsid w:val="005F7912"/>
    <w:rsid w:val="00604E2B"/>
    <w:rsid w:val="006105E5"/>
    <w:rsid w:val="006118FC"/>
    <w:rsid w:val="00612039"/>
    <w:rsid w:val="0061283A"/>
    <w:rsid w:val="00613BC0"/>
    <w:rsid w:val="00617BAA"/>
    <w:rsid w:val="00621906"/>
    <w:rsid w:val="00621F46"/>
    <w:rsid w:val="00622A31"/>
    <w:rsid w:val="00624F77"/>
    <w:rsid w:val="00633C43"/>
    <w:rsid w:val="0063430E"/>
    <w:rsid w:val="006365FE"/>
    <w:rsid w:val="0064052B"/>
    <w:rsid w:val="00643731"/>
    <w:rsid w:val="00643EA7"/>
    <w:rsid w:val="00644BA2"/>
    <w:rsid w:val="00652B57"/>
    <w:rsid w:val="00652B81"/>
    <w:rsid w:val="00654CC8"/>
    <w:rsid w:val="006602B0"/>
    <w:rsid w:val="00662BA9"/>
    <w:rsid w:val="00664243"/>
    <w:rsid w:val="00664D81"/>
    <w:rsid w:val="0066571C"/>
    <w:rsid w:val="00665EAC"/>
    <w:rsid w:val="00672BA4"/>
    <w:rsid w:val="00676241"/>
    <w:rsid w:val="00677D1A"/>
    <w:rsid w:val="00680B62"/>
    <w:rsid w:val="00684002"/>
    <w:rsid w:val="006859E8"/>
    <w:rsid w:val="00686B4F"/>
    <w:rsid w:val="00686C5F"/>
    <w:rsid w:val="006870B5"/>
    <w:rsid w:val="006874C7"/>
    <w:rsid w:val="006910CA"/>
    <w:rsid w:val="006918B3"/>
    <w:rsid w:val="006919A6"/>
    <w:rsid w:val="006922D6"/>
    <w:rsid w:val="006932CE"/>
    <w:rsid w:val="006A2B56"/>
    <w:rsid w:val="006B15D3"/>
    <w:rsid w:val="006B386F"/>
    <w:rsid w:val="006B7B62"/>
    <w:rsid w:val="006C11EC"/>
    <w:rsid w:val="006C5031"/>
    <w:rsid w:val="006C64C0"/>
    <w:rsid w:val="006D0EC3"/>
    <w:rsid w:val="006D34FB"/>
    <w:rsid w:val="006D4DE8"/>
    <w:rsid w:val="006D4ECA"/>
    <w:rsid w:val="006D68CE"/>
    <w:rsid w:val="006E0C57"/>
    <w:rsid w:val="006E0DA8"/>
    <w:rsid w:val="006E2B79"/>
    <w:rsid w:val="006E4155"/>
    <w:rsid w:val="006E45C0"/>
    <w:rsid w:val="006E4851"/>
    <w:rsid w:val="006E4CBF"/>
    <w:rsid w:val="006E5C13"/>
    <w:rsid w:val="006E709C"/>
    <w:rsid w:val="006F0ADB"/>
    <w:rsid w:val="006F10A6"/>
    <w:rsid w:val="006F1182"/>
    <w:rsid w:val="006F391E"/>
    <w:rsid w:val="006F5311"/>
    <w:rsid w:val="006F5529"/>
    <w:rsid w:val="006F7508"/>
    <w:rsid w:val="006F7776"/>
    <w:rsid w:val="00700D42"/>
    <w:rsid w:val="0070610F"/>
    <w:rsid w:val="007103E8"/>
    <w:rsid w:val="00713D52"/>
    <w:rsid w:val="007150F3"/>
    <w:rsid w:val="0072168C"/>
    <w:rsid w:val="00724308"/>
    <w:rsid w:val="0072445A"/>
    <w:rsid w:val="00724829"/>
    <w:rsid w:val="00725FCB"/>
    <w:rsid w:val="00726AFC"/>
    <w:rsid w:val="007315E3"/>
    <w:rsid w:val="00733CB4"/>
    <w:rsid w:val="00734917"/>
    <w:rsid w:val="007354A6"/>
    <w:rsid w:val="0074403B"/>
    <w:rsid w:val="00745488"/>
    <w:rsid w:val="007458F0"/>
    <w:rsid w:val="00750B83"/>
    <w:rsid w:val="007549BA"/>
    <w:rsid w:val="007555FA"/>
    <w:rsid w:val="00756E0C"/>
    <w:rsid w:val="007610B1"/>
    <w:rsid w:val="0076146A"/>
    <w:rsid w:val="00765E8C"/>
    <w:rsid w:val="0076769D"/>
    <w:rsid w:val="00767E55"/>
    <w:rsid w:val="00770F3A"/>
    <w:rsid w:val="007718F1"/>
    <w:rsid w:val="007735FC"/>
    <w:rsid w:val="00775231"/>
    <w:rsid w:val="00776615"/>
    <w:rsid w:val="007774F9"/>
    <w:rsid w:val="0078048B"/>
    <w:rsid w:val="00782480"/>
    <w:rsid w:val="00783D22"/>
    <w:rsid w:val="007843DB"/>
    <w:rsid w:val="0078601B"/>
    <w:rsid w:val="0078748A"/>
    <w:rsid w:val="00791206"/>
    <w:rsid w:val="00791846"/>
    <w:rsid w:val="00795E34"/>
    <w:rsid w:val="00796D16"/>
    <w:rsid w:val="007A43E3"/>
    <w:rsid w:val="007A6D8B"/>
    <w:rsid w:val="007A7F08"/>
    <w:rsid w:val="007B219A"/>
    <w:rsid w:val="007B278C"/>
    <w:rsid w:val="007B6088"/>
    <w:rsid w:val="007B656B"/>
    <w:rsid w:val="007B7F60"/>
    <w:rsid w:val="007C0424"/>
    <w:rsid w:val="007C0586"/>
    <w:rsid w:val="007C5193"/>
    <w:rsid w:val="007D336E"/>
    <w:rsid w:val="007D37CA"/>
    <w:rsid w:val="007D4216"/>
    <w:rsid w:val="007D4C0B"/>
    <w:rsid w:val="007D5D48"/>
    <w:rsid w:val="007E0E0E"/>
    <w:rsid w:val="007F1498"/>
    <w:rsid w:val="007F29A1"/>
    <w:rsid w:val="007F2D40"/>
    <w:rsid w:val="007F3D91"/>
    <w:rsid w:val="007F564E"/>
    <w:rsid w:val="008012D8"/>
    <w:rsid w:val="008014B1"/>
    <w:rsid w:val="00804F27"/>
    <w:rsid w:val="00806463"/>
    <w:rsid w:val="00810077"/>
    <w:rsid w:val="00810FCF"/>
    <w:rsid w:val="00816202"/>
    <w:rsid w:val="008303C3"/>
    <w:rsid w:val="008305ED"/>
    <w:rsid w:val="00830AE4"/>
    <w:rsid w:val="0083205A"/>
    <w:rsid w:val="008336B5"/>
    <w:rsid w:val="0083496C"/>
    <w:rsid w:val="00845CDD"/>
    <w:rsid w:val="00845DE6"/>
    <w:rsid w:val="0084726A"/>
    <w:rsid w:val="0084752D"/>
    <w:rsid w:val="00847D1B"/>
    <w:rsid w:val="0085097D"/>
    <w:rsid w:val="00851052"/>
    <w:rsid w:val="00851F48"/>
    <w:rsid w:val="00860857"/>
    <w:rsid w:val="00862130"/>
    <w:rsid w:val="00866E24"/>
    <w:rsid w:val="0087517E"/>
    <w:rsid w:val="00875820"/>
    <w:rsid w:val="00880313"/>
    <w:rsid w:val="008807A0"/>
    <w:rsid w:val="008827EF"/>
    <w:rsid w:val="00883CA9"/>
    <w:rsid w:val="0088413F"/>
    <w:rsid w:val="00885205"/>
    <w:rsid w:val="008900FF"/>
    <w:rsid w:val="0089087F"/>
    <w:rsid w:val="00892221"/>
    <w:rsid w:val="00892F08"/>
    <w:rsid w:val="0089359E"/>
    <w:rsid w:val="00893A91"/>
    <w:rsid w:val="00894224"/>
    <w:rsid w:val="00897D8D"/>
    <w:rsid w:val="008A100B"/>
    <w:rsid w:val="008A2482"/>
    <w:rsid w:val="008A786E"/>
    <w:rsid w:val="008B46C6"/>
    <w:rsid w:val="008C0A8C"/>
    <w:rsid w:val="008C1058"/>
    <w:rsid w:val="008C1764"/>
    <w:rsid w:val="008C1CC5"/>
    <w:rsid w:val="008C35CC"/>
    <w:rsid w:val="008C4873"/>
    <w:rsid w:val="008C794F"/>
    <w:rsid w:val="008C7DC3"/>
    <w:rsid w:val="008D1C70"/>
    <w:rsid w:val="008D2934"/>
    <w:rsid w:val="008D4337"/>
    <w:rsid w:val="008D79ED"/>
    <w:rsid w:val="008E18DB"/>
    <w:rsid w:val="008E48A3"/>
    <w:rsid w:val="008E6F21"/>
    <w:rsid w:val="008F0E91"/>
    <w:rsid w:val="008F192C"/>
    <w:rsid w:val="008F1E26"/>
    <w:rsid w:val="008F26DB"/>
    <w:rsid w:val="008F5264"/>
    <w:rsid w:val="008F591D"/>
    <w:rsid w:val="0090167B"/>
    <w:rsid w:val="00902F0D"/>
    <w:rsid w:val="00912A8D"/>
    <w:rsid w:val="00913B0A"/>
    <w:rsid w:val="009214FD"/>
    <w:rsid w:val="00921F26"/>
    <w:rsid w:val="009223AA"/>
    <w:rsid w:val="00922ED9"/>
    <w:rsid w:val="00923F7A"/>
    <w:rsid w:val="0092702B"/>
    <w:rsid w:val="009273D3"/>
    <w:rsid w:val="009276DA"/>
    <w:rsid w:val="009314B0"/>
    <w:rsid w:val="00932A05"/>
    <w:rsid w:val="00934435"/>
    <w:rsid w:val="00936E05"/>
    <w:rsid w:val="0094430A"/>
    <w:rsid w:val="00947AF3"/>
    <w:rsid w:val="00947D75"/>
    <w:rsid w:val="0095441D"/>
    <w:rsid w:val="009617A2"/>
    <w:rsid w:val="0096193B"/>
    <w:rsid w:val="00966465"/>
    <w:rsid w:val="009672B6"/>
    <w:rsid w:val="009719A6"/>
    <w:rsid w:val="009744F7"/>
    <w:rsid w:val="00974B58"/>
    <w:rsid w:val="00974EFB"/>
    <w:rsid w:val="00976A02"/>
    <w:rsid w:val="009822FC"/>
    <w:rsid w:val="009876D0"/>
    <w:rsid w:val="00992ED3"/>
    <w:rsid w:val="00993180"/>
    <w:rsid w:val="009941B7"/>
    <w:rsid w:val="0099532B"/>
    <w:rsid w:val="009A20E5"/>
    <w:rsid w:val="009A24EE"/>
    <w:rsid w:val="009A4C12"/>
    <w:rsid w:val="009A65ED"/>
    <w:rsid w:val="009A6C3C"/>
    <w:rsid w:val="009A7FA6"/>
    <w:rsid w:val="009B0969"/>
    <w:rsid w:val="009B0E57"/>
    <w:rsid w:val="009B69C1"/>
    <w:rsid w:val="009B724D"/>
    <w:rsid w:val="009C3515"/>
    <w:rsid w:val="009C425C"/>
    <w:rsid w:val="009C4DBA"/>
    <w:rsid w:val="009C72A8"/>
    <w:rsid w:val="009D367C"/>
    <w:rsid w:val="009D5DEE"/>
    <w:rsid w:val="009D6B7B"/>
    <w:rsid w:val="009E4821"/>
    <w:rsid w:val="009E68C5"/>
    <w:rsid w:val="009F0E38"/>
    <w:rsid w:val="009F1504"/>
    <w:rsid w:val="009F17E6"/>
    <w:rsid w:val="009F2AF7"/>
    <w:rsid w:val="009F330F"/>
    <w:rsid w:val="009F3C2A"/>
    <w:rsid w:val="009F583F"/>
    <w:rsid w:val="009F6971"/>
    <w:rsid w:val="00A00D07"/>
    <w:rsid w:val="00A01935"/>
    <w:rsid w:val="00A01D81"/>
    <w:rsid w:val="00A0515D"/>
    <w:rsid w:val="00A11AC8"/>
    <w:rsid w:val="00A12EAF"/>
    <w:rsid w:val="00A13970"/>
    <w:rsid w:val="00A15748"/>
    <w:rsid w:val="00A16A37"/>
    <w:rsid w:val="00A175A6"/>
    <w:rsid w:val="00A20999"/>
    <w:rsid w:val="00A23D67"/>
    <w:rsid w:val="00A23E3E"/>
    <w:rsid w:val="00A2659F"/>
    <w:rsid w:val="00A26EAA"/>
    <w:rsid w:val="00A30F9C"/>
    <w:rsid w:val="00A346AA"/>
    <w:rsid w:val="00A3688A"/>
    <w:rsid w:val="00A40827"/>
    <w:rsid w:val="00A41F93"/>
    <w:rsid w:val="00A445BE"/>
    <w:rsid w:val="00A460E2"/>
    <w:rsid w:val="00A52511"/>
    <w:rsid w:val="00A571F1"/>
    <w:rsid w:val="00A572F7"/>
    <w:rsid w:val="00A60494"/>
    <w:rsid w:val="00A63316"/>
    <w:rsid w:val="00A6555D"/>
    <w:rsid w:val="00A67197"/>
    <w:rsid w:val="00A701BF"/>
    <w:rsid w:val="00A71A8F"/>
    <w:rsid w:val="00A74242"/>
    <w:rsid w:val="00A74AF2"/>
    <w:rsid w:val="00A74F71"/>
    <w:rsid w:val="00A7528C"/>
    <w:rsid w:val="00A77A97"/>
    <w:rsid w:val="00A80C9F"/>
    <w:rsid w:val="00A8219D"/>
    <w:rsid w:val="00A82334"/>
    <w:rsid w:val="00A83952"/>
    <w:rsid w:val="00A83F98"/>
    <w:rsid w:val="00A85C36"/>
    <w:rsid w:val="00A86491"/>
    <w:rsid w:val="00A871A0"/>
    <w:rsid w:val="00A91AC5"/>
    <w:rsid w:val="00A945FE"/>
    <w:rsid w:val="00A95192"/>
    <w:rsid w:val="00A975F8"/>
    <w:rsid w:val="00A978B1"/>
    <w:rsid w:val="00AA0500"/>
    <w:rsid w:val="00AA1AF8"/>
    <w:rsid w:val="00AB0A11"/>
    <w:rsid w:val="00AB104F"/>
    <w:rsid w:val="00AB2142"/>
    <w:rsid w:val="00AB23B7"/>
    <w:rsid w:val="00AB5DD8"/>
    <w:rsid w:val="00AC036B"/>
    <w:rsid w:val="00AC1984"/>
    <w:rsid w:val="00AC2543"/>
    <w:rsid w:val="00AC45D0"/>
    <w:rsid w:val="00AC6761"/>
    <w:rsid w:val="00AC7845"/>
    <w:rsid w:val="00AD1F15"/>
    <w:rsid w:val="00AD2305"/>
    <w:rsid w:val="00AD353C"/>
    <w:rsid w:val="00AD4EC9"/>
    <w:rsid w:val="00AD6BA2"/>
    <w:rsid w:val="00AE0D71"/>
    <w:rsid w:val="00AE1C1B"/>
    <w:rsid w:val="00AE3CFF"/>
    <w:rsid w:val="00AE727E"/>
    <w:rsid w:val="00AF0703"/>
    <w:rsid w:val="00AF1556"/>
    <w:rsid w:val="00AF18C6"/>
    <w:rsid w:val="00AF396F"/>
    <w:rsid w:val="00AF4428"/>
    <w:rsid w:val="00AF5B8D"/>
    <w:rsid w:val="00AF7574"/>
    <w:rsid w:val="00B021D5"/>
    <w:rsid w:val="00B032CE"/>
    <w:rsid w:val="00B03644"/>
    <w:rsid w:val="00B04F76"/>
    <w:rsid w:val="00B052EF"/>
    <w:rsid w:val="00B11DBD"/>
    <w:rsid w:val="00B124B0"/>
    <w:rsid w:val="00B13775"/>
    <w:rsid w:val="00B145A2"/>
    <w:rsid w:val="00B15450"/>
    <w:rsid w:val="00B1652F"/>
    <w:rsid w:val="00B16B6B"/>
    <w:rsid w:val="00B206A6"/>
    <w:rsid w:val="00B21649"/>
    <w:rsid w:val="00B21989"/>
    <w:rsid w:val="00B23BCC"/>
    <w:rsid w:val="00B241C1"/>
    <w:rsid w:val="00B24A05"/>
    <w:rsid w:val="00B26A70"/>
    <w:rsid w:val="00B32048"/>
    <w:rsid w:val="00B36F1C"/>
    <w:rsid w:val="00B40E9A"/>
    <w:rsid w:val="00B4165F"/>
    <w:rsid w:val="00B425C4"/>
    <w:rsid w:val="00B44474"/>
    <w:rsid w:val="00B4492A"/>
    <w:rsid w:val="00B44C95"/>
    <w:rsid w:val="00B50763"/>
    <w:rsid w:val="00B51754"/>
    <w:rsid w:val="00B53B33"/>
    <w:rsid w:val="00B53DAF"/>
    <w:rsid w:val="00B549C5"/>
    <w:rsid w:val="00B6081B"/>
    <w:rsid w:val="00B66363"/>
    <w:rsid w:val="00B67515"/>
    <w:rsid w:val="00B73FF1"/>
    <w:rsid w:val="00B77664"/>
    <w:rsid w:val="00B805C8"/>
    <w:rsid w:val="00B80A6E"/>
    <w:rsid w:val="00B813AE"/>
    <w:rsid w:val="00B81BD6"/>
    <w:rsid w:val="00B82D0A"/>
    <w:rsid w:val="00B82DD8"/>
    <w:rsid w:val="00B83567"/>
    <w:rsid w:val="00B9024C"/>
    <w:rsid w:val="00B90504"/>
    <w:rsid w:val="00B90625"/>
    <w:rsid w:val="00B95591"/>
    <w:rsid w:val="00BA3E0C"/>
    <w:rsid w:val="00BA3E2B"/>
    <w:rsid w:val="00BA3F47"/>
    <w:rsid w:val="00BA576D"/>
    <w:rsid w:val="00BA6B74"/>
    <w:rsid w:val="00BB0D05"/>
    <w:rsid w:val="00BB2C8E"/>
    <w:rsid w:val="00BB2DF7"/>
    <w:rsid w:val="00BB361A"/>
    <w:rsid w:val="00BD05D7"/>
    <w:rsid w:val="00BD5926"/>
    <w:rsid w:val="00BE3415"/>
    <w:rsid w:val="00BE5D99"/>
    <w:rsid w:val="00BE627A"/>
    <w:rsid w:val="00BF0D53"/>
    <w:rsid w:val="00BF1498"/>
    <w:rsid w:val="00BF28E5"/>
    <w:rsid w:val="00BF3C64"/>
    <w:rsid w:val="00BF420D"/>
    <w:rsid w:val="00BF43B2"/>
    <w:rsid w:val="00BF43D5"/>
    <w:rsid w:val="00C0081C"/>
    <w:rsid w:val="00C02980"/>
    <w:rsid w:val="00C02F73"/>
    <w:rsid w:val="00C0319A"/>
    <w:rsid w:val="00C032CC"/>
    <w:rsid w:val="00C03491"/>
    <w:rsid w:val="00C03B1A"/>
    <w:rsid w:val="00C043C7"/>
    <w:rsid w:val="00C04D69"/>
    <w:rsid w:val="00C05C60"/>
    <w:rsid w:val="00C10225"/>
    <w:rsid w:val="00C109B2"/>
    <w:rsid w:val="00C14D79"/>
    <w:rsid w:val="00C17166"/>
    <w:rsid w:val="00C177D4"/>
    <w:rsid w:val="00C22762"/>
    <w:rsid w:val="00C27883"/>
    <w:rsid w:val="00C31CF2"/>
    <w:rsid w:val="00C329F3"/>
    <w:rsid w:val="00C3473B"/>
    <w:rsid w:val="00C34E3B"/>
    <w:rsid w:val="00C3764A"/>
    <w:rsid w:val="00C4061E"/>
    <w:rsid w:val="00C53656"/>
    <w:rsid w:val="00C56C73"/>
    <w:rsid w:val="00C574A3"/>
    <w:rsid w:val="00C628E0"/>
    <w:rsid w:val="00C642DD"/>
    <w:rsid w:val="00C657BD"/>
    <w:rsid w:val="00C717DE"/>
    <w:rsid w:val="00C71830"/>
    <w:rsid w:val="00C743A9"/>
    <w:rsid w:val="00C74412"/>
    <w:rsid w:val="00C7523A"/>
    <w:rsid w:val="00C76EC0"/>
    <w:rsid w:val="00C80B06"/>
    <w:rsid w:val="00C82F3D"/>
    <w:rsid w:val="00C8360D"/>
    <w:rsid w:val="00C84094"/>
    <w:rsid w:val="00C84228"/>
    <w:rsid w:val="00C844DC"/>
    <w:rsid w:val="00C85C4A"/>
    <w:rsid w:val="00C87312"/>
    <w:rsid w:val="00C876E9"/>
    <w:rsid w:val="00C90F7D"/>
    <w:rsid w:val="00C922BF"/>
    <w:rsid w:val="00C957A9"/>
    <w:rsid w:val="00C95C80"/>
    <w:rsid w:val="00CA003D"/>
    <w:rsid w:val="00CA0225"/>
    <w:rsid w:val="00CA32D4"/>
    <w:rsid w:val="00CA37F5"/>
    <w:rsid w:val="00CA4133"/>
    <w:rsid w:val="00CA492C"/>
    <w:rsid w:val="00CA5F22"/>
    <w:rsid w:val="00CB089B"/>
    <w:rsid w:val="00CB110B"/>
    <w:rsid w:val="00CB2152"/>
    <w:rsid w:val="00CB3375"/>
    <w:rsid w:val="00CB3635"/>
    <w:rsid w:val="00CB3886"/>
    <w:rsid w:val="00CB5A92"/>
    <w:rsid w:val="00CC1024"/>
    <w:rsid w:val="00CC1443"/>
    <w:rsid w:val="00CC3D8A"/>
    <w:rsid w:val="00CC54EE"/>
    <w:rsid w:val="00CC58D9"/>
    <w:rsid w:val="00CC5E21"/>
    <w:rsid w:val="00CC7493"/>
    <w:rsid w:val="00CC7CAC"/>
    <w:rsid w:val="00CD3E7C"/>
    <w:rsid w:val="00CD6FA9"/>
    <w:rsid w:val="00CE3412"/>
    <w:rsid w:val="00CE563F"/>
    <w:rsid w:val="00CE6D6F"/>
    <w:rsid w:val="00CF05F5"/>
    <w:rsid w:val="00CF1BE2"/>
    <w:rsid w:val="00CF5197"/>
    <w:rsid w:val="00CF566B"/>
    <w:rsid w:val="00CF5CE2"/>
    <w:rsid w:val="00CF6124"/>
    <w:rsid w:val="00CF6216"/>
    <w:rsid w:val="00D01602"/>
    <w:rsid w:val="00D01E2B"/>
    <w:rsid w:val="00D01FB2"/>
    <w:rsid w:val="00D10235"/>
    <w:rsid w:val="00D10E40"/>
    <w:rsid w:val="00D1581C"/>
    <w:rsid w:val="00D20C3A"/>
    <w:rsid w:val="00D22B46"/>
    <w:rsid w:val="00D22BA6"/>
    <w:rsid w:val="00D2450A"/>
    <w:rsid w:val="00D25082"/>
    <w:rsid w:val="00D33E7F"/>
    <w:rsid w:val="00D35681"/>
    <w:rsid w:val="00D4022A"/>
    <w:rsid w:val="00D42A3D"/>
    <w:rsid w:val="00D456DF"/>
    <w:rsid w:val="00D504B2"/>
    <w:rsid w:val="00D51716"/>
    <w:rsid w:val="00D52FDC"/>
    <w:rsid w:val="00D53442"/>
    <w:rsid w:val="00D62CB9"/>
    <w:rsid w:val="00D63DAD"/>
    <w:rsid w:val="00D6706D"/>
    <w:rsid w:val="00D67DFB"/>
    <w:rsid w:val="00D70FE1"/>
    <w:rsid w:val="00D74715"/>
    <w:rsid w:val="00D7512C"/>
    <w:rsid w:val="00D81701"/>
    <w:rsid w:val="00D820FA"/>
    <w:rsid w:val="00D83AFB"/>
    <w:rsid w:val="00D87583"/>
    <w:rsid w:val="00D932AE"/>
    <w:rsid w:val="00D95418"/>
    <w:rsid w:val="00D95F35"/>
    <w:rsid w:val="00DA04E2"/>
    <w:rsid w:val="00DA0573"/>
    <w:rsid w:val="00DA2CCB"/>
    <w:rsid w:val="00DA7A77"/>
    <w:rsid w:val="00DB08D9"/>
    <w:rsid w:val="00DB2644"/>
    <w:rsid w:val="00DB3FAE"/>
    <w:rsid w:val="00DB401D"/>
    <w:rsid w:val="00DB61FE"/>
    <w:rsid w:val="00DB7F25"/>
    <w:rsid w:val="00DC0937"/>
    <w:rsid w:val="00DC1FFE"/>
    <w:rsid w:val="00DC23B6"/>
    <w:rsid w:val="00DC744F"/>
    <w:rsid w:val="00DC7C35"/>
    <w:rsid w:val="00DD775E"/>
    <w:rsid w:val="00DE336D"/>
    <w:rsid w:val="00DE550D"/>
    <w:rsid w:val="00DE720F"/>
    <w:rsid w:val="00DF38D6"/>
    <w:rsid w:val="00DF421D"/>
    <w:rsid w:val="00DF54EC"/>
    <w:rsid w:val="00DF6C68"/>
    <w:rsid w:val="00DF746C"/>
    <w:rsid w:val="00E043D7"/>
    <w:rsid w:val="00E047FE"/>
    <w:rsid w:val="00E10969"/>
    <w:rsid w:val="00E10A1E"/>
    <w:rsid w:val="00E14B69"/>
    <w:rsid w:val="00E15B91"/>
    <w:rsid w:val="00E16F3F"/>
    <w:rsid w:val="00E17DE8"/>
    <w:rsid w:val="00E23696"/>
    <w:rsid w:val="00E2448C"/>
    <w:rsid w:val="00E31DF5"/>
    <w:rsid w:val="00E32354"/>
    <w:rsid w:val="00E34020"/>
    <w:rsid w:val="00E34587"/>
    <w:rsid w:val="00E35FE7"/>
    <w:rsid w:val="00E37F07"/>
    <w:rsid w:val="00E44CE8"/>
    <w:rsid w:val="00E47230"/>
    <w:rsid w:val="00E474DE"/>
    <w:rsid w:val="00E503D4"/>
    <w:rsid w:val="00E5198A"/>
    <w:rsid w:val="00E549AE"/>
    <w:rsid w:val="00E60323"/>
    <w:rsid w:val="00E612A4"/>
    <w:rsid w:val="00E614A4"/>
    <w:rsid w:val="00E642A7"/>
    <w:rsid w:val="00E6449F"/>
    <w:rsid w:val="00E6632D"/>
    <w:rsid w:val="00E71D9A"/>
    <w:rsid w:val="00E739F4"/>
    <w:rsid w:val="00E7520A"/>
    <w:rsid w:val="00E77D53"/>
    <w:rsid w:val="00E80042"/>
    <w:rsid w:val="00E80613"/>
    <w:rsid w:val="00E80FA9"/>
    <w:rsid w:val="00E862B8"/>
    <w:rsid w:val="00E875FA"/>
    <w:rsid w:val="00E9137B"/>
    <w:rsid w:val="00E9197F"/>
    <w:rsid w:val="00E92358"/>
    <w:rsid w:val="00E94D65"/>
    <w:rsid w:val="00E9507A"/>
    <w:rsid w:val="00E962B9"/>
    <w:rsid w:val="00E962F7"/>
    <w:rsid w:val="00EA262F"/>
    <w:rsid w:val="00EA3F42"/>
    <w:rsid w:val="00EA7980"/>
    <w:rsid w:val="00EB4589"/>
    <w:rsid w:val="00EB5369"/>
    <w:rsid w:val="00EC2F05"/>
    <w:rsid w:val="00ED4499"/>
    <w:rsid w:val="00ED578F"/>
    <w:rsid w:val="00ED5A2A"/>
    <w:rsid w:val="00EE5177"/>
    <w:rsid w:val="00EE5B84"/>
    <w:rsid w:val="00EF075E"/>
    <w:rsid w:val="00EF29AF"/>
    <w:rsid w:val="00EF2C98"/>
    <w:rsid w:val="00F02151"/>
    <w:rsid w:val="00F049F8"/>
    <w:rsid w:val="00F04DA1"/>
    <w:rsid w:val="00F06E7F"/>
    <w:rsid w:val="00F076A4"/>
    <w:rsid w:val="00F10FF7"/>
    <w:rsid w:val="00F13529"/>
    <w:rsid w:val="00F146F4"/>
    <w:rsid w:val="00F166D1"/>
    <w:rsid w:val="00F20026"/>
    <w:rsid w:val="00F20366"/>
    <w:rsid w:val="00F20932"/>
    <w:rsid w:val="00F22CEF"/>
    <w:rsid w:val="00F249F9"/>
    <w:rsid w:val="00F25C88"/>
    <w:rsid w:val="00F271F6"/>
    <w:rsid w:val="00F31962"/>
    <w:rsid w:val="00F31CDE"/>
    <w:rsid w:val="00F32F42"/>
    <w:rsid w:val="00F3518A"/>
    <w:rsid w:val="00F41B90"/>
    <w:rsid w:val="00F42F54"/>
    <w:rsid w:val="00F43FAF"/>
    <w:rsid w:val="00F44724"/>
    <w:rsid w:val="00F456E4"/>
    <w:rsid w:val="00F47FF1"/>
    <w:rsid w:val="00F51CE2"/>
    <w:rsid w:val="00F550F9"/>
    <w:rsid w:val="00F60F70"/>
    <w:rsid w:val="00F61260"/>
    <w:rsid w:val="00F61885"/>
    <w:rsid w:val="00F628F7"/>
    <w:rsid w:val="00F62AE6"/>
    <w:rsid w:val="00F63507"/>
    <w:rsid w:val="00F66306"/>
    <w:rsid w:val="00F6740E"/>
    <w:rsid w:val="00F700D2"/>
    <w:rsid w:val="00F72C83"/>
    <w:rsid w:val="00F73734"/>
    <w:rsid w:val="00F743FC"/>
    <w:rsid w:val="00F74EBB"/>
    <w:rsid w:val="00F75D64"/>
    <w:rsid w:val="00F7734E"/>
    <w:rsid w:val="00F77847"/>
    <w:rsid w:val="00F801FA"/>
    <w:rsid w:val="00F8070C"/>
    <w:rsid w:val="00F81DA6"/>
    <w:rsid w:val="00F840AB"/>
    <w:rsid w:val="00F8591A"/>
    <w:rsid w:val="00F85A24"/>
    <w:rsid w:val="00F85AD1"/>
    <w:rsid w:val="00F90FDE"/>
    <w:rsid w:val="00F92E16"/>
    <w:rsid w:val="00F96947"/>
    <w:rsid w:val="00F97470"/>
    <w:rsid w:val="00F97D87"/>
    <w:rsid w:val="00FA2C32"/>
    <w:rsid w:val="00FA3422"/>
    <w:rsid w:val="00FA3DF5"/>
    <w:rsid w:val="00FA4BE7"/>
    <w:rsid w:val="00FA4F96"/>
    <w:rsid w:val="00FB055B"/>
    <w:rsid w:val="00FB1502"/>
    <w:rsid w:val="00FB4FFE"/>
    <w:rsid w:val="00FB7653"/>
    <w:rsid w:val="00FC0A18"/>
    <w:rsid w:val="00FC2BF5"/>
    <w:rsid w:val="00FC5552"/>
    <w:rsid w:val="00FD02A9"/>
    <w:rsid w:val="00FD0DA2"/>
    <w:rsid w:val="00FD1034"/>
    <w:rsid w:val="00FD1AD8"/>
    <w:rsid w:val="00FD4330"/>
    <w:rsid w:val="00FD4B83"/>
    <w:rsid w:val="00FD6C1A"/>
    <w:rsid w:val="00FD768D"/>
    <w:rsid w:val="00FE08DD"/>
    <w:rsid w:val="00FE1D06"/>
    <w:rsid w:val="00FE6880"/>
    <w:rsid w:val="00FF23D1"/>
    <w:rsid w:val="00FF389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E"/>
    <w:pPr>
      <w:spacing w:after="160" w:line="259" w:lineRule="auto"/>
    </w:pPr>
  </w:style>
  <w:style w:type="paragraph" w:styleId="Heading1">
    <w:name w:val="heading 1"/>
    <w:basedOn w:val="Normal"/>
    <w:next w:val="Normal"/>
    <w:link w:val="Heading1Char"/>
    <w:qFormat/>
    <w:rsid w:val="00125B8E"/>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5B8E"/>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25B8E"/>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25B8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5B8E"/>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25B8E"/>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25B8E"/>
  </w:style>
  <w:style w:type="character" w:styleId="PlaceholderText">
    <w:name w:val="Placeholder Text"/>
    <w:basedOn w:val="DefaultParagraphFont"/>
    <w:uiPriority w:val="99"/>
    <w:semiHidden/>
    <w:rsid w:val="00125B8E"/>
    <w:rPr>
      <w:color w:val="808080"/>
    </w:rPr>
  </w:style>
  <w:style w:type="paragraph" w:customStyle="1" w:styleId="Default">
    <w:name w:val="Default"/>
    <w:rsid w:val="00125B8E"/>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25B8E"/>
    <w:rPr>
      <w:color w:val="0000FF"/>
      <w:u w:val="single"/>
    </w:rPr>
  </w:style>
  <w:style w:type="paragraph" w:styleId="BodyText">
    <w:name w:val="Body Text"/>
    <w:basedOn w:val="Normal"/>
    <w:link w:val="BodyTextChar"/>
    <w:rsid w:val="00125B8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25B8E"/>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125B8E"/>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25B8E"/>
    <w:pPr>
      <w:suppressAutoHyphens/>
      <w:spacing w:after="0" w:line="240" w:lineRule="auto"/>
    </w:pPr>
    <w:rPr>
      <w:rFonts w:ascii="Calibri" w:eastAsia="Calibri" w:hAnsi="Calibri" w:cs="Calibri"/>
      <w:lang w:eastAsia="ar-SA"/>
    </w:rPr>
  </w:style>
  <w:style w:type="paragraph" w:customStyle="1" w:styleId="PARNOU">
    <w:name w:val="PARNOU"/>
    <w:basedOn w:val="Normal"/>
    <w:rsid w:val="00125B8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2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8E"/>
    <w:rPr>
      <w:rFonts w:ascii="Tahoma" w:hAnsi="Tahoma" w:cs="Tahoma"/>
      <w:sz w:val="16"/>
      <w:szCs w:val="16"/>
    </w:rPr>
  </w:style>
  <w:style w:type="character" w:customStyle="1" w:styleId="HeaderChar1">
    <w:name w:val="Header Char1"/>
    <w:aliases w:val="Mediu Char1"/>
    <w:basedOn w:val="DefaultParagraphFont"/>
    <w:rsid w:val="00125B8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25B8E"/>
  </w:style>
  <w:style w:type="paragraph" w:styleId="DocumentMap">
    <w:name w:val="Document Map"/>
    <w:basedOn w:val="Normal"/>
    <w:link w:val="DocumentMapChar"/>
    <w:uiPriority w:val="99"/>
    <w:semiHidden/>
    <w:unhideWhenUsed/>
    <w:rsid w:val="0012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E"/>
    <w:rPr>
      <w:rFonts w:ascii="Tahoma" w:hAnsi="Tahoma" w:cs="Tahoma"/>
      <w:sz w:val="16"/>
      <w:szCs w:val="16"/>
    </w:rPr>
  </w:style>
  <w:style w:type="character" w:customStyle="1" w:styleId="ListParagraphChar">
    <w:name w:val="List Paragraph Char"/>
    <w:aliases w:val="Normal bullet 2 Char,body 2 Char,List Paragraph11 Char,List Paragraph111 Char"/>
    <w:link w:val="ListParagraph"/>
    <w:uiPriority w:val="34"/>
    <w:locked/>
    <w:rsid w:val="00791206"/>
    <w:rPr>
      <w:rFonts w:ascii="Calibri" w:eastAsia="Calibri" w:hAnsi="Calibri" w:cs="Calibri"/>
      <w:lang w:eastAsia="ar-SA"/>
    </w:rPr>
  </w:style>
  <w:style w:type="character" w:customStyle="1" w:styleId="sttpar">
    <w:name w:val="st_tpar"/>
    <w:basedOn w:val="DefaultParagraphFont"/>
    <w:rsid w:val="00572CD0"/>
  </w:style>
  <w:style w:type="character" w:customStyle="1" w:styleId="stpar">
    <w:name w:val="st_par"/>
    <w:basedOn w:val="DefaultParagraphFont"/>
    <w:rsid w:val="00572CD0"/>
  </w:style>
  <w:style w:type="table" w:styleId="TableGrid">
    <w:name w:val="Table Grid"/>
    <w:basedOn w:val="TableNormal"/>
    <w:uiPriority w:val="59"/>
    <w:rsid w:val="000E3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A59E3-F3EB-4BB6-B63A-F1EDD780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11</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182</cp:revision>
  <cp:lastPrinted>2019-10-29T13:04:00Z</cp:lastPrinted>
  <dcterms:created xsi:type="dcterms:W3CDTF">2019-02-19T06:40:00Z</dcterms:created>
  <dcterms:modified xsi:type="dcterms:W3CDTF">2020-03-12T10:40:00Z</dcterms:modified>
</cp:coreProperties>
</file>