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Default="00575478" w:rsidP="00A21D44">
      <w:pPr>
        <w:pStyle w:val="Header"/>
        <w:tabs>
          <w:tab w:val="clear" w:pos="4680"/>
          <w:tab w:val="clear" w:pos="9360"/>
          <w:tab w:val="left" w:pos="9000"/>
        </w:tabs>
        <w:spacing w:line="276" w:lineRule="auto"/>
        <w:rPr>
          <w:rFonts w:ascii="Times New Roman" w:hAnsi="Times New Roman"/>
          <w:b/>
          <w:sz w:val="32"/>
          <w:szCs w:val="32"/>
          <w:lang w:val="it-IT"/>
        </w:rPr>
      </w:pPr>
      <w:r>
        <w:rPr>
          <w:rFonts w:ascii="Times New Roman" w:hAnsi="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6.5pt;margin-top:-29.2pt;width:81.4pt;height:65.45pt;z-index:-251658240;mso-position-horizontal-relative:text;mso-position-vertical-relative:text">
            <v:imagedata r:id="rId8" o:title=""/>
          </v:shape>
          <o:OLEObject Type="Embed" ProgID="CorelDRAW.Graphic.13" ShapeID="_x0000_s1026" DrawAspect="Content" ObjectID="_1753778309" r:id="rId9"/>
        </w:object>
      </w:r>
      <w:r w:rsidR="007727B9">
        <w:rPr>
          <w:noProof/>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C622E6">
        <w:rPr>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C622E6" w:rsidP="00A21D44">
      <w:pPr>
        <w:pStyle w:val="Header"/>
        <w:tabs>
          <w:tab w:val="clear" w:pos="4680"/>
          <w:tab w:val="clear" w:pos="9360"/>
          <w:tab w:val="left" w:pos="9000"/>
        </w:tabs>
        <w:spacing w:line="276" w:lineRule="auto"/>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9352" w:type="dxa"/>
        <w:tblInd w:w="108" w:type="dxa"/>
        <w:tblBorders>
          <w:top w:val="single" w:sz="8" w:space="0" w:color="000000"/>
          <w:bottom w:val="single" w:sz="8" w:space="0" w:color="000000"/>
        </w:tblBorders>
        <w:tblLook w:val="04A0" w:firstRow="1" w:lastRow="0" w:firstColumn="1" w:lastColumn="0" w:noHBand="0" w:noVBand="1"/>
      </w:tblPr>
      <w:tblGrid>
        <w:gridCol w:w="9352"/>
      </w:tblGrid>
      <w:tr w:rsidR="0089789D" w:rsidRPr="004075B3" w:rsidTr="00C622E6">
        <w:trPr>
          <w:trHeight w:val="273"/>
        </w:trPr>
        <w:tc>
          <w:tcPr>
            <w:tcW w:w="9352" w:type="dxa"/>
            <w:tcBorders>
              <w:top w:val="single" w:sz="8" w:space="0" w:color="000000"/>
              <w:bottom w:val="single" w:sz="8" w:space="0" w:color="000000"/>
            </w:tcBorders>
            <w:shd w:val="clear" w:color="auto" w:fill="auto"/>
            <w:vAlign w:val="center"/>
          </w:tcPr>
          <w:p w:rsidR="0089789D" w:rsidRPr="004075B3" w:rsidRDefault="008068A7" w:rsidP="00A21D44">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47D68" w:rsidRPr="00447D68" w:rsidRDefault="00447D68" w:rsidP="00A21D44">
      <w:pPr>
        <w:jc w:val="center"/>
        <w:rPr>
          <w:rFonts w:ascii="Arial" w:hAnsi="Arial" w:cs="Arial"/>
          <w:sz w:val="24"/>
          <w:szCs w:val="24"/>
          <w:lang w:val="pt-BR"/>
        </w:rPr>
      </w:pPr>
    </w:p>
    <w:p w:rsidR="00C1788E" w:rsidRPr="00682BCC" w:rsidRDefault="00BB4F0E" w:rsidP="00A21D44">
      <w:pPr>
        <w:pStyle w:val="Heading1"/>
        <w:tabs>
          <w:tab w:val="left" w:pos="1714"/>
          <w:tab w:val="center" w:pos="5197"/>
        </w:tabs>
        <w:spacing w:before="0" w:beforeAutospacing="0" w:after="0" w:afterAutospacing="0" w:line="276" w:lineRule="auto"/>
        <w:jc w:val="center"/>
        <w:rPr>
          <w:b w:val="0"/>
          <w:bCs w:val="0"/>
          <w:sz w:val="24"/>
          <w:szCs w:val="24"/>
          <w:lang w:val="ro-RO"/>
        </w:rPr>
      </w:pPr>
      <w:r w:rsidRPr="00682BCC">
        <w:rPr>
          <w:i/>
          <w:sz w:val="24"/>
          <w:szCs w:val="24"/>
          <w:lang w:val="ro-RO"/>
        </w:rPr>
        <w:t xml:space="preserve">Draft  </w:t>
      </w:r>
      <w:r w:rsidR="00C1788E" w:rsidRPr="00682BCC">
        <w:rPr>
          <w:sz w:val="24"/>
          <w:szCs w:val="24"/>
          <w:lang w:val="ro-RO"/>
        </w:rPr>
        <w:t>DECIZIA ETAPEI DE ÎNCADRARE</w:t>
      </w:r>
    </w:p>
    <w:p w:rsidR="00C1788E" w:rsidRPr="00682BCC" w:rsidRDefault="00C1788E" w:rsidP="00A21D44">
      <w:pPr>
        <w:pStyle w:val="Heading2"/>
        <w:tabs>
          <w:tab w:val="center" w:pos="4987"/>
          <w:tab w:val="left" w:pos="7650"/>
        </w:tabs>
        <w:spacing w:before="0" w:after="0"/>
        <w:jc w:val="center"/>
        <w:rPr>
          <w:rFonts w:ascii="Times New Roman" w:hAnsi="Times New Roman"/>
          <w:i w:val="0"/>
          <w:sz w:val="24"/>
          <w:szCs w:val="24"/>
          <w:lang w:val="ro-RO"/>
        </w:rPr>
      </w:pPr>
      <w:r w:rsidRPr="00682BCC">
        <w:rPr>
          <w:rFonts w:ascii="Times New Roman" w:hAnsi="Times New Roman"/>
          <w:i w:val="0"/>
          <w:sz w:val="24"/>
          <w:szCs w:val="24"/>
          <w:lang w:val="ro-RO"/>
        </w:rPr>
        <w:t>Nr.</w:t>
      </w:r>
      <w:r w:rsidR="00E06820" w:rsidRPr="00682BCC">
        <w:rPr>
          <w:rFonts w:ascii="Times New Roman" w:hAnsi="Times New Roman"/>
          <w:i w:val="0"/>
          <w:sz w:val="24"/>
          <w:szCs w:val="24"/>
          <w:lang w:val="ro-RO"/>
        </w:rPr>
        <w:t xml:space="preserve"> </w:t>
      </w:r>
      <w:r w:rsidR="0097684E" w:rsidRPr="00682BCC">
        <w:rPr>
          <w:rFonts w:ascii="Times New Roman" w:hAnsi="Times New Roman"/>
          <w:i w:val="0"/>
          <w:sz w:val="24"/>
          <w:szCs w:val="24"/>
          <w:lang w:val="ro-RO"/>
        </w:rPr>
        <w:t xml:space="preserve">      </w:t>
      </w:r>
      <w:r w:rsidR="00A642D5" w:rsidRPr="00682BCC">
        <w:rPr>
          <w:rFonts w:ascii="Times New Roman" w:hAnsi="Times New Roman"/>
          <w:i w:val="0"/>
          <w:sz w:val="24"/>
          <w:szCs w:val="24"/>
          <w:lang w:val="ro-RO"/>
        </w:rPr>
        <w:t xml:space="preserve"> </w:t>
      </w:r>
      <w:r w:rsidRPr="00682BCC">
        <w:rPr>
          <w:rFonts w:ascii="Times New Roman" w:hAnsi="Times New Roman"/>
          <w:i w:val="0"/>
          <w:sz w:val="24"/>
          <w:szCs w:val="24"/>
          <w:lang w:val="ro-RO"/>
        </w:rPr>
        <w:t xml:space="preserve">din </w:t>
      </w:r>
      <w:r w:rsidR="007A589A">
        <w:rPr>
          <w:rStyle w:val="PlaceholderText"/>
          <w:rFonts w:ascii="Times New Roman" w:hAnsi="Times New Roman"/>
          <w:i w:val="0"/>
          <w:color w:val="auto"/>
          <w:sz w:val="24"/>
          <w:szCs w:val="24"/>
          <w:lang w:val="ro-RO"/>
        </w:rPr>
        <w:t>XX.XX</w:t>
      </w:r>
      <w:r w:rsidR="000A72D6" w:rsidRPr="00682BCC">
        <w:rPr>
          <w:rStyle w:val="PlaceholderText"/>
          <w:rFonts w:ascii="Times New Roman" w:hAnsi="Times New Roman"/>
          <w:i w:val="0"/>
          <w:color w:val="auto"/>
          <w:sz w:val="24"/>
          <w:szCs w:val="24"/>
          <w:lang w:val="ro-RO"/>
        </w:rPr>
        <w:t>.</w:t>
      </w:r>
      <w:r w:rsidRPr="00682BCC">
        <w:rPr>
          <w:rStyle w:val="PlaceholderText"/>
          <w:rFonts w:ascii="Times New Roman" w:hAnsi="Times New Roman"/>
          <w:i w:val="0"/>
          <w:color w:val="auto"/>
          <w:sz w:val="24"/>
          <w:szCs w:val="24"/>
          <w:lang w:val="ro-RO"/>
        </w:rPr>
        <w:t>20</w:t>
      </w:r>
      <w:r w:rsidR="000D151A" w:rsidRPr="00682BCC">
        <w:rPr>
          <w:rStyle w:val="PlaceholderText"/>
          <w:rFonts w:ascii="Times New Roman" w:hAnsi="Times New Roman"/>
          <w:i w:val="0"/>
          <w:color w:val="auto"/>
          <w:sz w:val="24"/>
          <w:szCs w:val="24"/>
          <w:lang w:val="ro-RO"/>
        </w:rPr>
        <w:t>2</w:t>
      </w:r>
      <w:r w:rsidR="00CC29C4" w:rsidRPr="00682BCC">
        <w:rPr>
          <w:rStyle w:val="PlaceholderText"/>
          <w:rFonts w:ascii="Times New Roman" w:hAnsi="Times New Roman"/>
          <w:i w:val="0"/>
          <w:color w:val="auto"/>
          <w:sz w:val="24"/>
          <w:szCs w:val="24"/>
          <w:lang w:val="ro-RO"/>
        </w:rPr>
        <w:t>3</w:t>
      </w:r>
    </w:p>
    <w:p w:rsidR="00C1788E" w:rsidRPr="00682BCC" w:rsidRDefault="00C1788E" w:rsidP="00A21D44">
      <w:pPr>
        <w:spacing w:after="0"/>
        <w:rPr>
          <w:rFonts w:ascii="Times New Roman" w:hAnsi="Times New Roman"/>
          <w:sz w:val="24"/>
          <w:szCs w:val="24"/>
          <w:lang w:val="ro-RO"/>
        </w:rPr>
      </w:pPr>
    </w:p>
    <w:p w:rsidR="00C1788E" w:rsidRPr="007A589A" w:rsidRDefault="00561693" w:rsidP="007A589A">
      <w:pPr>
        <w:jc w:val="both"/>
        <w:rPr>
          <w:rFonts w:ascii="Times New Roman" w:hAnsi="Times New Roman"/>
          <w:b/>
          <w:sz w:val="24"/>
          <w:szCs w:val="24"/>
          <w:lang w:val="ro-RO"/>
        </w:rPr>
      </w:pPr>
      <w:r w:rsidRPr="00682BCC">
        <w:rPr>
          <w:rFonts w:ascii="Times New Roman" w:hAnsi="Times New Roman"/>
          <w:sz w:val="24"/>
          <w:szCs w:val="24"/>
          <w:lang w:val="ro-RO"/>
        </w:rPr>
        <w:t xml:space="preserve">     </w:t>
      </w:r>
      <w:r w:rsidR="000E4B1E" w:rsidRPr="00682BCC">
        <w:rPr>
          <w:rFonts w:ascii="Times New Roman" w:hAnsi="Times New Roman"/>
          <w:sz w:val="24"/>
          <w:szCs w:val="24"/>
          <w:lang w:val="ro-RO"/>
        </w:rPr>
        <w:t xml:space="preserve"> </w:t>
      </w:r>
      <w:r w:rsidR="000E4B1E" w:rsidRPr="007A589A">
        <w:rPr>
          <w:rFonts w:ascii="Times New Roman" w:hAnsi="Times New Roman"/>
          <w:color w:val="000000" w:themeColor="text1"/>
          <w:sz w:val="24"/>
          <w:szCs w:val="24"/>
          <w:lang w:val="ro-RO"/>
        </w:rPr>
        <w:t>Ca urmare a notificării adresate de</w:t>
      </w:r>
      <w:r w:rsidR="00BC7808" w:rsidRPr="007A589A">
        <w:rPr>
          <w:rFonts w:ascii="Times New Roman" w:hAnsi="Times New Roman"/>
          <w:sz w:val="24"/>
          <w:szCs w:val="24"/>
          <w:lang w:val="ro-RO"/>
        </w:rPr>
        <w:t xml:space="preserve"> </w:t>
      </w:r>
      <w:r w:rsidR="007A589A" w:rsidRPr="007A589A">
        <w:rPr>
          <w:rFonts w:ascii="Times New Roman" w:hAnsi="Times New Roman"/>
          <w:b/>
          <w:sz w:val="24"/>
          <w:szCs w:val="24"/>
          <w:lang w:val="ro-RO"/>
        </w:rPr>
        <w:t>S</w:t>
      </w:r>
      <w:r w:rsidR="001C0C6E">
        <w:rPr>
          <w:rFonts w:ascii="Times New Roman" w:hAnsi="Times New Roman"/>
          <w:b/>
          <w:sz w:val="24"/>
          <w:szCs w:val="24"/>
          <w:lang w:val="ro-RO"/>
        </w:rPr>
        <w:t>.</w:t>
      </w:r>
      <w:r w:rsidR="007A589A" w:rsidRPr="007A589A">
        <w:rPr>
          <w:rFonts w:ascii="Times New Roman" w:hAnsi="Times New Roman"/>
          <w:b/>
          <w:sz w:val="24"/>
          <w:szCs w:val="24"/>
          <w:lang w:val="ro-RO"/>
        </w:rPr>
        <w:t>C</w:t>
      </w:r>
      <w:r w:rsidR="001C0C6E">
        <w:rPr>
          <w:rFonts w:ascii="Times New Roman" w:hAnsi="Times New Roman"/>
          <w:b/>
          <w:sz w:val="24"/>
          <w:szCs w:val="24"/>
          <w:lang w:val="ro-RO"/>
        </w:rPr>
        <w:t>.</w:t>
      </w:r>
      <w:r w:rsidR="007A589A" w:rsidRPr="007A589A">
        <w:rPr>
          <w:rFonts w:ascii="Times New Roman" w:hAnsi="Times New Roman"/>
          <w:b/>
          <w:sz w:val="24"/>
          <w:szCs w:val="24"/>
          <w:lang w:val="ro-RO"/>
        </w:rPr>
        <w:t xml:space="preserve"> ADRIDOR GREEN S</w:t>
      </w:r>
      <w:r w:rsidR="001C0C6E">
        <w:rPr>
          <w:rFonts w:ascii="Times New Roman" w:hAnsi="Times New Roman"/>
          <w:b/>
          <w:sz w:val="24"/>
          <w:szCs w:val="24"/>
          <w:lang w:val="ro-RO"/>
        </w:rPr>
        <w:t>.</w:t>
      </w:r>
      <w:r w:rsidR="007A589A" w:rsidRPr="007A589A">
        <w:rPr>
          <w:rFonts w:ascii="Times New Roman" w:hAnsi="Times New Roman"/>
          <w:b/>
          <w:sz w:val="24"/>
          <w:szCs w:val="24"/>
          <w:lang w:val="ro-RO"/>
        </w:rPr>
        <w:t>R</w:t>
      </w:r>
      <w:r w:rsidR="001C0C6E">
        <w:rPr>
          <w:rFonts w:ascii="Times New Roman" w:hAnsi="Times New Roman"/>
          <w:b/>
          <w:sz w:val="24"/>
          <w:szCs w:val="24"/>
          <w:lang w:val="ro-RO"/>
        </w:rPr>
        <w:t>.</w:t>
      </w:r>
      <w:r w:rsidR="007A589A" w:rsidRPr="007A589A">
        <w:rPr>
          <w:rFonts w:ascii="Times New Roman" w:hAnsi="Times New Roman"/>
          <w:b/>
          <w:sz w:val="24"/>
          <w:szCs w:val="24"/>
          <w:lang w:val="ro-RO"/>
        </w:rPr>
        <w:t>L</w:t>
      </w:r>
      <w:r w:rsidR="001C0C6E">
        <w:rPr>
          <w:rFonts w:ascii="Times New Roman" w:hAnsi="Times New Roman"/>
          <w:b/>
          <w:sz w:val="24"/>
          <w:szCs w:val="24"/>
          <w:lang w:val="ro-RO"/>
        </w:rPr>
        <w:t>.</w:t>
      </w:r>
      <w:r w:rsidR="007A589A" w:rsidRPr="007A589A">
        <w:rPr>
          <w:rFonts w:ascii="Times New Roman" w:hAnsi="Times New Roman"/>
          <w:b/>
          <w:sz w:val="24"/>
          <w:szCs w:val="24"/>
          <w:lang w:val="ro-RO"/>
        </w:rPr>
        <w:t xml:space="preserve"> </w:t>
      </w:r>
      <w:r w:rsidR="00BC7808" w:rsidRPr="007A589A">
        <w:rPr>
          <w:rFonts w:ascii="Times New Roman" w:hAnsi="Times New Roman"/>
          <w:sz w:val="24"/>
          <w:szCs w:val="24"/>
          <w:lang w:val="ro-RO"/>
        </w:rPr>
        <w:t xml:space="preserve">din județul Suceava, </w:t>
      </w:r>
      <w:r w:rsidR="007A589A" w:rsidRPr="007A589A">
        <w:rPr>
          <w:rFonts w:ascii="Times New Roman" w:hAnsi="Times New Roman"/>
          <w:sz w:val="24"/>
          <w:szCs w:val="24"/>
          <w:lang w:val="ro-RO"/>
        </w:rPr>
        <w:t>oraș Vicovu de Sus, strada Baciului, nr. 4</w:t>
      </w:r>
      <w:r w:rsidR="00FE3254" w:rsidRPr="007A589A">
        <w:rPr>
          <w:rFonts w:ascii="Times New Roman" w:hAnsi="Times New Roman"/>
          <w:color w:val="000000" w:themeColor="text1"/>
          <w:sz w:val="24"/>
          <w:szCs w:val="24"/>
          <w:lang w:val="ro-RO"/>
        </w:rPr>
        <w:t xml:space="preserve">, </w:t>
      </w:r>
      <w:r w:rsidR="003E0017" w:rsidRPr="007A589A">
        <w:rPr>
          <w:rFonts w:ascii="Times New Roman" w:hAnsi="Times New Roman"/>
          <w:color w:val="000000" w:themeColor="text1"/>
          <w:sz w:val="24"/>
          <w:szCs w:val="24"/>
          <w:lang w:val="ro-RO"/>
        </w:rPr>
        <w:t xml:space="preserve"> </w:t>
      </w:r>
      <w:r w:rsidR="00D5736F" w:rsidRPr="007A589A">
        <w:rPr>
          <w:rFonts w:ascii="Times New Roman" w:hAnsi="Times New Roman"/>
          <w:color w:val="000000" w:themeColor="text1"/>
          <w:sz w:val="24"/>
          <w:szCs w:val="24"/>
          <w:lang w:val="ro-RO"/>
        </w:rPr>
        <w:t>privind</w:t>
      </w:r>
      <w:r w:rsidR="00A92565" w:rsidRPr="007A589A">
        <w:rPr>
          <w:rFonts w:ascii="Times New Roman" w:hAnsi="Times New Roman"/>
          <w:color w:val="000000" w:themeColor="text1"/>
          <w:sz w:val="24"/>
          <w:szCs w:val="24"/>
          <w:lang w:val="ro-RO"/>
        </w:rPr>
        <w:t xml:space="preserve"> </w:t>
      </w:r>
      <w:r w:rsidR="0003455C" w:rsidRPr="007A589A">
        <w:rPr>
          <w:rFonts w:ascii="Times New Roman" w:hAnsi="Times New Roman"/>
          <w:color w:val="000000" w:themeColor="text1"/>
          <w:sz w:val="24"/>
          <w:szCs w:val="24"/>
          <w:lang w:val="ro-RO"/>
        </w:rPr>
        <w:t>planul</w:t>
      </w:r>
      <w:r w:rsidR="003E204D" w:rsidRPr="007A589A">
        <w:rPr>
          <w:rFonts w:ascii="Times New Roman" w:hAnsi="Times New Roman"/>
          <w:color w:val="000000" w:themeColor="text1"/>
          <w:sz w:val="24"/>
          <w:szCs w:val="24"/>
          <w:lang w:val="ro-RO"/>
        </w:rPr>
        <w:t xml:space="preserve"> </w:t>
      </w:r>
      <w:r w:rsidR="002D249B" w:rsidRPr="007A589A">
        <w:rPr>
          <w:rFonts w:ascii="Times New Roman" w:hAnsi="Times New Roman"/>
          <w:b/>
          <w:color w:val="000000" w:themeColor="text1"/>
          <w:sz w:val="24"/>
          <w:szCs w:val="24"/>
          <w:lang w:val="ro-RO"/>
        </w:rPr>
        <w:t>„</w:t>
      </w:r>
      <w:r w:rsidR="007A589A" w:rsidRPr="007A589A">
        <w:rPr>
          <w:rFonts w:ascii="Times New Roman" w:hAnsi="Times New Roman"/>
          <w:b/>
          <w:sz w:val="24"/>
          <w:szCs w:val="24"/>
          <w:lang w:val="ro-RO"/>
        </w:rPr>
        <w:t>Elaborare Plan Urbanistic Zonal pentru introducere în intravilan și construire sediu firmă</w:t>
      </w:r>
      <w:r w:rsidR="002D249B" w:rsidRPr="007A589A">
        <w:rPr>
          <w:rFonts w:ascii="Times New Roman" w:hAnsi="Times New Roman"/>
          <w:b/>
          <w:color w:val="000000" w:themeColor="text1"/>
          <w:sz w:val="24"/>
          <w:szCs w:val="24"/>
          <w:lang w:val="ro-RO"/>
        </w:rPr>
        <w:t>”</w:t>
      </w:r>
      <w:r w:rsidR="002D249B" w:rsidRPr="007A589A">
        <w:rPr>
          <w:rFonts w:ascii="Times New Roman" w:hAnsi="Times New Roman"/>
          <w:color w:val="000000" w:themeColor="text1"/>
          <w:sz w:val="24"/>
          <w:szCs w:val="24"/>
          <w:lang w:val="ro-RO"/>
        </w:rPr>
        <w:t>, propus a fi amplasat în  județul Suceava,</w:t>
      </w:r>
      <w:r w:rsidR="00EA22FB" w:rsidRPr="007A589A">
        <w:rPr>
          <w:rFonts w:ascii="Times New Roman" w:hAnsi="Times New Roman"/>
          <w:sz w:val="24"/>
          <w:szCs w:val="24"/>
          <w:lang w:val="ro-RO"/>
        </w:rPr>
        <w:t xml:space="preserve"> </w:t>
      </w:r>
      <w:r w:rsidR="005F60E7" w:rsidRPr="007A589A">
        <w:rPr>
          <w:rFonts w:ascii="Times New Roman" w:hAnsi="Times New Roman"/>
          <w:sz w:val="24"/>
          <w:szCs w:val="24"/>
          <w:lang w:val="ro-RO"/>
        </w:rPr>
        <w:t xml:space="preserve">comuna </w:t>
      </w:r>
      <w:r w:rsidR="007A589A" w:rsidRPr="007A589A">
        <w:rPr>
          <w:rFonts w:ascii="Times New Roman" w:hAnsi="Times New Roman"/>
          <w:sz w:val="24"/>
          <w:szCs w:val="24"/>
          <w:lang w:val="ro-RO"/>
        </w:rPr>
        <w:t>Bălcăuți</w:t>
      </w:r>
      <w:r w:rsidR="00CE5176" w:rsidRPr="007A589A">
        <w:rPr>
          <w:rFonts w:ascii="Times New Roman" w:hAnsi="Times New Roman"/>
          <w:color w:val="000000" w:themeColor="text1"/>
          <w:sz w:val="24"/>
          <w:szCs w:val="24"/>
          <w:lang w:val="ro-RO"/>
        </w:rPr>
        <w:t>,</w:t>
      </w:r>
      <w:r w:rsidR="002D249B" w:rsidRPr="007A589A">
        <w:rPr>
          <w:rFonts w:ascii="Times New Roman" w:hAnsi="Times New Roman"/>
          <w:color w:val="000000" w:themeColor="text1"/>
          <w:sz w:val="24"/>
          <w:szCs w:val="24"/>
          <w:lang w:val="ro-RO"/>
        </w:rPr>
        <w:t xml:space="preserve"> </w:t>
      </w:r>
      <w:r w:rsidR="00C1788E" w:rsidRPr="007A589A">
        <w:rPr>
          <w:rFonts w:ascii="Times New Roman" w:hAnsi="Times New Roman"/>
          <w:color w:val="000000" w:themeColor="text1"/>
          <w:sz w:val="24"/>
          <w:szCs w:val="24"/>
          <w:lang w:val="ro-RO"/>
        </w:rPr>
        <w:t>înreg</w:t>
      </w:r>
      <w:r w:rsidR="00820431" w:rsidRPr="007A589A">
        <w:rPr>
          <w:rFonts w:ascii="Times New Roman" w:hAnsi="Times New Roman"/>
          <w:color w:val="000000" w:themeColor="text1"/>
          <w:sz w:val="24"/>
          <w:szCs w:val="24"/>
          <w:lang w:val="ro-RO"/>
        </w:rPr>
        <w:t>istrată  la  APM Suceava cu nr.</w:t>
      </w:r>
      <w:r w:rsidR="000E4B1E" w:rsidRPr="007A589A">
        <w:rPr>
          <w:rFonts w:ascii="Times New Roman" w:hAnsi="Times New Roman"/>
          <w:color w:val="000000" w:themeColor="text1"/>
          <w:sz w:val="24"/>
          <w:szCs w:val="24"/>
          <w:lang w:val="ro-RO"/>
        </w:rPr>
        <w:t xml:space="preserve"> </w:t>
      </w:r>
      <w:r w:rsidR="007A589A" w:rsidRPr="007A589A">
        <w:rPr>
          <w:rFonts w:ascii="Times New Roman" w:hAnsi="Times New Roman"/>
          <w:color w:val="000000" w:themeColor="text1"/>
          <w:sz w:val="24"/>
          <w:szCs w:val="24"/>
          <w:lang w:val="ro-RO"/>
        </w:rPr>
        <w:t>6081</w:t>
      </w:r>
      <w:r w:rsidR="00BE34F2" w:rsidRPr="007A589A">
        <w:rPr>
          <w:rFonts w:ascii="Times New Roman" w:hAnsi="Times New Roman"/>
          <w:color w:val="000000" w:themeColor="text1"/>
          <w:sz w:val="24"/>
          <w:szCs w:val="24"/>
          <w:lang w:val="ro-RO"/>
        </w:rPr>
        <w:t>/</w:t>
      </w:r>
      <w:r w:rsidR="007A589A" w:rsidRPr="007A589A">
        <w:rPr>
          <w:rFonts w:ascii="Times New Roman" w:hAnsi="Times New Roman"/>
          <w:color w:val="000000" w:themeColor="text1"/>
          <w:sz w:val="24"/>
          <w:szCs w:val="24"/>
          <w:lang w:val="ro-RO"/>
        </w:rPr>
        <w:t>10</w:t>
      </w:r>
      <w:r w:rsidR="00BE34F2" w:rsidRPr="007A589A">
        <w:rPr>
          <w:rFonts w:ascii="Times New Roman" w:hAnsi="Times New Roman"/>
          <w:color w:val="000000" w:themeColor="text1"/>
          <w:sz w:val="24"/>
          <w:szCs w:val="24"/>
          <w:lang w:val="ro-RO"/>
        </w:rPr>
        <w:t>.</w:t>
      </w:r>
      <w:r w:rsidR="002D249B" w:rsidRPr="007A589A">
        <w:rPr>
          <w:rFonts w:ascii="Times New Roman" w:hAnsi="Times New Roman"/>
          <w:color w:val="000000" w:themeColor="text1"/>
          <w:sz w:val="24"/>
          <w:szCs w:val="24"/>
          <w:lang w:val="ro-RO"/>
        </w:rPr>
        <w:t>0</w:t>
      </w:r>
      <w:r w:rsidR="007A589A" w:rsidRPr="007A589A">
        <w:rPr>
          <w:rFonts w:ascii="Times New Roman" w:hAnsi="Times New Roman"/>
          <w:color w:val="000000" w:themeColor="text1"/>
          <w:sz w:val="24"/>
          <w:szCs w:val="24"/>
          <w:lang w:val="ro-RO"/>
        </w:rPr>
        <w:t>5</w:t>
      </w:r>
      <w:r w:rsidR="00BE34F2" w:rsidRPr="007A589A">
        <w:rPr>
          <w:rFonts w:ascii="Times New Roman" w:hAnsi="Times New Roman"/>
          <w:color w:val="000000" w:themeColor="text1"/>
          <w:sz w:val="24"/>
          <w:szCs w:val="24"/>
          <w:lang w:val="ro-RO"/>
        </w:rPr>
        <w:t>.202</w:t>
      </w:r>
      <w:r w:rsidR="002D249B" w:rsidRPr="007A589A">
        <w:rPr>
          <w:rFonts w:ascii="Times New Roman" w:hAnsi="Times New Roman"/>
          <w:color w:val="000000" w:themeColor="text1"/>
          <w:sz w:val="24"/>
          <w:szCs w:val="24"/>
          <w:lang w:val="ro-RO"/>
        </w:rPr>
        <w:t>3</w:t>
      </w:r>
      <w:r w:rsidR="00C1788E" w:rsidRPr="007A589A">
        <w:rPr>
          <w:rFonts w:ascii="Times New Roman" w:hAnsi="Times New Roman"/>
          <w:color w:val="000000" w:themeColor="text1"/>
          <w:sz w:val="24"/>
          <w:szCs w:val="24"/>
          <w:lang w:val="ro-RO"/>
        </w:rPr>
        <w:t>, în baza:</w:t>
      </w:r>
    </w:p>
    <w:p w:rsidR="00C1788E" w:rsidRPr="00585E7B" w:rsidRDefault="00C1788E" w:rsidP="00A21D44">
      <w:pPr>
        <w:pStyle w:val="ListParagraph"/>
        <w:numPr>
          <w:ilvl w:val="0"/>
          <w:numId w:val="1"/>
        </w:numPr>
        <w:autoSpaceDE w:val="0"/>
        <w:autoSpaceDN w:val="0"/>
        <w:adjustRightInd w:val="0"/>
        <w:spacing w:line="276" w:lineRule="auto"/>
        <w:jc w:val="both"/>
        <w:rPr>
          <w:rFonts w:ascii="Times New Roman" w:eastAsia="Times New Roman" w:hAnsi="Times New Roman"/>
          <w:i/>
          <w:color w:val="000000" w:themeColor="text1"/>
          <w:sz w:val="24"/>
          <w:szCs w:val="24"/>
          <w:lang w:val="ro-RO"/>
        </w:rPr>
      </w:pPr>
      <w:r w:rsidRPr="00585E7B">
        <w:rPr>
          <w:rFonts w:ascii="Times New Roman" w:eastAsia="Times New Roman" w:hAnsi="Times New Roman"/>
          <w:i/>
          <w:color w:val="000000" w:themeColor="text1"/>
          <w:sz w:val="24"/>
          <w:szCs w:val="24"/>
          <w:lang w:val="ro-RO"/>
        </w:rPr>
        <w:t>HG nr. 1000/2012 privind reorganizarea şi funcţionarea Agenţiei Naţionale pentru Protecţia Mediului şi a instituţiilor publice aflate în subordinea acesteia;</w:t>
      </w:r>
    </w:p>
    <w:p w:rsidR="00C1788E" w:rsidRPr="00585E7B" w:rsidRDefault="00C1788E" w:rsidP="00A21D44">
      <w:pPr>
        <w:pStyle w:val="ListParagraph"/>
        <w:numPr>
          <w:ilvl w:val="0"/>
          <w:numId w:val="1"/>
        </w:numPr>
        <w:autoSpaceDE w:val="0"/>
        <w:autoSpaceDN w:val="0"/>
        <w:adjustRightInd w:val="0"/>
        <w:spacing w:line="276" w:lineRule="auto"/>
        <w:jc w:val="both"/>
        <w:rPr>
          <w:rFonts w:ascii="Times New Roman" w:eastAsia="Times New Roman" w:hAnsi="Times New Roman"/>
          <w:i/>
          <w:color w:val="000000" w:themeColor="text1"/>
          <w:sz w:val="24"/>
          <w:szCs w:val="24"/>
          <w:lang w:val="ro-RO"/>
        </w:rPr>
      </w:pPr>
      <w:r w:rsidRPr="00585E7B">
        <w:rPr>
          <w:rFonts w:ascii="Times New Roman" w:eastAsia="Times New Roman" w:hAnsi="Times New Roman"/>
          <w:i/>
          <w:color w:val="000000" w:themeColor="text1"/>
          <w:sz w:val="24"/>
          <w:szCs w:val="24"/>
          <w:lang w:val="ro-RO"/>
        </w:rPr>
        <w:t>OUG nr. 195/2005 privind protecţia mediului, aprobată cu modificări prin Legea nr. 265/2006, cu modificările şi completările ulterioare;</w:t>
      </w:r>
    </w:p>
    <w:p w:rsidR="00C1788E" w:rsidRPr="00585E7B" w:rsidRDefault="00C1788E" w:rsidP="00A21D44">
      <w:pPr>
        <w:pStyle w:val="ListParagraph"/>
        <w:numPr>
          <w:ilvl w:val="0"/>
          <w:numId w:val="1"/>
        </w:numPr>
        <w:autoSpaceDE w:val="0"/>
        <w:autoSpaceDN w:val="0"/>
        <w:adjustRightInd w:val="0"/>
        <w:spacing w:line="276" w:lineRule="auto"/>
        <w:jc w:val="both"/>
        <w:rPr>
          <w:rFonts w:ascii="Times New Roman" w:eastAsia="Times New Roman" w:hAnsi="Times New Roman"/>
          <w:i/>
          <w:color w:val="000000" w:themeColor="text1"/>
          <w:sz w:val="24"/>
          <w:szCs w:val="24"/>
          <w:lang w:val="ro-RO"/>
        </w:rPr>
      </w:pPr>
      <w:r w:rsidRPr="00585E7B">
        <w:rPr>
          <w:rFonts w:ascii="Times New Roman" w:eastAsia="Times New Roman" w:hAnsi="Times New Roman"/>
          <w:i/>
          <w:color w:val="000000" w:themeColor="text1"/>
          <w:sz w:val="24"/>
          <w:szCs w:val="24"/>
          <w:lang w:val="ro-RO"/>
        </w:rPr>
        <w:t>HG nr. 1076/2004</w:t>
      </w:r>
      <w:r w:rsidR="00F3691C" w:rsidRPr="00585E7B">
        <w:rPr>
          <w:rFonts w:ascii="Times New Roman" w:eastAsia="Times New Roman" w:hAnsi="Times New Roman"/>
          <w:i/>
          <w:color w:val="000000" w:themeColor="text1"/>
          <w:sz w:val="24"/>
          <w:szCs w:val="24"/>
          <w:lang w:val="ro-RO"/>
        </w:rPr>
        <w:t xml:space="preserve"> (republicată)</w:t>
      </w:r>
      <w:r w:rsidRPr="00585E7B">
        <w:rPr>
          <w:rFonts w:ascii="Times New Roman" w:eastAsia="Times New Roman" w:hAnsi="Times New Roman"/>
          <w:i/>
          <w:color w:val="000000" w:themeColor="text1"/>
          <w:sz w:val="24"/>
          <w:szCs w:val="24"/>
          <w:lang w:val="ro-RO"/>
        </w:rPr>
        <w:t xml:space="preserve"> privind stabilirea procedurii de realizare a evaluării de mediu</w:t>
      </w:r>
      <w:r w:rsidR="00D5736F" w:rsidRPr="00585E7B">
        <w:rPr>
          <w:rFonts w:ascii="Times New Roman" w:eastAsia="Times New Roman" w:hAnsi="Times New Roman"/>
          <w:i/>
          <w:color w:val="000000" w:themeColor="text1"/>
          <w:sz w:val="24"/>
          <w:szCs w:val="24"/>
          <w:lang w:val="ro-RO"/>
        </w:rPr>
        <w:t xml:space="preserve"> pentru planuri şi programe.</w:t>
      </w:r>
    </w:p>
    <w:p w:rsidR="00C1788E" w:rsidRPr="006026C6" w:rsidRDefault="00C1788E" w:rsidP="00A21D44">
      <w:pPr>
        <w:autoSpaceDE w:val="0"/>
        <w:autoSpaceDN w:val="0"/>
        <w:adjustRightInd w:val="0"/>
        <w:spacing w:after="0"/>
        <w:jc w:val="both"/>
        <w:rPr>
          <w:rFonts w:ascii="Times New Roman" w:eastAsia="Times New Roman" w:hAnsi="Times New Roman"/>
          <w:i/>
          <w:color w:val="FF0000"/>
          <w:sz w:val="16"/>
          <w:szCs w:val="16"/>
          <w:lang w:val="ro-RO"/>
        </w:rPr>
      </w:pPr>
    </w:p>
    <w:p w:rsidR="00C1788E" w:rsidRPr="00585E7B" w:rsidRDefault="00C1788E" w:rsidP="00A21D44">
      <w:pPr>
        <w:autoSpaceDE w:val="0"/>
        <w:autoSpaceDN w:val="0"/>
        <w:adjustRightInd w:val="0"/>
        <w:spacing w:after="0"/>
        <w:jc w:val="both"/>
        <w:rPr>
          <w:rFonts w:ascii="Times New Roman" w:hAnsi="Times New Roman"/>
          <w:color w:val="000000" w:themeColor="text1"/>
          <w:sz w:val="24"/>
          <w:szCs w:val="24"/>
          <w:lang w:val="ro-RO"/>
        </w:rPr>
      </w:pPr>
      <w:r w:rsidRPr="00585E7B">
        <w:rPr>
          <w:rFonts w:ascii="Times New Roman" w:hAnsi="Times New Roman"/>
          <w:b/>
          <w:color w:val="000000" w:themeColor="text1"/>
          <w:sz w:val="24"/>
          <w:szCs w:val="24"/>
          <w:lang w:val="ro-RO"/>
        </w:rPr>
        <w:t>Agenţia pentru Protecţia Mediului Suceava</w:t>
      </w:r>
    </w:p>
    <w:p w:rsidR="00C1788E" w:rsidRPr="00FE664C" w:rsidRDefault="00C1788E" w:rsidP="00A21D44">
      <w:pPr>
        <w:pStyle w:val="ListParagraph"/>
        <w:numPr>
          <w:ilvl w:val="0"/>
          <w:numId w:val="2"/>
        </w:numPr>
        <w:autoSpaceDE w:val="0"/>
        <w:autoSpaceDN w:val="0"/>
        <w:adjustRightInd w:val="0"/>
        <w:spacing w:line="276" w:lineRule="auto"/>
        <w:jc w:val="both"/>
        <w:rPr>
          <w:rFonts w:ascii="Times New Roman" w:hAnsi="Times New Roman"/>
          <w:color w:val="000000" w:themeColor="text1"/>
          <w:sz w:val="24"/>
          <w:szCs w:val="24"/>
          <w:lang w:val="ro-RO"/>
        </w:rPr>
      </w:pPr>
      <w:r w:rsidRPr="00585E7B">
        <w:rPr>
          <w:rFonts w:ascii="Times New Roman" w:hAnsi="Times New Roman"/>
          <w:color w:val="000000" w:themeColor="text1"/>
          <w:sz w:val="24"/>
          <w:szCs w:val="24"/>
          <w:lang w:val="ro-RO"/>
        </w:rPr>
        <w:t xml:space="preserve">ca urmare a consultării autorităţilor publice participante în cadrul şedinţei Comitetului Special Constituit din data </w:t>
      </w:r>
      <w:r w:rsidR="007C3F44" w:rsidRPr="00585E7B">
        <w:rPr>
          <w:rFonts w:ascii="Times New Roman" w:hAnsi="Times New Roman"/>
          <w:color w:val="000000" w:themeColor="text1"/>
          <w:sz w:val="24"/>
          <w:szCs w:val="24"/>
          <w:lang w:val="ro-RO"/>
        </w:rPr>
        <w:t xml:space="preserve">de </w:t>
      </w:r>
      <w:r w:rsidR="00FE664C" w:rsidRPr="00FE664C">
        <w:rPr>
          <w:rFonts w:ascii="Times New Roman" w:hAnsi="Times New Roman"/>
          <w:color w:val="000000" w:themeColor="text1"/>
          <w:sz w:val="24"/>
          <w:szCs w:val="24"/>
          <w:lang w:val="ro-RO"/>
        </w:rPr>
        <w:t>22</w:t>
      </w:r>
      <w:r w:rsidR="00797832" w:rsidRPr="00FE664C">
        <w:rPr>
          <w:rFonts w:ascii="Times New Roman" w:hAnsi="Times New Roman"/>
          <w:color w:val="000000" w:themeColor="text1"/>
          <w:sz w:val="24"/>
          <w:szCs w:val="24"/>
          <w:lang w:val="ro-RO"/>
        </w:rPr>
        <w:t>.0</w:t>
      </w:r>
      <w:r w:rsidR="001C0C6E" w:rsidRPr="00FE664C">
        <w:rPr>
          <w:rFonts w:ascii="Times New Roman" w:hAnsi="Times New Roman"/>
          <w:color w:val="000000" w:themeColor="text1"/>
          <w:sz w:val="24"/>
          <w:szCs w:val="24"/>
          <w:lang w:val="ro-RO"/>
        </w:rPr>
        <w:t>6</w:t>
      </w:r>
      <w:r w:rsidRPr="00FE664C">
        <w:rPr>
          <w:rFonts w:ascii="Times New Roman" w:hAnsi="Times New Roman"/>
          <w:color w:val="000000" w:themeColor="text1"/>
          <w:sz w:val="24"/>
          <w:szCs w:val="24"/>
          <w:lang w:val="ro-RO"/>
        </w:rPr>
        <w:t>.20</w:t>
      </w:r>
      <w:r w:rsidR="001736A0" w:rsidRPr="00FE664C">
        <w:rPr>
          <w:rFonts w:ascii="Times New Roman" w:hAnsi="Times New Roman"/>
          <w:color w:val="000000" w:themeColor="text1"/>
          <w:sz w:val="24"/>
          <w:szCs w:val="24"/>
          <w:lang w:val="ro-RO"/>
        </w:rPr>
        <w:t>2</w:t>
      </w:r>
      <w:r w:rsidR="00DA6B7E" w:rsidRPr="00FE664C">
        <w:rPr>
          <w:rFonts w:ascii="Times New Roman" w:hAnsi="Times New Roman"/>
          <w:color w:val="000000" w:themeColor="text1"/>
          <w:sz w:val="24"/>
          <w:szCs w:val="24"/>
          <w:lang w:val="ro-RO"/>
        </w:rPr>
        <w:t>3</w:t>
      </w:r>
      <w:r w:rsidR="00477924">
        <w:rPr>
          <w:rFonts w:ascii="Times New Roman" w:hAnsi="Times New Roman"/>
          <w:color w:val="000000" w:themeColor="text1"/>
          <w:sz w:val="24"/>
          <w:szCs w:val="24"/>
          <w:lang w:val="ro-RO"/>
        </w:rPr>
        <w:t xml:space="preserve"> și a completărilor ulterioare</w:t>
      </w:r>
      <w:bookmarkStart w:id="0" w:name="_GoBack"/>
      <w:bookmarkEnd w:id="0"/>
      <w:r w:rsidRPr="00FE664C">
        <w:rPr>
          <w:rFonts w:ascii="Times New Roman" w:hAnsi="Times New Roman"/>
          <w:color w:val="000000" w:themeColor="text1"/>
          <w:sz w:val="24"/>
          <w:szCs w:val="24"/>
          <w:lang w:val="ro-RO"/>
        </w:rPr>
        <w:t>;</w:t>
      </w:r>
    </w:p>
    <w:p w:rsidR="00A4614D" w:rsidRPr="00585E7B" w:rsidRDefault="00C1788E" w:rsidP="00A21D44">
      <w:pPr>
        <w:pStyle w:val="ListParagraph"/>
        <w:numPr>
          <w:ilvl w:val="0"/>
          <w:numId w:val="2"/>
        </w:numPr>
        <w:autoSpaceDE w:val="0"/>
        <w:autoSpaceDN w:val="0"/>
        <w:adjustRightInd w:val="0"/>
        <w:spacing w:line="276" w:lineRule="auto"/>
        <w:jc w:val="both"/>
        <w:rPr>
          <w:rFonts w:ascii="Times New Roman" w:hAnsi="Times New Roman"/>
          <w:color w:val="000000" w:themeColor="text1"/>
          <w:sz w:val="24"/>
          <w:szCs w:val="24"/>
          <w:lang w:val="ro-RO"/>
        </w:rPr>
      </w:pPr>
      <w:r w:rsidRPr="00585E7B">
        <w:rPr>
          <w:rFonts w:ascii="Times New Roman" w:hAnsi="Times New Roman"/>
          <w:color w:val="000000" w:themeColor="text1"/>
          <w:sz w:val="24"/>
          <w:szCs w:val="24"/>
          <w:lang w:val="ro-RO"/>
        </w:rPr>
        <w:t>în conformitate cu prevederile art. 5 alin.</w:t>
      </w:r>
      <w:r w:rsidR="00D56C3D" w:rsidRPr="00585E7B">
        <w:rPr>
          <w:rFonts w:ascii="Times New Roman" w:hAnsi="Times New Roman"/>
          <w:color w:val="000000" w:themeColor="text1"/>
          <w:sz w:val="24"/>
          <w:szCs w:val="24"/>
          <w:lang w:val="ro-RO"/>
        </w:rPr>
        <w:t xml:space="preserve"> </w:t>
      </w:r>
      <w:r w:rsidRPr="00585E7B">
        <w:rPr>
          <w:rFonts w:ascii="Times New Roman" w:hAnsi="Times New Roman"/>
          <w:color w:val="000000" w:themeColor="text1"/>
          <w:sz w:val="24"/>
          <w:szCs w:val="24"/>
          <w:lang w:val="ro-RO"/>
        </w:rPr>
        <w:t>3 pct.</w:t>
      </w:r>
      <w:r w:rsidR="00D56C3D" w:rsidRPr="00585E7B">
        <w:rPr>
          <w:rFonts w:ascii="Times New Roman" w:hAnsi="Times New Roman"/>
          <w:color w:val="000000" w:themeColor="text1"/>
          <w:sz w:val="24"/>
          <w:szCs w:val="24"/>
          <w:lang w:val="ro-RO"/>
        </w:rPr>
        <w:t xml:space="preserve"> </w:t>
      </w:r>
      <w:r w:rsidR="00AC44B0" w:rsidRPr="00585E7B">
        <w:rPr>
          <w:rFonts w:ascii="Times New Roman" w:hAnsi="Times New Roman"/>
          <w:color w:val="000000" w:themeColor="text1"/>
          <w:sz w:val="24"/>
          <w:szCs w:val="24"/>
          <w:lang w:val="ro-RO"/>
        </w:rPr>
        <w:t>a)</w:t>
      </w:r>
      <w:r w:rsidRPr="00585E7B">
        <w:rPr>
          <w:rFonts w:ascii="Times New Roman" w:hAnsi="Times New Roman"/>
          <w:bCs/>
          <w:color w:val="000000" w:themeColor="text1"/>
          <w:sz w:val="24"/>
          <w:szCs w:val="24"/>
          <w:lang w:val="ro-RO"/>
        </w:rPr>
        <w:t xml:space="preserve"> şi a anexei nr.</w:t>
      </w:r>
      <w:r w:rsidR="00D56C3D" w:rsidRPr="00585E7B">
        <w:rPr>
          <w:rFonts w:ascii="Times New Roman" w:hAnsi="Times New Roman"/>
          <w:bCs/>
          <w:color w:val="000000" w:themeColor="text1"/>
          <w:sz w:val="24"/>
          <w:szCs w:val="24"/>
          <w:lang w:val="ro-RO"/>
        </w:rPr>
        <w:t xml:space="preserve"> </w:t>
      </w:r>
      <w:r w:rsidRPr="00585E7B">
        <w:rPr>
          <w:rFonts w:ascii="Times New Roman" w:hAnsi="Times New Roman"/>
          <w:bCs/>
          <w:color w:val="000000" w:themeColor="text1"/>
          <w:sz w:val="24"/>
          <w:szCs w:val="24"/>
          <w:lang w:val="ro-RO"/>
        </w:rPr>
        <w:t>1 – Criterii pentru determinarea efectelor semnificative potenţiale asupra mediului din</w:t>
      </w:r>
      <w:r w:rsidRPr="00585E7B">
        <w:rPr>
          <w:rFonts w:ascii="Times New Roman" w:hAnsi="Times New Roman"/>
          <w:b/>
          <w:bCs/>
          <w:color w:val="000000" w:themeColor="text1"/>
          <w:sz w:val="24"/>
          <w:szCs w:val="24"/>
          <w:lang w:val="ro-RO"/>
        </w:rPr>
        <w:t xml:space="preserve"> </w:t>
      </w:r>
      <w:r w:rsidRPr="00585E7B">
        <w:rPr>
          <w:rFonts w:ascii="Times New Roman" w:hAnsi="Times New Roman"/>
          <w:color w:val="000000" w:themeColor="text1"/>
          <w:sz w:val="24"/>
          <w:szCs w:val="24"/>
          <w:lang w:val="ro-RO"/>
        </w:rPr>
        <w:t>H.G. 1076/2004</w:t>
      </w:r>
      <w:r w:rsidR="003C61F4" w:rsidRPr="00585E7B">
        <w:rPr>
          <w:rFonts w:ascii="Times New Roman" w:hAnsi="Times New Roman"/>
          <w:color w:val="000000" w:themeColor="text1"/>
          <w:sz w:val="24"/>
          <w:szCs w:val="24"/>
          <w:lang w:val="ro-RO"/>
        </w:rPr>
        <w:t xml:space="preserve"> (republicată)</w:t>
      </w:r>
      <w:r w:rsidRPr="00585E7B">
        <w:rPr>
          <w:rFonts w:ascii="Times New Roman" w:hAnsi="Times New Roman"/>
          <w:color w:val="000000" w:themeColor="text1"/>
          <w:sz w:val="24"/>
          <w:szCs w:val="24"/>
          <w:lang w:val="ro-RO"/>
        </w:rPr>
        <w:t xml:space="preserve"> privind stabilirea procedurii de realizare a evaluării de mediu pentru planuri şi programe;</w:t>
      </w:r>
    </w:p>
    <w:p w:rsidR="007D2F2D" w:rsidRPr="00585E7B" w:rsidRDefault="00855038" w:rsidP="00A21D44">
      <w:pPr>
        <w:pStyle w:val="ListParagraph"/>
        <w:numPr>
          <w:ilvl w:val="0"/>
          <w:numId w:val="2"/>
        </w:numPr>
        <w:autoSpaceDE w:val="0"/>
        <w:autoSpaceDN w:val="0"/>
        <w:adjustRightInd w:val="0"/>
        <w:spacing w:line="276" w:lineRule="auto"/>
        <w:jc w:val="both"/>
        <w:rPr>
          <w:rFonts w:ascii="Times New Roman" w:hAnsi="Times New Roman"/>
          <w:color w:val="000000" w:themeColor="text1"/>
          <w:sz w:val="24"/>
          <w:szCs w:val="24"/>
          <w:lang w:val="ro-RO"/>
        </w:rPr>
      </w:pPr>
      <w:r w:rsidRPr="00585E7B">
        <w:rPr>
          <w:rFonts w:ascii="Times New Roman" w:hAnsi="Times New Roman"/>
          <w:color w:val="000000" w:themeColor="text1"/>
          <w:sz w:val="24"/>
          <w:szCs w:val="24"/>
          <w:lang w:val="ro-RO"/>
        </w:rPr>
        <w:t xml:space="preserve">în </w:t>
      </w:r>
      <w:r w:rsidR="00C1788E" w:rsidRPr="00585E7B">
        <w:rPr>
          <w:rFonts w:ascii="Times New Roman" w:hAnsi="Times New Roman"/>
          <w:color w:val="000000" w:themeColor="text1"/>
          <w:sz w:val="24"/>
          <w:szCs w:val="24"/>
          <w:lang w:val="ro-RO"/>
        </w:rPr>
        <w:t xml:space="preserve">lipsa comentariilor motivate </w:t>
      </w:r>
      <w:r w:rsidR="0053302C" w:rsidRPr="00585E7B">
        <w:rPr>
          <w:rFonts w:ascii="Times New Roman" w:hAnsi="Times New Roman"/>
          <w:color w:val="000000" w:themeColor="text1"/>
          <w:sz w:val="24"/>
          <w:szCs w:val="24"/>
          <w:lang w:val="ro-RO"/>
        </w:rPr>
        <w:t>din partea publicului interesat</w:t>
      </w:r>
      <w:r w:rsidR="00F4518E" w:rsidRPr="00585E7B">
        <w:rPr>
          <w:rFonts w:ascii="Times New Roman" w:hAnsi="Times New Roman"/>
          <w:color w:val="000000" w:themeColor="text1"/>
          <w:sz w:val="24"/>
          <w:szCs w:val="24"/>
          <w:lang w:val="ro-RO"/>
        </w:rPr>
        <w:t>,</w:t>
      </w:r>
    </w:p>
    <w:p w:rsidR="007C3F44" w:rsidRPr="00585E7B" w:rsidRDefault="007C3F44" w:rsidP="00A21D44">
      <w:pPr>
        <w:autoSpaceDE w:val="0"/>
        <w:autoSpaceDN w:val="0"/>
        <w:adjustRightInd w:val="0"/>
        <w:spacing w:after="0"/>
        <w:jc w:val="both"/>
        <w:rPr>
          <w:rFonts w:ascii="Times New Roman" w:hAnsi="Times New Roman"/>
          <w:b/>
          <w:color w:val="000000" w:themeColor="text1"/>
          <w:sz w:val="10"/>
          <w:szCs w:val="10"/>
          <w:lang w:val="ro-RO"/>
        </w:rPr>
      </w:pPr>
    </w:p>
    <w:p w:rsidR="00D5736F" w:rsidRPr="00585E7B"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585E7B">
        <w:rPr>
          <w:rFonts w:ascii="Times New Roman" w:hAnsi="Times New Roman"/>
          <w:b/>
          <w:color w:val="000000" w:themeColor="text1"/>
          <w:sz w:val="24"/>
          <w:szCs w:val="24"/>
          <w:lang w:val="ro-RO"/>
        </w:rPr>
        <w:t>decide:</w:t>
      </w:r>
    </w:p>
    <w:p w:rsidR="00AC44B0" w:rsidRPr="006026C6" w:rsidRDefault="00AC44B0" w:rsidP="00A21D44">
      <w:pPr>
        <w:autoSpaceDE w:val="0"/>
        <w:autoSpaceDN w:val="0"/>
        <w:adjustRightInd w:val="0"/>
        <w:spacing w:after="0"/>
        <w:jc w:val="both"/>
        <w:rPr>
          <w:rFonts w:ascii="Times New Roman" w:hAnsi="Times New Roman"/>
          <w:color w:val="FF0000"/>
          <w:sz w:val="16"/>
          <w:szCs w:val="16"/>
          <w:lang w:val="ro-RO"/>
        </w:rPr>
      </w:pPr>
    </w:p>
    <w:p w:rsidR="00C1788E" w:rsidRPr="00585E7B" w:rsidRDefault="00682BCC" w:rsidP="00A21D44">
      <w:pPr>
        <w:autoSpaceDE w:val="0"/>
        <w:autoSpaceDN w:val="0"/>
        <w:adjustRightInd w:val="0"/>
        <w:spacing w:after="0"/>
        <w:jc w:val="both"/>
        <w:rPr>
          <w:rFonts w:ascii="Times New Roman" w:hAnsi="Times New Roman"/>
          <w:b/>
          <w:color w:val="000000" w:themeColor="text1"/>
          <w:sz w:val="24"/>
          <w:szCs w:val="24"/>
          <w:lang w:val="ro-RO"/>
        </w:rPr>
      </w:pPr>
      <w:r w:rsidRPr="00585E7B">
        <w:rPr>
          <w:rFonts w:ascii="Times New Roman" w:hAnsi="Times New Roman"/>
          <w:b/>
          <w:color w:val="000000" w:themeColor="text1"/>
          <w:sz w:val="24"/>
          <w:szCs w:val="24"/>
          <w:lang w:val="ro-RO"/>
        </w:rPr>
        <w:t>p</w:t>
      </w:r>
      <w:r w:rsidR="00730286" w:rsidRPr="00585E7B">
        <w:rPr>
          <w:rFonts w:ascii="Times New Roman" w:hAnsi="Times New Roman"/>
          <w:b/>
          <w:color w:val="000000" w:themeColor="text1"/>
          <w:sz w:val="24"/>
          <w:szCs w:val="24"/>
          <w:lang w:val="ro-RO"/>
        </w:rPr>
        <w:t>lanul</w:t>
      </w:r>
      <w:r w:rsidR="00BC7808">
        <w:rPr>
          <w:rFonts w:ascii="Times New Roman" w:hAnsi="Times New Roman"/>
          <w:b/>
          <w:color w:val="000000" w:themeColor="text1"/>
          <w:sz w:val="24"/>
          <w:szCs w:val="24"/>
          <w:lang w:val="ro-RO"/>
        </w:rPr>
        <w:t xml:space="preserve"> </w:t>
      </w:r>
      <w:r w:rsidR="00BC7808" w:rsidRPr="00BC7808">
        <w:rPr>
          <w:rFonts w:ascii="Times New Roman" w:hAnsi="Times New Roman"/>
          <w:b/>
          <w:color w:val="000000" w:themeColor="text1"/>
          <w:sz w:val="24"/>
          <w:szCs w:val="24"/>
          <w:lang w:val="ro-RO"/>
        </w:rPr>
        <w:t>„</w:t>
      </w:r>
      <w:r w:rsidR="001C0C6E" w:rsidRPr="007A589A">
        <w:rPr>
          <w:rFonts w:ascii="Times New Roman" w:hAnsi="Times New Roman"/>
          <w:b/>
          <w:sz w:val="24"/>
          <w:szCs w:val="24"/>
          <w:lang w:val="ro-RO"/>
        </w:rPr>
        <w:t>Elaborare Plan Urbanistic Zonal pentru introducere în intravilan și construire sediu firmă</w:t>
      </w:r>
      <w:r w:rsidR="00BC7808" w:rsidRPr="00BC7808">
        <w:rPr>
          <w:rFonts w:ascii="Times New Roman" w:hAnsi="Times New Roman"/>
          <w:b/>
          <w:color w:val="000000" w:themeColor="text1"/>
          <w:sz w:val="24"/>
          <w:szCs w:val="24"/>
          <w:lang w:val="ro-RO"/>
        </w:rPr>
        <w:t>”</w:t>
      </w:r>
      <w:r w:rsidR="00BC7808" w:rsidRPr="00585E7B">
        <w:rPr>
          <w:rFonts w:ascii="Times New Roman" w:hAnsi="Times New Roman"/>
          <w:color w:val="000000" w:themeColor="text1"/>
          <w:sz w:val="24"/>
          <w:szCs w:val="24"/>
          <w:lang w:val="ro-RO"/>
        </w:rPr>
        <w:t>, propus a fi amplasat în  județul Suceava,</w:t>
      </w:r>
      <w:r w:rsidR="001C0C6E">
        <w:rPr>
          <w:rFonts w:ascii="Times New Roman" w:hAnsi="Times New Roman"/>
          <w:sz w:val="24"/>
          <w:szCs w:val="24"/>
          <w:lang w:val="ro-RO"/>
        </w:rPr>
        <w:t xml:space="preserve"> comuna</w:t>
      </w:r>
      <w:r w:rsidR="001C0C6E" w:rsidRPr="001C0C6E">
        <w:rPr>
          <w:rFonts w:ascii="Times New Roman" w:hAnsi="Times New Roman"/>
          <w:sz w:val="24"/>
          <w:szCs w:val="24"/>
          <w:lang w:val="ro-RO"/>
        </w:rPr>
        <w:t xml:space="preserve"> </w:t>
      </w:r>
      <w:r w:rsidR="001C0C6E" w:rsidRPr="007A589A">
        <w:rPr>
          <w:rFonts w:ascii="Times New Roman" w:hAnsi="Times New Roman"/>
          <w:sz w:val="24"/>
          <w:szCs w:val="24"/>
          <w:lang w:val="ro-RO"/>
        </w:rPr>
        <w:t>Bălcăuți</w:t>
      </w:r>
      <w:r w:rsidR="006A5089" w:rsidRPr="006A5089">
        <w:rPr>
          <w:rFonts w:ascii="Times New Roman" w:hAnsi="Times New Roman"/>
          <w:color w:val="000000" w:themeColor="text1"/>
          <w:sz w:val="24"/>
          <w:szCs w:val="24"/>
          <w:lang w:val="ro-RO"/>
        </w:rPr>
        <w:t>,</w:t>
      </w:r>
      <w:r w:rsidRPr="00585E7B">
        <w:rPr>
          <w:rFonts w:ascii="Times New Roman" w:hAnsi="Times New Roman"/>
          <w:color w:val="000000" w:themeColor="text1"/>
          <w:sz w:val="24"/>
          <w:szCs w:val="24"/>
          <w:lang w:val="ro-RO"/>
        </w:rPr>
        <w:t xml:space="preserve"> </w:t>
      </w:r>
      <w:r w:rsidR="00C1788E" w:rsidRPr="00585E7B">
        <w:rPr>
          <w:rFonts w:ascii="Times New Roman" w:hAnsi="Times New Roman"/>
          <w:b/>
          <w:color w:val="000000" w:themeColor="text1"/>
          <w:sz w:val="24"/>
          <w:szCs w:val="24"/>
          <w:lang w:val="ro-RO"/>
        </w:rPr>
        <w:t>necesită evaluare de mediu şi nu necesită evaluare adecvată şi se va supune adoptării fără aviz de mediu</w:t>
      </w:r>
      <w:r w:rsidR="00C1788E" w:rsidRPr="00585E7B">
        <w:rPr>
          <w:rFonts w:ascii="Times New Roman" w:hAnsi="Times New Roman"/>
          <w:b/>
          <w:i/>
          <w:color w:val="000000" w:themeColor="text1"/>
          <w:sz w:val="24"/>
          <w:szCs w:val="24"/>
          <w:lang w:val="ro-RO"/>
        </w:rPr>
        <w:t>.</w:t>
      </w:r>
      <w:r w:rsidR="00C1788E" w:rsidRPr="00585E7B">
        <w:rPr>
          <w:rFonts w:ascii="Times New Roman" w:hAnsi="Times New Roman"/>
          <w:b/>
          <w:color w:val="000000" w:themeColor="text1"/>
          <w:sz w:val="24"/>
          <w:szCs w:val="24"/>
          <w:lang w:val="ro-RO" w:eastAsia="ro-RO"/>
        </w:rPr>
        <w:t xml:space="preserve"> </w:t>
      </w:r>
    </w:p>
    <w:p w:rsidR="006A5248" w:rsidRPr="00585E7B" w:rsidRDefault="006A5248" w:rsidP="00A21D44">
      <w:pPr>
        <w:autoSpaceDE w:val="0"/>
        <w:autoSpaceDN w:val="0"/>
        <w:adjustRightInd w:val="0"/>
        <w:spacing w:after="0"/>
        <w:jc w:val="both"/>
        <w:rPr>
          <w:rFonts w:ascii="Times New Roman" w:hAnsi="Times New Roman"/>
          <w:b/>
          <w:color w:val="000000" w:themeColor="text1"/>
          <w:sz w:val="12"/>
          <w:szCs w:val="12"/>
          <w:lang w:val="ro-RO"/>
        </w:rPr>
      </w:pPr>
    </w:p>
    <w:p w:rsidR="00C1788E" w:rsidRPr="009F4641"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9F4641">
        <w:rPr>
          <w:rFonts w:ascii="Times New Roman" w:hAnsi="Times New Roman"/>
          <w:b/>
          <w:color w:val="000000" w:themeColor="text1"/>
          <w:sz w:val="24"/>
          <w:szCs w:val="24"/>
          <w:lang w:val="ro-RO"/>
        </w:rPr>
        <w:t>Documentația tehnică se aprobă cu următoarele condiții:</w:t>
      </w:r>
    </w:p>
    <w:p w:rsidR="00C1788E" w:rsidRPr="009F4641" w:rsidRDefault="00C1788E" w:rsidP="00A21D44">
      <w:pPr>
        <w:autoSpaceDE w:val="0"/>
        <w:autoSpaceDN w:val="0"/>
        <w:adjustRightInd w:val="0"/>
        <w:spacing w:after="0"/>
        <w:jc w:val="both"/>
        <w:rPr>
          <w:rFonts w:ascii="Times New Roman" w:hAnsi="Times New Roman"/>
          <w:b/>
          <w:color w:val="000000" w:themeColor="text1"/>
          <w:sz w:val="8"/>
          <w:szCs w:val="8"/>
          <w:lang w:val="ro-RO"/>
        </w:rPr>
      </w:pPr>
    </w:p>
    <w:p w:rsidR="00C1788E" w:rsidRPr="009F4641" w:rsidRDefault="00C1788E" w:rsidP="00A21D44">
      <w:pPr>
        <w:autoSpaceDE w:val="0"/>
        <w:autoSpaceDN w:val="0"/>
        <w:adjustRightInd w:val="0"/>
        <w:spacing w:after="0"/>
        <w:jc w:val="both"/>
        <w:rPr>
          <w:rFonts w:ascii="Times New Roman" w:hAnsi="Times New Roman"/>
          <w:color w:val="000000" w:themeColor="text1"/>
          <w:sz w:val="24"/>
          <w:szCs w:val="24"/>
          <w:lang w:val="ro-RO"/>
        </w:rPr>
      </w:pPr>
      <w:r w:rsidRPr="009F4641">
        <w:rPr>
          <w:rFonts w:ascii="Times New Roman" w:hAnsi="Times New Roman"/>
          <w:b/>
          <w:color w:val="000000" w:themeColor="text1"/>
          <w:sz w:val="24"/>
          <w:szCs w:val="24"/>
          <w:lang w:val="ro-RO"/>
        </w:rPr>
        <w:t xml:space="preserve">        </w:t>
      </w:r>
      <w:r w:rsidRPr="009F4641">
        <w:rPr>
          <w:rFonts w:ascii="Times New Roman" w:hAnsi="Times New Roman"/>
          <w:color w:val="000000" w:themeColor="text1"/>
          <w:sz w:val="24"/>
          <w:szCs w:val="24"/>
          <w:lang w:val="ro-RO"/>
        </w:rPr>
        <w:t>Prezenta decizie finală este valabilă pe toată perioada de valabilitate a PUZ-ului dacă nu intervin modificări ale acestuia.</w:t>
      </w:r>
    </w:p>
    <w:p w:rsidR="00B20EDC" w:rsidRDefault="00C1788E" w:rsidP="00A21D44">
      <w:pPr>
        <w:autoSpaceDE w:val="0"/>
        <w:autoSpaceDN w:val="0"/>
        <w:adjustRightInd w:val="0"/>
        <w:spacing w:after="0"/>
        <w:jc w:val="both"/>
        <w:rPr>
          <w:rFonts w:ascii="Times New Roman" w:hAnsi="Times New Roman"/>
          <w:color w:val="000000" w:themeColor="text1"/>
          <w:sz w:val="10"/>
          <w:szCs w:val="10"/>
          <w:lang w:val="ro-RO"/>
        </w:rPr>
      </w:pPr>
      <w:r w:rsidRPr="009F4641">
        <w:rPr>
          <w:rFonts w:ascii="Times New Roman" w:hAnsi="Times New Roman"/>
          <w:color w:val="000000" w:themeColor="text1"/>
          <w:sz w:val="24"/>
          <w:szCs w:val="24"/>
          <w:lang w:val="ro-RO"/>
        </w:rPr>
        <w:t xml:space="preserve">        Prezenta nu înlocuiește Acordul de mediu în vederea emiterii Autorizației de construire.</w:t>
      </w:r>
      <w:r w:rsidR="0019200A" w:rsidRPr="009F4641">
        <w:rPr>
          <w:rFonts w:ascii="Times New Roman" w:hAnsi="Times New Roman"/>
          <w:b/>
          <w:color w:val="000000" w:themeColor="text1"/>
          <w:sz w:val="24"/>
          <w:szCs w:val="24"/>
          <w:lang w:val="ro-RO"/>
        </w:rPr>
        <w:t xml:space="preserve">  </w:t>
      </w:r>
      <w:r w:rsidR="00447D68" w:rsidRPr="009F4641">
        <w:rPr>
          <w:rFonts w:ascii="Times New Roman" w:hAnsi="Times New Roman"/>
          <w:b/>
          <w:color w:val="000000" w:themeColor="text1"/>
          <w:sz w:val="24"/>
          <w:szCs w:val="24"/>
          <w:lang w:val="ro-RO"/>
        </w:rPr>
        <w:t xml:space="preserve"> </w:t>
      </w:r>
    </w:p>
    <w:p w:rsidR="00B20EDC" w:rsidRPr="00B20EDC" w:rsidRDefault="00B20EDC" w:rsidP="00A21D44">
      <w:pPr>
        <w:autoSpaceDE w:val="0"/>
        <w:autoSpaceDN w:val="0"/>
        <w:adjustRightInd w:val="0"/>
        <w:spacing w:after="0"/>
        <w:jc w:val="both"/>
        <w:rPr>
          <w:rFonts w:ascii="Times New Roman" w:hAnsi="Times New Roman"/>
          <w:color w:val="000000" w:themeColor="text1"/>
          <w:sz w:val="10"/>
          <w:szCs w:val="10"/>
          <w:lang w:val="ro-RO"/>
        </w:rPr>
      </w:pPr>
    </w:p>
    <w:p w:rsidR="00C1788E" w:rsidRPr="000B12E0"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0B12E0">
        <w:rPr>
          <w:rFonts w:ascii="Times New Roman" w:hAnsi="Times New Roman"/>
          <w:b/>
          <w:color w:val="000000" w:themeColor="text1"/>
          <w:sz w:val="24"/>
          <w:szCs w:val="24"/>
          <w:lang w:val="ro-RO"/>
        </w:rPr>
        <w:t>Caracterist</w:t>
      </w:r>
      <w:r w:rsidR="00682BCC" w:rsidRPr="000B12E0">
        <w:rPr>
          <w:rFonts w:ascii="Times New Roman" w:hAnsi="Times New Roman"/>
          <w:b/>
          <w:color w:val="000000" w:themeColor="text1"/>
          <w:sz w:val="24"/>
          <w:szCs w:val="24"/>
          <w:lang w:val="ro-RO"/>
        </w:rPr>
        <w:t>icile și localizarea planului</w:t>
      </w:r>
    </w:p>
    <w:p w:rsidR="008B4E5C" w:rsidRPr="001C0C6E" w:rsidRDefault="008B4E5C" w:rsidP="00A21D44">
      <w:pPr>
        <w:autoSpaceDE w:val="0"/>
        <w:autoSpaceDN w:val="0"/>
        <w:adjustRightInd w:val="0"/>
        <w:spacing w:after="0"/>
        <w:jc w:val="both"/>
        <w:rPr>
          <w:rFonts w:ascii="Times New Roman" w:hAnsi="Times New Roman"/>
          <w:b/>
          <w:color w:val="FF0000"/>
          <w:sz w:val="6"/>
          <w:szCs w:val="6"/>
        </w:rPr>
      </w:pPr>
    </w:p>
    <w:p w:rsidR="000B12E0" w:rsidRPr="000B12E0" w:rsidRDefault="000B12E0" w:rsidP="000B12E0">
      <w:pPr>
        <w:spacing w:after="0"/>
        <w:jc w:val="both"/>
        <w:rPr>
          <w:rFonts w:ascii="Times New Roman" w:hAnsi="Times New Roman"/>
          <w:sz w:val="24"/>
          <w:lang w:val="ro-RO"/>
        </w:rPr>
      </w:pPr>
      <w:r>
        <w:rPr>
          <w:rFonts w:ascii="Times New Roman" w:hAnsi="Times New Roman"/>
          <w:sz w:val="24"/>
          <w:lang w:val="ro-RO"/>
        </w:rPr>
        <w:t xml:space="preserve">       </w:t>
      </w:r>
      <w:r w:rsidRPr="000B12E0">
        <w:rPr>
          <w:rFonts w:ascii="Times New Roman" w:hAnsi="Times New Roman"/>
          <w:sz w:val="24"/>
          <w:lang w:val="ro-RO"/>
        </w:rPr>
        <w:t xml:space="preserve">Scopul PUZ este de </w:t>
      </w:r>
      <w:r w:rsidRPr="008338CA">
        <w:rPr>
          <w:rFonts w:ascii="Times New Roman" w:hAnsi="Times New Roman"/>
          <w:b/>
          <w:sz w:val="24"/>
          <w:lang w:val="ro-RO"/>
        </w:rPr>
        <w:t>introducere în intravilan</w:t>
      </w:r>
      <w:r>
        <w:rPr>
          <w:rFonts w:ascii="Times New Roman" w:hAnsi="Times New Roman"/>
          <w:sz w:val="24"/>
          <w:lang w:val="ro-RO"/>
        </w:rPr>
        <w:t xml:space="preserve"> a unei suprafețe de </w:t>
      </w:r>
      <w:r w:rsidRPr="008338CA">
        <w:rPr>
          <w:rFonts w:ascii="Times New Roman" w:hAnsi="Times New Roman"/>
          <w:b/>
          <w:sz w:val="24"/>
          <w:lang w:val="ro-RO"/>
        </w:rPr>
        <w:t>3600 mp teren</w:t>
      </w:r>
      <w:r w:rsidRPr="000B12E0">
        <w:rPr>
          <w:rFonts w:ascii="Times New Roman" w:hAnsi="Times New Roman"/>
          <w:sz w:val="24"/>
          <w:lang w:val="ro-RO"/>
        </w:rPr>
        <w:t xml:space="preserve"> dintr-un total de </w:t>
      </w:r>
      <w:r>
        <w:rPr>
          <w:rFonts w:ascii="Times New Roman" w:hAnsi="Times New Roman"/>
          <w:sz w:val="24"/>
          <w:lang w:val="ro-RO"/>
        </w:rPr>
        <w:t>38</w:t>
      </w:r>
      <w:r w:rsidRPr="000B12E0">
        <w:rPr>
          <w:rFonts w:ascii="Times New Roman" w:hAnsi="Times New Roman"/>
          <w:sz w:val="24"/>
          <w:lang w:val="ro-RO"/>
        </w:rPr>
        <w:t>272</w:t>
      </w:r>
      <w:r>
        <w:rPr>
          <w:rFonts w:ascii="Times New Roman" w:hAnsi="Times New Roman"/>
          <w:sz w:val="24"/>
          <w:lang w:val="ro-RO"/>
        </w:rPr>
        <w:t xml:space="preserve"> mp</w:t>
      </w:r>
      <w:r w:rsidRPr="000B12E0">
        <w:rPr>
          <w:rFonts w:ascii="Times New Roman" w:hAnsi="Times New Roman"/>
          <w:sz w:val="24"/>
          <w:lang w:val="ro-RO"/>
        </w:rPr>
        <w:t xml:space="preserve"> </w:t>
      </w:r>
      <w:r>
        <w:rPr>
          <w:rFonts w:ascii="Times New Roman" w:hAnsi="Times New Roman"/>
          <w:sz w:val="24"/>
          <w:lang w:val="ro-RO"/>
        </w:rPr>
        <w:t>ș</w:t>
      </w:r>
      <w:r w:rsidRPr="000B12E0">
        <w:rPr>
          <w:rFonts w:ascii="Times New Roman" w:hAnsi="Times New Roman"/>
          <w:sz w:val="24"/>
          <w:lang w:val="ro-RO"/>
        </w:rPr>
        <w:t>i</w:t>
      </w:r>
      <w:r>
        <w:rPr>
          <w:rFonts w:ascii="Times New Roman" w:hAnsi="Times New Roman"/>
          <w:sz w:val="24"/>
          <w:lang w:val="ro-RO"/>
        </w:rPr>
        <w:t xml:space="preserve"> construire sediu firmă</w:t>
      </w:r>
      <w:r w:rsidRPr="000B12E0">
        <w:rPr>
          <w:rFonts w:ascii="Times New Roman" w:hAnsi="Times New Roman"/>
          <w:sz w:val="24"/>
          <w:lang w:val="ro-RO"/>
        </w:rPr>
        <w:t xml:space="preserve"> pe terenul studiat </w:t>
      </w:r>
      <w:r>
        <w:rPr>
          <w:rFonts w:ascii="Times New Roman" w:hAnsi="Times New Roman"/>
          <w:sz w:val="24"/>
          <w:lang w:val="ro-RO"/>
        </w:rPr>
        <w:t>–</w:t>
      </w:r>
      <w:r w:rsidRPr="000B12E0">
        <w:rPr>
          <w:rFonts w:ascii="Times New Roman" w:hAnsi="Times New Roman"/>
          <w:sz w:val="24"/>
          <w:lang w:val="ro-RO"/>
        </w:rPr>
        <w:t xml:space="preserve"> </w:t>
      </w:r>
      <w:r>
        <w:rPr>
          <w:rFonts w:ascii="Times New Roman" w:hAnsi="Times New Roman"/>
          <w:color w:val="000000"/>
          <w:sz w:val="24"/>
          <w:szCs w:val="24"/>
          <w:lang w:val="ro-RO" w:eastAsia="ro-RO"/>
        </w:rPr>
        <w:t xml:space="preserve">nr. cad. </w:t>
      </w:r>
      <w:r w:rsidRPr="000B12E0">
        <w:rPr>
          <w:rFonts w:ascii="Times New Roman" w:hAnsi="Times New Roman"/>
          <w:color w:val="000000"/>
          <w:sz w:val="24"/>
          <w:szCs w:val="24"/>
          <w:lang w:val="ro-RO" w:eastAsia="ro-RO"/>
        </w:rPr>
        <w:t xml:space="preserve">39646 – </w:t>
      </w:r>
      <w:r>
        <w:rPr>
          <w:rFonts w:ascii="Times New Roman" w:hAnsi="Times New Roman"/>
          <w:color w:val="000000"/>
          <w:sz w:val="24"/>
          <w:szCs w:val="24"/>
          <w:lang w:val="ro-RO" w:eastAsia="ro-RO"/>
        </w:rPr>
        <w:t>38</w:t>
      </w:r>
      <w:r w:rsidRPr="000B12E0">
        <w:rPr>
          <w:rFonts w:ascii="Times New Roman" w:hAnsi="Times New Roman"/>
          <w:color w:val="000000"/>
          <w:sz w:val="24"/>
          <w:szCs w:val="24"/>
          <w:lang w:val="ro-RO" w:eastAsia="ro-RO"/>
        </w:rPr>
        <w:t>272</w:t>
      </w:r>
      <w:r>
        <w:rPr>
          <w:rFonts w:ascii="Times New Roman" w:hAnsi="Times New Roman"/>
          <w:color w:val="000000"/>
          <w:sz w:val="24"/>
          <w:szCs w:val="24"/>
          <w:lang w:val="ro-RO" w:eastAsia="ro-RO"/>
        </w:rPr>
        <w:t xml:space="preserve"> mp,</w:t>
      </w:r>
      <w:r w:rsidRPr="000B12E0">
        <w:rPr>
          <w:rFonts w:ascii="Times New Roman" w:hAnsi="Times New Roman"/>
          <w:color w:val="000000"/>
          <w:sz w:val="24"/>
          <w:szCs w:val="24"/>
          <w:lang w:val="ro-RO" w:eastAsia="ro-RO"/>
        </w:rPr>
        <w:t xml:space="preserve"> </w:t>
      </w:r>
      <w:r w:rsidRPr="000B12E0">
        <w:rPr>
          <w:rFonts w:ascii="Times New Roman" w:hAnsi="Times New Roman"/>
          <w:sz w:val="24"/>
          <w:lang w:val="ro-RO"/>
        </w:rPr>
        <w:t>pentru care este necesar PUZ, conform certificat</w:t>
      </w:r>
      <w:r>
        <w:rPr>
          <w:rFonts w:ascii="Times New Roman" w:hAnsi="Times New Roman"/>
          <w:sz w:val="24"/>
          <w:lang w:val="ro-RO"/>
        </w:rPr>
        <w:t>ului</w:t>
      </w:r>
      <w:r w:rsidRPr="000B12E0">
        <w:rPr>
          <w:rFonts w:ascii="Times New Roman" w:hAnsi="Times New Roman"/>
          <w:sz w:val="24"/>
          <w:lang w:val="ro-RO"/>
        </w:rPr>
        <w:t xml:space="preserve"> de urbanism</w:t>
      </w:r>
      <w:r>
        <w:rPr>
          <w:rFonts w:ascii="Times New Roman" w:hAnsi="Times New Roman"/>
          <w:sz w:val="24"/>
          <w:lang w:val="ro-RO"/>
        </w:rPr>
        <w:t>. Terenul este situat î</w:t>
      </w:r>
      <w:r w:rsidRPr="000B12E0">
        <w:rPr>
          <w:rFonts w:ascii="Times New Roman" w:hAnsi="Times New Roman"/>
          <w:sz w:val="24"/>
          <w:lang w:val="ro-RO"/>
        </w:rPr>
        <w:t xml:space="preserve">n </w:t>
      </w:r>
      <w:r w:rsidRPr="000B12E0">
        <w:rPr>
          <w:rFonts w:ascii="Times New Roman" w:hAnsi="Times New Roman"/>
          <w:color w:val="000000"/>
          <w:sz w:val="24"/>
          <w:szCs w:val="24"/>
          <w:lang w:val="ro-RO" w:eastAsia="ro-RO"/>
        </w:rPr>
        <w:t>extravilan</w:t>
      </w:r>
      <w:r>
        <w:rPr>
          <w:rFonts w:ascii="Times New Roman" w:hAnsi="Times New Roman"/>
          <w:color w:val="000000"/>
          <w:sz w:val="24"/>
          <w:szCs w:val="24"/>
          <w:lang w:val="ro-RO" w:eastAsia="ro-RO"/>
        </w:rPr>
        <w:t xml:space="preserve">ul </w:t>
      </w:r>
      <w:r w:rsidRPr="000B12E0">
        <w:rPr>
          <w:rFonts w:ascii="Times New Roman" w:hAnsi="Times New Roman"/>
          <w:color w:val="000000"/>
          <w:sz w:val="24"/>
          <w:szCs w:val="24"/>
          <w:lang w:val="ro-RO" w:eastAsia="ro-RO"/>
        </w:rPr>
        <w:t xml:space="preserve"> </w:t>
      </w:r>
      <w:r>
        <w:rPr>
          <w:rFonts w:ascii="Times New Roman" w:hAnsi="Times New Roman"/>
          <w:color w:val="000000"/>
          <w:sz w:val="24"/>
          <w:szCs w:val="24"/>
          <w:lang w:val="ro-RO" w:eastAsia="ro-RO"/>
        </w:rPr>
        <w:lastRenderedPageBreak/>
        <w:t>comunei Bălcăuț</w:t>
      </w:r>
      <w:r w:rsidRPr="000B12E0">
        <w:rPr>
          <w:rFonts w:ascii="Times New Roman" w:hAnsi="Times New Roman"/>
          <w:color w:val="000000"/>
          <w:sz w:val="24"/>
          <w:szCs w:val="24"/>
          <w:lang w:val="ro-RO" w:eastAsia="ro-RO"/>
        </w:rPr>
        <w:t>i</w:t>
      </w:r>
      <w:r>
        <w:rPr>
          <w:rFonts w:ascii="Times New Roman" w:hAnsi="Times New Roman"/>
          <w:color w:val="000000"/>
          <w:sz w:val="24"/>
          <w:szCs w:val="24"/>
          <w:lang w:val="ro-RO" w:eastAsia="ro-RO"/>
        </w:rPr>
        <w:t xml:space="preserve">, </w:t>
      </w:r>
      <w:r w:rsidRPr="000B12E0">
        <w:rPr>
          <w:rFonts w:ascii="Times New Roman" w:hAnsi="Times New Roman"/>
          <w:color w:val="000000"/>
          <w:sz w:val="24"/>
          <w:szCs w:val="24"/>
          <w:lang w:val="ro-RO" w:eastAsia="ro-RO"/>
        </w:rPr>
        <w:t>judetul Suceava</w:t>
      </w:r>
      <w:r>
        <w:rPr>
          <w:rFonts w:ascii="Times New Roman" w:hAnsi="Times New Roman"/>
          <w:sz w:val="24"/>
          <w:lang w:val="ro-RO"/>
        </w:rPr>
        <w:t>, proprietate privată</w:t>
      </w:r>
      <w:r w:rsidRPr="000B12E0">
        <w:rPr>
          <w:rFonts w:ascii="Times New Roman" w:hAnsi="Times New Roman"/>
          <w:sz w:val="24"/>
          <w:lang w:val="ro-RO"/>
        </w:rPr>
        <w:t xml:space="preserve"> a beneficiarului conform </w:t>
      </w:r>
      <w:r>
        <w:rPr>
          <w:rFonts w:ascii="Times New Roman" w:hAnsi="Times New Roman"/>
          <w:sz w:val="24"/>
          <w:lang w:val="ro-RO"/>
        </w:rPr>
        <w:t>extrasului de carte funciară</w:t>
      </w:r>
      <w:r w:rsidRPr="000B12E0">
        <w:rPr>
          <w:rFonts w:ascii="Times New Roman" w:hAnsi="Times New Roman"/>
          <w:sz w:val="24"/>
          <w:lang w:val="ro-RO"/>
        </w:rPr>
        <w:t>.</w:t>
      </w:r>
    </w:p>
    <w:p w:rsidR="000B12E0" w:rsidRDefault="000B12E0" w:rsidP="000B12E0">
      <w:pPr>
        <w:spacing w:after="0"/>
        <w:jc w:val="both"/>
        <w:rPr>
          <w:rFonts w:ascii="Times New Roman" w:hAnsi="Times New Roman"/>
          <w:sz w:val="24"/>
          <w:lang w:val="ro-RO"/>
        </w:rPr>
      </w:pPr>
      <w:r w:rsidRPr="000B12E0">
        <w:rPr>
          <w:rFonts w:ascii="Times New Roman" w:hAnsi="Times New Roman"/>
          <w:sz w:val="24"/>
          <w:lang w:val="ro-RO"/>
        </w:rPr>
        <w:tab/>
        <w:t xml:space="preserve">In Certificatul de Urbanism nr. 7 </w:t>
      </w:r>
      <w:r>
        <w:rPr>
          <w:rFonts w:ascii="Times New Roman" w:hAnsi="Times New Roman"/>
          <w:sz w:val="24"/>
          <w:lang w:val="ro-RO"/>
        </w:rPr>
        <w:t>din</w:t>
      </w:r>
      <w:r w:rsidRPr="000B12E0">
        <w:rPr>
          <w:rFonts w:ascii="Times New Roman" w:hAnsi="Times New Roman"/>
          <w:sz w:val="24"/>
          <w:lang w:val="ro-RO"/>
        </w:rPr>
        <w:t xml:space="preserve"> 23.03.2023 eliberat de Primaria Com</w:t>
      </w:r>
      <w:r>
        <w:rPr>
          <w:rFonts w:ascii="Times New Roman" w:hAnsi="Times New Roman"/>
          <w:sz w:val="24"/>
          <w:lang w:val="ro-RO"/>
        </w:rPr>
        <w:t>unei</w:t>
      </w:r>
      <w:r w:rsidRPr="000B12E0">
        <w:rPr>
          <w:rFonts w:ascii="Times New Roman" w:hAnsi="Times New Roman"/>
          <w:sz w:val="24"/>
          <w:lang w:val="ro-RO"/>
        </w:rPr>
        <w:t xml:space="preserve"> </w:t>
      </w:r>
      <w:r>
        <w:rPr>
          <w:rFonts w:ascii="Times New Roman" w:hAnsi="Times New Roman"/>
          <w:sz w:val="24"/>
          <w:lang w:val="ro-RO"/>
        </w:rPr>
        <w:t>Bălcăuț</w:t>
      </w:r>
      <w:r w:rsidRPr="000B12E0">
        <w:rPr>
          <w:rFonts w:ascii="Times New Roman" w:hAnsi="Times New Roman"/>
          <w:sz w:val="24"/>
          <w:lang w:val="ro-RO"/>
        </w:rPr>
        <w:t>i</w:t>
      </w:r>
      <w:r>
        <w:rPr>
          <w:rFonts w:ascii="Times New Roman" w:hAnsi="Times New Roman"/>
          <w:sz w:val="24"/>
          <w:lang w:val="ro-RO"/>
        </w:rPr>
        <w:t xml:space="preserve">, județul </w:t>
      </w:r>
      <w:r w:rsidRPr="000B12E0">
        <w:rPr>
          <w:rFonts w:ascii="Times New Roman" w:hAnsi="Times New Roman"/>
          <w:sz w:val="24"/>
          <w:lang w:val="ro-RO"/>
        </w:rPr>
        <w:t>Suceava s-a impus elaborarea PUZ cu Regulament aferent. Conform prevederilor Legii nr.</w:t>
      </w:r>
      <w:r>
        <w:rPr>
          <w:rFonts w:ascii="Times New Roman" w:hAnsi="Times New Roman"/>
          <w:sz w:val="24"/>
          <w:lang w:val="ro-RO"/>
        </w:rPr>
        <w:t xml:space="preserve"> 350/2001 republicată, realizarea de lucră</w:t>
      </w:r>
      <w:r w:rsidRPr="000B12E0">
        <w:rPr>
          <w:rFonts w:ascii="Times New Roman" w:hAnsi="Times New Roman"/>
          <w:sz w:val="24"/>
          <w:lang w:val="ro-RO"/>
        </w:rPr>
        <w:t xml:space="preserve">ri de construire </w:t>
      </w:r>
      <w:r>
        <w:rPr>
          <w:rFonts w:ascii="Times New Roman" w:hAnsi="Times New Roman"/>
          <w:sz w:val="24"/>
          <w:lang w:val="ro-RO"/>
        </w:rPr>
        <w:t>î</w:t>
      </w:r>
      <w:r w:rsidRPr="000B12E0">
        <w:rPr>
          <w:rFonts w:ascii="Times New Roman" w:hAnsi="Times New Roman"/>
          <w:sz w:val="24"/>
          <w:lang w:val="ro-RO"/>
        </w:rPr>
        <w:t>n extravilan se pot</w:t>
      </w:r>
      <w:r>
        <w:rPr>
          <w:rFonts w:ascii="Times New Roman" w:hAnsi="Times New Roman"/>
          <w:sz w:val="24"/>
          <w:lang w:val="ro-RO"/>
        </w:rPr>
        <w:t xml:space="preserve"> face doar în baza unei documentații de urbanism PUZ ș</w:t>
      </w:r>
      <w:r w:rsidRPr="000B12E0">
        <w:rPr>
          <w:rFonts w:ascii="Times New Roman" w:hAnsi="Times New Roman"/>
          <w:sz w:val="24"/>
          <w:lang w:val="ro-RO"/>
        </w:rPr>
        <w:t xml:space="preserve">i dupa </w:t>
      </w:r>
      <w:r>
        <w:rPr>
          <w:rFonts w:ascii="Times New Roman" w:hAnsi="Times New Roman"/>
          <w:sz w:val="24"/>
          <w:lang w:val="ro-RO"/>
        </w:rPr>
        <w:t>obț</w:t>
      </w:r>
      <w:r w:rsidRPr="000B12E0">
        <w:rPr>
          <w:rFonts w:ascii="Times New Roman" w:hAnsi="Times New Roman"/>
          <w:sz w:val="24"/>
          <w:lang w:val="ro-RO"/>
        </w:rPr>
        <w:t>inerea unui aviz de oportunitate.</w:t>
      </w:r>
    </w:p>
    <w:p w:rsidR="008338CA" w:rsidRDefault="008338CA" w:rsidP="000B12E0">
      <w:pPr>
        <w:spacing w:after="0"/>
        <w:jc w:val="both"/>
        <w:rPr>
          <w:rFonts w:ascii="Times New Roman" w:hAnsi="Times New Roman"/>
          <w:sz w:val="24"/>
          <w:lang w:val="ro-RO"/>
        </w:rPr>
      </w:pPr>
      <w:r>
        <w:rPr>
          <w:rFonts w:ascii="Times New Roman" w:hAnsi="Times New Roman"/>
          <w:sz w:val="24"/>
          <w:lang w:val="ro-RO"/>
        </w:rPr>
        <w:tab/>
        <w:t xml:space="preserve">Conform </w:t>
      </w:r>
      <w:r w:rsidRPr="000B12E0">
        <w:rPr>
          <w:rFonts w:ascii="Times New Roman" w:hAnsi="Times New Roman"/>
          <w:sz w:val="24"/>
          <w:lang w:val="ro-RO"/>
        </w:rPr>
        <w:t>Certificatul</w:t>
      </w:r>
      <w:r>
        <w:rPr>
          <w:rFonts w:ascii="Times New Roman" w:hAnsi="Times New Roman"/>
          <w:sz w:val="24"/>
          <w:lang w:val="ro-RO"/>
        </w:rPr>
        <w:t>ui</w:t>
      </w:r>
      <w:r w:rsidRPr="000B12E0">
        <w:rPr>
          <w:rFonts w:ascii="Times New Roman" w:hAnsi="Times New Roman"/>
          <w:sz w:val="24"/>
          <w:lang w:val="ro-RO"/>
        </w:rPr>
        <w:t xml:space="preserve"> de Urbanism</w:t>
      </w:r>
      <w:r>
        <w:rPr>
          <w:rFonts w:ascii="Times New Roman" w:hAnsi="Times New Roman"/>
          <w:sz w:val="24"/>
          <w:lang w:val="ro-RO"/>
        </w:rPr>
        <w:t xml:space="preserve"> folosința actuală – </w:t>
      </w:r>
      <w:r w:rsidRPr="008338CA">
        <w:rPr>
          <w:rFonts w:ascii="Times New Roman" w:hAnsi="Times New Roman"/>
          <w:b/>
          <w:sz w:val="24"/>
          <w:lang w:val="ro-RO"/>
        </w:rPr>
        <w:t>teren arabil</w:t>
      </w:r>
      <w:r>
        <w:rPr>
          <w:rFonts w:ascii="Times New Roman" w:hAnsi="Times New Roman"/>
          <w:sz w:val="24"/>
          <w:lang w:val="ro-RO"/>
        </w:rPr>
        <w:t>.</w:t>
      </w:r>
    </w:p>
    <w:p w:rsidR="008338CA" w:rsidRPr="000B12E0" w:rsidRDefault="008338CA" w:rsidP="000B12E0">
      <w:pPr>
        <w:spacing w:after="0"/>
        <w:jc w:val="both"/>
        <w:rPr>
          <w:rFonts w:ascii="Times New Roman" w:hAnsi="Times New Roman"/>
          <w:bCs/>
          <w:sz w:val="24"/>
          <w:lang w:val="ro-RO"/>
        </w:rPr>
      </w:pPr>
      <w:r>
        <w:rPr>
          <w:rFonts w:ascii="Times New Roman" w:hAnsi="Times New Roman"/>
          <w:sz w:val="24"/>
          <w:lang w:val="ro-RO"/>
        </w:rPr>
        <w:tab/>
        <w:t xml:space="preserve">Se dorește </w:t>
      </w:r>
      <w:r w:rsidRPr="008338CA">
        <w:rPr>
          <w:rFonts w:ascii="Times New Roman" w:hAnsi="Times New Roman"/>
          <w:b/>
          <w:sz w:val="24"/>
          <w:lang w:val="ro-RO"/>
        </w:rPr>
        <w:t>construirea unui sediu de firmă</w:t>
      </w:r>
      <w:r>
        <w:rPr>
          <w:rFonts w:ascii="Times New Roman" w:hAnsi="Times New Roman"/>
          <w:sz w:val="24"/>
          <w:lang w:val="ro-RO"/>
        </w:rPr>
        <w:t>.</w:t>
      </w:r>
    </w:p>
    <w:p w:rsidR="000B12E0" w:rsidRPr="000B12E0" w:rsidRDefault="000B12E0" w:rsidP="000B12E0">
      <w:pPr>
        <w:spacing w:after="0"/>
        <w:ind w:firstLine="720"/>
        <w:jc w:val="both"/>
        <w:rPr>
          <w:rFonts w:ascii="Times New Roman" w:hAnsi="Times New Roman"/>
          <w:sz w:val="24"/>
          <w:lang w:val="ro-RO"/>
        </w:rPr>
      </w:pPr>
      <w:r>
        <w:rPr>
          <w:rFonts w:ascii="Times New Roman" w:hAnsi="Times New Roman"/>
          <w:bCs/>
          <w:sz w:val="24"/>
          <w:lang w:val="ro-RO"/>
        </w:rPr>
        <w:t>Prin PUZ se vor stabili condițiile de amplasare ș</w:t>
      </w:r>
      <w:r w:rsidRPr="000B12E0">
        <w:rPr>
          <w:rFonts w:ascii="Times New Roman" w:hAnsi="Times New Roman"/>
          <w:bCs/>
          <w:sz w:val="24"/>
          <w:lang w:val="ro-RO"/>
        </w:rPr>
        <w:t>i conformare a edificabilului propus; se va stabili func</w:t>
      </w:r>
      <w:r>
        <w:rPr>
          <w:rFonts w:ascii="Times New Roman" w:hAnsi="Times New Roman"/>
          <w:bCs/>
          <w:sz w:val="24"/>
          <w:lang w:val="ro-RO"/>
        </w:rPr>
        <w:t>ț</w:t>
      </w:r>
      <w:r w:rsidRPr="000B12E0">
        <w:rPr>
          <w:rFonts w:ascii="Times New Roman" w:hAnsi="Times New Roman"/>
          <w:bCs/>
          <w:sz w:val="24"/>
          <w:lang w:val="ro-RO"/>
        </w:rPr>
        <w:t>iunea dominant</w:t>
      </w:r>
      <w:r>
        <w:rPr>
          <w:rFonts w:ascii="Times New Roman" w:hAnsi="Times New Roman"/>
          <w:bCs/>
          <w:sz w:val="24"/>
          <w:lang w:val="ro-RO"/>
        </w:rPr>
        <w:t>ă</w:t>
      </w:r>
      <w:r w:rsidRPr="000B12E0">
        <w:rPr>
          <w:rFonts w:ascii="Times New Roman" w:hAnsi="Times New Roman"/>
          <w:bCs/>
          <w:sz w:val="24"/>
          <w:lang w:val="ro-RO"/>
        </w:rPr>
        <w:t xml:space="preserve"> </w:t>
      </w:r>
      <w:r>
        <w:rPr>
          <w:rFonts w:ascii="Times New Roman" w:hAnsi="Times New Roman"/>
          <w:bCs/>
          <w:sz w:val="24"/>
          <w:lang w:val="ro-RO"/>
        </w:rPr>
        <w:t>ș</w:t>
      </w:r>
      <w:r w:rsidRPr="000B12E0">
        <w:rPr>
          <w:rFonts w:ascii="Times New Roman" w:hAnsi="Times New Roman"/>
          <w:bCs/>
          <w:sz w:val="24"/>
          <w:lang w:val="ro-RO"/>
        </w:rPr>
        <w:t>i func</w:t>
      </w:r>
      <w:r>
        <w:rPr>
          <w:rFonts w:ascii="Times New Roman" w:hAnsi="Times New Roman"/>
          <w:bCs/>
          <w:sz w:val="24"/>
          <w:lang w:val="ro-RO"/>
        </w:rPr>
        <w:t>ț</w:t>
      </w:r>
      <w:r w:rsidRPr="000B12E0">
        <w:rPr>
          <w:rFonts w:ascii="Times New Roman" w:hAnsi="Times New Roman"/>
          <w:bCs/>
          <w:sz w:val="24"/>
          <w:lang w:val="ro-RO"/>
        </w:rPr>
        <w:t>iunile complementare al</w:t>
      </w:r>
      <w:r>
        <w:rPr>
          <w:rFonts w:ascii="Times New Roman" w:hAnsi="Times New Roman"/>
          <w:bCs/>
          <w:sz w:val="24"/>
          <w:lang w:val="ro-RO"/>
        </w:rPr>
        <w:t>ocate activităț</w:t>
      </w:r>
      <w:r w:rsidRPr="000B12E0">
        <w:rPr>
          <w:rFonts w:ascii="Times New Roman" w:hAnsi="Times New Roman"/>
          <w:bCs/>
          <w:sz w:val="24"/>
          <w:lang w:val="ro-RO"/>
        </w:rPr>
        <w:t>ii propuse, amenajabilul parcelei, modul de asigurare a acceselor caro</w:t>
      </w:r>
      <w:r>
        <w:rPr>
          <w:rFonts w:ascii="Times New Roman" w:hAnsi="Times New Roman"/>
          <w:bCs/>
          <w:sz w:val="24"/>
          <w:lang w:val="ro-RO"/>
        </w:rPr>
        <w:t>sabile și pietonale pe parcelă, modul de asigurare cu utilități pentru viitoarele funcțiuni, indicatori urbanistici, înălțimea maximă admisă, retrageri edificabil față de aliniament ș</w:t>
      </w:r>
      <w:r w:rsidRPr="000B12E0">
        <w:rPr>
          <w:rFonts w:ascii="Times New Roman" w:hAnsi="Times New Roman"/>
          <w:bCs/>
          <w:sz w:val="24"/>
          <w:lang w:val="ro-RO"/>
        </w:rPr>
        <w:t>i lim</w:t>
      </w:r>
      <w:r>
        <w:rPr>
          <w:rFonts w:ascii="Times New Roman" w:hAnsi="Times New Roman"/>
          <w:bCs/>
          <w:sz w:val="24"/>
          <w:lang w:val="ro-RO"/>
        </w:rPr>
        <w:t>ita posterioară ș</w:t>
      </w:r>
      <w:r w:rsidRPr="000B12E0">
        <w:rPr>
          <w:rFonts w:ascii="Times New Roman" w:hAnsi="Times New Roman"/>
          <w:bCs/>
          <w:sz w:val="24"/>
          <w:lang w:val="ro-RO"/>
        </w:rPr>
        <w:t>i laterale ale parcelei.</w:t>
      </w:r>
    </w:p>
    <w:p w:rsidR="000B12E0" w:rsidRPr="000B12E0" w:rsidRDefault="000B12E0" w:rsidP="000B12E0">
      <w:pPr>
        <w:spacing w:after="0"/>
        <w:ind w:firstLine="720"/>
        <w:jc w:val="both"/>
        <w:rPr>
          <w:rFonts w:ascii="Times New Roman" w:hAnsi="Times New Roman"/>
          <w:sz w:val="24"/>
          <w:lang w:val="ro-RO"/>
        </w:rPr>
      </w:pPr>
      <w:r w:rsidRPr="000B12E0">
        <w:rPr>
          <w:rFonts w:ascii="Times New Roman" w:hAnsi="Times New Roman"/>
          <w:sz w:val="24"/>
          <w:lang w:val="ro-RO"/>
        </w:rPr>
        <w:t>Suprafa</w:t>
      </w:r>
      <w:r>
        <w:rPr>
          <w:rFonts w:ascii="Times New Roman" w:hAnsi="Times New Roman"/>
          <w:sz w:val="24"/>
          <w:lang w:val="ro-RO"/>
        </w:rPr>
        <w:t>ț</w:t>
      </w:r>
      <w:r w:rsidRPr="000B12E0">
        <w:rPr>
          <w:rFonts w:ascii="Times New Roman" w:hAnsi="Times New Roman"/>
          <w:sz w:val="24"/>
          <w:lang w:val="ro-RO"/>
        </w:rPr>
        <w:t xml:space="preserve">a terenului care face obiectul PUZ este de </w:t>
      </w:r>
      <w:r>
        <w:rPr>
          <w:rFonts w:ascii="Times New Roman" w:hAnsi="Times New Roman"/>
          <w:sz w:val="24"/>
          <w:lang w:val="ro-RO"/>
        </w:rPr>
        <w:t>38</w:t>
      </w:r>
      <w:r w:rsidRPr="000B12E0">
        <w:rPr>
          <w:rFonts w:ascii="Times New Roman" w:hAnsi="Times New Roman"/>
          <w:sz w:val="24"/>
          <w:lang w:val="ro-RO"/>
        </w:rPr>
        <w:t>272</w:t>
      </w:r>
      <w:r>
        <w:rPr>
          <w:rFonts w:ascii="Times New Roman" w:hAnsi="Times New Roman"/>
          <w:sz w:val="24"/>
          <w:lang w:val="ro-RO"/>
        </w:rPr>
        <w:t xml:space="preserve"> </w:t>
      </w:r>
      <w:r w:rsidRPr="000B12E0">
        <w:rPr>
          <w:rFonts w:ascii="Times New Roman" w:hAnsi="Times New Roman"/>
          <w:sz w:val="24"/>
          <w:lang w:val="ro-RO"/>
        </w:rPr>
        <w:t xml:space="preserve">mp </w:t>
      </w:r>
      <w:r>
        <w:rPr>
          <w:rFonts w:ascii="Times New Roman" w:hAnsi="Times New Roman"/>
          <w:sz w:val="24"/>
          <w:lang w:val="ro-RO"/>
        </w:rPr>
        <w:t>și este formată</w:t>
      </w:r>
      <w:r w:rsidRPr="000B12E0">
        <w:rPr>
          <w:rFonts w:ascii="Times New Roman" w:hAnsi="Times New Roman"/>
          <w:sz w:val="24"/>
          <w:lang w:val="ro-RO"/>
        </w:rPr>
        <w:t xml:space="preserve"> dintr-o singura parcela: </w:t>
      </w:r>
      <w:r>
        <w:rPr>
          <w:rFonts w:ascii="Times New Roman" w:hAnsi="Times New Roman"/>
          <w:color w:val="000000"/>
          <w:sz w:val="24"/>
          <w:szCs w:val="24"/>
          <w:lang w:val="ro-RO" w:eastAsia="ro-RO"/>
        </w:rPr>
        <w:t xml:space="preserve">nr. cad. </w:t>
      </w:r>
      <w:r w:rsidRPr="000B12E0">
        <w:rPr>
          <w:rFonts w:ascii="Times New Roman" w:hAnsi="Times New Roman"/>
          <w:color w:val="000000"/>
          <w:sz w:val="24"/>
          <w:szCs w:val="24"/>
          <w:lang w:val="ro-RO" w:eastAsia="ro-RO"/>
        </w:rPr>
        <w:t>39646 – 38.272</w:t>
      </w:r>
      <w:r>
        <w:rPr>
          <w:rFonts w:ascii="Times New Roman" w:hAnsi="Times New Roman"/>
          <w:color w:val="000000"/>
          <w:sz w:val="24"/>
          <w:szCs w:val="24"/>
          <w:lang w:val="ro-RO" w:eastAsia="ro-RO"/>
        </w:rPr>
        <w:t xml:space="preserve"> mp.</w:t>
      </w:r>
      <w:r w:rsidRPr="000B12E0">
        <w:rPr>
          <w:rFonts w:ascii="Times New Roman" w:hAnsi="Times New Roman"/>
          <w:sz w:val="24"/>
          <w:lang w:val="ro-RO"/>
        </w:rPr>
        <w:t xml:space="preserve"> </w:t>
      </w:r>
    </w:p>
    <w:p w:rsidR="000B12E0" w:rsidRPr="000B12E0" w:rsidRDefault="000B12E0" w:rsidP="000B12E0">
      <w:pPr>
        <w:spacing w:after="0"/>
        <w:jc w:val="both"/>
        <w:rPr>
          <w:rFonts w:ascii="Times New Roman" w:hAnsi="Times New Roman"/>
          <w:sz w:val="24"/>
          <w:lang w:val="ro-RO"/>
        </w:rPr>
      </w:pPr>
      <w:r>
        <w:rPr>
          <w:rFonts w:ascii="Times New Roman" w:hAnsi="Times New Roman"/>
          <w:sz w:val="24"/>
          <w:lang w:val="ro-RO"/>
        </w:rPr>
        <w:tab/>
        <w:t>Odata cu aprobarea, PUZ capătă valoare juridică costituindu-se î</w:t>
      </w:r>
      <w:r w:rsidRPr="000B12E0">
        <w:rPr>
          <w:rFonts w:ascii="Times New Roman" w:hAnsi="Times New Roman"/>
          <w:sz w:val="24"/>
          <w:lang w:val="ro-RO"/>
        </w:rPr>
        <w:t>n act de autoritate al adm</w:t>
      </w:r>
      <w:r>
        <w:rPr>
          <w:rFonts w:ascii="Times New Roman" w:hAnsi="Times New Roman"/>
          <w:sz w:val="24"/>
          <w:lang w:val="ro-RO"/>
        </w:rPr>
        <w:t>inistraț</w:t>
      </w:r>
      <w:r w:rsidRPr="000B12E0">
        <w:rPr>
          <w:rFonts w:ascii="Times New Roman" w:hAnsi="Times New Roman"/>
          <w:sz w:val="24"/>
          <w:lang w:val="ro-RO"/>
        </w:rPr>
        <w:t xml:space="preserve">iei publice locale. </w:t>
      </w:r>
    </w:p>
    <w:p w:rsidR="000B12E0" w:rsidRPr="000B12E0" w:rsidRDefault="000B12E0" w:rsidP="000B12E0">
      <w:pPr>
        <w:spacing w:after="0"/>
        <w:jc w:val="both"/>
        <w:rPr>
          <w:rFonts w:ascii="Times New Roman" w:hAnsi="Times New Roman"/>
          <w:sz w:val="24"/>
          <w:lang w:val="ro-RO"/>
        </w:rPr>
      </w:pPr>
      <w:r w:rsidRPr="000B12E0">
        <w:rPr>
          <w:rFonts w:ascii="Times New Roman" w:hAnsi="Times New Roman"/>
          <w:sz w:val="24"/>
          <w:lang w:val="ro-RO"/>
        </w:rPr>
        <w:tab/>
        <w:t>Prevederile de dezv</w:t>
      </w:r>
      <w:r>
        <w:rPr>
          <w:rFonts w:ascii="Times New Roman" w:hAnsi="Times New Roman"/>
          <w:sz w:val="24"/>
          <w:lang w:val="ro-RO"/>
        </w:rPr>
        <w:t>oltare a localității în zona studiată</w:t>
      </w:r>
      <w:r w:rsidRPr="000B12E0">
        <w:rPr>
          <w:rFonts w:ascii="Times New Roman" w:hAnsi="Times New Roman"/>
          <w:sz w:val="24"/>
          <w:lang w:val="ro-RO"/>
        </w:rPr>
        <w:t xml:space="preserve"> </w:t>
      </w:r>
      <w:r>
        <w:rPr>
          <w:rFonts w:ascii="Times New Roman" w:hAnsi="Times New Roman"/>
          <w:sz w:val="24"/>
          <w:lang w:val="ro-RO"/>
        </w:rPr>
        <w:t>nu există, zona fiind î</w:t>
      </w:r>
      <w:r w:rsidRPr="000B12E0">
        <w:rPr>
          <w:rFonts w:ascii="Times New Roman" w:hAnsi="Times New Roman"/>
          <w:sz w:val="24"/>
          <w:lang w:val="ro-RO"/>
        </w:rPr>
        <w:t>n prezent extravilan.</w:t>
      </w:r>
    </w:p>
    <w:p w:rsidR="00B4218A" w:rsidRPr="0035490A" w:rsidRDefault="00C1788E" w:rsidP="000C47DC">
      <w:pPr>
        <w:spacing w:after="0" w:line="240" w:lineRule="auto"/>
        <w:ind w:firstLine="643"/>
        <w:rPr>
          <w:rFonts w:ascii="Times New Roman" w:hAnsi="Times New Roman"/>
          <w:color w:val="000000" w:themeColor="text1"/>
          <w:sz w:val="24"/>
          <w:szCs w:val="24"/>
          <w:lang w:val="it-IT"/>
        </w:rPr>
      </w:pPr>
      <w:r w:rsidRPr="0035490A">
        <w:rPr>
          <w:rFonts w:ascii="Times New Roman" w:hAnsi="Times New Roman"/>
          <w:b/>
          <w:color w:val="000000" w:themeColor="text1"/>
          <w:sz w:val="24"/>
          <w:szCs w:val="24"/>
          <w:lang w:val="ro-RO"/>
        </w:rPr>
        <w:t>Vecinătăți:</w:t>
      </w:r>
    </w:p>
    <w:p w:rsidR="0035490A" w:rsidRPr="0035490A" w:rsidRDefault="001A2A44" w:rsidP="005F5F8B">
      <w:pPr>
        <w:pStyle w:val="ListParagraph"/>
        <w:numPr>
          <w:ilvl w:val="0"/>
          <w:numId w:val="17"/>
        </w:numPr>
        <w:rPr>
          <w:rFonts w:ascii="Times New Roman" w:hAnsi="Times New Roman"/>
          <w:color w:val="000000" w:themeColor="text1"/>
          <w:sz w:val="24"/>
          <w:szCs w:val="24"/>
          <w:lang w:val="it-IT"/>
        </w:rPr>
      </w:pPr>
      <w:r w:rsidRPr="0035490A">
        <w:rPr>
          <w:rFonts w:ascii="Times New Roman" w:hAnsi="Times New Roman"/>
          <w:color w:val="000000" w:themeColor="text1"/>
          <w:sz w:val="24"/>
          <w:szCs w:val="24"/>
          <w:lang w:val="ro-RO"/>
        </w:rPr>
        <w:t>în nord</w:t>
      </w:r>
      <w:r w:rsidR="008274ED" w:rsidRPr="0035490A">
        <w:rPr>
          <w:rFonts w:ascii="Times New Roman" w:hAnsi="Times New Roman"/>
          <w:color w:val="000000" w:themeColor="text1"/>
          <w:sz w:val="24"/>
          <w:szCs w:val="24"/>
          <w:lang w:val="ro-RO"/>
        </w:rPr>
        <w:t xml:space="preserve">: </w:t>
      </w:r>
      <w:r w:rsidR="003819C9">
        <w:rPr>
          <w:rFonts w:ascii="Times New Roman" w:hAnsi="Times New Roman"/>
          <w:color w:val="000000" w:themeColor="text1"/>
          <w:sz w:val="24"/>
          <w:szCs w:val="24"/>
          <w:lang w:val="ro-RO"/>
        </w:rPr>
        <w:t xml:space="preserve"> </w:t>
      </w:r>
      <w:r w:rsidR="0035490A" w:rsidRPr="0035490A">
        <w:rPr>
          <w:rFonts w:ascii="Times New Roman" w:hAnsi="Times New Roman"/>
          <w:color w:val="000000" w:themeColor="text1"/>
          <w:sz w:val="24"/>
          <w:szCs w:val="24"/>
          <w:lang w:val="ro-RO"/>
        </w:rPr>
        <w:t>teren agricol;</w:t>
      </w:r>
    </w:p>
    <w:p w:rsidR="0065698F" w:rsidRPr="0035490A" w:rsidRDefault="0065698F" w:rsidP="005F5F8B">
      <w:pPr>
        <w:pStyle w:val="ListParagraph"/>
        <w:numPr>
          <w:ilvl w:val="0"/>
          <w:numId w:val="17"/>
        </w:numPr>
        <w:rPr>
          <w:rFonts w:ascii="Times New Roman" w:hAnsi="Times New Roman"/>
          <w:color w:val="000000" w:themeColor="text1"/>
          <w:sz w:val="24"/>
          <w:szCs w:val="24"/>
          <w:lang w:val="it-IT"/>
        </w:rPr>
      </w:pPr>
      <w:r w:rsidRPr="0035490A">
        <w:rPr>
          <w:rFonts w:ascii="Times New Roman" w:hAnsi="Times New Roman"/>
          <w:color w:val="000000" w:themeColor="text1"/>
          <w:sz w:val="24"/>
          <w:szCs w:val="24"/>
          <w:lang w:val="ro-RO"/>
        </w:rPr>
        <w:t xml:space="preserve">în sud: </w:t>
      </w:r>
      <w:r w:rsidR="0035490A" w:rsidRPr="0035490A">
        <w:rPr>
          <w:rFonts w:ascii="Times New Roman" w:hAnsi="Times New Roman"/>
          <w:color w:val="000000" w:themeColor="text1"/>
          <w:sz w:val="24"/>
          <w:szCs w:val="24"/>
          <w:lang w:val="ro-RO"/>
        </w:rPr>
        <w:t xml:space="preserve">  drumul național DN 17A;</w:t>
      </w:r>
    </w:p>
    <w:p w:rsidR="0035490A" w:rsidRPr="0035490A" w:rsidRDefault="0065698F" w:rsidP="00DF3C5D">
      <w:pPr>
        <w:pStyle w:val="ListParagraph"/>
        <w:numPr>
          <w:ilvl w:val="0"/>
          <w:numId w:val="17"/>
        </w:numPr>
        <w:rPr>
          <w:rFonts w:ascii="Times New Roman" w:hAnsi="Times New Roman"/>
          <w:color w:val="000000" w:themeColor="text1"/>
          <w:sz w:val="24"/>
          <w:szCs w:val="24"/>
          <w:lang w:val="it-IT"/>
        </w:rPr>
      </w:pPr>
      <w:r w:rsidRPr="0035490A">
        <w:rPr>
          <w:rFonts w:ascii="Times New Roman" w:hAnsi="Times New Roman"/>
          <w:color w:val="000000" w:themeColor="text1"/>
          <w:sz w:val="24"/>
          <w:szCs w:val="24"/>
          <w:lang w:val="ro-RO"/>
        </w:rPr>
        <w:t xml:space="preserve">în vest: </w:t>
      </w:r>
      <w:r w:rsidR="00CD7478" w:rsidRPr="0035490A">
        <w:rPr>
          <w:rFonts w:ascii="Times New Roman" w:hAnsi="Times New Roman"/>
          <w:color w:val="000000" w:themeColor="text1"/>
          <w:sz w:val="24"/>
          <w:szCs w:val="24"/>
          <w:lang w:val="ro-RO"/>
        </w:rPr>
        <w:t xml:space="preserve"> </w:t>
      </w:r>
      <w:r w:rsidR="00D732D2">
        <w:rPr>
          <w:rFonts w:ascii="Times New Roman" w:hAnsi="Times New Roman"/>
          <w:color w:val="000000" w:themeColor="text1"/>
          <w:sz w:val="24"/>
          <w:szCs w:val="24"/>
          <w:lang w:val="ro-RO"/>
        </w:rPr>
        <w:t>drum privat</w:t>
      </w:r>
      <w:r w:rsidR="0035490A" w:rsidRPr="0035490A">
        <w:rPr>
          <w:rFonts w:ascii="Times New Roman" w:hAnsi="Times New Roman"/>
          <w:color w:val="000000" w:themeColor="text1"/>
          <w:sz w:val="24"/>
          <w:szCs w:val="24"/>
          <w:lang w:val="ro-RO"/>
        </w:rPr>
        <w:t>;</w:t>
      </w:r>
    </w:p>
    <w:p w:rsidR="0035490A" w:rsidRPr="0035490A" w:rsidRDefault="0065698F" w:rsidP="00806B4D">
      <w:pPr>
        <w:pStyle w:val="ListParagraph"/>
        <w:numPr>
          <w:ilvl w:val="0"/>
          <w:numId w:val="17"/>
        </w:numPr>
        <w:overflowPunct w:val="0"/>
        <w:autoSpaceDE w:val="0"/>
        <w:autoSpaceDN w:val="0"/>
        <w:adjustRightInd w:val="0"/>
        <w:textAlignment w:val="baseline"/>
        <w:rPr>
          <w:rFonts w:ascii="Times New Roman" w:hAnsi="Times New Roman"/>
          <w:b/>
          <w:color w:val="000000" w:themeColor="text1"/>
          <w:sz w:val="16"/>
          <w:szCs w:val="16"/>
          <w:lang w:val="ro-RO"/>
        </w:rPr>
      </w:pPr>
      <w:r w:rsidRPr="0035490A">
        <w:rPr>
          <w:rFonts w:ascii="Times New Roman" w:hAnsi="Times New Roman"/>
          <w:color w:val="000000" w:themeColor="text1"/>
          <w:sz w:val="24"/>
          <w:szCs w:val="24"/>
          <w:lang w:val="ro-RO"/>
        </w:rPr>
        <w:t xml:space="preserve">în est: </w:t>
      </w:r>
      <w:r w:rsidR="00CD7478" w:rsidRPr="0035490A">
        <w:rPr>
          <w:rFonts w:ascii="Times New Roman" w:hAnsi="Times New Roman"/>
          <w:color w:val="000000" w:themeColor="text1"/>
          <w:sz w:val="24"/>
          <w:szCs w:val="24"/>
          <w:lang w:val="ro-RO"/>
        </w:rPr>
        <w:t xml:space="preserve">  </w:t>
      </w:r>
      <w:r w:rsidR="003819C9">
        <w:rPr>
          <w:rFonts w:ascii="Times New Roman" w:hAnsi="Times New Roman"/>
          <w:color w:val="000000" w:themeColor="text1"/>
          <w:sz w:val="24"/>
          <w:szCs w:val="24"/>
          <w:lang w:val="ro-RO"/>
        </w:rPr>
        <w:t xml:space="preserve"> </w:t>
      </w:r>
      <w:r w:rsidR="0035490A" w:rsidRPr="0035490A">
        <w:rPr>
          <w:rFonts w:ascii="Times New Roman" w:hAnsi="Times New Roman"/>
          <w:color w:val="000000" w:themeColor="text1"/>
          <w:sz w:val="24"/>
          <w:szCs w:val="24"/>
          <w:lang w:val="ro-RO"/>
        </w:rPr>
        <w:t>teren agricol.</w:t>
      </w:r>
    </w:p>
    <w:p w:rsidR="00752D38" w:rsidRPr="0035490A" w:rsidRDefault="00CD7478" w:rsidP="0035490A">
      <w:pPr>
        <w:pStyle w:val="ListParagraph"/>
        <w:overflowPunct w:val="0"/>
        <w:autoSpaceDE w:val="0"/>
        <w:autoSpaceDN w:val="0"/>
        <w:adjustRightInd w:val="0"/>
        <w:ind w:left="360"/>
        <w:textAlignment w:val="baseline"/>
        <w:rPr>
          <w:rFonts w:ascii="Times New Roman" w:hAnsi="Times New Roman"/>
          <w:b/>
          <w:color w:val="FF0000"/>
          <w:sz w:val="16"/>
          <w:szCs w:val="16"/>
          <w:lang w:val="ro-RO"/>
        </w:rPr>
      </w:pPr>
      <w:r w:rsidRPr="0035490A">
        <w:rPr>
          <w:rFonts w:ascii="Times New Roman" w:hAnsi="Times New Roman"/>
          <w:color w:val="FF0000"/>
          <w:sz w:val="24"/>
          <w:szCs w:val="24"/>
          <w:lang w:val="ro-RO"/>
        </w:rPr>
        <w:t xml:space="preserve"> </w:t>
      </w:r>
    </w:p>
    <w:p w:rsidR="00C1788E" w:rsidRPr="008338CA"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8338CA">
        <w:rPr>
          <w:rFonts w:ascii="Times New Roman" w:hAnsi="Times New Roman"/>
          <w:b/>
          <w:color w:val="000000" w:themeColor="text1"/>
          <w:sz w:val="24"/>
          <w:szCs w:val="24"/>
          <w:lang w:val="ro-RO"/>
        </w:rPr>
        <w:t>1. Caracteristicile planurilor şi programelor cu privire, în special, la:</w:t>
      </w:r>
    </w:p>
    <w:p w:rsidR="009E6DA2" w:rsidRPr="008338CA" w:rsidRDefault="00C1788E" w:rsidP="00A21D44">
      <w:pPr>
        <w:autoSpaceDE w:val="0"/>
        <w:autoSpaceDN w:val="0"/>
        <w:adjustRightInd w:val="0"/>
        <w:spacing w:after="0"/>
        <w:jc w:val="both"/>
        <w:rPr>
          <w:rFonts w:ascii="Times New Roman" w:hAnsi="Times New Roman"/>
          <w:i/>
          <w:color w:val="000000" w:themeColor="text1"/>
          <w:sz w:val="24"/>
          <w:szCs w:val="24"/>
          <w:lang w:val="ro-RO"/>
        </w:rPr>
      </w:pPr>
      <w:r w:rsidRPr="008338CA">
        <w:rPr>
          <w:rFonts w:ascii="Times New Roman" w:hAnsi="Times New Roman"/>
          <w:i/>
          <w:color w:val="000000" w:themeColor="text1"/>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742EC0" w:rsidRPr="008338CA" w:rsidRDefault="00742EC0" w:rsidP="00742EC0">
      <w:pPr>
        <w:spacing w:after="0" w:line="240" w:lineRule="auto"/>
        <w:jc w:val="both"/>
        <w:rPr>
          <w:rFonts w:ascii="Times New Roman" w:hAnsi="Times New Roman"/>
          <w:color w:val="000000" w:themeColor="text1"/>
          <w:sz w:val="24"/>
          <w:szCs w:val="24"/>
          <w:lang w:val="fr-FR" w:bidi="ro-RO"/>
        </w:rPr>
      </w:pPr>
      <w:r w:rsidRPr="008338CA">
        <w:rPr>
          <w:rFonts w:ascii="Times New Roman" w:hAnsi="Times New Roman"/>
          <w:color w:val="000000" w:themeColor="text1"/>
          <w:sz w:val="24"/>
          <w:szCs w:val="24"/>
          <w:lang w:val="it-IT"/>
        </w:rPr>
        <w:t>Î</w:t>
      </w:r>
      <w:r w:rsidRPr="008338CA">
        <w:rPr>
          <w:rFonts w:ascii="Times New Roman" w:hAnsi="Times New Roman"/>
          <w:color w:val="000000" w:themeColor="text1"/>
          <w:sz w:val="24"/>
          <w:szCs w:val="24"/>
          <w:lang w:val="it-IT" w:bidi="ro-RO"/>
        </w:rPr>
        <w:t>n</w:t>
      </w:r>
      <w:r w:rsidRPr="008338CA">
        <w:rPr>
          <w:rFonts w:ascii="Times New Roman" w:hAnsi="Times New Roman"/>
          <w:color w:val="000000" w:themeColor="text1"/>
          <w:sz w:val="24"/>
          <w:szCs w:val="24"/>
          <w:lang w:val="fr-FR" w:bidi="ro-RO"/>
        </w:rPr>
        <w:t xml:space="preserve"> </w:t>
      </w:r>
      <w:r w:rsidRPr="008338CA">
        <w:rPr>
          <w:rFonts w:ascii="Times New Roman" w:hAnsi="Times New Roman"/>
          <w:color w:val="000000" w:themeColor="text1"/>
          <w:sz w:val="24"/>
          <w:szCs w:val="24"/>
          <w:lang w:val="it-IT" w:bidi="ro-RO"/>
        </w:rPr>
        <w:t>dezvoltarea prezentului PUZ</w:t>
      </w:r>
      <w:r w:rsidRPr="008338CA">
        <w:rPr>
          <w:rFonts w:ascii="Times New Roman" w:hAnsi="Times New Roman"/>
          <w:b/>
          <w:color w:val="000000" w:themeColor="text1"/>
          <w:sz w:val="24"/>
          <w:szCs w:val="24"/>
          <w:lang w:val="it-IT"/>
        </w:rPr>
        <w:t xml:space="preserve"> </w:t>
      </w:r>
      <w:r w:rsidRPr="008338CA">
        <w:rPr>
          <w:rFonts w:ascii="Times New Roman" w:hAnsi="Times New Roman"/>
          <w:color w:val="000000" w:themeColor="text1"/>
          <w:sz w:val="24"/>
          <w:szCs w:val="24"/>
          <w:lang w:val="it-IT" w:bidi="ro-RO"/>
        </w:rPr>
        <w:t>sunt următoarele:</w:t>
      </w:r>
    </w:p>
    <w:p w:rsidR="000622B1" w:rsidRDefault="000622B1" w:rsidP="000622B1">
      <w:pPr>
        <w:spacing w:after="0"/>
        <w:ind w:firstLine="720"/>
        <w:jc w:val="both"/>
        <w:rPr>
          <w:rFonts w:ascii="Times New Roman" w:hAnsi="Times New Roman"/>
          <w:bCs/>
          <w:sz w:val="24"/>
          <w:lang w:val="ro-RO"/>
        </w:rPr>
      </w:pPr>
      <w:r>
        <w:rPr>
          <w:rFonts w:ascii="Times New Roman" w:hAnsi="Times New Roman"/>
          <w:bCs/>
          <w:sz w:val="24"/>
          <w:lang w:val="ro-RO"/>
        </w:rPr>
        <w:t>-</w:t>
      </w:r>
      <w:r w:rsidR="00BE6842">
        <w:rPr>
          <w:rFonts w:ascii="Times New Roman" w:hAnsi="Times New Roman"/>
          <w:bCs/>
          <w:sz w:val="24"/>
          <w:lang w:val="ro-RO"/>
        </w:rPr>
        <w:t xml:space="preserve"> </w:t>
      </w:r>
      <w:r w:rsidRPr="000B12E0">
        <w:rPr>
          <w:rFonts w:ascii="Times New Roman" w:hAnsi="Times New Roman"/>
          <w:bCs/>
          <w:sz w:val="24"/>
          <w:lang w:val="ro-RO"/>
        </w:rPr>
        <w:t>stabili</w:t>
      </w:r>
      <w:r>
        <w:rPr>
          <w:rFonts w:ascii="Times New Roman" w:hAnsi="Times New Roman"/>
          <w:bCs/>
          <w:sz w:val="24"/>
          <w:lang w:val="ro-RO"/>
        </w:rPr>
        <w:t>rea</w:t>
      </w:r>
      <w:r w:rsidRPr="000B12E0">
        <w:rPr>
          <w:rFonts w:ascii="Times New Roman" w:hAnsi="Times New Roman"/>
          <w:bCs/>
          <w:sz w:val="24"/>
          <w:lang w:val="ro-RO"/>
        </w:rPr>
        <w:t xml:space="preserve"> func</w:t>
      </w:r>
      <w:r>
        <w:rPr>
          <w:rFonts w:ascii="Times New Roman" w:hAnsi="Times New Roman"/>
          <w:bCs/>
          <w:sz w:val="24"/>
          <w:lang w:val="ro-RO"/>
        </w:rPr>
        <w:t>țiunii</w:t>
      </w:r>
      <w:r w:rsidRPr="000B12E0">
        <w:rPr>
          <w:rFonts w:ascii="Times New Roman" w:hAnsi="Times New Roman"/>
          <w:bCs/>
          <w:sz w:val="24"/>
          <w:lang w:val="ro-RO"/>
        </w:rPr>
        <w:t xml:space="preserve"> dominant</w:t>
      </w:r>
      <w:r>
        <w:rPr>
          <w:rFonts w:ascii="Times New Roman" w:hAnsi="Times New Roman"/>
          <w:bCs/>
          <w:sz w:val="24"/>
          <w:lang w:val="ro-RO"/>
        </w:rPr>
        <w:t>e</w:t>
      </w:r>
      <w:r w:rsidRPr="000B12E0">
        <w:rPr>
          <w:rFonts w:ascii="Times New Roman" w:hAnsi="Times New Roman"/>
          <w:bCs/>
          <w:sz w:val="24"/>
          <w:lang w:val="ro-RO"/>
        </w:rPr>
        <w:t xml:space="preserve"> </w:t>
      </w:r>
      <w:r>
        <w:rPr>
          <w:rFonts w:ascii="Times New Roman" w:hAnsi="Times New Roman"/>
          <w:bCs/>
          <w:sz w:val="24"/>
          <w:lang w:val="ro-RO"/>
        </w:rPr>
        <w:t>ș</w:t>
      </w:r>
      <w:r w:rsidRPr="000B12E0">
        <w:rPr>
          <w:rFonts w:ascii="Times New Roman" w:hAnsi="Times New Roman"/>
          <w:bCs/>
          <w:sz w:val="24"/>
          <w:lang w:val="ro-RO"/>
        </w:rPr>
        <w:t>i func</w:t>
      </w:r>
      <w:r>
        <w:rPr>
          <w:rFonts w:ascii="Times New Roman" w:hAnsi="Times New Roman"/>
          <w:bCs/>
          <w:sz w:val="24"/>
          <w:lang w:val="ro-RO"/>
        </w:rPr>
        <w:t>ț</w:t>
      </w:r>
      <w:r w:rsidRPr="000B12E0">
        <w:rPr>
          <w:rFonts w:ascii="Times New Roman" w:hAnsi="Times New Roman"/>
          <w:bCs/>
          <w:sz w:val="24"/>
          <w:lang w:val="ro-RO"/>
        </w:rPr>
        <w:t>iunile complementare al</w:t>
      </w:r>
      <w:r>
        <w:rPr>
          <w:rFonts w:ascii="Times New Roman" w:hAnsi="Times New Roman"/>
          <w:bCs/>
          <w:sz w:val="24"/>
          <w:lang w:val="ro-RO"/>
        </w:rPr>
        <w:t>ocate activităț</w:t>
      </w:r>
      <w:r w:rsidRPr="000B12E0">
        <w:rPr>
          <w:rFonts w:ascii="Times New Roman" w:hAnsi="Times New Roman"/>
          <w:bCs/>
          <w:sz w:val="24"/>
          <w:lang w:val="ro-RO"/>
        </w:rPr>
        <w:t>ii</w:t>
      </w:r>
      <w:r>
        <w:rPr>
          <w:rFonts w:ascii="Times New Roman" w:hAnsi="Times New Roman"/>
          <w:bCs/>
          <w:sz w:val="24"/>
          <w:lang w:val="ro-RO"/>
        </w:rPr>
        <w:t xml:space="preserve"> propuse;</w:t>
      </w:r>
      <w:r w:rsidRPr="000B12E0">
        <w:rPr>
          <w:rFonts w:ascii="Times New Roman" w:hAnsi="Times New Roman"/>
          <w:bCs/>
          <w:sz w:val="24"/>
          <w:lang w:val="ro-RO"/>
        </w:rPr>
        <w:t xml:space="preserve"> </w:t>
      </w:r>
    </w:p>
    <w:p w:rsidR="000622B1" w:rsidRDefault="000622B1" w:rsidP="000622B1">
      <w:pPr>
        <w:spacing w:after="0"/>
        <w:ind w:firstLine="720"/>
        <w:jc w:val="both"/>
        <w:rPr>
          <w:rFonts w:ascii="Times New Roman" w:hAnsi="Times New Roman"/>
          <w:bCs/>
          <w:sz w:val="24"/>
          <w:lang w:val="ro-RO"/>
        </w:rPr>
      </w:pPr>
      <w:r>
        <w:rPr>
          <w:rFonts w:ascii="Times New Roman" w:hAnsi="Times New Roman"/>
          <w:bCs/>
          <w:sz w:val="24"/>
          <w:lang w:val="ro-RO"/>
        </w:rPr>
        <w:t xml:space="preserve">- </w:t>
      </w:r>
      <w:r w:rsidRPr="000B12E0">
        <w:rPr>
          <w:rFonts w:ascii="Times New Roman" w:hAnsi="Times New Roman"/>
          <w:bCs/>
          <w:sz w:val="24"/>
          <w:lang w:val="ro-RO"/>
        </w:rPr>
        <w:t xml:space="preserve">amenajabilul parcelei, </w:t>
      </w:r>
    </w:p>
    <w:p w:rsidR="000622B1" w:rsidRDefault="000622B1" w:rsidP="000622B1">
      <w:pPr>
        <w:spacing w:after="0"/>
        <w:ind w:firstLine="720"/>
        <w:jc w:val="both"/>
        <w:rPr>
          <w:rFonts w:ascii="Times New Roman" w:hAnsi="Times New Roman"/>
          <w:bCs/>
          <w:sz w:val="24"/>
          <w:lang w:val="ro-RO"/>
        </w:rPr>
      </w:pPr>
      <w:r>
        <w:rPr>
          <w:rFonts w:ascii="Times New Roman" w:hAnsi="Times New Roman"/>
          <w:bCs/>
          <w:sz w:val="24"/>
          <w:lang w:val="ro-RO"/>
        </w:rPr>
        <w:t xml:space="preserve">- </w:t>
      </w:r>
      <w:r w:rsidRPr="000B12E0">
        <w:rPr>
          <w:rFonts w:ascii="Times New Roman" w:hAnsi="Times New Roman"/>
          <w:bCs/>
          <w:sz w:val="24"/>
          <w:lang w:val="ro-RO"/>
        </w:rPr>
        <w:t>modul de asigurare a acceselor caro</w:t>
      </w:r>
      <w:r>
        <w:rPr>
          <w:rFonts w:ascii="Times New Roman" w:hAnsi="Times New Roman"/>
          <w:bCs/>
          <w:sz w:val="24"/>
          <w:lang w:val="ro-RO"/>
        </w:rPr>
        <w:t xml:space="preserve">sabile și pietonale pe parcelă, </w:t>
      </w:r>
    </w:p>
    <w:p w:rsidR="000622B1" w:rsidRDefault="000622B1" w:rsidP="000622B1">
      <w:pPr>
        <w:spacing w:after="0"/>
        <w:ind w:firstLine="720"/>
        <w:jc w:val="both"/>
        <w:rPr>
          <w:rFonts w:ascii="Times New Roman" w:hAnsi="Times New Roman"/>
          <w:bCs/>
          <w:sz w:val="24"/>
          <w:lang w:val="ro-RO"/>
        </w:rPr>
      </w:pPr>
      <w:r>
        <w:rPr>
          <w:rFonts w:ascii="Times New Roman" w:hAnsi="Times New Roman"/>
          <w:bCs/>
          <w:sz w:val="24"/>
          <w:lang w:val="ro-RO"/>
        </w:rPr>
        <w:t xml:space="preserve">- modul de asigurare cu utilități pentru viitoarele funcțiuni, </w:t>
      </w:r>
    </w:p>
    <w:p w:rsidR="000622B1" w:rsidRDefault="000622B1" w:rsidP="000622B1">
      <w:pPr>
        <w:spacing w:after="0"/>
        <w:ind w:firstLine="720"/>
        <w:jc w:val="both"/>
        <w:rPr>
          <w:rFonts w:ascii="Times New Roman" w:hAnsi="Times New Roman"/>
          <w:bCs/>
          <w:sz w:val="24"/>
          <w:lang w:val="ro-RO"/>
        </w:rPr>
      </w:pPr>
      <w:r>
        <w:rPr>
          <w:rFonts w:ascii="Times New Roman" w:hAnsi="Times New Roman"/>
          <w:bCs/>
          <w:sz w:val="24"/>
          <w:lang w:val="ro-RO"/>
        </w:rPr>
        <w:t xml:space="preserve">- indicatori urbanistici, </w:t>
      </w:r>
    </w:p>
    <w:p w:rsidR="000622B1" w:rsidRDefault="000622B1" w:rsidP="000622B1">
      <w:pPr>
        <w:spacing w:after="0"/>
        <w:ind w:firstLine="720"/>
        <w:jc w:val="both"/>
        <w:rPr>
          <w:rFonts w:ascii="Times New Roman" w:hAnsi="Times New Roman"/>
          <w:bCs/>
          <w:sz w:val="24"/>
          <w:lang w:val="ro-RO"/>
        </w:rPr>
      </w:pPr>
      <w:r>
        <w:rPr>
          <w:rFonts w:ascii="Times New Roman" w:hAnsi="Times New Roman"/>
          <w:bCs/>
          <w:sz w:val="24"/>
          <w:lang w:val="ro-RO"/>
        </w:rPr>
        <w:t xml:space="preserve">- înălțimea maximă admisă, </w:t>
      </w:r>
    </w:p>
    <w:p w:rsidR="000622B1" w:rsidRDefault="000622B1" w:rsidP="000622B1">
      <w:pPr>
        <w:spacing w:after="0"/>
        <w:ind w:firstLine="720"/>
        <w:jc w:val="both"/>
        <w:rPr>
          <w:rFonts w:ascii="Times New Roman" w:hAnsi="Times New Roman"/>
          <w:bCs/>
          <w:sz w:val="24"/>
          <w:lang w:val="ro-RO"/>
        </w:rPr>
      </w:pPr>
      <w:r>
        <w:rPr>
          <w:rFonts w:ascii="Times New Roman" w:hAnsi="Times New Roman"/>
          <w:bCs/>
          <w:sz w:val="24"/>
          <w:lang w:val="ro-RO"/>
        </w:rPr>
        <w:t xml:space="preserve">- retrageri edificabil față de aliniament, </w:t>
      </w:r>
    </w:p>
    <w:p w:rsidR="000622B1" w:rsidRPr="000B12E0" w:rsidRDefault="000622B1" w:rsidP="000622B1">
      <w:pPr>
        <w:spacing w:after="0"/>
        <w:ind w:firstLine="720"/>
        <w:jc w:val="both"/>
        <w:rPr>
          <w:rFonts w:ascii="Times New Roman" w:hAnsi="Times New Roman"/>
          <w:sz w:val="24"/>
          <w:lang w:val="ro-RO"/>
        </w:rPr>
      </w:pPr>
      <w:r>
        <w:rPr>
          <w:rFonts w:ascii="Times New Roman" w:hAnsi="Times New Roman"/>
          <w:bCs/>
          <w:sz w:val="24"/>
          <w:lang w:val="ro-RO"/>
        </w:rPr>
        <w:t xml:space="preserve">- </w:t>
      </w:r>
      <w:r w:rsidRPr="000B12E0">
        <w:rPr>
          <w:rFonts w:ascii="Times New Roman" w:hAnsi="Times New Roman"/>
          <w:bCs/>
          <w:sz w:val="24"/>
          <w:lang w:val="ro-RO"/>
        </w:rPr>
        <w:t>lim</w:t>
      </w:r>
      <w:r>
        <w:rPr>
          <w:rFonts w:ascii="Times New Roman" w:hAnsi="Times New Roman"/>
          <w:bCs/>
          <w:sz w:val="24"/>
          <w:lang w:val="ro-RO"/>
        </w:rPr>
        <w:t>ita posterioară ș</w:t>
      </w:r>
      <w:r w:rsidRPr="000B12E0">
        <w:rPr>
          <w:rFonts w:ascii="Times New Roman" w:hAnsi="Times New Roman"/>
          <w:bCs/>
          <w:sz w:val="24"/>
          <w:lang w:val="ro-RO"/>
        </w:rPr>
        <w:t>i laterale ale parcelei.</w:t>
      </w:r>
    </w:p>
    <w:p w:rsidR="00580D62" w:rsidRPr="008338CA" w:rsidRDefault="00580D62" w:rsidP="000B34EF">
      <w:pPr>
        <w:autoSpaceDE w:val="0"/>
        <w:autoSpaceDN w:val="0"/>
        <w:adjustRightInd w:val="0"/>
        <w:spacing w:after="0"/>
        <w:jc w:val="both"/>
        <w:rPr>
          <w:rFonts w:ascii="Times New Roman" w:hAnsi="Times New Roman"/>
          <w:b/>
          <w:color w:val="FF0000"/>
          <w:sz w:val="10"/>
          <w:szCs w:val="10"/>
          <w:lang w:val="ro-RO"/>
        </w:rPr>
      </w:pPr>
    </w:p>
    <w:p w:rsidR="000B34EF" w:rsidRPr="008338CA" w:rsidRDefault="00873F03" w:rsidP="000B34EF">
      <w:pPr>
        <w:autoSpaceDE w:val="0"/>
        <w:autoSpaceDN w:val="0"/>
        <w:adjustRightInd w:val="0"/>
        <w:spacing w:after="0"/>
        <w:jc w:val="both"/>
        <w:rPr>
          <w:rFonts w:ascii="Times New Roman" w:hAnsi="Times New Roman"/>
          <w:b/>
          <w:color w:val="000000" w:themeColor="text1"/>
          <w:sz w:val="24"/>
          <w:szCs w:val="24"/>
          <w:lang w:val="ro-RO"/>
        </w:rPr>
      </w:pPr>
      <w:r w:rsidRPr="008338CA">
        <w:rPr>
          <w:rFonts w:ascii="Times New Roman" w:hAnsi="Times New Roman"/>
          <w:b/>
          <w:color w:val="000000" w:themeColor="text1"/>
          <w:sz w:val="24"/>
          <w:szCs w:val="24"/>
          <w:lang w:val="ro-RO"/>
        </w:rPr>
        <w:t>Prevederi ale programului de dezvoltare a localității, pentru zona studiată:</w:t>
      </w:r>
    </w:p>
    <w:p w:rsidR="00262C23" w:rsidRPr="00262C23" w:rsidRDefault="00262C23" w:rsidP="00262C23">
      <w:pPr>
        <w:ind w:firstLine="720"/>
        <w:jc w:val="both"/>
        <w:rPr>
          <w:rFonts w:ascii="Times New Roman" w:hAnsi="Times New Roman"/>
          <w:sz w:val="24"/>
          <w:lang w:val="ro-RO"/>
        </w:rPr>
      </w:pPr>
      <w:r>
        <w:rPr>
          <w:rFonts w:ascii="Times New Roman" w:hAnsi="Times New Roman"/>
          <w:sz w:val="24"/>
          <w:lang w:val="ro-RO"/>
        </w:rPr>
        <w:t>Zona î</w:t>
      </w:r>
      <w:r w:rsidRPr="00262C23">
        <w:rPr>
          <w:rFonts w:ascii="Times New Roman" w:hAnsi="Times New Roman"/>
          <w:sz w:val="24"/>
          <w:lang w:val="ro-RO"/>
        </w:rPr>
        <w:t>n care este</w:t>
      </w:r>
      <w:r>
        <w:rPr>
          <w:rFonts w:ascii="Times New Roman" w:hAnsi="Times New Roman"/>
          <w:sz w:val="24"/>
          <w:lang w:val="ro-RO"/>
        </w:rPr>
        <w:t xml:space="preserve"> amplasată parcela studiată prezintă</w:t>
      </w:r>
      <w:r w:rsidRPr="00262C23">
        <w:rPr>
          <w:rFonts w:ascii="Times New Roman" w:hAnsi="Times New Roman"/>
          <w:sz w:val="24"/>
          <w:lang w:val="ro-RO"/>
        </w:rPr>
        <w:t xml:space="preserve"> interes pentru </w:t>
      </w:r>
      <w:r>
        <w:rPr>
          <w:rFonts w:ascii="Times New Roman" w:hAnsi="Times New Roman"/>
          <w:sz w:val="24"/>
          <w:lang w:val="ro-RO"/>
        </w:rPr>
        <w:t>dezvolta</w:t>
      </w:r>
      <w:r w:rsidRPr="00262C23">
        <w:rPr>
          <w:rFonts w:ascii="Times New Roman" w:hAnsi="Times New Roman"/>
          <w:sz w:val="24"/>
          <w:lang w:val="ro-RO"/>
        </w:rPr>
        <w:t>re</w:t>
      </w:r>
      <w:r>
        <w:rPr>
          <w:rFonts w:ascii="Times New Roman" w:hAnsi="Times New Roman"/>
          <w:sz w:val="24"/>
          <w:lang w:val="ro-RO"/>
        </w:rPr>
        <w:t>a comerțului ș</w:t>
      </w:r>
      <w:r w:rsidRPr="00262C23">
        <w:rPr>
          <w:rFonts w:ascii="Times New Roman" w:hAnsi="Times New Roman"/>
          <w:sz w:val="24"/>
          <w:lang w:val="ro-RO"/>
        </w:rPr>
        <w:t>i servicii</w:t>
      </w:r>
      <w:r>
        <w:rPr>
          <w:rFonts w:ascii="Times New Roman" w:hAnsi="Times New Roman"/>
          <w:sz w:val="24"/>
          <w:lang w:val="ro-RO"/>
        </w:rPr>
        <w:t>lor</w:t>
      </w:r>
      <w:r w:rsidRPr="00262C23">
        <w:rPr>
          <w:rFonts w:ascii="Times New Roman" w:hAnsi="Times New Roman"/>
          <w:sz w:val="24"/>
          <w:lang w:val="ro-RO"/>
        </w:rPr>
        <w:t>. Avantajele locului sunt: terenul</w:t>
      </w:r>
      <w:r>
        <w:rPr>
          <w:rFonts w:ascii="Times New Roman" w:hAnsi="Times New Roman"/>
          <w:sz w:val="24"/>
          <w:lang w:val="ro-RO"/>
        </w:rPr>
        <w:t xml:space="preserve"> se învecinează</w:t>
      </w:r>
      <w:r w:rsidRPr="00262C23">
        <w:rPr>
          <w:rFonts w:ascii="Times New Roman" w:hAnsi="Times New Roman"/>
          <w:sz w:val="24"/>
          <w:lang w:val="ro-RO"/>
        </w:rPr>
        <w:t xml:space="preserve"> cu DN 17A care </w:t>
      </w:r>
      <w:r>
        <w:rPr>
          <w:rFonts w:ascii="Times New Roman" w:hAnsi="Times New Roman"/>
          <w:sz w:val="24"/>
          <w:lang w:val="ro-RO"/>
        </w:rPr>
        <w:t>debușează î</w:t>
      </w:r>
      <w:r w:rsidRPr="00262C23">
        <w:rPr>
          <w:rFonts w:ascii="Times New Roman" w:hAnsi="Times New Roman"/>
          <w:sz w:val="24"/>
          <w:lang w:val="ro-RO"/>
        </w:rPr>
        <w:t xml:space="preserve">n E85 ce </w:t>
      </w:r>
      <w:r>
        <w:rPr>
          <w:rFonts w:ascii="Times New Roman" w:hAnsi="Times New Roman"/>
          <w:sz w:val="24"/>
          <w:lang w:val="ro-RO"/>
        </w:rPr>
        <w:t>conectează</w:t>
      </w:r>
      <w:r w:rsidRPr="00262C23">
        <w:rPr>
          <w:rFonts w:ascii="Times New Roman" w:hAnsi="Times New Roman"/>
          <w:sz w:val="24"/>
          <w:lang w:val="ro-RO"/>
        </w:rPr>
        <w:t xml:space="preserve"> </w:t>
      </w:r>
      <w:r>
        <w:rPr>
          <w:rFonts w:ascii="Times New Roman" w:hAnsi="Times New Roman"/>
          <w:sz w:val="24"/>
          <w:lang w:val="ro-RO"/>
        </w:rPr>
        <w:t>România cu</w:t>
      </w:r>
      <w:r w:rsidRPr="00262C23">
        <w:rPr>
          <w:rFonts w:ascii="Times New Roman" w:hAnsi="Times New Roman"/>
          <w:sz w:val="24"/>
          <w:lang w:val="ro-RO"/>
        </w:rPr>
        <w:t xml:space="preserve"> Ucraina </w:t>
      </w:r>
      <w:r>
        <w:rPr>
          <w:rFonts w:ascii="Times New Roman" w:hAnsi="Times New Roman"/>
          <w:sz w:val="24"/>
          <w:lang w:val="ro-RO"/>
        </w:rPr>
        <w:t>și disponibilitatea reț</w:t>
      </w:r>
      <w:r w:rsidRPr="00262C23">
        <w:rPr>
          <w:rFonts w:ascii="Times New Roman" w:hAnsi="Times New Roman"/>
          <w:sz w:val="24"/>
          <w:lang w:val="ro-RO"/>
        </w:rPr>
        <w:t>elelor edilitare</w:t>
      </w:r>
      <w:r>
        <w:rPr>
          <w:rFonts w:ascii="Times New Roman" w:hAnsi="Times New Roman"/>
          <w:sz w:val="24"/>
          <w:lang w:val="ro-RO"/>
        </w:rPr>
        <w:t xml:space="preserve"> (reț</w:t>
      </w:r>
      <w:r w:rsidRPr="00262C23">
        <w:rPr>
          <w:rFonts w:ascii="Times New Roman" w:hAnsi="Times New Roman"/>
          <w:sz w:val="24"/>
          <w:lang w:val="ro-RO"/>
        </w:rPr>
        <w:t xml:space="preserve">ea </w:t>
      </w:r>
      <w:r>
        <w:rPr>
          <w:rFonts w:ascii="Times New Roman" w:hAnsi="Times New Roman"/>
          <w:sz w:val="24"/>
          <w:lang w:val="ro-RO"/>
        </w:rPr>
        <w:t xml:space="preserve">de </w:t>
      </w:r>
      <w:r w:rsidRPr="00262C23">
        <w:rPr>
          <w:rFonts w:ascii="Times New Roman" w:hAnsi="Times New Roman"/>
          <w:sz w:val="24"/>
          <w:lang w:val="ro-RO"/>
        </w:rPr>
        <w:t>electricitate).</w:t>
      </w:r>
    </w:p>
    <w:p w:rsidR="00262C23" w:rsidRPr="001C0C6E" w:rsidRDefault="00262C23" w:rsidP="000B34EF">
      <w:pPr>
        <w:autoSpaceDE w:val="0"/>
        <w:autoSpaceDN w:val="0"/>
        <w:adjustRightInd w:val="0"/>
        <w:spacing w:after="0"/>
        <w:jc w:val="both"/>
        <w:rPr>
          <w:rFonts w:ascii="Times New Roman" w:hAnsi="Times New Roman"/>
          <w:b/>
          <w:color w:val="FF0000"/>
          <w:sz w:val="24"/>
          <w:szCs w:val="24"/>
          <w:lang w:val="ro-RO"/>
        </w:rPr>
      </w:pPr>
    </w:p>
    <w:p w:rsidR="000B34EF" w:rsidRPr="001C0C6E" w:rsidRDefault="000B34EF" w:rsidP="000B34EF">
      <w:pPr>
        <w:autoSpaceDE w:val="0"/>
        <w:autoSpaceDN w:val="0"/>
        <w:adjustRightInd w:val="0"/>
        <w:spacing w:after="0"/>
        <w:jc w:val="both"/>
        <w:rPr>
          <w:rFonts w:ascii="Times New Roman" w:hAnsi="Times New Roman"/>
          <w:b/>
          <w:color w:val="FF0000"/>
          <w:sz w:val="16"/>
          <w:szCs w:val="16"/>
          <w:lang w:val="ro-RO"/>
        </w:rPr>
      </w:pPr>
    </w:p>
    <w:p w:rsidR="00CA57C2" w:rsidRPr="00112C9E" w:rsidRDefault="004468D7" w:rsidP="00CA57C2">
      <w:pPr>
        <w:autoSpaceDE w:val="0"/>
        <w:autoSpaceDN w:val="0"/>
        <w:adjustRightInd w:val="0"/>
        <w:spacing w:after="0"/>
        <w:jc w:val="both"/>
        <w:rPr>
          <w:rFonts w:ascii="Times New Roman" w:hAnsi="Times New Roman"/>
          <w:b/>
          <w:color w:val="000000" w:themeColor="text1"/>
          <w:sz w:val="24"/>
          <w:szCs w:val="24"/>
          <w:lang w:val="ro-RO"/>
        </w:rPr>
      </w:pPr>
      <w:r w:rsidRPr="00112C9E">
        <w:rPr>
          <w:rFonts w:ascii="Times New Roman" w:hAnsi="Times New Roman"/>
          <w:b/>
          <w:color w:val="000000" w:themeColor="text1"/>
          <w:sz w:val="24"/>
          <w:szCs w:val="24"/>
          <w:lang w:val="ro-RO"/>
        </w:rPr>
        <w:lastRenderedPageBreak/>
        <w:t>Indici urbanistici</w:t>
      </w:r>
      <w:r w:rsidR="00647815" w:rsidRPr="00112C9E">
        <w:rPr>
          <w:rFonts w:ascii="Times New Roman" w:hAnsi="Times New Roman"/>
          <w:b/>
          <w:color w:val="000000" w:themeColor="text1"/>
          <w:sz w:val="24"/>
          <w:szCs w:val="24"/>
          <w:lang w:val="ro-RO"/>
        </w:rPr>
        <w:t xml:space="preserve">: </w:t>
      </w:r>
    </w:p>
    <w:p w:rsidR="00452290" w:rsidRPr="00112C9E" w:rsidRDefault="00452290" w:rsidP="00112C9E">
      <w:pPr>
        <w:spacing w:after="0" w:line="240" w:lineRule="auto"/>
        <w:ind w:firstLine="720"/>
        <w:jc w:val="both"/>
        <w:rPr>
          <w:rFonts w:ascii="Times New Roman" w:hAnsi="Times New Roman"/>
          <w:sz w:val="24"/>
          <w:szCs w:val="24"/>
          <w:lang w:val="ro-RO"/>
        </w:rPr>
      </w:pPr>
      <w:r w:rsidRPr="00112C9E">
        <w:rPr>
          <w:rFonts w:ascii="Times New Roman" w:hAnsi="Times New Roman"/>
          <w:sz w:val="24"/>
          <w:szCs w:val="24"/>
          <w:lang w:val="ro-RO"/>
        </w:rPr>
        <w:t>Terenul care face obiectul PUZ-ului,</w:t>
      </w:r>
      <w:r w:rsidR="00112C9E">
        <w:rPr>
          <w:rFonts w:ascii="Times New Roman" w:hAnsi="Times New Roman"/>
          <w:sz w:val="24"/>
          <w:szCs w:val="24"/>
          <w:lang w:val="ro-RO"/>
        </w:rPr>
        <w:t xml:space="preserve"> proprietate privată</w:t>
      </w:r>
      <w:r w:rsidRPr="00112C9E">
        <w:rPr>
          <w:rFonts w:ascii="Times New Roman" w:hAnsi="Times New Roman"/>
          <w:sz w:val="24"/>
          <w:szCs w:val="24"/>
          <w:lang w:val="ro-RO"/>
        </w:rPr>
        <w:t xml:space="preserve"> a S</w:t>
      </w:r>
      <w:r w:rsidR="00112C9E">
        <w:rPr>
          <w:rFonts w:ascii="Times New Roman" w:hAnsi="Times New Roman"/>
          <w:sz w:val="24"/>
          <w:szCs w:val="24"/>
          <w:lang w:val="ro-RO"/>
        </w:rPr>
        <w:t>.</w:t>
      </w:r>
      <w:r w:rsidRPr="00112C9E">
        <w:rPr>
          <w:rFonts w:ascii="Times New Roman" w:hAnsi="Times New Roman"/>
          <w:sz w:val="24"/>
          <w:szCs w:val="24"/>
          <w:lang w:val="ro-RO"/>
        </w:rPr>
        <w:t>C</w:t>
      </w:r>
      <w:r w:rsidR="00112C9E">
        <w:rPr>
          <w:rFonts w:ascii="Times New Roman" w:hAnsi="Times New Roman"/>
          <w:sz w:val="24"/>
          <w:szCs w:val="24"/>
          <w:lang w:val="ro-RO"/>
        </w:rPr>
        <w:t>.</w:t>
      </w:r>
      <w:r w:rsidRPr="00112C9E">
        <w:rPr>
          <w:rFonts w:ascii="Times New Roman" w:hAnsi="Times New Roman"/>
          <w:sz w:val="24"/>
          <w:szCs w:val="24"/>
          <w:lang w:val="ro-RO"/>
        </w:rPr>
        <w:t xml:space="preserve"> ADRIDOR GREEN S</w:t>
      </w:r>
      <w:r w:rsidR="00112C9E">
        <w:rPr>
          <w:rFonts w:ascii="Times New Roman" w:hAnsi="Times New Roman"/>
          <w:sz w:val="24"/>
          <w:szCs w:val="24"/>
          <w:lang w:val="ro-RO"/>
        </w:rPr>
        <w:t>.</w:t>
      </w:r>
      <w:r w:rsidRPr="00112C9E">
        <w:rPr>
          <w:rFonts w:ascii="Times New Roman" w:hAnsi="Times New Roman"/>
          <w:sz w:val="24"/>
          <w:szCs w:val="24"/>
          <w:lang w:val="ro-RO"/>
        </w:rPr>
        <w:t>R</w:t>
      </w:r>
      <w:r w:rsidR="00112C9E">
        <w:rPr>
          <w:rFonts w:ascii="Times New Roman" w:hAnsi="Times New Roman"/>
          <w:sz w:val="24"/>
          <w:szCs w:val="24"/>
          <w:lang w:val="ro-RO"/>
        </w:rPr>
        <w:t>.</w:t>
      </w:r>
      <w:r w:rsidRPr="00112C9E">
        <w:rPr>
          <w:rFonts w:ascii="Times New Roman" w:hAnsi="Times New Roman"/>
          <w:sz w:val="24"/>
          <w:szCs w:val="24"/>
          <w:lang w:val="ro-RO"/>
        </w:rPr>
        <w:t>L</w:t>
      </w:r>
      <w:r w:rsidR="00112C9E">
        <w:rPr>
          <w:rFonts w:ascii="Times New Roman" w:hAnsi="Times New Roman"/>
          <w:sz w:val="24"/>
          <w:szCs w:val="24"/>
          <w:lang w:val="ro-RO"/>
        </w:rPr>
        <w:t>., î</w:t>
      </w:r>
      <w:r w:rsidRPr="00112C9E">
        <w:rPr>
          <w:rFonts w:ascii="Times New Roman" w:hAnsi="Times New Roman"/>
          <w:sz w:val="24"/>
          <w:szCs w:val="24"/>
          <w:lang w:val="ro-RO"/>
        </w:rPr>
        <w:t>n suprafa</w:t>
      </w:r>
      <w:r w:rsidR="00112C9E">
        <w:rPr>
          <w:rFonts w:ascii="Times New Roman" w:hAnsi="Times New Roman"/>
          <w:sz w:val="24"/>
          <w:szCs w:val="24"/>
          <w:lang w:val="ro-RO"/>
        </w:rPr>
        <w:t>ță</w:t>
      </w:r>
      <w:r w:rsidRPr="00112C9E">
        <w:rPr>
          <w:rFonts w:ascii="Times New Roman" w:hAnsi="Times New Roman"/>
          <w:sz w:val="24"/>
          <w:szCs w:val="24"/>
          <w:lang w:val="ro-RO"/>
        </w:rPr>
        <w:t xml:space="preserve"> de </w:t>
      </w:r>
      <w:r w:rsidRPr="00112C9E">
        <w:rPr>
          <w:rFonts w:ascii="Times New Roman" w:hAnsi="Times New Roman"/>
          <w:b/>
          <w:sz w:val="24"/>
          <w:szCs w:val="24"/>
          <w:lang w:val="ro-RO"/>
        </w:rPr>
        <w:t>38.272 mp</w:t>
      </w:r>
      <w:r w:rsidRPr="00112C9E">
        <w:rPr>
          <w:rFonts w:ascii="Times New Roman" w:hAnsi="Times New Roman"/>
          <w:sz w:val="24"/>
          <w:szCs w:val="24"/>
          <w:lang w:val="ro-RO"/>
        </w:rPr>
        <w:t xml:space="preserve"> format din </w:t>
      </w:r>
      <w:r w:rsidR="00112C9E">
        <w:rPr>
          <w:rFonts w:ascii="Times New Roman" w:hAnsi="Times New Roman"/>
          <w:color w:val="000000"/>
          <w:sz w:val="24"/>
          <w:szCs w:val="24"/>
          <w:lang w:val="ro-RO" w:eastAsia="ro-RO"/>
        </w:rPr>
        <w:t xml:space="preserve">parcela cu nr. cad. </w:t>
      </w:r>
      <w:r w:rsidRPr="00112C9E">
        <w:rPr>
          <w:rFonts w:ascii="Times New Roman" w:hAnsi="Times New Roman"/>
          <w:color w:val="000000"/>
          <w:sz w:val="24"/>
          <w:szCs w:val="24"/>
          <w:lang w:val="ro-RO" w:eastAsia="ro-RO"/>
        </w:rPr>
        <w:t>39646 – 38.272</w:t>
      </w:r>
      <w:r w:rsidR="00112C9E">
        <w:rPr>
          <w:rFonts w:ascii="Times New Roman" w:hAnsi="Times New Roman"/>
          <w:color w:val="000000"/>
          <w:sz w:val="24"/>
          <w:szCs w:val="24"/>
          <w:lang w:val="ro-RO" w:eastAsia="ro-RO"/>
        </w:rPr>
        <w:t xml:space="preserve"> </w:t>
      </w:r>
      <w:r w:rsidRPr="00112C9E">
        <w:rPr>
          <w:rFonts w:ascii="Times New Roman" w:hAnsi="Times New Roman"/>
          <w:color w:val="000000"/>
          <w:sz w:val="24"/>
          <w:szCs w:val="24"/>
          <w:lang w:val="ro-RO" w:eastAsia="ro-RO"/>
        </w:rPr>
        <w:t xml:space="preserve">mp; </w:t>
      </w:r>
      <w:r w:rsidRPr="00112C9E">
        <w:rPr>
          <w:rFonts w:ascii="Times New Roman" w:hAnsi="Times New Roman"/>
          <w:sz w:val="24"/>
          <w:szCs w:val="24"/>
          <w:lang w:val="ro-RO"/>
        </w:rPr>
        <w:t xml:space="preserve"> se struc</w:t>
      </w:r>
      <w:r w:rsidR="00112C9E">
        <w:rPr>
          <w:rFonts w:ascii="Times New Roman" w:hAnsi="Times New Roman"/>
          <w:sz w:val="24"/>
          <w:szCs w:val="24"/>
          <w:lang w:val="ro-RO"/>
        </w:rPr>
        <w:t>turează</w:t>
      </w:r>
      <w:r w:rsidRPr="00112C9E">
        <w:rPr>
          <w:rFonts w:ascii="Times New Roman" w:hAnsi="Times New Roman"/>
          <w:sz w:val="24"/>
          <w:szCs w:val="24"/>
          <w:lang w:val="ro-RO"/>
        </w:rPr>
        <w:t xml:space="preserve"> astfel:</w:t>
      </w:r>
    </w:p>
    <w:p w:rsidR="00452290" w:rsidRPr="00112C9E" w:rsidRDefault="00452290" w:rsidP="00112C9E">
      <w:pPr>
        <w:numPr>
          <w:ilvl w:val="0"/>
          <w:numId w:val="20"/>
        </w:numPr>
        <w:tabs>
          <w:tab w:val="clear" w:pos="360"/>
          <w:tab w:val="num" w:pos="720"/>
        </w:tabs>
        <w:suppressAutoHyphens/>
        <w:spacing w:after="0" w:line="240" w:lineRule="auto"/>
        <w:jc w:val="both"/>
        <w:rPr>
          <w:rFonts w:ascii="Times New Roman" w:hAnsi="Times New Roman"/>
          <w:sz w:val="24"/>
          <w:szCs w:val="24"/>
          <w:lang w:val="ro-RO"/>
        </w:rPr>
      </w:pPr>
      <w:r w:rsidRPr="00112C9E">
        <w:rPr>
          <w:rFonts w:ascii="Times New Roman" w:hAnsi="Times New Roman"/>
          <w:b/>
          <w:sz w:val="24"/>
          <w:szCs w:val="24"/>
          <w:lang w:val="ro-RO"/>
        </w:rPr>
        <w:t>Se propune introducere</w:t>
      </w:r>
      <w:r w:rsidR="00112C9E">
        <w:rPr>
          <w:rFonts w:ascii="Times New Roman" w:hAnsi="Times New Roman"/>
          <w:b/>
          <w:sz w:val="24"/>
          <w:szCs w:val="24"/>
          <w:lang w:val="ro-RO"/>
        </w:rPr>
        <w:t>a</w:t>
      </w:r>
      <w:r w:rsidRPr="00112C9E">
        <w:rPr>
          <w:rFonts w:ascii="Times New Roman" w:hAnsi="Times New Roman"/>
          <w:b/>
          <w:sz w:val="24"/>
          <w:szCs w:val="24"/>
          <w:lang w:val="ro-RO"/>
        </w:rPr>
        <w:t xml:space="preserve"> in intravilan a unei suprafete de 3.600</w:t>
      </w:r>
      <w:r w:rsidR="00112C9E">
        <w:rPr>
          <w:rFonts w:ascii="Times New Roman" w:hAnsi="Times New Roman"/>
          <w:b/>
          <w:sz w:val="24"/>
          <w:szCs w:val="24"/>
          <w:lang w:val="ro-RO"/>
        </w:rPr>
        <w:t xml:space="preserve"> mp</w:t>
      </w:r>
      <w:r w:rsidRPr="00112C9E">
        <w:rPr>
          <w:rFonts w:ascii="Times New Roman" w:hAnsi="Times New Roman"/>
          <w:b/>
          <w:sz w:val="24"/>
          <w:szCs w:val="24"/>
          <w:lang w:val="ro-RO"/>
        </w:rPr>
        <w:t xml:space="preserve"> dintr-un total de 38.272</w:t>
      </w:r>
      <w:r w:rsidR="00112C9E">
        <w:rPr>
          <w:rFonts w:ascii="Times New Roman" w:hAnsi="Times New Roman"/>
          <w:b/>
          <w:sz w:val="24"/>
          <w:szCs w:val="24"/>
          <w:lang w:val="ro-RO"/>
        </w:rPr>
        <w:t xml:space="preserve"> mp</w:t>
      </w:r>
      <w:r w:rsidRPr="00112C9E">
        <w:rPr>
          <w:rFonts w:ascii="Times New Roman" w:hAnsi="Times New Roman"/>
          <w:b/>
          <w:sz w:val="24"/>
          <w:szCs w:val="24"/>
          <w:lang w:val="ro-RO"/>
        </w:rPr>
        <w:t xml:space="preserve"> </w:t>
      </w:r>
      <w:r w:rsidR="00112C9E">
        <w:rPr>
          <w:rFonts w:ascii="Times New Roman" w:hAnsi="Times New Roman"/>
          <w:b/>
          <w:sz w:val="24"/>
          <w:szCs w:val="24"/>
          <w:lang w:val="ro-RO"/>
        </w:rPr>
        <w:t>ș</w:t>
      </w:r>
      <w:r w:rsidRPr="00112C9E">
        <w:rPr>
          <w:rFonts w:ascii="Times New Roman" w:hAnsi="Times New Roman"/>
          <w:b/>
          <w:sz w:val="24"/>
          <w:szCs w:val="24"/>
          <w:lang w:val="ro-RO"/>
        </w:rPr>
        <w:t xml:space="preserve">i construire </w:t>
      </w:r>
      <w:r w:rsidR="00112C9E">
        <w:rPr>
          <w:rFonts w:ascii="Times New Roman" w:hAnsi="Times New Roman"/>
          <w:b/>
          <w:sz w:val="24"/>
          <w:szCs w:val="24"/>
          <w:lang w:val="ro-RO"/>
        </w:rPr>
        <w:t>sediu firmă</w:t>
      </w:r>
      <w:r w:rsidRPr="00112C9E">
        <w:rPr>
          <w:rFonts w:ascii="Times New Roman" w:hAnsi="Times New Roman"/>
          <w:b/>
          <w:sz w:val="24"/>
          <w:szCs w:val="24"/>
          <w:lang w:val="ro-RO"/>
        </w:rPr>
        <w:t xml:space="preserve"> - </w:t>
      </w:r>
      <w:r w:rsidRPr="00112C9E">
        <w:rPr>
          <w:rFonts w:ascii="Times New Roman" w:hAnsi="Times New Roman"/>
          <w:sz w:val="24"/>
          <w:szCs w:val="24"/>
          <w:lang w:val="ro-RO"/>
        </w:rPr>
        <w:t>EXTRAVILAN</w:t>
      </w:r>
      <w:r w:rsidR="00112C9E">
        <w:rPr>
          <w:rFonts w:ascii="Times New Roman" w:hAnsi="Times New Roman"/>
          <w:sz w:val="24"/>
          <w:szCs w:val="24"/>
          <w:lang w:val="ro-RO"/>
        </w:rPr>
        <w:t xml:space="preserve"> î</w:t>
      </w:r>
      <w:r w:rsidRPr="00112C9E">
        <w:rPr>
          <w:rFonts w:ascii="Times New Roman" w:hAnsi="Times New Roman"/>
          <w:sz w:val="24"/>
          <w:szCs w:val="24"/>
          <w:lang w:val="ro-RO"/>
        </w:rPr>
        <w:t xml:space="preserve">n </w:t>
      </w:r>
      <w:r w:rsidR="00112C9E">
        <w:rPr>
          <w:rFonts w:ascii="Times New Roman" w:hAnsi="Times New Roman"/>
          <w:sz w:val="24"/>
          <w:szCs w:val="24"/>
          <w:lang w:val="ro-RO"/>
        </w:rPr>
        <w:t>ZONA COMERȚ Ș</w:t>
      </w:r>
      <w:r w:rsidRPr="00112C9E">
        <w:rPr>
          <w:rFonts w:ascii="Times New Roman" w:hAnsi="Times New Roman"/>
          <w:sz w:val="24"/>
          <w:szCs w:val="24"/>
          <w:lang w:val="ro-RO"/>
        </w:rPr>
        <w:t>I SERVICII</w:t>
      </w:r>
    </w:p>
    <w:p w:rsidR="00452290" w:rsidRPr="00112C9E" w:rsidRDefault="00112C9E" w:rsidP="00112C9E">
      <w:pPr>
        <w:suppressAutoHyphens/>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Se defineș</w:t>
      </w:r>
      <w:r w:rsidR="00452290" w:rsidRPr="00112C9E">
        <w:rPr>
          <w:rFonts w:ascii="Times New Roman" w:hAnsi="Times New Roman"/>
          <w:sz w:val="24"/>
          <w:szCs w:val="24"/>
          <w:lang w:val="ro-RO"/>
        </w:rPr>
        <w:t xml:space="preserve">te </w:t>
      </w:r>
      <w:r>
        <w:rPr>
          <w:rFonts w:ascii="Times New Roman" w:hAnsi="Times New Roman"/>
          <w:b/>
          <w:sz w:val="24"/>
          <w:szCs w:val="24"/>
          <w:lang w:val="ro-RO"/>
        </w:rPr>
        <w:t>edificabilul maxim al clă</w:t>
      </w:r>
      <w:r w:rsidR="00452290" w:rsidRPr="00112C9E">
        <w:rPr>
          <w:rFonts w:ascii="Times New Roman" w:hAnsi="Times New Roman"/>
          <w:b/>
          <w:sz w:val="24"/>
          <w:szCs w:val="24"/>
          <w:lang w:val="ro-RO"/>
        </w:rPr>
        <w:t xml:space="preserve">dirilor propuse; </w:t>
      </w:r>
      <w:r>
        <w:rPr>
          <w:rFonts w:ascii="Times New Roman" w:hAnsi="Times New Roman"/>
          <w:sz w:val="24"/>
          <w:szCs w:val="24"/>
          <w:lang w:val="ro-RO"/>
        </w:rPr>
        <w:t>construcț</w:t>
      </w:r>
      <w:r w:rsidR="00452290" w:rsidRPr="00112C9E">
        <w:rPr>
          <w:rFonts w:ascii="Times New Roman" w:hAnsi="Times New Roman"/>
          <w:sz w:val="24"/>
          <w:szCs w:val="24"/>
          <w:lang w:val="ro-RO"/>
        </w:rPr>
        <w:t xml:space="preserve">iile care se vor realiza sunt </w:t>
      </w:r>
      <w:r>
        <w:rPr>
          <w:rFonts w:ascii="Times New Roman" w:hAnsi="Times New Roman"/>
          <w:sz w:val="24"/>
          <w:szCs w:val="24"/>
          <w:lang w:val="ro-RO"/>
        </w:rPr>
        <w:t>î</w:t>
      </w:r>
      <w:r w:rsidR="00452290" w:rsidRPr="00112C9E">
        <w:rPr>
          <w:rFonts w:ascii="Times New Roman" w:hAnsi="Times New Roman"/>
          <w:sz w:val="24"/>
          <w:szCs w:val="24"/>
          <w:lang w:val="ro-RO"/>
        </w:rPr>
        <w:t xml:space="preserve">n totalitate noi, cu regim de </w:t>
      </w:r>
      <w:r>
        <w:rPr>
          <w:rFonts w:ascii="Times New Roman" w:hAnsi="Times New Roman"/>
          <w:sz w:val="24"/>
          <w:szCs w:val="24"/>
          <w:lang w:val="ro-RO"/>
        </w:rPr>
        <w:t>înăț</w:t>
      </w:r>
      <w:r w:rsidR="00452290" w:rsidRPr="00112C9E">
        <w:rPr>
          <w:rFonts w:ascii="Times New Roman" w:hAnsi="Times New Roman"/>
          <w:sz w:val="24"/>
          <w:szCs w:val="24"/>
          <w:lang w:val="ro-RO"/>
        </w:rPr>
        <w:t>ime maxim S/D+P+3E</w:t>
      </w:r>
    </w:p>
    <w:p w:rsidR="00452290" w:rsidRPr="00112C9E" w:rsidRDefault="00452290" w:rsidP="00112C9E">
      <w:pPr>
        <w:numPr>
          <w:ilvl w:val="0"/>
          <w:numId w:val="20"/>
        </w:numPr>
        <w:tabs>
          <w:tab w:val="clear" w:pos="360"/>
          <w:tab w:val="num" w:pos="720"/>
        </w:tabs>
        <w:suppressAutoHyphens/>
        <w:spacing w:after="0" w:line="240" w:lineRule="auto"/>
        <w:jc w:val="both"/>
        <w:rPr>
          <w:rFonts w:ascii="Times New Roman" w:hAnsi="Times New Roman"/>
          <w:sz w:val="24"/>
          <w:szCs w:val="24"/>
          <w:lang w:val="ro-RO"/>
        </w:rPr>
      </w:pPr>
      <w:r w:rsidRPr="00112C9E">
        <w:rPr>
          <w:rFonts w:ascii="Times New Roman" w:hAnsi="Times New Roman"/>
          <w:sz w:val="24"/>
          <w:szCs w:val="24"/>
          <w:lang w:val="ro-RO"/>
        </w:rPr>
        <w:t xml:space="preserve">Se propune </w:t>
      </w:r>
      <w:r w:rsidRPr="00112C9E">
        <w:rPr>
          <w:rFonts w:ascii="Times New Roman" w:hAnsi="Times New Roman"/>
          <w:b/>
          <w:bCs/>
          <w:sz w:val="24"/>
          <w:szCs w:val="24"/>
          <w:lang w:val="ro-RO"/>
        </w:rPr>
        <w:t>POT 70</w:t>
      </w:r>
      <w:r w:rsidR="00112C9E">
        <w:rPr>
          <w:rFonts w:ascii="Times New Roman" w:hAnsi="Times New Roman"/>
          <w:b/>
          <w:bCs/>
          <w:sz w:val="24"/>
          <w:szCs w:val="24"/>
          <w:lang w:val="ro-RO"/>
        </w:rPr>
        <w:t>% ș</w:t>
      </w:r>
      <w:r w:rsidRPr="00112C9E">
        <w:rPr>
          <w:rFonts w:ascii="Times New Roman" w:hAnsi="Times New Roman"/>
          <w:b/>
          <w:bCs/>
          <w:sz w:val="24"/>
          <w:szCs w:val="24"/>
          <w:lang w:val="ro-RO"/>
        </w:rPr>
        <w:t>i CUT 3</w:t>
      </w:r>
    </w:p>
    <w:p w:rsidR="00452290" w:rsidRPr="00112C9E" w:rsidRDefault="00452290" w:rsidP="00112C9E">
      <w:pPr>
        <w:numPr>
          <w:ilvl w:val="0"/>
          <w:numId w:val="20"/>
        </w:numPr>
        <w:tabs>
          <w:tab w:val="clear" w:pos="360"/>
          <w:tab w:val="num" w:pos="720"/>
        </w:tabs>
        <w:suppressAutoHyphens/>
        <w:spacing w:after="0" w:line="240" w:lineRule="auto"/>
        <w:jc w:val="both"/>
        <w:rPr>
          <w:rFonts w:ascii="Times New Roman" w:hAnsi="Times New Roman"/>
          <w:sz w:val="24"/>
          <w:szCs w:val="24"/>
          <w:lang w:val="ro-RO"/>
        </w:rPr>
      </w:pPr>
      <w:r w:rsidRPr="00112C9E">
        <w:rPr>
          <w:rFonts w:ascii="Times New Roman" w:hAnsi="Times New Roman"/>
          <w:sz w:val="24"/>
          <w:szCs w:val="24"/>
          <w:lang w:val="ro-RO"/>
        </w:rPr>
        <w:t>Se propune introducerea in intravilan si construire sediu firma.</w:t>
      </w:r>
    </w:p>
    <w:p w:rsidR="00452290" w:rsidRPr="00112C9E" w:rsidRDefault="00112C9E" w:rsidP="00112C9E">
      <w:pPr>
        <w:suppressAutoHyphen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Cladirea propusă </w:t>
      </w:r>
      <w:r w:rsidR="00452290" w:rsidRPr="00112C9E">
        <w:rPr>
          <w:rFonts w:ascii="Times New Roman" w:hAnsi="Times New Roman"/>
          <w:sz w:val="24"/>
          <w:szCs w:val="24"/>
          <w:lang w:val="ro-RO"/>
        </w:rPr>
        <w:t xml:space="preserve">– </w:t>
      </w:r>
      <w:r>
        <w:rPr>
          <w:rFonts w:ascii="Times New Roman" w:hAnsi="Times New Roman"/>
          <w:sz w:val="24"/>
          <w:szCs w:val="24"/>
          <w:lang w:val="ro-RO"/>
        </w:rPr>
        <w:t>sediu firmă</w:t>
      </w:r>
      <w:r w:rsidR="00452290" w:rsidRPr="00112C9E">
        <w:rPr>
          <w:rFonts w:ascii="Times New Roman" w:hAnsi="Times New Roman"/>
          <w:sz w:val="24"/>
          <w:szCs w:val="24"/>
          <w:lang w:val="ro-RO"/>
        </w:rPr>
        <w:t xml:space="preserve"> va avea </w:t>
      </w:r>
      <w:r>
        <w:rPr>
          <w:rFonts w:ascii="Times New Roman" w:hAnsi="Times New Roman"/>
          <w:sz w:val="24"/>
          <w:szCs w:val="24"/>
          <w:lang w:val="ro-RO"/>
        </w:rPr>
        <w:t>faț</w:t>
      </w:r>
      <w:r w:rsidR="00452290" w:rsidRPr="00112C9E">
        <w:rPr>
          <w:rFonts w:ascii="Times New Roman" w:hAnsi="Times New Roman"/>
          <w:sz w:val="24"/>
          <w:szCs w:val="24"/>
          <w:lang w:val="ro-RO"/>
        </w:rPr>
        <w:t xml:space="preserve">adele de </w:t>
      </w:r>
      <w:r>
        <w:rPr>
          <w:rFonts w:ascii="Times New Roman" w:hAnsi="Times New Roman"/>
          <w:sz w:val="24"/>
          <w:szCs w:val="24"/>
          <w:lang w:val="ro-RO"/>
        </w:rPr>
        <w:t>sud ș</w:t>
      </w:r>
      <w:r w:rsidR="00452290" w:rsidRPr="00112C9E">
        <w:rPr>
          <w:rFonts w:ascii="Times New Roman" w:hAnsi="Times New Roman"/>
          <w:sz w:val="24"/>
          <w:szCs w:val="24"/>
          <w:lang w:val="ro-RO"/>
        </w:rPr>
        <w:t xml:space="preserve">i vest tratate ca  </w:t>
      </w:r>
      <w:r>
        <w:rPr>
          <w:rFonts w:ascii="Times New Roman" w:hAnsi="Times New Roman"/>
          <w:sz w:val="24"/>
          <w:szCs w:val="24"/>
          <w:lang w:val="ro-RO"/>
        </w:rPr>
        <w:t>faț</w:t>
      </w:r>
      <w:r w:rsidR="00452290" w:rsidRPr="00112C9E">
        <w:rPr>
          <w:rFonts w:ascii="Times New Roman" w:hAnsi="Times New Roman"/>
          <w:sz w:val="24"/>
          <w:szCs w:val="24"/>
          <w:lang w:val="ro-RO"/>
        </w:rPr>
        <w:t xml:space="preserve">ade principale. </w:t>
      </w:r>
    </w:p>
    <w:p w:rsidR="00452290" w:rsidRPr="00112C9E" w:rsidRDefault="00112C9E" w:rsidP="00112C9E">
      <w:pPr>
        <w:numPr>
          <w:ilvl w:val="0"/>
          <w:numId w:val="20"/>
        </w:numPr>
        <w:tabs>
          <w:tab w:val="clear" w:pos="360"/>
          <w:tab w:val="num" w:pos="720"/>
        </w:tabs>
        <w:suppressAutoHyphens/>
        <w:spacing w:after="0" w:line="240" w:lineRule="auto"/>
        <w:jc w:val="both"/>
        <w:rPr>
          <w:rFonts w:ascii="Times New Roman" w:hAnsi="Times New Roman"/>
          <w:sz w:val="24"/>
          <w:szCs w:val="24"/>
          <w:lang w:val="ro-RO"/>
        </w:rPr>
      </w:pPr>
      <w:r>
        <w:rPr>
          <w:rFonts w:ascii="Times New Roman" w:hAnsi="Times New Roman"/>
          <w:sz w:val="24"/>
          <w:szCs w:val="24"/>
          <w:lang w:val="ro-RO"/>
        </w:rPr>
        <w:t>Circulația carosabilă</w:t>
      </w:r>
      <w:r w:rsidR="00452290" w:rsidRPr="00112C9E">
        <w:rPr>
          <w:rFonts w:ascii="Times New Roman" w:hAnsi="Times New Roman"/>
          <w:sz w:val="24"/>
          <w:szCs w:val="24"/>
          <w:lang w:val="ro-RO"/>
        </w:rPr>
        <w:t xml:space="preserve"> </w:t>
      </w:r>
      <w:r>
        <w:rPr>
          <w:rFonts w:ascii="Times New Roman" w:hAnsi="Times New Roman"/>
          <w:sz w:val="24"/>
          <w:szCs w:val="24"/>
          <w:lang w:val="ro-RO"/>
        </w:rPr>
        <w:t>împreună</w:t>
      </w:r>
      <w:r w:rsidR="00452290" w:rsidRPr="00112C9E">
        <w:rPr>
          <w:rFonts w:ascii="Times New Roman" w:hAnsi="Times New Roman"/>
          <w:sz w:val="24"/>
          <w:szCs w:val="24"/>
          <w:lang w:val="ro-RO"/>
        </w:rPr>
        <w:t xml:space="preserve"> cu</w:t>
      </w:r>
      <w:r>
        <w:rPr>
          <w:rFonts w:ascii="Times New Roman" w:hAnsi="Times New Roman"/>
          <w:sz w:val="24"/>
          <w:szCs w:val="24"/>
          <w:lang w:val="ro-RO"/>
        </w:rPr>
        <w:t xml:space="preserve"> zonele de parcare/staționare sunt organizate, astfel încâ</w:t>
      </w:r>
      <w:r w:rsidR="00452290" w:rsidRPr="00112C9E">
        <w:rPr>
          <w:rFonts w:ascii="Times New Roman" w:hAnsi="Times New Roman"/>
          <w:sz w:val="24"/>
          <w:szCs w:val="24"/>
          <w:lang w:val="ro-RO"/>
        </w:rPr>
        <w:t>t fluxurile</w:t>
      </w:r>
      <w:r>
        <w:rPr>
          <w:rFonts w:ascii="Times New Roman" w:hAnsi="Times New Roman"/>
          <w:sz w:val="24"/>
          <w:szCs w:val="24"/>
          <w:lang w:val="ro-RO"/>
        </w:rPr>
        <w:t xml:space="preserve"> să</w:t>
      </w:r>
      <w:r w:rsidR="00452290" w:rsidRPr="00112C9E">
        <w:rPr>
          <w:rFonts w:ascii="Times New Roman" w:hAnsi="Times New Roman"/>
          <w:sz w:val="24"/>
          <w:szCs w:val="24"/>
          <w:lang w:val="ro-RO"/>
        </w:rPr>
        <w:t xml:space="preserve"> nu fie</w:t>
      </w:r>
      <w:r>
        <w:rPr>
          <w:rFonts w:ascii="Times New Roman" w:hAnsi="Times New Roman"/>
          <w:sz w:val="24"/>
          <w:szCs w:val="24"/>
          <w:lang w:val="ro-RO"/>
        </w:rPr>
        <w:t xml:space="preserve"> stâ</w:t>
      </w:r>
      <w:r w:rsidR="00452290" w:rsidRPr="00112C9E">
        <w:rPr>
          <w:rFonts w:ascii="Times New Roman" w:hAnsi="Times New Roman"/>
          <w:sz w:val="24"/>
          <w:szCs w:val="24"/>
          <w:lang w:val="ro-RO"/>
        </w:rPr>
        <w:t>njenite</w:t>
      </w:r>
      <w:r>
        <w:rPr>
          <w:rFonts w:ascii="Times New Roman" w:hAnsi="Times New Roman"/>
          <w:sz w:val="24"/>
          <w:szCs w:val="24"/>
          <w:lang w:val="ro-RO"/>
        </w:rPr>
        <w:t>.</w:t>
      </w:r>
    </w:p>
    <w:p w:rsidR="00452290" w:rsidRPr="00112C9E" w:rsidRDefault="00452290" w:rsidP="00112C9E">
      <w:pPr>
        <w:spacing w:after="0" w:line="240" w:lineRule="auto"/>
        <w:jc w:val="both"/>
        <w:rPr>
          <w:rFonts w:ascii="Times New Roman" w:hAnsi="Times New Roman"/>
          <w:sz w:val="24"/>
          <w:szCs w:val="24"/>
          <w:lang w:val="ro-RO"/>
        </w:rPr>
      </w:pPr>
    </w:p>
    <w:p w:rsidR="00452290" w:rsidRPr="00112C9E" w:rsidRDefault="00452290" w:rsidP="00112C9E">
      <w:pPr>
        <w:spacing w:after="0" w:line="240" w:lineRule="auto"/>
        <w:jc w:val="both"/>
        <w:rPr>
          <w:rFonts w:ascii="Times New Roman" w:hAnsi="Times New Roman"/>
          <w:b/>
          <w:sz w:val="24"/>
          <w:szCs w:val="24"/>
          <w:lang w:val="ro-RO"/>
        </w:rPr>
      </w:pPr>
    </w:p>
    <w:tbl>
      <w:tblPr>
        <w:tblW w:w="9160" w:type="dxa"/>
        <w:tblInd w:w="113" w:type="dxa"/>
        <w:tblLook w:val="04A0" w:firstRow="1" w:lastRow="0" w:firstColumn="1" w:lastColumn="0" w:noHBand="0" w:noVBand="1"/>
      </w:tblPr>
      <w:tblGrid>
        <w:gridCol w:w="4860"/>
        <w:gridCol w:w="1098"/>
        <w:gridCol w:w="1202"/>
        <w:gridCol w:w="1050"/>
        <w:gridCol w:w="950"/>
      </w:tblGrid>
      <w:tr w:rsidR="00452290" w:rsidRPr="00112C9E" w:rsidTr="008D25EA">
        <w:trPr>
          <w:trHeight w:val="300"/>
        </w:trPr>
        <w:tc>
          <w:tcPr>
            <w:tcW w:w="4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290" w:rsidRPr="00112C9E" w:rsidRDefault="00112C9E" w:rsidP="00112C9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BILANȚ</w:t>
            </w:r>
            <w:r w:rsidR="00452290" w:rsidRPr="00112C9E">
              <w:rPr>
                <w:rFonts w:ascii="Times New Roman" w:hAnsi="Times New Roman"/>
                <w:b/>
                <w:color w:val="000000"/>
                <w:sz w:val="24"/>
                <w:szCs w:val="24"/>
              </w:rPr>
              <w:t xml:space="preserve"> TERITORIAL PENTRU PARCELA CE A GENERAT PUZ</w:t>
            </w:r>
          </w:p>
        </w:tc>
        <w:tc>
          <w:tcPr>
            <w:tcW w:w="23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b/>
                <w:color w:val="000000"/>
                <w:sz w:val="24"/>
                <w:szCs w:val="24"/>
              </w:rPr>
            </w:pPr>
            <w:r w:rsidRPr="00112C9E">
              <w:rPr>
                <w:rFonts w:ascii="Times New Roman" w:hAnsi="Times New Roman"/>
                <w:b/>
                <w:color w:val="000000"/>
                <w:sz w:val="24"/>
                <w:szCs w:val="24"/>
              </w:rPr>
              <w:t>EXISTENT</w:t>
            </w:r>
          </w:p>
        </w:tc>
        <w:tc>
          <w:tcPr>
            <w:tcW w:w="2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b/>
                <w:color w:val="000000"/>
                <w:sz w:val="24"/>
                <w:szCs w:val="24"/>
              </w:rPr>
            </w:pPr>
            <w:r w:rsidRPr="00112C9E">
              <w:rPr>
                <w:rFonts w:ascii="Times New Roman" w:hAnsi="Times New Roman"/>
                <w:b/>
                <w:color w:val="000000"/>
                <w:sz w:val="24"/>
                <w:szCs w:val="24"/>
              </w:rPr>
              <w:t>PROPUS</w:t>
            </w:r>
          </w:p>
        </w:tc>
      </w:tr>
      <w:tr w:rsidR="00452290" w:rsidRPr="00112C9E" w:rsidTr="008D25EA">
        <w:trPr>
          <w:trHeight w:val="300"/>
        </w:trPr>
        <w:tc>
          <w:tcPr>
            <w:tcW w:w="4860" w:type="dxa"/>
            <w:vMerge/>
            <w:tcBorders>
              <w:top w:val="single" w:sz="4" w:space="0" w:color="auto"/>
              <w:left w:val="single" w:sz="4" w:space="0" w:color="auto"/>
              <w:bottom w:val="single" w:sz="4" w:space="0" w:color="auto"/>
              <w:right w:val="single" w:sz="4" w:space="0" w:color="auto"/>
            </w:tcBorders>
            <w:vAlign w:val="center"/>
            <w:hideMark/>
          </w:tcPr>
          <w:p w:rsidR="00452290" w:rsidRPr="00112C9E" w:rsidRDefault="00452290" w:rsidP="00112C9E">
            <w:pPr>
              <w:spacing w:after="0" w:line="240" w:lineRule="auto"/>
              <w:jc w:val="center"/>
              <w:rPr>
                <w:rFonts w:ascii="Times New Roman" w:hAnsi="Times New Roman"/>
                <w:b/>
                <w:color w:val="000000"/>
                <w:sz w:val="24"/>
                <w:szCs w:val="24"/>
              </w:rPr>
            </w:pPr>
          </w:p>
        </w:tc>
        <w:tc>
          <w:tcPr>
            <w:tcW w:w="1098"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b/>
                <w:color w:val="000000"/>
                <w:sz w:val="24"/>
                <w:szCs w:val="24"/>
              </w:rPr>
            </w:pPr>
            <w:r w:rsidRPr="00112C9E">
              <w:rPr>
                <w:rFonts w:ascii="Times New Roman" w:hAnsi="Times New Roman"/>
                <w:b/>
                <w:color w:val="000000"/>
                <w:sz w:val="24"/>
                <w:szCs w:val="24"/>
              </w:rPr>
              <w:t>mp</w:t>
            </w:r>
          </w:p>
        </w:tc>
        <w:tc>
          <w:tcPr>
            <w:tcW w:w="1202"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b/>
                <w:color w:val="000000"/>
                <w:sz w:val="24"/>
                <w:szCs w:val="24"/>
              </w:rPr>
            </w:pPr>
            <w:r w:rsidRPr="00112C9E">
              <w:rPr>
                <w:rFonts w:ascii="Times New Roman" w:hAnsi="Times New Roman"/>
                <w:b/>
                <w:color w:val="000000"/>
                <w:sz w:val="24"/>
                <w:szCs w:val="24"/>
              </w:rPr>
              <w:t>%</w:t>
            </w:r>
          </w:p>
        </w:tc>
        <w:tc>
          <w:tcPr>
            <w:tcW w:w="1050"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b/>
                <w:color w:val="000000"/>
                <w:sz w:val="24"/>
                <w:szCs w:val="24"/>
              </w:rPr>
            </w:pPr>
            <w:r w:rsidRPr="00112C9E">
              <w:rPr>
                <w:rFonts w:ascii="Times New Roman" w:hAnsi="Times New Roman"/>
                <w:b/>
                <w:color w:val="000000"/>
                <w:sz w:val="24"/>
                <w:szCs w:val="24"/>
              </w:rPr>
              <w:t>mp</w:t>
            </w:r>
          </w:p>
        </w:tc>
        <w:tc>
          <w:tcPr>
            <w:tcW w:w="950"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b/>
                <w:color w:val="000000"/>
                <w:sz w:val="24"/>
                <w:szCs w:val="24"/>
              </w:rPr>
            </w:pPr>
            <w:r w:rsidRPr="00112C9E">
              <w:rPr>
                <w:rFonts w:ascii="Times New Roman" w:hAnsi="Times New Roman"/>
                <w:b/>
                <w:color w:val="000000"/>
                <w:sz w:val="24"/>
                <w:szCs w:val="24"/>
              </w:rPr>
              <w:t>%</w:t>
            </w:r>
          </w:p>
        </w:tc>
      </w:tr>
      <w:tr w:rsidR="00452290" w:rsidRPr="00112C9E" w:rsidTr="008D25EA">
        <w:trPr>
          <w:trHeight w:val="300"/>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452290" w:rsidRPr="00112C9E" w:rsidRDefault="00112C9E" w:rsidP="00112C9E">
            <w:pPr>
              <w:spacing w:after="0" w:line="240" w:lineRule="auto"/>
              <w:rPr>
                <w:rFonts w:ascii="Times New Roman" w:hAnsi="Times New Roman"/>
                <w:color w:val="000000"/>
                <w:sz w:val="24"/>
                <w:szCs w:val="24"/>
              </w:rPr>
            </w:pPr>
            <w:r>
              <w:rPr>
                <w:rFonts w:ascii="Times New Roman" w:hAnsi="Times New Roman"/>
                <w:color w:val="000000"/>
                <w:sz w:val="24"/>
                <w:szCs w:val="24"/>
              </w:rPr>
              <w:t>SUPRAFAȚ</w:t>
            </w:r>
            <w:r w:rsidR="00452290" w:rsidRPr="00112C9E">
              <w:rPr>
                <w:rFonts w:ascii="Times New Roman" w:hAnsi="Times New Roman"/>
                <w:color w:val="000000"/>
                <w:sz w:val="24"/>
                <w:szCs w:val="24"/>
              </w:rPr>
              <w:t>A TEREN</w:t>
            </w:r>
          </w:p>
        </w:tc>
        <w:tc>
          <w:tcPr>
            <w:tcW w:w="1098"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color w:val="000000"/>
                <w:sz w:val="24"/>
                <w:szCs w:val="24"/>
              </w:rPr>
            </w:pPr>
            <w:r w:rsidRPr="00112C9E">
              <w:rPr>
                <w:rFonts w:ascii="Times New Roman" w:hAnsi="Times New Roman"/>
                <w:color w:val="000000"/>
                <w:sz w:val="24"/>
                <w:szCs w:val="24"/>
              </w:rPr>
              <w:t>38272</w:t>
            </w:r>
          </w:p>
        </w:tc>
        <w:tc>
          <w:tcPr>
            <w:tcW w:w="1202"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color w:val="000000"/>
                <w:sz w:val="24"/>
                <w:szCs w:val="24"/>
              </w:rPr>
            </w:pPr>
            <w:r w:rsidRPr="00112C9E">
              <w:rPr>
                <w:rFonts w:ascii="Times New Roman" w:hAnsi="Times New Roman"/>
                <w:color w:val="000000"/>
                <w:sz w:val="24"/>
                <w:szCs w:val="24"/>
              </w:rPr>
              <w:t>100</w:t>
            </w:r>
          </w:p>
        </w:tc>
        <w:tc>
          <w:tcPr>
            <w:tcW w:w="1050"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color w:val="000000"/>
                <w:sz w:val="24"/>
                <w:szCs w:val="24"/>
              </w:rPr>
            </w:pPr>
            <w:r w:rsidRPr="00112C9E">
              <w:rPr>
                <w:rFonts w:ascii="Times New Roman" w:hAnsi="Times New Roman"/>
                <w:color w:val="000000"/>
                <w:sz w:val="24"/>
                <w:szCs w:val="24"/>
              </w:rPr>
              <w:t>38272</w:t>
            </w:r>
          </w:p>
        </w:tc>
        <w:tc>
          <w:tcPr>
            <w:tcW w:w="950"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color w:val="000000"/>
                <w:sz w:val="24"/>
                <w:szCs w:val="24"/>
              </w:rPr>
            </w:pPr>
            <w:r w:rsidRPr="00112C9E">
              <w:rPr>
                <w:rFonts w:ascii="Times New Roman" w:hAnsi="Times New Roman"/>
                <w:color w:val="000000"/>
                <w:sz w:val="24"/>
                <w:szCs w:val="24"/>
              </w:rPr>
              <w:t>100</w:t>
            </w:r>
          </w:p>
        </w:tc>
      </w:tr>
      <w:tr w:rsidR="00452290" w:rsidRPr="00112C9E" w:rsidTr="008D25EA">
        <w:trPr>
          <w:trHeight w:val="300"/>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452290" w:rsidRPr="00112C9E" w:rsidRDefault="00452290" w:rsidP="00112C9E">
            <w:pPr>
              <w:spacing w:after="0" w:line="240" w:lineRule="auto"/>
              <w:rPr>
                <w:rFonts w:ascii="Times New Roman" w:hAnsi="Times New Roman"/>
                <w:color w:val="000000"/>
                <w:sz w:val="24"/>
                <w:szCs w:val="24"/>
              </w:rPr>
            </w:pPr>
            <w:r w:rsidRPr="00112C9E">
              <w:rPr>
                <w:rFonts w:ascii="Times New Roman" w:hAnsi="Times New Roman"/>
                <w:color w:val="000000"/>
                <w:sz w:val="24"/>
                <w:szCs w:val="24"/>
              </w:rPr>
              <w:t>EXTRAVILAN</w:t>
            </w:r>
          </w:p>
        </w:tc>
        <w:tc>
          <w:tcPr>
            <w:tcW w:w="1098"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color w:val="000000"/>
                <w:sz w:val="24"/>
                <w:szCs w:val="24"/>
              </w:rPr>
            </w:pPr>
            <w:r w:rsidRPr="00112C9E">
              <w:rPr>
                <w:rFonts w:ascii="Times New Roman" w:hAnsi="Times New Roman"/>
                <w:color w:val="000000"/>
                <w:sz w:val="24"/>
                <w:szCs w:val="24"/>
              </w:rPr>
              <w:t>38272</w:t>
            </w:r>
          </w:p>
        </w:tc>
        <w:tc>
          <w:tcPr>
            <w:tcW w:w="1202"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color w:val="000000"/>
                <w:sz w:val="24"/>
                <w:szCs w:val="24"/>
              </w:rPr>
            </w:pPr>
            <w:r w:rsidRPr="00112C9E">
              <w:rPr>
                <w:rFonts w:ascii="Times New Roman" w:hAnsi="Times New Roman"/>
                <w:color w:val="000000"/>
                <w:sz w:val="24"/>
                <w:szCs w:val="24"/>
              </w:rPr>
              <w:t>100.00</w:t>
            </w:r>
          </w:p>
        </w:tc>
        <w:tc>
          <w:tcPr>
            <w:tcW w:w="1050"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color w:val="000000"/>
                <w:sz w:val="24"/>
                <w:szCs w:val="24"/>
              </w:rPr>
            </w:pPr>
            <w:r w:rsidRPr="00112C9E">
              <w:rPr>
                <w:rFonts w:ascii="Times New Roman" w:hAnsi="Times New Roman"/>
                <w:color w:val="000000"/>
                <w:sz w:val="24"/>
                <w:szCs w:val="24"/>
              </w:rPr>
              <w:t>34672</w:t>
            </w:r>
          </w:p>
        </w:tc>
        <w:tc>
          <w:tcPr>
            <w:tcW w:w="950"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color w:val="000000"/>
                <w:sz w:val="24"/>
                <w:szCs w:val="24"/>
              </w:rPr>
            </w:pPr>
            <w:r w:rsidRPr="00112C9E">
              <w:rPr>
                <w:rFonts w:ascii="Times New Roman" w:hAnsi="Times New Roman"/>
                <w:color w:val="000000"/>
                <w:sz w:val="24"/>
                <w:szCs w:val="24"/>
              </w:rPr>
              <w:t>90.59</w:t>
            </w:r>
          </w:p>
        </w:tc>
      </w:tr>
      <w:tr w:rsidR="00452290" w:rsidRPr="00112C9E" w:rsidTr="008D25EA">
        <w:trPr>
          <w:trHeight w:val="300"/>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452290" w:rsidRPr="00112C9E" w:rsidRDefault="00452290" w:rsidP="00112C9E">
            <w:pPr>
              <w:spacing w:after="0" w:line="240" w:lineRule="auto"/>
              <w:rPr>
                <w:rFonts w:ascii="Times New Roman" w:hAnsi="Times New Roman"/>
                <w:color w:val="000000"/>
                <w:sz w:val="24"/>
                <w:szCs w:val="24"/>
              </w:rPr>
            </w:pPr>
            <w:r w:rsidRPr="00112C9E">
              <w:rPr>
                <w:rFonts w:ascii="Times New Roman" w:hAnsi="Times New Roman"/>
                <w:color w:val="000000"/>
                <w:sz w:val="24"/>
                <w:szCs w:val="24"/>
              </w:rPr>
              <w:t>ZONA COMERT SI SERVICII</w:t>
            </w:r>
          </w:p>
        </w:tc>
        <w:tc>
          <w:tcPr>
            <w:tcW w:w="1098"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color w:val="000000"/>
                <w:sz w:val="24"/>
                <w:szCs w:val="24"/>
              </w:rPr>
            </w:pPr>
            <w:r w:rsidRPr="00112C9E">
              <w:rPr>
                <w:rFonts w:ascii="Times New Roman" w:hAnsi="Times New Roman"/>
                <w:color w:val="000000"/>
                <w:sz w:val="24"/>
                <w:szCs w:val="24"/>
              </w:rPr>
              <w:t>0</w:t>
            </w:r>
          </w:p>
        </w:tc>
        <w:tc>
          <w:tcPr>
            <w:tcW w:w="1202"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color w:val="000000"/>
                <w:sz w:val="24"/>
                <w:szCs w:val="24"/>
              </w:rPr>
            </w:pPr>
            <w:r w:rsidRPr="00112C9E">
              <w:rPr>
                <w:rFonts w:ascii="Times New Roman" w:hAnsi="Times New Roman"/>
                <w:color w:val="000000"/>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color w:val="000000"/>
                <w:sz w:val="24"/>
                <w:szCs w:val="24"/>
              </w:rPr>
            </w:pPr>
            <w:r w:rsidRPr="00112C9E">
              <w:rPr>
                <w:rFonts w:ascii="Times New Roman" w:hAnsi="Times New Roman"/>
                <w:color w:val="000000"/>
                <w:sz w:val="24"/>
                <w:szCs w:val="24"/>
              </w:rPr>
              <w:t>3600</w:t>
            </w:r>
          </w:p>
        </w:tc>
        <w:tc>
          <w:tcPr>
            <w:tcW w:w="950"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center"/>
              <w:rPr>
                <w:rFonts w:ascii="Times New Roman" w:hAnsi="Times New Roman"/>
                <w:color w:val="000000"/>
                <w:sz w:val="24"/>
                <w:szCs w:val="24"/>
              </w:rPr>
            </w:pPr>
            <w:r w:rsidRPr="00112C9E">
              <w:rPr>
                <w:rFonts w:ascii="Times New Roman" w:hAnsi="Times New Roman"/>
                <w:color w:val="000000"/>
                <w:sz w:val="24"/>
                <w:szCs w:val="24"/>
              </w:rPr>
              <w:t>9.41</w:t>
            </w:r>
          </w:p>
        </w:tc>
      </w:tr>
    </w:tbl>
    <w:p w:rsidR="00452290" w:rsidRPr="00112C9E" w:rsidRDefault="00452290" w:rsidP="00112C9E">
      <w:pPr>
        <w:spacing w:after="0" w:line="240" w:lineRule="auto"/>
        <w:jc w:val="both"/>
        <w:rPr>
          <w:rFonts w:ascii="Times New Roman" w:hAnsi="Times New Roman"/>
          <w:sz w:val="24"/>
          <w:szCs w:val="24"/>
          <w:lang w:val="ro-RO"/>
        </w:rPr>
      </w:pPr>
    </w:p>
    <w:p w:rsidR="00452290" w:rsidRPr="00112C9E" w:rsidRDefault="00452290" w:rsidP="00112C9E">
      <w:pPr>
        <w:spacing w:after="0" w:line="240" w:lineRule="auto"/>
        <w:jc w:val="both"/>
        <w:rPr>
          <w:rFonts w:ascii="Times New Roman" w:hAnsi="Times New Roman"/>
          <w:sz w:val="24"/>
          <w:szCs w:val="24"/>
          <w:lang w:val="ro-RO"/>
        </w:rPr>
      </w:pPr>
    </w:p>
    <w:p w:rsidR="00452290" w:rsidRPr="00112C9E" w:rsidRDefault="00452290" w:rsidP="00112C9E">
      <w:pPr>
        <w:spacing w:after="0" w:line="240" w:lineRule="auto"/>
        <w:jc w:val="both"/>
        <w:rPr>
          <w:rFonts w:ascii="Times New Roman" w:hAnsi="Times New Roman"/>
          <w:sz w:val="24"/>
          <w:szCs w:val="24"/>
          <w:lang w:val="ro-RO"/>
        </w:rPr>
      </w:pPr>
    </w:p>
    <w:tbl>
      <w:tblPr>
        <w:tblW w:w="0" w:type="auto"/>
        <w:tblInd w:w="-34" w:type="dxa"/>
        <w:tblLayout w:type="fixed"/>
        <w:tblLook w:val="04A0" w:firstRow="1" w:lastRow="0" w:firstColumn="1" w:lastColumn="0" w:noHBand="0" w:noVBand="1"/>
      </w:tblPr>
      <w:tblGrid>
        <w:gridCol w:w="5124"/>
        <w:gridCol w:w="855"/>
        <w:gridCol w:w="684"/>
        <w:gridCol w:w="888"/>
        <w:gridCol w:w="619"/>
        <w:gridCol w:w="792"/>
        <w:gridCol w:w="734"/>
      </w:tblGrid>
      <w:tr w:rsidR="00632B6A" w:rsidRPr="00112C9E" w:rsidTr="00632B6A">
        <w:trPr>
          <w:trHeight w:val="300"/>
        </w:trPr>
        <w:tc>
          <w:tcPr>
            <w:tcW w:w="8170" w:type="dxa"/>
            <w:gridSpan w:val="5"/>
            <w:tcBorders>
              <w:top w:val="single" w:sz="4" w:space="0" w:color="auto"/>
              <w:left w:val="single" w:sz="4" w:space="0" w:color="auto"/>
              <w:bottom w:val="single" w:sz="4" w:space="0" w:color="auto"/>
              <w:right w:val="nil"/>
            </w:tcBorders>
            <w:shd w:val="clear" w:color="auto" w:fill="auto"/>
            <w:noWrap/>
            <w:vAlign w:val="center"/>
            <w:hideMark/>
          </w:tcPr>
          <w:p w:rsidR="00452290" w:rsidRPr="00632B6A" w:rsidRDefault="00452290" w:rsidP="00112C9E">
            <w:pPr>
              <w:spacing w:after="0" w:line="240" w:lineRule="auto"/>
              <w:jc w:val="both"/>
              <w:rPr>
                <w:rFonts w:ascii="Times New Roman" w:hAnsi="Times New Roman"/>
                <w:b/>
                <w:color w:val="000000"/>
                <w:sz w:val="24"/>
                <w:szCs w:val="24"/>
              </w:rPr>
            </w:pPr>
            <w:r w:rsidRPr="00632B6A">
              <w:rPr>
                <w:rFonts w:ascii="Times New Roman" w:hAnsi="Times New Roman"/>
                <w:b/>
                <w:color w:val="000000"/>
                <w:sz w:val="24"/>
                <w:szCs w:val="24"/>
              </w:rPr>
              <w:t>N</w:t>
            </w:r>
            <w:r w:rsidR="00632B6A" w:rsidRPr="00632B6A">
              <w:rPr>
                <w:rFonts w:ascii="Times New Roman" w:hAnsi="Times New Roman"/>
                <w:b/>
                <w:color w:val="000000"/>
                <w:sz w:val="24"/>
                <w:szCs w:val="24"/>
              </w:rPr>
              <w:t xml:space="preserve">r. </w:t>
            </w:r>
            <w:r w:rsidRPr="00632B6A">
              <w:rPr>
                <w:rFonts w:ascii="Times New Roman" w:hAnsi="Times New Roman"/>
                <w:b/>
                <w:color w:val="000000"/>
                <w:sz w:val="24"/>
                <w:szCs w:val="24"/>
              </w:rPr>
              <w:t>C</w:t>
            </w:r>
            <w:r w:rsidR="00632B6A" w:rsidRPr="00632B6A">
              <w:rPr>
                <w:rFonts w:ascii="Times New Roman" w:hAnsi="Times New Roman"/>
                <w:b/>
                <w:color w:val="000000"/>
                <w:sz w:val="24"/>
                <w:szCs w:val="24"/>
              </w:rPr>
              <w:t>adastral 39646</w:t>
            </w:r>
          </w:p>
        </w:tc>
        <w:tc>
          <w:tcPr>
            <w:tcW w:w="792" w:type="dxa"/>
            <w:tcBorders>
              <w:top w:val="single" w:sz="4" w:space="0" w:color="auto"/>
              <w:left w:val="nil"/>
              <w:bottom w:val="single" w:sz="4" w:space="0" w:color="auto"/>
              <w:right w:val="nil"/>
            </w:tcBorders>
            <w:shd w:val="clear" w:color="auto" w:fill="auto"/>
            <w:noWrap/>
            <w:vAlign w:val="bottom"/>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w:t>
            </w:r>
          </w:p>
        </w:tc>
      </w:tr>
      <w:tr w:rsidR="00632B6A" w:rsidRPr="00112C9E" w:rsidTr="00632B6A">
        <w:trPr>
          <w:trHeight w:val="300"/>
        </w:trPr>
        <w:tc>
          <w:tcPr>
            <w:tcW w:w="51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52290" w:rsidRPr="00632B6A" w:rsidRDefault="00452290" w:rsidP="00632B6A">
            <w:pPr>
              <w:spacing w:after="0" w:line="240" w:lineRule="auto"/>
              <w:jc w:val="center"/>
              <w:rPr>
                <w:rFonts w:ascii="Times New Roman" w:hAnsi="Times New Roman"/>
                <w:b/>
                <w:color w:val="000000"/>
                <w:sz w:val="24"/>
                <w:szCs w:val="24"/>
              </w:rPr>
            </w:pPr>
            <w:r w:rsidRPr="00632B6A">
              <w:rPr>
                <w:rFonts w:ascii="Times New Roman" w:hAnsi="Times New Roman"/>
                <w:b/>
                <w:color w:val="000000"/>
                <w:sz w:val="24"/>
                <w:szCs w:val="24"/>
              </w:rPr>
              <w:t>INDICATORI URBANISTICI</w:t>
            </w:r>
          </w:p>
        </w:tc>
        <w:tc>
          <w:tcPr>
            <w:tcW w:w="1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2290" w:rsidRPr="00632B6A" w:rsidRDefault="00452290" w:rsidP="00632B6A">
            <w:pPr>
              <w:spacing w:after="0" w:line="240" w:lineRule="auto"/>
              <w:jc w:val="center"/>
              <w:rPr>
                <w:rFonts w:ascii="Times New Roman" w:hAnsi="Times New Roman"/>
                <w:b/>
                <w:color w:val="000000"/>
                <w:sz w:val="24"/>
                <w:szCs w:val="24"/>
              </w:rPr>
            </w:pPr>
            <w:r w:rsidRPr="00632B6A">
              <w:rPr>
                <w:rFonts w:ascii="Times New Roman" w:hAnsi="Times New Roman"/>
                <w:b/>
                <w:color w:val="000000"/>
                <w:sz w:val="24"/>
                <w:szCs w:val="24"/>
              </w:rPr>
              <w:t>EXISTENT</w:t>
            </w:r>
          </w:p>
        </w:tc>
        <w:tc>
          <w:tcPr>
            <w:tcW w:w="15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2290" w:rsidRPr="00632B6A" w:rsidRDefault="00452290" w:rsidP="00632B6A">
            <w:pPr>
              <w:spacing w:after="0" w:line="240" w:lineRule="auto"/>
              <w:jc w:val="center"/>
              <w:rPr>
                <w:rFonts w:ascii="Times New Roman" w:hAnsi="Times New Roman"/>
                <w:b/>
                <w:color w:val="000000"/>
                <w:sz w:val="24"/>
                <w:szCs w:val="24"/>
              </w:rPr>
            </w:pPr>
            <w:r w:rsidRPr="00632B6A">
              <w:rPr>
                <w:rFonts w:ascii="Times New Roman" w:hAnsi="Times New Roman"/>
                <w:b/>
                <w:color w:val="000000"/>
                <w:sz w:val="24"/>
                <w:szCs w:val="24"/>
              </w:rPr>
              <w:t>PROPUS</w:t>
            </w:r>
          </w:p>
        </w:tc>
        <w:tc>
          <w:tcPr>
            <w:tcW w:w="15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2290" w:rsidRPr="00632B6A" w:rsidRDefault="00452290" w:rsidP="00632B6A">
            <w:pPr>
              <w:spacing w:after="0" w:line="240" w:lineRule="auto"/>
              <w:jc w:val="center"/>
              <w:rPr>
                <w:rFonts w:ascii="Times New Roman" w:hAnsi="Times New Roman"/>
                <w:b/>
                <w:color w:val="000000"/>
                <w:sz w:val="24"/>
                <w:szCs w:val="24"/>
              </w:rPr>
            </w:pPr>
            <w:r w:rsidRPr="00632B6A">
              <w:rPr>
                <w:rFonts w:ascii="Times New Roman" w:hAnsi="Times New Roman"/>
                <w:b/>
                <w:color w:val="000000"/>
                <w:sz w:val="24"/>
                <w:szCs w:val="24"/>
              </w:rPr>
              <w:t>PROPUS</w:t>
            </w:r>
          </w:p>
        </w:tc>
      </w:tr>
      <w:tr w:rsidR="00632B6A" w:rsidRPr="00112C9E" w:rsidTr="00632B6A">
        <w:trPr>
          <w:trHeight w:val="300"/>
        </w:trPr>
        <w:tc>
          <w:tcPr>
            <w:tcW w:w="5124" w:type="dxa"/>
            <w:vMerge/>
            <w:tcBorders>
              <w:top w:val="nil"/>
              <w:left w:val="single" w:sz="4" w:space="0" w:color="auto"/>
              <w:bottom w:val="single" w:sz="4" w:space="0" w:color="000000"/>
              <w:right w:val="single" w:sz="4" w:space="0" w:color="auto"/>
            </w:tcBorders>
            <w:vAlign w:val="center"/>
            <w:hideMark/>
          </w:tcPr>
          <w:p w:rsidR="00452290" w:rsidRPr="00632B6A" w:rsidRDefault="00452290" w:rsidP="00632B6A">
            <w:pPr>
              <w:spacing w:after="0" w:line="240" w:lineRule="auto"/>
              <w:jc w:val="center"/>
              <w:rPr>
                <w:rFonts w:ascii="Times New Roman" w:hAnsi="Times New Roman"/>
                <w:b/>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2290" w:rsidRPr="00632B6A" w:rsidRDefault="00452290" w:rsidP="00632B6A">
            <w:pPr>
              <w:spacing w:after="0" w:line="240" w:lineRule="auto"/>
              <w:jc w:val="center"/>
              <w:rPr>
                <w:rFonts w:ascii="Times New Roman" w:hAnsi="Times New Roman"/>
                <w:b/>
                <w:color w:val="000000"/>
                <w:sz w:val="24"/>
                <w:szCs w:val="24"/>
              </w:rPr>
            </w:pPr>
            <w:r w:rsidRPr="00632B6A">
              <w:rPr>
                <w:rFonts w:ascii="Times New Roman" w:hAnsi="Times New Roman"/>
                <w:b/>
                <w:color w:val="000000"/>
                <w:sz w:val="24"/>
                <w:szCs w:val="24"/>
              </w:rPr>
              <w:t>mp</w:t>
            </w:r>
          </w:p>
        </w:tc>
        <w:tc>
          <w:tcPr>
            <w:tcW w:w="684" w:type="dxa"/>
            <w:tcBorders>
              <w:top w:val="single" w:sz="4" w:space="0" w:color="auto"/>
              <w:left w:val="nil"/>
              <w:bottom w:val="single" w:sz="4" w:space="0" w:color="auto"/>
              <w:right w:val="single" w:sz="4" w:space="0" w:color="000000"/>
            </w:tcBorders>
            <w:shd w:val="clear" w:color="auto" w:fill="auto"/>
            <w:noWrap/>
            <w:vAlign w:val="center"/>
            <w:hideMark/>
          </w:tcPr>
          <w:p w:rsidR="00452290" w:rsidRPr="00632B6A" w:rsidRDefault="00452290" w:rsidP="00632B6A">
            <w:pPr>
              <w:spacing w:after="0" w:line="240" w:lineRule="auto"/>
              <w:jc w:val="center"/>
              <w:rPr>
                <w:rFonts w:ascii="Times New Roman" w:hAnsi="Times New Roman"/>
                <w:b/>
                <w:color w:val="000000"/>
                <w:sz w:val="24"/>
                <w:szCs w:val="24"/>
              </w:rPr>
            </w:pPr>
            <w:r w:rsidRPr="00632B6A">
              <w:rPr>
                <w:rFonts w:ascii="Times New Roman" w:hAnsi="Times New Roman"/>
                <w:b/>
                <w:color w:val="000000"/>
                <w:sz w:val="24"/>
                <w:szCs w:val="24"/>
              </w:rPr>
              <w:t>%</w:t>
            </w:r>
          </w:p>
        </w:tc>
        <w:tc>
          <w:tcPr>
            <w:tcW w:w="888" w:type="dxa"/>
            <w:tcBorders>
              <w:top w:val="nil"/>
              <w:left w:val="nil"/>
              <w:bottom w:val="single" w:sz="4" w:space="0" w:color="auto"/>
              <w:right w:val="single" w:sz="4" w:space="0" w:color="auto"/>
            </w:tcBorders>
            <w:shd w:val="clear" w:color="auto" w:fill="auto"/>
            <w:noWrap/>
            <w:vAlign w:val="center"/>
            <w:hideMark/>
          </w:tcPr>
          <w:p w:rsidR="00452290" w:rsidRPr="00632B6A" w:rsidRDefault="00452290" w:rsidP="00632B6A">
            <w:pPr>
              <w:spacing w:after="0" w:line="240" w:lineRule="auto"/>
              <w:jc w:val="center"/>
              <w:rPr>
                <w:rFonts w:ascii="Times New Roman" w:hAnsi="Times New Roman"/>
                <w:b/>
                <w:color w:val="000000"/>
                <w:sz w:val="24"/>
                <w:szCs w:val="24"/>
              </w:rPr>
            </w:pPr>
            <w:r w:rsidRPr="00632B6A">
              <w:rPr>
                <w:rFonts w:ascii="Times New Roman" w:hAnsi="Times New Roman"/>
                <w:b/>
                <w:color w:val="000000"/>
                <w:sz w:val="24"/>
                <w:szCs w:val="24"/>
              </w:rPr>
              <w:t>mp</w:t>
            </w:r>
          </w:p>
        </w:tc>
        <w:tc>
          <w:tcPr>
            <w:tcW w:w="619" w:type="dxa"/>
            <w:tcBorders>
              <w:top w:val="nil"/>
              <w:left w:val="nil"/>
              <w:bottom w:val="single" w:sz="4" w:space="0" w:color="auto"/>
              <w:right w:val="single" w:sz="4" w:space="0" w:color="auto"/>
            </w:tcBorders>
            <w:shd w:val="clear" w:color="auto" w:fill="auto"/>
            <w:noWrap/>
            <w:vAlign w:val="center"/>
            <w:hideMark/>
          </w:tcPr>
          <w:p w:rsidR="00452290" w:rsidRPr="00632B6A" w:rsidRDefault="00452290" w:rsidP="00632B6A">
            <w:pPr>
              <w:spacing w:after="0" w:line="240" w:lineRule="auto"/>
              <w:jc w:val="center"/>
              <w:rPr>
                <w:rFonts w:ascii="Times New Roman" w:hAnsi="Times New Roman"/>
                <w:b/>
                <w:color w:val="000000"/>
                <w:sz w:val="24"/>
                <w:szCs w:val="24"/>
              </w:rPr>
            </w:pPr>
            <w:r w:rsidRPr="00632B6A">
              <w:rPr>
                <w:rFonts w:ascii="Times New Roman" w:hAnsi="Times New Roman"/>
                <w:b/>
                <w:color w:val="000000"/>
                <w:sz w:val="24"/>
                <w:szCs w:val="24"/>
              </w:rPr>
              <w:t>%</w:t>
            </w:r>
          </w:p>
        </w:tc>
        <w:tc>
          <w:tcPr>
            <w:tcW w:w="792" w:type="dxa"/>
            <w:tcBorders>
              <w:top w:val="nil"/>
              <w:left w:val="nil"/>
              <w:bottom w:val="single" w:sz="4" w:space="0" w:color="auto"/>
              <w:right w:val="single" w:sz="4" w:space="0" w:color="auto"/>
            </w:tcBorders>
            <w:shd w:val="clear" w:color="auto" w:fill="auto"/>
            <w:noWrap/>
            <w:vAlign w:val="center"/>
            <w:hideMark/>
          </w:tcPr>
          <w:p w:rsidR="00452290" w:rsidRPr="00632B6A" w:rsidRDefault="00452290" w:rsidP="00632B6A">
            <w:pPr>
              <w:spacing w:after="0" w:line="240" w:lineRule="auto"/>
              <w:jc w:val="center"/>
              <w:rPr>
                <w:rFonts w:ascii="Times New Roman" w:hAnsi="Times New Roman"/>
                <w:b/>
                <w:color w:val="000000"/>
                <w:sz w:val="24"/>
                <w:szCs w:val="24"/>
              </w:rPr>
            </w:pPr>
            <w:r w:rsidRPr="00632B6A">
              <w:rPr>
                <w:rFonts w:ascii="Times New Roman" w:hAnsi="Times New Roman"/>
                <w:b/>
                <w:color w:val="000000"/>
                <w:sz w:val="24"/>
                <w:szCs w:val="24"/>
              </w:rPr>
              <w:t>mp</w:t>
            </w:r>
          </w:p>
        </w:tc>
        <w:tc>
          <w:tcPr>
            <w:tcW w:w="734" w:type="dxa"/>
            <w:tcBorders>
              <w:top w:val="nil"/>
              <w:left w:val="nil"/>
              <w:bottom w:val="single" w:sz="4" w:space="0" w:color="auto"/>
              <w:right w:val="single" w:sz="4" w:space="0" w:color="auto"/>
            </w:tcBorders>
            <w:shd w:val="clear" w:color="auto" w:fill="auto"/>
            <w:noWrap/>
            <w:vAlign w:val="center"/>
            <w:hideMark/>
          </w:tcPr>
          <w:p w:rsidR="00452290" w:rsidRPr="00632B6A" w:rsidRDefault="00452290" w:rsidP="00632B6A">
            <w:pPr>
              <w:spacing w:after="0" w:line="240" w:lineRule="auto"/>
              <w:jc w:val="center"/>
              <w:rPr>
                <w:rFonts w:ascii="Times New Roman" w:hAnsi="Times New Roman"/>
                <w:b/>
                <w:color w:val="000000"/>
                <w:sz w:val="24"/>
                <w:szCs w:val="24"/>
              </w:rPr>
            </w:pPr>
            <w:r w:rsidRPr="00632B6A">
              <w:rPr>
                <w:rFonts w:ascii="Times New Roman" w:hAnsi="Times New Roman"/>
                <w:b/>
                <w:color w:val="000000"/>
                <w:sz w:val="24"/>
                <w:szCs w:val="24"/>
              </w:rPr>
              <w:t>%</w:t>
            </w:r>
          </w:p>
        </w:tc>
      </w:tr>
      <w:tr w:rsidR="00632B6A" w:rsidRPr="00112C9E" w:rsidTr="00632B6A">
        <w:trPr>
          <w:trHeight w:val="300"/>
        </w:trPr>
        <w:tc>
          <w:tcPr>
            <w:tcW w:w="5124" w:type="dxa"/>
            <w:tcBorders>
              <w:top w:val="nil"/>
              <w:left w:val="single" w:sz="4" w:space="0" w:color="auto"/>
              <w:bottom w:val="single" w:sz="4" w:space="0" w:color="auto"/>
              <w:right w:val="single" w:sz="4" w:space="0" w:color="auto"/>
            </w:tcBorders>
            <w:shd w:val="clear" w:color="auto" w:fill="auto"/>
            <w:noWrap/>
            <w:vAlign w:val="center"/>
            <w:hideMark/>
          </w:tcPr>
          <w:p w:rsidR="00452290" w:rsidRPr="00632B6A" w:rsidRDefault="00632B6A" w:rsidP="00112C9E">
            <w:pPr>
              <w:spacing w:after="0" w:line="240" w:lineRule="auto"/>
              <w:jc w:val="both"/>
              <w:rPr>
                <w:rFonts w:ascii="Times New Roman" w:hAnsi="Times New Roman"/>
                <w:color w:val="000000"/>
              </w:rPr>
            </w:pPr>
            <w:r w:rsidRPr="00632B6A">
              <w:rPr>
                <w:rFonts w:ascii="Times New Roman" w:hAnsi="Times New Roman"/>
                <w:color w:val="000000"/>
              </w:rPr>
              <w:t>SUPRAFAȚ</w:t>
            </w:r>
            <w:r w:rsidR="00452290" w:rsidRPr="00632B6A">
              <w:rPr>
                <w:rFonts w:ascii="Times New Roman" w:hAnsi="Times New Roman"/>
                <w:color w:val="000000"/>
              </w:rPr>
              <w:t>A TEREN</w:t>
            </w:r>
          </w:p>
        </w:tc>
        <w:tc>
          <w:tcPr>
            <w:tcW w:w="855"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38272</w:t>
            </w:r>
          </w:p>
        </w:tc>
        <w:tc>
          <w:tcPr>
            <w:tcW w:w="684" w:type="dxa"/>
            <w:tcBorders>
              <w:top w:val="single" w:sz="4" w:space="0" w:color="auto"/>
              <w:left w:val="nil"/>
              <w:bottom w:val="single" w:sz="4" w:space="0" w:color="auto"/>
              <w:right w:val="single" w:sz="4" w:space="0" w:color="000000"/>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100</w:t>
            </w:r>
          </w:p>
        </w:tc>
        <w:tc>
          <w:tcPr>
            <w:tcW w:w="888"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3600</w:t>
            </w:r>
          </w:p>
        </w:tc>
        <w:tc>
          <w:tcPr>
            <w:tcW w:w="619"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9.41</w:t>
            </w:r>
          </w:p>
        </w:tc>
        <w:tc>
          <w:tcPr>
            <w:tcW w:w="792"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34672</w:t>
            </w:r>
          </w:p>
        </w:tc>
        <w:tc>
          <w:tcPr>
            <w:tcW w:w="734"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90.95</w:t>
            </w:r>
          </w:p>
        </w:tc>
      </w:tr>
      <w:tr w:rsidR="00632B6A" w:rsidRPr="00112C9E" w:rsidTr="00632B6A">
        <w:trPr>
          <w:trHeight w:val="300"/>
        </w:trPr>
        <w:tc>
          <w:tcPr>
            <w:tcW w:w="5124" w:type="dxa"/>
            <w:tcBorders>
              <w:top w:val="nil"/>
              <w:left w:val="single" w:sz="4" w:space="0" w:color="auto"/>
              <w:bottom w:val="single" w:sz="4" w:space="0" w:color="auto"/>
              <w:right w:val="single" w:sz="4" w:space="0" w:color="auto"/>
            </w:tcBorders>
            <w:shd w:val="clear" w:color="auto" w:fill="auto"/>
            <w:noWrap/>
            <w:vAlign w:val="center"/>
            <w:hideMark/>
          </w:tcPr>
          <w:p w:rsidR="00452290" w:rsidRPr="00632B6A" w:rsidRDefault="00632B6A" w:rsidP="00112C9E">
            <w:pPr>
              <w:spacing w:after="0" w:line="240" w:lineRule="auto"/>
              <w:jc w:val="both"/>
              <w:rPr>
                <w:rFonts w:ascii="Times New Roman" w:hAnsi="Times New Roman"/>
                <w:color w:val="000000"/>
              </w:rPr>
            </w:pPr>
            <w:r w:rsidRPr="00632B6A">
              <w:rPr>
                <w:rFonts w:ascii="Times New Roman" w:hAnsi="Times New Roman"/>
                <w:color w:val="000000"/>
              </w:rPr>
              <w:t>SUPRAFAȚA MAXIMĂ CONSTRUITĂ</w:t>
            </w:r>
            <w:r w:rsidR="00452290" w:rsidRPr="00632B6A">
              <w:rPr>
                <w:rFonts w:ascii="Times New Roman" w:hAnsi="Times New Roman"/>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w:t>
            </w:r>
          </w:p>
        </w:tc>
        <w:tc>
          <w:tcPr>
            <w:tcW w:w="684" w:type="dxa"/>
            <w:tcBorders>
              <w:top w:val="single" w:sz="4" w:space="0" w:color="auto"/>
              <w:left w:val="nil"/>
              <w:bottom w:val="single" w:sz="4" w:space="0" w:color="auto"/>
              <w:right w:val="single" w:sz="4" w:space="0" w:color="000000"/>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w:t>
            </w:r>
          </w:p>
        </w:tc>
        <w:tc>
          <w:tcPr>
            <w:tcW w:w="888"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2520.00</w:t>
            </w:r>
          </w:p>
        </w:tc>
        <w:tc>
          <w:tcPr>
            <w:tcW w:w="619"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70</w:t>
            </w:r>
          </w:p>
        </w:tc>
        <w:tc>
          <w:tcPr>
            <w:tcW w:w="792"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w:t>
            </w:r>
          </w:p>
        </w:tc>
        <w:tc>
          <w:tcPr>
            <w:tcW w:w="734"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w:t>
            </w:r>
          </w:p>
        </w:tc>
      </w:tr>
      <w:tr w:rsidR="00632B6A" w:rsidRPr="00112C9E" w:rsidTr="00632B6A">
        <w:trPr>
          <w:trHeight w:val="300"/>
        </w:trPr>
        <w:tc>
          <w:tcPr>
            <w:tcW w:w="5124" w:type="dxa"/>
            <w:tcBorders>
              <w:top w:val="nil"/>
              <w:left w:val="single" w:sz="4" w:space="0" w:color="auto"/>
              <w:bottom w:val="single" w:sz="4" w:space="0" w:color="auto"/>
              <w:right w:val="single" w:sz="4" w:space="0" w:color="auto"/>
            </w:tcBorders>
            <w:shd w:val="clear" w:color="auto" w:fill="auto"/>
            <w:noWrap/>
            <w:vAlign w:val="center"/>
            <w:hideMark/>
          </w:tcPr>
          <w:p w:rsidR="00452290" w:rsidRPr="00632B6A" w:rsidRDefault="00632B6A" w:rsidP="00112C9E">
            <w:pPr>
              <w:spacing w:after="0" w:line="240" w:lineRule="auto"/>
              <w:jc w:val="both"/>
              <w:rPr>
                <w:rFonts w:ascii="Times New Roman" w:hAnsi="Times New Roman"/>
                <w:color w:val="000000"/>
              </w:rPr>
            </w:pPr>
            <w:r w:rsidRPr="00632B6A">
              <w:rPr>
                <w:rFonts w:ascii="Times New Roman" w:hAnsi="Times New Roman"/>
                <w:color w:val="000000"/>
              </w:rPr>
              <w:t>SUPRAFAȚ</w:t>
            </w:r>
            <w:r w:rsidR="00452290" w:rsidRPr="00632B6A">
              <w:rPr>
                <w:rFonts w:ascii="Times New Roman" w:hAnsi="Times New Roman"/>
                <w:color w:val="000000"/>
              </w:rPr>
              <w:t xml:space="preserve">A </w:t>
            </w:r>
            <w:r w:rsidRPr="00632B6A">
              <w:rPr>
                <w:rFonts w:ascii="Times New Roman" w:hAnsi="Times New Roman"/>
                <w:color w:val="000000"/>
              </w:rPr>
              <w:t>MAXIMĂ</w:t>
            </w:r>
            <w:r>
              <w:rPr>
                <w:rFonts w:ascii="Times New Roman" w:hAnsi="Times New Roman"/>
                <w:color w:val="000000"/>
              </w:rPr>
              <w:t xml:space="preserve"> </w:t>
            </w:r>
            <w:r w:rsidRPr="00632B6A">
              <w:rPr>
                <w:rFonts w:ascii="Times New Roman" w:hAnsi="Times New Roman"/>
                <w:color w:val="000000"/>
              </w:rPr>
              <w:t>CONSTRUITĂ</w:t>
            </w:r>
            <w:r w:rsidR="00452290" w:rsidRPr="00632B6A">
              <w:rPr>
                <w:rFonts w:ascii="Times New Roman" w:hAnsi="Times New Roman"/>
                <w:color w:val="000000"/>
              </w:rPr>
              <w:t xml:space="preserve"> DESFASURATA</w:t>
            </w:r>
            <w:r>
              <w:rPr>
                <w:rFonts w:ascii="Times New Roman" w:hAnsi="Times New Roman"/>
                <w:color w:val="000000"/>
              </w:rPr>
              <w:t xml:space="preserve"> </w:t>
            </w:r>
            <w:r w:rsidR="00452290" w:rsidRPr="00632B6A">
              <w:rPr>
                <w:rFonts w:ascii="Times New Roman" w:hAnsi="Times New Roman"/>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w:t>
            </w:r>
          </w:p>
        </w:tc>
        <w:tc>
          <w:tcPr>
            <w:tcW w:w="684" w:type="dxa"/>
            <w:tcBorders>
              <w:top w:val="single" w:sz="4" w:space="0" w:color="auto"/>
              <w:left w:val="nil"/>
              <w:bottom w:val="single" w:sz="4" w:space="0" w:color="auto"/>
              <w:right w:val="single" w:sz="4" w:space="0" w:color="000000"/>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w:t>
            </w:r>
          </w:p>
        </w:tc>
        <w:tc>
          <w:tcPr>
            <w:tcW w:w="888"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7560</w:t>
            </w:r>
          </w:p>
        </w:tc>
        <w:tc>
          <w:tcPr>
            <w:tcW w:w="619"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w:t>
            </w:r>
          </w:p>
        </w:tc>
        <w:tc>
          <w:tcPr>
            <w:tcW w:w="792"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w:t>
            </w:r>
          </w:p>
        </w:tc>
        <w:tc>
          <w:tcPr>
            <w:tcW w:w="734"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w:t>
            </w:r>
          </w:p>
        </w:tc>
      </w:tr>
      <w:tr w:rsidR="00632B6A" w:rsidRPr="00112C9E" w:rsidTr="00632B6A">
        <w:trPr>
          <w:trHeight w:val="300"/>
        </w:trPr>
        <w:tc>
          <w:tcPr>
            <w:tcW w:w="5124" w:type="dxa"/>
            <w:tcBorders>
              <w:top w:val="nil"/>
              <w:left w:val="single" w:sz="4" w:space="0" w:color="auto"/>
              <w:bottom w:val="single" w:sz="4" w:space="0" w:color="auto"/>
              <w:right w:val="single" w:sz="4" w:space="0" w:color="auto"/>
            </w:tcBorders>
            <w:shd w:val="clear" w:color="auto" w:fill="auto"/>
            <w:noWrap/>
            <w:vAlign w:val="center"/>
            <w:hideMark/>
          </w:tcPr>
          <w:p w:rsidR="00452290" w:rsidRPr="00632B6A" w:rsidRDefault="00632B6A" w:rsidP="00112C9E">
            <w:pPr>
              <w:spacing w:after="0" w:line="240" w:lineRule="auto"/>
              <w:jc w:val="both"/>
              <w:rPr>
                <w:rFonts w:ascii="Times New Roman" w:hAnsi="Times New Roman"/>
                <w:color w:val="000000"/>
              </w:rPr>
            </w:pPr>
            <w:r>
              <w:rPr>
                <w:rFonts w:ascii="Times New Roman" w:hAnsi="Times New Roman"/>
                <w:color w:val="000000"/>
              </w:rPr>
              <w:t>SUPRAFAȚA MINIMĂ SPAȚ</w:t>
            </w:r>
            <w:r w:rsidR="00452290" w:rsidRPr="00632B6A">
              <w:rPr>
                <w:rFonts w:ascii="Times New Roman" w:hAnsi="Times New Roman"/>
                <w:color w:val="000000"/>
              </w:rPr>
              <w:t>II VERZI</w:t>
            </w:r>
          </w:p>
        </w:tc>
        <w:tc>
          <w:tcPr>
            <w:tcW w:w="855"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w:t>
            </w:r>
          </w:p>
        </w:tc>
        <w:tc>
          <w:tcPr>
            <w:tcW w:w="684" w:type="dxa"/>
            <w:tcBorders>
              <w:top w:val="single" w:sz="4" w:space="0" w:color="auto"/>
              <w:left w:val="nil"/>
              <w:bottom w:val="single" w:sz="4" w:space="0" w:color="auto"/>
              <w:right w:val="single" w:sz="4" w:space="0" w:color="000000"/>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w:t>
            </w:r>
          </w:p>
        </w:tc>
        <w:tc>
          <w:tcPr>
            <w:tcW w:w="888"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540</w:t>
            </w:r>
          </w:p>
        </w:tc>
        <w:tc>
          <w:tcPr>
            <w:tcW w:w="619"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15</w:t>
            </w:r>
          </w:p>
        </w:tc>
        <w:tc>
          <w:tcPr>
            <w:tcW w:w="792"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w:t>
            </w:r>
          </w:p>
        </w:tc>
        <w:tc>
          <w:tcPr>
            <w:tcW w:w="734" w:type="dxa"/>
            <w:tcBorders>
              <w:top w:val="nil"/>
              <w:left w:val="nil"/>
              <w:bottom w:val="single" w:sz="4" w:space="0" w:color="auto"/>
              <w:right w:val="single" w:sz="4" w:space="0" w:color="auto"/>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w:t>
            </w:r>
          </w:p>
        </w:tc>
      </w:tr>
      <w:tr w:rsidR="00632B6A" w:rsidRPr="00112C9E" w:rsidTr="00632B6A">
        <w:trPr>
          <w:trHeight w:val="300"/>
        </w:trPr>
        <w:tc>
          <w:tcPr>
            <w:tcW w:w="5124" w:type="dxa"/>
            <w:tcBorders>
              <w:top w:val="nil"/>
              <w:left w:val="single" w:sz="4" w:space="0" w:color="auto"/>
              <w:bottom w:val="single" w:sz="4" w:space="0" w:color="auto"/>
              <w:right w:val="single" w:sz="4" w:space="0" w:color="auto"/>
            </w:tcBorders>
            <w:shd w:val="clear" w:color="auto" w:fill="auto"/>
            <w:noWrap/>
            <w:vAlign w:val="center"/>
            <w:hideMark/>
          </w:tcPr>
          <w:p w:rsidR="00452290" w:rsidRPr="00632B6A" w:rsidRDefault="00632B6A" w:rsidP="00112C9E">
            <w:pPr>
              <w:spacing w:after="0" w:line="240" w:lineRule="auto"/>
              <w:jc w:val="both"/>
              <w:rPr>
                <w:rFonts w:ascii="Times New Roman" w:hAnsi="Times New Roman"/>
                <w:color w:val="000000"/>
              </w:rPr>
            </w:pPr>
            <w:r>
              <w:rPr>
                <w:rFonts w:ascii="Times New Roman" w:hAnsi="Times New Roman"/>
                <w:color w:val="000000"/>
              </w:rPr>
              <w:t>REGIM DE ÎNĂLȚ</w:t>
            </w:r>
            <w:r w:rsidR="00452290" w:rsidRPr="00632B6A">
              <w:rPr>
                <w:rFonts w:ascii="Times New Roman" w:hAnsi="Times New Roman"/>
                <w:color w:val="000000"/>
              </w:rPr>
              <w:t>IME</w:t>
            </w:r>
          </w:p>
        </w:tc>
        <w:tc>
          <w:tcPr>
            <w:tcW w:w="1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xml:space="preserve"> -</w:t>
            </w:r>
          </w:p>
        </w:tc>
        <w:tc>
          <w:tcPr>
            <w:tcW w:w="15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S/D+P+3E</w:t>
            </w:r>
          </w:p>
        </w:tc>
        <w:tc>
          <w:tcPr>
            <w:tcW w:w="15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xml:space="preserve"> -</w:t>
            </w:r>
          </w:p>
        </w:tc>
      </w:tr>
      <w:tr w:rsidR="00632B6A" w:rsidRPr="00112C9E" w:rsidTr="00632B6A">
        <w:trPr>
          <w:trHeight w:val="300"/>
        </w:trPr>
        <w:tc>
          <w:tcPr>
            <w:tcW w:w="5124" w:type="dxa"/>
            <w:tcBorders>
              <w:top w:val="nil"/>
              <w:left w:val="single" w:sz="4" w:space="0" w:color="auto"/>
              <w:bottom w:val="single" w:sz="4" w:space="0" w:color="auto"/>
              <w:right w:val="single" w:sz="4" w:space="0" w:color="auto"/>
            </w:tcBorders>
            <w:shd w:val="clear" w:color="auto" w:fill="auto"/>
            <w:noWrap/>
            <w:vAlign w:val="center"/>
            <w:hideMark/>
          </w:tcPr>
          <w:p w:rsidR="00452290" w:rsidRPr="00632B6A" w:rsidRDefault="00632B6A" w:rsidP="00112C9E">
            <w:pPr>
              <w:spacing w:after="0" w:line="240" w:lineRule="auto"/>
              <w:jc w:val="both"/>
              <w:rPr>
                <w:rFonts w:ascii="Times New Roman" w:hAnsi="Times New Roman"/>
                <w:color w:val="000000"/>
              </w:rPr>
            </w:pPr>
            <w:r>
              <w:rPr>
                <w:rFonts w:ascii="Times New Roman" w:hAnsi="Times New Roman"/>
                <w:color w:val="000000"/>
              </w:rPr>
              <w:t>ÎNĂLȚIMEA MAXIMĂ ADMISĂ</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w:t>
            </w:r>
          </w:p>
        </w:tc>
        <w:tc>
          <w:tcPr>
            <w:tcW w:w="15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w:t>
            </w:r>
          </w:p>
        </w:tc>
        <w:tc>
          <w:tcPr>
            <w:tcW w:w="15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xml:space="preserve"> -</w:t>
            </w:r>
          </w:p>
        </w:tc>
      </w:tr>
      <w:tr w:rsidR="00632B6A" w:rsidRPr="00112C9E" w:rsidTr="00632B6A">
        <w:trPr>
          <w:trHeight w:val="300"/>
        </w:trPr>
        <w:tc>
          <w:tcPr>
            <w:tcW w:w="5124" w:type="dxa"/>
            <w:tcBorders>
              <w:top w:val="nil"/>
              <w:left w:val="single" w:sz="4" w:space="0" w:color="auto"/>
              <w:bottom w:val="single" w:sz="4" w:space="0" w:color="auto"/>
              <w:right w:val="single" w:sz="4" w:space="0" w:color="auto"/>
            </w:tcBorders>
            <w:shd w:val="clear" w:color="auto" w:fill="auto"/>
            <w:noWrap/>
            <w:vAlign w:val="center"/>
            <w:hideMark/>
          </w:tcPr>
          <w:p w:rsidR="00452290" w:rsidRPr="00632B6A" w:rsidRDefault="00452290" w:rsidP="00112C9E">
            <w:pPr>
              <w:spacing w:after="0" w:line="240" w:lineRule="auto"/>
              <w:jc w:val="both"/>
              <w:rPr>
                <w:rFonts w:ascii="Times New Roman" w:hAnsi="Times New Roman"/>
                <w:color w:val="000000"/>
              </w:rPr>
            </w:pPr>
            <w:r w:rsidRPr="00632B6A">
              <w:rPr>
                <w:rFonts w:ascii="Times New Roman" w:hAnsi="Times New Roman"/>
                <w:color w:val="000000"/>
              </w:rPr>
              <w:t>POT</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w:t>
            </w:r>
          </w:p>
        </w:tc>
        <w:tc>
          <w:tcPr>
            <w:tcW w:w="15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70%</w:t>
            </w:r>
          </w:p>
        </w:tc>
        <w:tc>
          <w:tcPr>
            <w:tcW w:w="15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xml:space="preserve"> -</w:t>
            </w:r>
          </w:p>
        </w:tc>
      </w:tr>
      <w:tr w:rsidR="00632B6A" w:rsidRPr="00112C9E" w:rsidTr="00632B6A">
        <w:trPr>
          <w:trHeight w:val="300"/>
        </w:trPr>
        <w:tc>
          <w:tcPr>
            <w:tcW w:w="5124" w:type="dxa"/>
            <w:tcBorders>
              <w:top w:val="nil"/>
              <w:left w:val="single" w:sz="4" w:space="0" w:color="auto"/>
              <w:bottom w:val="single" w:sz="4" w:space="0" w:color="auto"/>
              <w:right w:val="single" w:sz="4" w:space="0" w:color="auto"/>
            </w:tcBorders>
            <w:shd w:val="clear" w:color="auto" w:fill="auto"/>
            <w:noWrap/>
            <w:vAlign w:val="center"/>
            <w:hideMark/>
          </w:tcPr>
          <w:p w:rsidR="00452290" w:rsidRPr="00632B6A" w:rsidRDefault="00452290" w:rsidP="00112C9E">
            <w:pPr>
              <w:spacing w:after="0" w:line="240" w:lineRule="auto"/>
              <w:jc w:val="both"/>
              <w:rPr>
                <w:rFonts w:ascii="Times New Roman" w:hAnsi="Times New Roman"/>
                <w:color w:val="000000"/>
              </w:rPr>
            </w:pPr>
            <w:r w:rsidRPr="00632B6A">
              <w:rPr>
                <w:rFonts w:ascii="Times New Roman" w:hAnsi="Times New Roman"/>
                <w:color w:val="000000"/>
              </w:rPr>
              <w:t>CUT</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w:t>
            </w:r>
          </w:p>
        </w:tc>
        <w:tc>
          <w:tcPr>
            <w:tcW w:w="15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3</w:t>
            </w:r>
          </w:p>
        </w:tc>
        <w:tc>
          <w:tcPr>
            <w:tcW w:w="15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xml:space="preserve"> -</w:t>
            </w:r>
          </w:p>
        </w:tc>
      </w:tr>
      <w:tr w:rsidR="00632B6A" w:rsidRPr="00112C9E" w:rsidTr="00632B6A">
        <w:trPr>
          <w:trHeight w:val="465"/>
        </w:trPr>
        <w:tc>
          <w:tcPr>
            <w:tcW w:w="5124" w:type="dxa"/>
            <w:tcBorders>
              <w:top w:val="nil"/>
              <w:left w:val="single" w:sz="4" w:space="0" w:color="auto"/>
              <w:bottom w:val="single" w:sz="4" w:space="0" w:color="auto"/>
              <w:right w:val="single" w:sz="4" w:space="0" w:color="auto"/>
            </w:tcBorders>
            <w:shd w:val="clear" w:color="auto" w:fill="auto"/>
            <w:noWrap/>
            <w:vAlign w:val="center"/>
            <w:hideMark/>
          </w:tcPr>
          <w:p w:rsidR="00452290" w:rsidRPr="00632B6A" w:rsidRDefault="00632B6A" w:rsidP="00112C9E">
            <w:pPr>
              <w:spacing w:after="0" w:line="240" w:lineRule="auto"/>
              <w:jc w:val="both"/>
              <w:rPr>
                <w:rFonts w:ascii="Times New Roman" w:hAnsi="Times New Roman"/>
                <w:color w:val="000000"/>
              </w:rPr>
            </w:pPr>
            <w:r>
              <w:rPr>
                <w:rFonts w:ascii="Times New Roman" w:hAnsi="Times New Roman"/>
                <w:color w:val="000000"/>
              </w:rPr>
              <w:t>CIRCULAȚ</w:t>
            </w:r>
            <w:r w:rsidR="00452290" w:rsidRPr="00632B6A">
              <w:rPr>
                <w:rFonts w:ascii="Times New Roman" w:hAnsi="Times New Roman"/>
                <w:color w:val="000000"/>
              </w:rPr>
              <w:t>IA TERENURILOR</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w:t>
            </w:r>
          </w:p>
        </w:tc>
        <w:tc>
          <w:tcPr>
            <w:tcW w:w="1507" w:type="dxa"/>
            <w:gridSpan w:val="2"/>
            <w:tcBorders>
              <w:top w:val="single" w:sz="4" w:space="0" w:color="auto"/>
              <w:left w:val="nil"/>
              <w:bottom w:val="single" w:sz="4" w:space="0" w:color="auto"/>
              <w:right w:val="single" w:sz="4" w:space="0" w:color="000000"/>
            </w:tcBorders>
            <w:shd w:val="clear" w:color="auto" w:fill="auto"/>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w:t>
            </w:r>
          </w:p>
        </w:tc>
        <w:tc>
          <w:tcPr>
            <w:tcW w:w="1526" w:type="dxa"/>
            <w:gridSpan w:val="2"/>
            <w:tcBorders>
              <w:top w:val="single" w:sz="4" w:space="0" w:color="auto"/>
              <w:left w:val="nil"/>
              <w:bottom w:val="single" w:sz="4" w:space="0" w:color="auto"/>
              <w:right w:val="single" w:sz="4" w:space="0" w:color="000000"/>
            </w:tcBorders>
            <w:shd w:val="clear" w:color="auto" w:fill="auto"/>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w:t>
            </w:r>
          </w:p>
        </w:tc>
      </w:tr>
      <w:tr w:rsidR="00632B6A" w:rsidRPr="00112C9E" w:rsidTr="00632B6A">
        <w:trPr>
          <w:trHeight w:val="705"/>
        </w:trPr>
        <w:tc>
          <w:tcPr>
            <w:tcW w:w="5124" w:type="dxa"/>
            <w:tcBorders>
              <w:top w:val="nil"/>
              <w:left w:val="single" w:sz="4" w:space="0" w:color="auto"/>
              <w:bottom w:val="single" w:sz="4" w:space="0" w:color="auto"/>
              <w:right w:val="single" w:sz="4" w:space="0" w:color="auto"/>
            </w:tcBorders>
            <w:shd w:val="clear" w:color="auto" w:fill="auto"/>
            <w:noWrap/>
            <w:vAlign w:val="center"/>
            <w:hideMark/>
          </w:tcPr>
          <w:p w:rsidR="00452290" w:rsidRPr="00632B6A" w:rsidRDefault="00632B6A" w:rsidP="00112C9E">
            <w:pPr>
              <w:spacing w:after="0" w:line="240" w:lineRule="auto"/>
              <w:jc w:val="both"/>
              <w:rPr>
                <w:rFonts w:ascii="Times New Roman" w:hAnsi="Times New Roman"/>
                <w:color w:val="000000"/>
              </w:rPr>
            </w:pPr>
            <w:r>
              <w:rPr>
                <w:rFonts w:ascii="Times New Roman" w:hAnsi="Times New Roman"/>
                <w:color w:val="000000"/>
              </w:rPr>
              <w:t>FUNCȚ</w:t>
            </w:r>
            <w:r w:rsidR="00452290" w:rsidRPr="00632B6A">
              <w:rPr>
                <w:rFonts w:ascii="Times New Roman" w:hAnsi="Times New Roman"/>
                <w:color w:val="000000"/>
              </w:rPr>
              <w:t>IUNE</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452290" w:rsidRPr="00632B6A" w:rsidRDefault="00452290" w:rsidP="00112C9E">
            <w:pPr>
              <w:spacing w:after="0" w:line="240" w:lineRule="auto"/>
              <w:jc w:val="both"/>
              <w:rPr>
                <w:rFonts w:ascii="Times New Roman" w:hAnsi="Times New Roman"/>
                <w:color w:val="000000"/>
                <w:sz w:val="20"/>
                <w:szCs w:val="20"/>
              </w:rPr>
            </w:pPr>
            <w:r w:rsidRPr="00632B6A">
              <w:rPr>
                <w:rFonts w:ascii="Times New Roman" w:hAnsi="Times New Roman"/>
                <w:color w:val="000000"/>
                <w:sz w:val="20"/>
                <w:szCs w:val="20"/>
              </w:rPr>
              <w:t>EXTRAVILAN</w:t>
            </w:r>
          </w:p>
        </w:tc>
        <w:tc>
          <w:tcPr>
            <w:tcW w:w="1507" w:type="dxa"/>
            <w:gridSpan w:val="2"/>
            <w:tcBorders>
              <w:top w:val="single" w:sz="4" w:space="0" w:color="auto"/>
              <w:left w:val="nil"/>
              <w:bottom w:val="single" w:sz="4" w:space="0" w:color="auto"/>
              <w:right w:val="single" w:sz="4" w:space="0" w:color="000000"/>
            </w:tcBorders>
            <w:shd w:val="clear" w:color="auto" w:fill="auto"/>
            <w:hideMark/>
          </w:tcPr>
          <w:p w:rsidR="00452290" w:rsidRPr="00632B6A" w:rsidRDefault="00452290" w:rsidP="00112C9E">
            <w:pPr>
              <w:spacing w:after="0" w:line="240" w:lineRule="auto"/>
              <w:jc w:val="both"/>
              <w:rPr>
                <w:rFonts w:ascii="Times New Roman" w:hAnsi="Times New Roman"/>
                <w:color w:val="000000"/>
                <w:sz w:val="20"/>
                <w:szCs w:val="20"/>
              </w:rPr>
            </w:pPr>
            <w:r w:rsidRPr="00632B6A">
              <w:rPr>
                <w:rFonts w:ascii="Times New Roman" w:hAnsi="Times New Roman"/>
                <w:color w:val="000000"/>
                <w:sz w:val="20"/>
                <w:szCs w:val="20"/>
              </w:rPr>
              <w:t>ZONA COMERT SI SERVICII</w:t>
            </w:r>
          </w:p>
        </w:tc>
        <w:tc>
          <w:tcPr>
            <w:tcW w:w="1526" w:type="dxa"/>
            <w:gridSpan w:val="2"/>
            <w:tcBorders>
              <w:top w:val="single" w:sz="4" w:space="0" w:color="auto"/>
              <w:left w:val="nil"/>
              <w:bottom w:val="single" w:sz="4" w:space="0" w:color="auto"/>
              <w:right w:val="single" w:sz="4" w:space="0" w:color="000000"/>
            </w:tcBorders>
            <w:shd w:val="clear" w:color="auto" w:fill="auto"/>
            <w:vAlign w:val="center"/>
            <w:hideMark/>
          </w:tcPr>
          <w:p w:rsidR="00452290" w:rsidRPr="00632B6A" w:rsidRDefault="00452290" w:rsidP="00112C9E">
            <w:pPr>
              <w:spacing w:after="0" w:line="240" w:lineRule="auto"/>
              <w:jc w:val="both"/>
              <w:rPr>
                <w:rFonts w:ascii="Times New Roman" w:hAnsi="Times New Roman"/>
                <w:color w:val="000000"/>
                <w:sz w:val="20"/>
                <w:szCs w:val="20"/>
              </w:rPr>
            </w:pPr>
            <w:r w:rsidRPr="00632B6A">
              <w:rPr>
                <w:rFonts w:ascii="Times New Roman" w:hAnsi="Times New Roman"/>
                <w:color w:val="000000"/>
                <w:sz w:val="20"/>
                <w:szCs w:val="20"/>
              </w:rPr>
              <w:t>EXTRAVILAN</w:t>
            </w:r>
          </w:p>
        </w:tc>
      </w:tr>
      <w:tr w:rsidR="00632B6A" w:rsidRPr="00112C9E" w:rsidTr="00632B6A">
        <w:trPr>
          <w:trHeight w:val="600"/>
        </w:trPr>
        <w:tc>
          <w:tcPr>
            <w:tcW w:w="81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xml:space="preserve">* </w:t>
            </w:r>
            <w:r w:rsidRPr="00632B6A">
              <w:rPr>
                <w:rFonts w:ascii="Times New Roman" w:hAnsi="Times New Roman"/>
                <w:color w:val="000000"/>
                <w:sz w:val="24"/>
                <w:szCs w:val="24"/>
                <w:lang w:val="ro-RO"/>
              </w:rPr>
              <w:t>In prezent terenul stu</w:t>
            </w:r>
            <w:r w:rsidR="00632B6A" w:rsidRPr="00632B6A">
              <w:rPr>
                <w:rFonts w:ascii="Times New Roman" w:hAnsi="Times New Roman"/>
                <w:color w:val="000000"/>
                <w:sz w:val="24"/>
                <w:szCs w:val="24"/>
                <w:lang w:val="ro-RO"/>
              </w:rPr>
              <w:t>diat nu prezintă construcț</w:t>
            </w:r>
            <w:r w:rsidRPr="00632B6A">
              <w:rPr>
                <w:rFonts w:ascii="Times New Roman" w:hAnsi="Times New Roman"/>
                <w:color w:val="000000"/>
                <w:sz w:val="24"/>
                <w:szCs w:val="24"/>
                <w:lang w:val="ro-RO"/>
              </w:rPr>
              <w:t>ii - Ac=Acd=0</w:t>
            </w:r>
            <w:r w:rsidR="00632B6A" w:rsidRPr="00632B6A">
              <w:rPr>
                <w:rFonts w:ascii="Times New Roman" w:hAnsi="Times New Roman"/>
                <w:color w:val="000000"/>
                <w:sz w:val="24"/>
                <w:szCs w:val="24"/>
                <w:lang w:val="ro-RO"/>
              </w:rPr>
              <w:t xml:space="preserve"> </w:t>
            </w:r>
            <w:r w:rsidRPr="00632B6A">
              <w:rPr>
                <w:rFonts w:ascii="Times New Roman" w:hAnsi="Times New Roman"/>
                <w:color w:val="000000"/>
                <w:sz w:val="24"/>
                <w:szCs w:val="24"/>
                <w:lang w:val="ro-RO"/>
              </w:rPr>
              <w:t xml:space="preserve">mp. Pe coloana </w:t>
            </w:r>
            <w:r w:rsidR="00632B6A" w:rsidRPr="00632B6A">
              <w:rPr>
                <w:rFonts w:ascii="Times New Roman" w:hAnsi="Times New Roman"/>
                <w:color w:val="000000"/>
                <w:sz w:val="24"/>
                <w:szCs w:val="24"/>
                <w:lang w:val="ro-RO"/>
              </w:rPr>
              <w:t>existent sunt calculate suprafețele maxime construite și desfăș</w:t>
            </w:r>
            <w:r w:rsidRPr="00632B6A">
              <w:rPr>
                <w:rFonts w:ascii="Times New Roman" w:hAnsi="Times New Roman"/>
                <w:color w:val="000000"/>
                <w:sz w:val="24"/>
                <w:szCs w:val="24"/>
                <w:lang w:val="ro-RO"/>
              </w:rPr>
              <w:t xml:space="preserve">urate posibile conform </w:t>
            </w:r>
            <w:r w:rsidR="00632B6A" w:rsidRPr="00632B6A">
              <w:rPr>
                <w:rFonts w:ascii="Times New Roman" w:hAnsi="Times New Roman"/>
                <w:color w:val="000000"/>
                <w:sz w:val="24"/>
                <w:szCs w:val="24"/>
                <w:lang w:val="ro-RO"/>
              </w:rPr>
              <w:t>indicatorilor urbanistici avizați î</w:t>
            </w:r>
            <w:r w:rsidRPr="00632B6A">
              <w:rPr>
                <w:rFonts w:ascii="Times New Roman" w:hAnsi="Times New Roman"/>
                <w:color w:val="000000"/>
                <w:sz w:val="24"/>
                <w:szCs w:val="24"/>
                <w:lang w:val="ro-RO"/>
              </w:rPr>
              <w:t>n PUG</w:t>
            </w:r>
          </w:p>
        </w:tc>
        <w:tc>
          <w:tcPr>
            <w:tcW w:w="792" w:type="dxa"/>
            <w:tcBorders>
              <w:top w:val="nil"/>
              <w:left w:val="nil"/>
              <w:bottom w:val="single" w:sz="4" w:space="0" w:color="auto"/>
              <w:right w:val="nil"/>
            </w:tcBorders>
            <w:shd w:val="clear" w:color="auto" w:fill="auto"/>
            <w:noWrap/>
            <w:vAlign w:val="bottom"/>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w:t>
            </w:r>
          </w:p>
        </w:tc>
        <w:tc>
          <w:tcPr>
            <w:tcW w:w="734" w:type="dxa"/>
            <w:tcBorders>
              <w:top w:val="nil"/>
              <w:left w:val="nil"/>
              <w:bottom w:val="single" w:sz="4" w:space="0" w:color="auto"/>
              <w:right w:val="single" w:sz="4" w:space="0" w:color="auto"/>
            </w:tcBorders>
            <w:shd w:val="clear" w:color="auto" w:fill="auto"/>
            <w:noWrap/>
            <w:vAlign w:val="bottom"/>
            <w:hideMark/>
          </w:tcPr>
          <w:p w:rsidR="00452290" w:rsidRPr="00112C9E" w:rsidRDefault="00452290" w:rsidP="00112C9E">
            <w:pPr>
              <w:spacing w:after="0" w:line="240" w:lineRule="auto"/>
              <w:jc w:val="both"/>
              <w:rPr>
                <w:rFonts w:ascii="Times New Roman" w:hAnsi="Times New Roman"/>
                <w:color w:val="000000"/>
                <w:sz w:val="24"/>
                <w:szCs w:val="24"/>
              </w:rPr>
            </w:pPr>
            <w:r w:rsidRPr="00112C9E">
              <w:rPr>
                <w:rFonts w:ascii="Times New Roman" w:hAnsi="Times New Roman"/>
                <w:color w:val="000000"/>
                <w:sz w:val="24"/>
                <w:szCs w:val="24"/>
              </w:rPr>
              <w:t> </w:t>
            </w:r>
          </w:p>
        </w:tc>
      </w:tr>
    </w:tbl>
    <w:p w:rsidR="00452290" w:rsidRPr="00112C9E" w:rsidRDefault="00452290" w:rsidP="00112C9E">
      <w:pPr>
        <w:spacing w:after="0" w:line="240" w:lineRule="auto"/>
        <w:jc w:val="both"/>
        <w:rPr>
          <w:rFonts w:ascii="Times New Roman" w:hAnsi="Times New Roman"/>
          <w:sz w:val="24"/>
          <w:szCs w:val="24"/>
          <w:lang w:val="ro-RO"/>
        </w:rPr>
      </w:pPr>
    </w:p>
    <w:p w:rsidR="00632B6A" w:rsidRDefault="00632B6A" w:rsidP="00112C9E">
      <w:pPr>
        <w:spacing w:after="0" w:line="240" w:lineRule="auto"/>
        <w:ind w:firstLine="360"/>
        <w:jc w:val="both"/>
        <w:rPr>
          <w:rFonts w:ascii="Times New Roman" w:hAnsi="Times New Roman"/>
          <w:sz w:val="24"/>
          <w:szCs w:val="24"/>
          <w:lang w:val="ro-RO"/>
        </w:rPr>
      </w:pPr>
    </w:p>
    <w:p w:rsidR="00452290" w:rsidRPr="00632B6A" w:rsidRDefault="00632B6A" w:rsidP="00632B6A">
      <w:pPr>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lastRenderedPageBreak/>
        <w:t>Prin amplasarea construcțiilor și amenajă</w:t>
      </w:r>
      <w:r w:rsidR="00452290" w:rsidRPr="00112C9E">
        <w:rPr>
          <w:rFonts w:ascii="Times New Roman" w:hAnsi="Times New Roman"/>
          <w:sz w:val="24"/>
          <w:szCs w:val="24"/>
          <w:lang w:val="ro-RO"/>
        </w:rPr>
        <w:t>rilor pe loturile rezultate</w:t>
      </w:r>
      <w:r>
        <w:rPr>
          <w:rFonts w:ascii="Times New Roman" w:hAnsi="Times New Roman"/>
          <w:sz w:val="24"/>
          <w:szCs w:val="24"/>
          <w:lang w:val="ro-RO"/>
        </w:rPr>
        <w:t xml:space="preserve"> și rezolvarea amenajărilor aferente nu se generează</w:t>
      </w:r>
      <w:r w:rsidR="00452290" w:rsidRPr="00112C9E">
        <w:rPr>
          <w:rFonts w:ascii="Times New Roman" w:hAnsi="Times New Roman"/>
          <w:sz w:val="24"/>
          <w:szCs w:val="24"/>
          <w:lang w:val="ro-RO"/>
        </w:rPr>
        <w:t xml:space="preserve"> servitu</w:t>
      </w:r>
      <w:r>
        <w:rPr>
          <w:rFonts w:ascii="Times New Roman" w:hAnsi="Times New Roman"/>
          <w:sz w:val="24"/>
          <w:szCs w:val="24"/>
          <w:lang w:val="ro-RO"/>
        </w:rPr>
        <w:t>ț</w:t>
      </w:r>
      <w:r w:rsidR="00452290" w:rsidRPr="00112C9E">
        <w:rPr>
          <w:rFonts w:ascii="Times New Roman" w:hAnsi="Times New Roman"/>
          <w:sz w:val="24"/>
          <w:szCs w:val="24"/>
          <w:lang w:val="ro-RO"/>
        </w:rPr>
        <w:t>i p</w:t>
      </w:r>
      <w:r>
        <w:rPr>
          <w:rFonts w:ascii="Times New Roman" w:hAnsi="Times New Roman"/>
          <w:sz w:val="24"/>
          <w:szCs w:val="24"/>
          <w:lang w:val="ro-RO"/>
        </w:rPr>
        <w:t>e parcelele î</w:t>
      </w:r>
      <w:r w:rsidR="00452290" w:rsidRPr="00112C9E">
        <w:rPr>
          <w:rFonts w:ascii="Times New Roman" w:hAnsi="Times New Roman"/>
          <w:sz w:val="24"/>
          <w:szCs w:val="24"/>
          <w:lang w:val="ro-RO"/>
        </w:rPr>
        <w:t xml:space="preserve">nvecinate indiferent de tipul de proprietate. </w:t>
      </w:r>
      <w:r w:rsidR="00452290" w:rsidRPr="00632B6A">
        <w:rPr>
          <w:rFonts w:ascii="Times New Roman" w:hAnsi="Times New Roman"/>
          <w:bCs/>
          <w:sz w:val="24"/>
          <w:szCs w:val="24"/>
          <w:lang w:val="ro-RO"/>
        </w:rPr>
        <w:t>S</w:t>
      </w:r>
      <w:r w:rsidRPr="00632B6A">
        <w:rPr>
          <w:rFonts w:ascii="Times New Roman" w:hAnsi="Times New Roman"/>
          <w:bCs/>
          <w:lang w:val="ro-RO"/>
        </w:rPr>
        <w:t>e recomandă</w:t>
      </w:r>
      <w:r w:rsidR="00452290" w:rsidRPr="00632B6A">
        <w:rPr>
          <w:rFonts w:ascii="Times New Roman" w:hAnsi="Times New Roman"/>
          <w:bCs/>
          <w:sz w:val="24"/>
          <w:szCs w:val="24"/>
          <w:lang w:val="ro-RO"/>
        </w:rPr>
        <w:t xml:space="preserve"> plant</w:t>
      </w:r>
      <w:r w:rsidRPr="00632B6A">
        <w:rPr>
          <w:rFonts w:ascii="Times New Roman" w:hAnsi="Times New Roman"/>
          <w:bCs/>
          <w:lang w:val="ro-RO"/>
        </w:rPr>
        <w:t>area de arbori cu rol de protecție ș</w:t>
      </w:r>
      <w:r w:rsidR="00452290" w:rsidRPr="00632B6A">
        <w:rPr>
          <w:rFonts w:ascii="Times New Roman" w:hAnsi="Times New Roman"/>
          <w:bCs/>
          <w:sz w:val="24"/>
          <w:szCs w:val="24"/>
          <w:lang w:val="ro-RO"/>
        </w:rPr>
        <w:t>i ambiental.</w:t>
      </w:r>
    </w:p>
    <w:p w:rsidR="00452290" w:rsidRPr="00112C9E" w:rsidRDefault="00452290" w:rsidP="00112C9E">
      <w:pPr>
        <w:autoSpaceDE w:val="0"/>
        <w:autoSpaceDN w:val="0"/>
        <w:adjustRightInd w:val="0"/>
        <w:spacing w:after="0" w:line="240" w:lineRule="auto"/>
        <w:jc w:val="both"/>
        <w:rPr>
          <w:rFonts w:ascii="Times New Roman" w:hAnsi="Times New Roman"/>
          <w:b/>
          <w:color w:val="FF0000"/>
          <w:sz w:val="24"/>
          <w:szCs w:val="24"/>
          <w:lang w:val="ro-RO"/>
        </w:rPr>
      </w:pPr>
    </w:p>
    <w:p w:rsidR="00DF365D" w:rsidRDefault="00632B6A" w:rsidP="00DF365D">
      <w:pPr>
        <w:spacing w:after="0" w:line="240" w:lineRule="auto"/>
        <w:jc w:val="center"/>
        <w:rPr>
          <w:rFonts w:ascii="Times New Roman" w:hAnsi="Times New Roman"/>
          <w:b/>
          <w:sz w:val="24"/>
          <w:szCs w:val="24"/>
          <w:lang w:val="ro-RO"/>
        </w:rPr>
      </w:pPr>
      <w:r>
        <w:rPr>
          <w:rFonts w:ascii="Times New Roman" w:hAnsi="Times New Roman"/>
          <w:b/>
          <w:sz w:val="24"/>
          <w:szCs w:val="24"/>
          <w:lang w:val="ro-RO"/>
        </w:rPr>
        <w:t>DIN TOTALUL SUPRAFEȚ</w:t>
      </w:r>
      <w:r w:rsidR="00452290" w:rsidRPr="00112C9E">
        <w:rPr>
          <w:rFonts w:ascii="Times New Roman" w:hAnsi="Times New Roman"/>
          <w:b/>
          <w:sz w:val="24"/>
          <w:szCs w:val="24"/>
          <w:lang w:val="ro-RO"/>
        </w:rPr>
        <w:t xml:space="preserve">EI </w:t>
      </w:r>
      <w:r w:rsidR="00DF365D">
        <w:rPr>
          <w:rFonts w:ascii="Times New Roman" w:hAnsi="Times New Roman"/>
          <w:b/>
          <w:sz w:val="24"/>
          <w:szCs w:val="24"/>
          <w:lang w:val="ro-RO"/>
        </w:rPr>
        <w:t xml:space="preserve"> </w:t>
      </w:r>
      <w:r w:rsidR="00452290" w:rsidRPr="00112C9E">
        <w:rPr>
          <w:rFonts w:ascii="Times New Roman" w:hAnsi="Times New Roman"/>
          <w:b/>
          <w:sz w:val="24"/>
          <w:szCs w:val="24"/>
          <w:lang w:val="ro-RO"/>
        </w:rPr>
        <w:t xml:space="preserve">DE TEREN REGLEMENTAT DE 38.272 </w:t>
      </w:r>
      <w:r>
        <w:rPr>
          <w:rFonts w:ascii="Times New Roman" w:hAnsi="Times New Roman"/>
          <w:b/>
          <w:sz w:val="24"/>
          <w:szCs w:val="24"/>
          <w:lang w:val="ro-RO"/>
        </w:rPr>
        <w:t xml:space="preserve">mp, </w:t>
      </w:r>
    </w:p>
    <w:p w:rsidR="00452290" w:rsidRDefault="00632B6A" w:rsidP="00DF365D">
      <w:pPr>
        <w:spacing w:after="0" w:line="240" w:lineRule="auto"/>
        <w:jc w:val="center"/>
        <w:rPr>
          <w:rFonts w:ascii="Times New Roman" w:hAnsi="Times New Roman"/>
          <w:b/>
          <w:sz w:val="24"/>
          <w:szCs w:val="24"/>
          <w:lang w:val="ro-RO"/>
        </w:rPr>
      </w:pPr>
      <w:r>
        <w:rPr>
          <w:rFonts w:ascii="Times New Roman" w:hAnsi="Times New Roman"/>
          <w:b/>
          <w:sz w:val="24"/>
          <w:szCs w:val="24"/>
          <w:lang w:val="ro-RO"/>
        </w:rPr>
        <w:t>sunt propuse urmă</w:t>
      </w:r>
      <w:r w:rsidR="00452290" w:rsidRPr="00112C9E">
        <w:rPr>
          <w:rFonts w:ascii="Times New Roman" w:hAnsi="Times New Roman"/>
          <w:b/>
          <w:sz w:val="24"/>
          <w:szCs w:val="24"/>
          <w:lang w:val="ro-RO"/>
        </w:rPr>
        <w:t>toarele zone verzi:</w:t>
      </w:r>
    </w:p>
    <w:p w:rsidR="00632B6A" w:rsidRPr="00632B6A" w:rsidRDefault="00632B6A" w:rsidP="00112C9E">
      <w:pPr>
        <w:spacing w:after="0" w:line="240" w:lineRule="auto"/>
        <w:jc w:val="both"/>
        <w:rPr>
          <w:rFonts w:ascii="Times New Roman" w:hAnsi="Times New Roman"/>
          <w:b/>
          <w:sz w:val="6"/>
          <w:szCs w:val="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866"/>
        <w:gridCol w:w="4395"/>
      </w:tblGrid>
      <w:tr w:rsidR="00452290" w:rsidRPr="00112C9E" w:rsidTr="008D25EA">
        <w:tc>
          <w:tcPr>
            <w:tcW w:w="3572" w:type="dxa"/>
            <w:shd w:val="clear" w:color="auto" w:fill="auto"/>
          </w:tcPr>
          <w:p w:rsidR="00452290" w:rsidRPr="00112C9E" w:rsidRDefault="00632B6A" w:rsidP="00632B6A">
            <w:pPr>
              <w:spacing w:after="0" w:line="240" w:lineRule="auto"/>
              <w:jc w:val="both"/>
              <w:rPr>
                <w:rFonts w:ascii="Times New Roman" w:hAnsi="Times New Roman"/>
                <w:sz w:val="24"/>
                <w:szCs w:val="24"/>
                <w:lang w:val="ro-RO"/>
              </w:rPr>
            </w:pPr>
            <w:r>
              <w:rPr>
                <w:rFonts w:ascii="Times New Roman" w:hAnsi="Times New Roman"/>
                <w:sz w:val="24"/>
                <w:szCs w:val="24"/>
                <w:lang w:val="ro-RO"/>
              </w:rPr>
              <w:t>Suprafaț</w:t>
            </w:r>
            <w:r w:rsidR="00452290" w:rsidRPr="00112C9E">
              <w:rPr>
                <w:rFonts w:ascii="Times New Roman" w:hAnsi="Times New Roman"/>
                <w:sz w:val="24"/>
                <w:szCs w:val="24"/>
                <w:lang w:val="ro-RO"/>
              </w:rPr>
              <w:t>a teren reglementat</w:t>
            </w:r>
          </w:p>
        </w:tc>
        <w:tc>
          <w:tcPr>
            <w:tcW w:w="1923" w:type="dxa"/>
            <w:shd w:val="clear" w:color="auto" w:fill="auto"/>
          </w:tcPr>
          <w:p w:rsidR="00452290" w:rsidRPr="00112C9E" w:rsidRDefault="00452290" w:rsidP="00632B6A">
            <w:pPr>
              <w:spacing w:after="0" w:line="240" w:lineRule="auto"/>
              <w:jc w:val="both"/>
              <w:rPr>
                <w:rFonts w:ascii="Times New Roman" w:hAnsi="Times New Roman"/>
                <w:sz w:val="24"/>
                <w:szCs w:val="24"/>
                <w:lang w:val="ro-RO"/>
              </w:rPr>
            </w:pPr>
            <w:r w:rsidRPr="00112C9E">
              <w:rPr>
                <w:rFonts w:ascii="Times New Roman" w:hAnsi="Times New Roman"/>
                <w:sz w:val="24"/>
                <w:szCs w:val="24"/>
                <w:lang w:val="ro-RO"/>
              </w:rPr>
              <w:t>38.272mp</w:t>
            </w:r>
          </w:p>
        </w:tc>
        <w:tc>
          <w:tcPr>
            <w:tcW w:w="4642" w:type="dxa"/>
            <w:shd w:val="clear" w:color="auto" w:fill="auto"/>
          </w:tcPr>
          <w:p w:rsidR="00452290" w:rsidRPr="00112C9E" w:rsidRDefault="00452290" w:rsidP="00632B6A">
            <w:pPr>
              <w:spacing w:after="0" w:line="240" w:lineRule="auto"/>
              <w:jc w:val="both"/>
              <w:rPr>
                <w:rFonts w:ascii="Times New Roman" w:hAnsi="Times New Roman"/>
                <w:sz w:val="24"/>
                <w:szCs w:val="24"/>
                <w:lang w:val="ro-RO"/>
              </w:rPr>
            </w:pPr>
          </w:p>
        </w:tc>
      </w:tr>
      <w:tr w:rsidR="00452290" w:rsidRPr="00112C9E" w:rsidTr="008D25EA">
        <w:tc>
          <w:tcPr>
            <w:tcW w:w="3572" w:type="dxa"/>
            <w:shd w:val="clear" w:color="auto" w:fill="auto"/>
          </w:tcPr>
          <w:p w:rsidR="00452290" w:rsidRPr="00112C9E" w:rsidRDefault="00632B6A" w:rsidP="00632B6A">
            <w:pPr>
              <w:spacing w:after="0" w:line="240" w:lineRule="auto"/>
              <w:jc w:val="both"/>
              <w:rPr>
                <w:rFonts w:ascii="Times New Roman" w:hAnsi="Times New Roman"/>
                <w:sz w:val="24"/>
                <w:szCs w:val="24"/>
                <w:lang w:val="ro-RO"/>
              </w:rPr>
            </w:pPr>
            <w:r>
              <w:rPr>
                <w:rFonts w:ascii="Times New Roman" w:hAnsi="Times New Roman"/>
                <w:sz w:val="24"/>
                <w:szCs w:val="24"/>
                <w:lang w:val="ro-RO"/>
              </w:rPr>
              <w:t>Suprafaț</w:t>
            </w:r>
            <w:r w:rsidR="00452290" w:rsidRPr="00112C9E">
              <w:rPr>
                <w:rFonts w:ascii="Times New Roman" w:hAnsi="Times New Roman"/>
                <w:sz w:val="24"/>
                <w:szCs w:val="24"/>
                <w:lang w:val="ro-RO"/>
              </w:rPr>
              <w:t xml:space="preserve">a </w:t>
            </w:r>
            <w:r>
              <w:rPr>
                <w:rFonts w:ascii="Times New Roman" w:hAnsi="Times New Roman"/>
                <w:sz w:val="24"/>
                <w:szCs w:val="24"/>
                <w:lang w:val="ro-RO"/>
              </w:rPr>
              <w:t>teren introdusă î</w:t>
            </w:r>
            <w:r w:rsidR="00452290" w:rsidRPr="00112C9E">
              <w:rPr>
                <w:rFonts w:ascii="Times New Roman" w:hAnsi="Times New Roman"/>
                <w:sz w:val="24"/>
                <w:szCs w:val="24"/>
                <w:lang w:val="ro-RO"/>
              </w:rPr>
              <w:t>n intravilan</w:t>
            </w:r>
          </w:p>
        </w:tc>
        <w:tc>
          <w:tcPr>
            <w:tcW w:w="1923" w:type="dxa"/>
            <w:shd w:val="clear" w:color="auto" w:fill="auto"/>
          </w:tcPr>
          <w:p w:rsidR="00452290" w:rsidRPr="00112C9E" w:rsidRDefault="00452290" w:rsidP="00632B6A">
            <w:pPr>
              <w:spacing w:after="0" w:line="240" w:lineRule="auto"/>
              <w:jc w:val="both"/>
              <w:rPr>
                <w:rFonts w:ascii="Times New Roman" w:hAnsi="Times New Roman"/>
                <w:sz w:val="24"/>
                <w:szCs w:val="24"/>
                <w:lang w:val="ro-RO"/>
              </w:rPr>
            </w:pPr>
            <w:r w:rsidRPr="00112C9E">
              <w:rPr>
                <w:rFonts w:ascii="Times New Roman" w:hAnsi="Times New Roman"/>
                <w:sz w:val="24"/>
                <w:szCs w:val="24"/>
                <w:lang w:val="ro-RO"/>
              </w:rPr>
              <w:t>3.600 mp</w:t>
            </w:r>
          </w:p>
        </w:tc>
        <w:tc>
          <w:tcPr>
            <w:tcW w:w="4642" w:type="dxa"/>
            <w:shd w:val="clear" w:color="auto" w:fill="auto"/>
          </w:tcPr>
          <w:p w:rsidR="00452290" w:rsidRPr="00112C9E" w:rsidRDefault="00452290" w:rsidP="00632B6A">
            <w:pPr>
              <w:spacing w:after="0" w:line="240" w:lineRule="auto"/>
              <w:jc w:val="both"/>
              <w:rPr>
                <w:rFonts w:ascii="Times New Roman" w:hAnsi="Times New Roman"/>
                <w:sz w:val="24"/>
                <w:szCs w:val="24"/>
                <w:lang w:val="ro-RO"/>
              </w:rPr>
            </w:pPr>
            <w:r w:rsidRPr="00112C9E">
              <w:rPr>
                <w:rFonts w:ascii="Times New Roman" w:hAnsi="Times New Roman"/>
                <w:sz w:val="24"/>
                <w:szCs w:val="24"/>
                <w:lang w:val="ro-RO"/>
              </w:rPr>
              <w:t>15.00%</w:t>
            </w:r>
            <w:r w:rsidR="00632B6A">
              <w:rPr>
                <w:rFonts w:ascii="Times New Roman" w:hAnsi="Times New Roman"/>
                <w:sz w:val="24"/>
                <w:szCs w:val="24"/>
                <w:lang w:val="ro-RO"/>
              </w:rPr>
              <w:t xml:space="preserve"> din total suprafață</w:t>
            </w:r>
            <w:r w:rsidRPr="00112C9E">
              <w:rPr>
                <w:rFonts w:ascii="Times New Roman" w:hAnsi="Times New Roman"/>
                <w:sz w:val="24"/>
                <w:szCs w:val="24"/>
                <w:lang w:val="ro-RO"/>
              </w:rPr>
              <w:t xml:space="preserve"> teren reglementat </w:t>
            </w:r>
          </w:p>
        </w:tc>
      </w:tr>
      <w:tr w:rsidR="00452290" w:rsidRPr="00112C9E" w:rsidTr="008D25EA">
        <w:tc>
          <w:tcPr>
            <w:tcW w:w="3572" w:type="dxa"/>
            <w:shd w:val="clear" w:color="auto" w:fill="auto"/>
          </w:tcPr>
          <w:p w:rsidR="00452290" w:rsidRPr="00112C9E" w:rsidRDefault="00632B6A" w:rsidP="00632B6A">
            <w:pPr>
              <w:spacing w:after="0" w:line="240" w:lineRule="auto"/>
              <w:jc w:val="both"/>
              <w:rPr>
                <w:rFonts w:ascii="Times New Roman" w:hAnsi="Times New Roman"/>
                <w:sz w:val="24"/>
                <w:szCs w:val="24"/>
                <w:lang w:val="ro-RO"/>
              </w:rPr>
            </w:pPr>
            <w:r>
              <w:rPr>
                <w:rFonts w:ascii="Times New Roman" w:hAnsi="Times New Roman"/>
                <w:sz w:val="24"/>
                <w:szCs w:val="24"/>
                <w:lang w:val="ro-RO"/>
              </w:rPr>
              <w:t>Suprafaț</w:t>
            </w:r>
            <w:r w:rsidR="00452290" w:rsidRPr="00112C9E">
              <w:rPr>
                <w:rFonts w:ascii="Times New Roman" w:hAnsi="Times New Roman"/>
                <w:sz w:val="24"/>
                <w:szCs w:val="24"/>
                <w:lang w:val="ro-RO"/>
              </w:rPr>
              <w:t>a</w:t>
            </w:r>
            <w:r>
              <w:rPr>
                <w:rFonts w:ascii="Times New Roman" w:hAnsi="Times New Roman"/>
                <w:sz w:val="24"/>
                <w:szCs w:val="24"/>
                <w:lang w:val="ro-RO"/>
              </w:rPr>
              <w:t xml:space="preserve"> minimă spaț</w:t>
            </w:r>
            <w:r w:rsidR="00452290" w:rsidRPr="00112C9E">
              <w:rPr>
                <w:rFonts w:ascii="Times New Roman" w:hAnsi="Times New Roman"/>
                <w:sz w:val="24"/>
                <w:szCs w:val="24"/>
                <w:lang w:val="ro-RO"/>
              </w:rPr>
              <w:t>ii verzi constituite pe parcela</w:t>
            </w:r>
          </w:p>
        </w:tc>
        <w:tc>
          <w:tcPr>
            <w:tcW w:w="1923" w:type="dxa"/>
            <w:shd w:val="clear" w:color="auto" w:fill="auto"/>
          </w:tcPr>
          <w:p w:rsidR="00452290" w:rsidRPr="00112C9E" w:rsidRDefault="00452290" w:rsidP="00632B6A">
            <w:pPr>
              <w:spacing w:after="0" w:line="240" w:lineRule="auto"/>
              <w:jc w:val="both"/>
              <w:rPr>
                <w:rFonts w:ascii="Times New Roman" w:hAnsi="Times New Roman"/>
                <w:sz w:val="24"/>
                <w:szCs w:val="24"/>
                <w:lang w:val="ro-RO"/>
              </w:rPr>
            </w:pPr>
            <w:r w:rsidRPr="00112C9E">
              <w:rPr>
                <w:rFonts w:ascii="Times New Roman" w:hAnsi="Times New Roman"/>
                <w:sz w:val="24"/>
                <w:szCs w:val="24"/>
                <w:lang w:val="ro-RO"/>
              </w:rPr>
              <w:t>540 mp</w:t>
            </w:r>
          </w:p>
        </w:tc>
        <w:tc>
          <w:tcPr>
            <w:tcW w:w="4642" w:type="dxa"/>
            <w:shd w:val="clear" w:color="auto" w:fill="auto"/>
          </w:tcPr>
          <w:p w:rsidR="00452290" w:rsidRPr="00112C9E" w:rsidRDefault="00452290" w:rsidP="00632B6A">
            <w:pPr>
              <w:spacing w:after="0" w:line="240" w:lineRule="auto"/>
              <w:jc w:val="both"/>
              <w:rPr>
                <w:rFonts w:ascii="Times New Roman" w:hAnsi="Times New Roman"/>
                <w:sz w:val="24"/>
                <w:szCs w:val="24"/>
                <w:lang w:val="ro-RO"/>
              </w:rPr>
            </w:pPr>
            <w:r w:rsidRPr="00112C9E">
              <w:rPr>
                <w:rFonts w:ascii="Times New Roman" w:hAnsi="Times New Roman"/>
                <w:sz w:val="24"/>
                <w:szCs w:val="24"/>
                <w:lang w:val="ro-RO"/>
              </w:rPr>
              <w:t>15.00% di</w:t>
            </w:r>
            <w:r w:rsidR="00632B6A">
              <w:rPr>
                <w:rFonts w:ascii="Times New Roman" w:hAnsi="Times New Roman"/>
                <w:sz w:val="24"/>
                <w:szCs w:val="24"/>
                <w:lang w:val="ro-RO"/>
              </w:rPr>
              <w:t>n total suprafață</w:t>
            </w:r>
            <w:r w:rsidRPr="00112C9E">
              <w:rPr>
                <w:rFonts w:ascii="Times New Roman" w:hAnsi="Times New Roman"/>
                <w:sz w:val="24"/>
                <w:szCs w:val="24"/>
                <w:lang w:val="ro-RO"/>
              </w:rPr>
              <w:t xml:space="preserve"> teren reglementat</w:t>
            </w:r>
          </w:p>
        </w:tc>
      </w:tr>
      <w:tr w:rsidR="00452290" w:rsidRPr="00112C9E" w:rsidTr="008D25EA">
        <w:tc>
          <w:tcPr>
            <w:tcW w:w="3572" w:type="dxa"/>
            <w:shd w:val="clear" w:color="auto" w:fill="auto"/>
          </w:tcPr>
          <w:p w:rsidR="00452290" w:rsidRPr="00112C9E" w:rsidRDefault="00452290" w:rsidP="00632B6A">
            <w:pPr>
              <w:spacing w:after="0" w:line="240" w:lineRule="auto"/>
              <w:jc w:val="both"/>
              <w:rPr>
                <w:rFonts w:ascii="Times New Roman" w:hAnsi="Times New Roman"/>
                <w:b/>
                <w:sz w:val="24"/>
                <w:szCs w:val="24"/>
                <w:lang w:val="ro-RO"/>
              </w:rPr>
            </w:pPr>
            <w:r w:rsidRPr="00112C9E">
              <w:rPr>
                <w:rFonts w:ascii="Times New Roman" w:hAnsi="Times New Roman"/>
                <w:b/>
                <w:sz w:val="24"/>
                <w:szCs w:val="24"/>
                <w:lang w:val="ro-RO"/>
              </w:rPr>
              <w:t xml:space="preserve">TOTAL </w:t>
            </w:r>
            <w:r w:rsidR="00632B6A">
              <w:rPr>
                <w:rFonts w:ascii="Times New Roman" w:hAnsi="Times New Roman"/>
                <w:b/>
                <w:sz w:val="24"/>
                <w:szCs w:val="24"/>
                <w:lang w:val="ro-RO"/>
              </w:rPr>
              <w:t>suprafața minimă</w:t>
            </w:r>
            <w:r w:rsidRPr="00112C9E">
              <w:rPr>
                <w:rFonts w:ascii="Times New Roman" w:hAnsi="Times New Roman"/>
                <w:b/>
                <w:sz w:val="24"/>
                <w:szCs w:val="24"/>
                <w:lang w:val="ro-RO"/>
              </w:rPr>
              <w:t xml:space="preserve"> </w:t>
            </w:r>
            <w:r w:rsidR="00632B6A">
              <w:rPr>
                <w:rFonts w:ascii="Times New Roman" w:hAnsi="Times New Roman"/>
                <w:b/>
                <w:sz w:val="24"/>
                <w:szCs w:val="24"/>
                <w:lang w:val="ro-RO"/>
              </w:rPr>
              <w:t>spaț</w:t>
            </w:r>
            <w:r w:rsidRPr="00112C9E">
              <w:rPr>
                <w:rFonts w:ascii="Times New Roman" w:hAnsi="Times New Roman"/>
                <w:b/>
                <w:sz w:val="24"/>
                <w:szCs w:val="24"/>
                <w:lang w:val="ro-RO"/>
              </w:rPr>
              <w:t>ii verzi</w:t>
            </w:r>
          </w:p>
        </w:tc>
        <w:tc>
          <w:tcPr>
            <w:tcW w:w="1923" w:type="dxa"/>
            <w:shd w:val="clear" w:color="auto" w:fill="auto"/>
          </w:tcPr>
          <w:p w:rsidR="00452290" w:rsidRPr="00112C9E" w:rsidRDefault="00452290" w:rsidP="00632B6A">
            <w:pPr>
              <w:spacing w:after="0" w:line="240" w:lineRule="auto"/>
              <w:jc w:val="both"/>
              <w:rPr>
                <w:rFonts w:ascii="Times New Roman" w:hAnsi="Times New Roman"/>
                <w:b/>
                <w:sz w:val="24"/>
                <w:szCs w:val="24"/>
                <w:lang w:val="ro-RO"/>
              </w:rPr>
            </w:pPr>
            <w:r w:rsidRPr="00112C9E">
              <w:rPr>
                <w:rFonts w:ascii="Times New Roman" w:hAnsi="Times New Roman"/>
                <w:b/>
                <w:sz w:val="24"/>
                <w:szCs w:val="24"/>
                <w:lang w:val="ro-RO"/>
              </w:rPr>
              <w:t>540 mp</w:t>
            </w:r>
          </w:p>
        </w:tc>
        <w:tc>
          <w:tcPr>
            <w:tcW w:w="4642" w:type="dxa"/>
            <w:shd w:val="clear" w:color="auto" w:fill="auto"/>
          </w:tcPr>
          <w:p w:rsidR="00452290" w:rsidRPr="00112C9E" w:rsidRDefault="00452290" w:rsidP="00632B6A">
            <w:pPr>
              <w:spacing w:after="0" w:line="240" w:lineRule="auto"/>
              <w:jc w:val="both"/>
              <w:rPr>
                <w:rFonts w:ascii="Times New Roman" w:hAnsi="Times New Roman"/>
                <w:b/>
                <w:sz w:val="24"/>
                <w:szCs w:val="24"/>
                <w:lang w:val="ro-RO"/>
              </w:rPr>
            </w:pPr>
            <w:r w:rsidRPr="00112C9E">
              <w:rPr>
                <w:rFonts w:ascii="Times New Roman" w:hAnsi="Times New Roman"/>
                <w:b/>
                <w:sz w:val="24"/>
                <w:szCs w:val="24"/>
                <w:lang w:val="ro-RO"/>
              </w:rPr>
              <w:t>15.00</w:t>
            </w:r>
            <w:r w:rsidR="00632B6A">
              <w:rPr>
                <w:rFonts w:ascii="Times New Roman" w:hAnsi="Times New Roman"/>
                <w:b/>
                <w:sz w:val="24"/>
                <w:szCs w:val="24"/>
                <w:lang w:val="ro-RO"/>
              </w:rPr>
              <w:t>% din total suprafață</w:t>
            </w:r>
            <w:r w:rsidRPr="00112C9E">
              <w:rPr>
                <w:rFonts w:ascii="Times New Roman" w:hAnsi="Times New Roman"/>
                <w:b/>
                <w:sz w:val="24"/>
                <w:szCs w:val="24"/>
                <w:lang w:val="ro-RO"/>
              </w:rPr>
              <w:t xml:space="preserve"> teren reglementat</w:t>
            </w:r>
          </w:p>
        </w:tc>
      </w:tr>
    </w:tbl>
    <w:p w:rsidR="008D2448" w:rsidRPr="00112C9E" w:rsidRDefault="008D2448" w:rsidP="00112C9E">
      <w:pPr>
        <w:autoSpaceDE w:val="0"/>
        <w:autoSpaceDN w:val="0"/>
        <w:adjustRightInd w:val="0"/>
        <w:spacing w:after="0" w:line="240" w:lineRule="auto"/>
        <w:jc w:val="both"/>
        <w:rPr>
          <w:rFonts w:ascii="Times New Roman" w:hAnsi="Times New Roman"/>
          <w:color w:val="FF0000"/>
          <w:sz w:val="24"/>
          <w:szCs w:val="24"/>
        </w:rPr>
      </w:pPr>
    </w:p>
    <w:p w:rsidR="00C1788E" w:rsidRPr="00452290" w:rsidRDefault="00C1788E" w:rsidP="00A21D44">
      <w:pPr>
        <w:autoSpaceDE w:val="0"/>
        <w:autoSpaceDN w:val="0"/>
        <w:adjustRightInd w:val="0"/>
        <w:spacing w:after="0"/>
        <w:jc w:val="both"/>
        <w:rPr>
          <w:rFonts w:ascii="Times New Roman" w:hAnsi="Times New Roman"/>
          <w:color w:val="000000" w:themeColor="text1"/>
          <w:sz w:val="24"/>
          <w:szCs w:val="24"/>
          <w:lang w:val="ro-RO"/>
        </w:rPr>
      </w:pPr>
      <w:r w:rsidRPr="00452290">
        <w:rPr>
          <w:rFonts w:ascii="Times New Roman" w:hAnsi="Times New Roman"/>
          <w:i/>
          <w:color w:val="000000" w:themeColor="text1"/>
          <w:sz w:val="24"/>
          <w:szCs w:val="24"/>
          <w:lang w:val="ro-RO"/>
        </w:rPr>
        <w:t>b) gradul în care planul sau programul influenţează alte planuri şi programe, inclusiv pe cele în care se integrează sau care derivă din ele</w:t>
      </w:r>
      <w:r w:rsidR="0000638F" w:rsidRPr="00452290">
        <w:rPr>
          <w:rFonts w:ascii="Times New Roman" w:hAnsi="Times New Roman"/>
          <w:i/>
          <w:color w:val="000000" w:themeColor="text1"/>
          <w:sz w:val="24"/>
          <w:szCs w:val="24"/>
          <w:lang w:val="ro-RO"/>
        </w:rPr>
        <w:t xml:space="preserve"> – </w:t>
      </w:r>
      <w:r w:rsidR="0000638F" w:rsidRPr="00452290">
        <w:rPr>
          <w:rFonts w:ascii="Times New Roman" w:hAnsi="Times New Roman"/>
          <w:b/>
          <w:i/>
          <w:color w:val="000000" w:themeColor="text1"/>
          <w:sz w:val="24"/>
          <w:szCs w:val="24"/>
          <w:lang w:val="ro-RO"/>
        </w:rPr>
        <w:t>nu este cazul</w:t>
      </w:r>
      <w:r w:rsidRPr="00452290">
        <w:rPr>
          <w:rFonts w:ascii="Times New Roman" w:hAnsi="Times New Roman"/>
          <w:i/>
          <w:color w:val="000000" w:themeColor="text1"/>
          <w:sz w:val="24"/>
          <w:szCs w:val="24"/>
          <w:lang w:val="ro-RO"/>
        </w:rPr>
        <w:t xml:space="preserve">; </w:t>
      </w:r>
      <w:r w:rsidRPr="00452290">
        <w:rPr>
          <w:rFonts w:ascii="Times New Roman" w:hAnsi="Times New Roman"/>
          <w:color w:val="000000" w:themeColor="text1"/>
          <w:sz w:val="24"/>
          <w:szCs w:val="24"/>
          <w:lang w:val="ro-RO"/>
        </w:rPr>
        <w:t xml:space="preserve"> </w:t>
      </w:r>
    </w:p>
    <w:p w:rsidR="00D011DE" w:rsidRPr="00452290" w:rsidRDefault="00C1788E" w:rsidP="00A21D44">
      <w:pPr>
        <w:autoSpaceDE w:val="0"/>
        <w:autoSpaceDN w:val="0"/>
        <w:adjustRightInd w:val="0"/>
        <w:spacing w:after="0"/>
        <w:jc w:val="both"/>
        <w:rPr>
          <w:rFonts w:ascii="Times New Roman" w:hAnsi="Times New Roman"/>
          <w:color w:val="000000" w:themeColor="text1"/>
          <w:sz w:val="24"/>
          <w:szCs w:val="24"/>
          <w:lang w:val="ro-RO"/>
        </w:rPr>
      </w:pPr>
      <w:r w:rsidRPr="00452290">
        <w:rPr>
          <w:rFonts w:ascii="Times New Roman" w:hAnsi="Times New Roman"/>
          <w:color w:val="000000" w:themeColor="text1"/>
          <w:sz w:val="24"/>
          <w:szCs w:val="24"/>
          <w:lang w:val="ro-RO"/>
        </w:rPr>
        <w:t xml:space="preserve">c) </w:t>
      </w:r>
      <w:r w:rsidRPr="00452290">
        <w:rPr>
          <w:rFonts w:ascii="Times New Roman" w:hAnsi="Times New Roman"/>
          <w:i/>
          <w:color w:val="000000" w:themeColor="text1"/>
          <w:sz w:val="24"/>
          <w:szCs w:val="24"/>
          <w:lang w:val="ro-RO"/>
        </w:rPr>
        <w:t>relevanţa planului sau programului în/pentru integrarea consideraţiilor de mediu, mai ales din perspectiva promovării dezvoltării durabile</w:t>
      </w:r>
      <w:r w:rsidR="0000638F" w:rsidRPr="00452290">
        <w:rPr>
          <w:rFonts w:ascii="Times New Roman" w:hAnsi="Times New Roman"/>
          <w:i/>
          <w:color w:val="000000" w:themeColor="text1"/>
          <w:sz w:val="24"/>
          <w:szCs w:val="24"/>
          <w:lang w:val="ro-RO"/>
        </w:rPr>
        <w:t xml:space="preserve"> </w:t>
      </w:r>
      <w:r w:rsidR="0000638F" w:rsidRPr="00452290">
        <w:rPr>
          <w:rFonts w:ascii="Times New Roman" w:hAnsi="Times New Roman"/>
          <w:b/>
          <w:i/>
          <w:color w:val="000000" w:themeColor="text1"/>
          <w:sz w:val="24"/>
          <w:szCs w:val="24"/>
          <w:lang w:val="ro-RO"/>
        </w:rPr>
        <w:t>– nu este cazul</w:t>
      </w:r>
      <w:r w:rsidRPr="00452290">
        <w:rPr>
          <w:rFonts w:ascii="Times New Roman" w:hAnsi="Times New Roman"/>
          <w:i/>
          <w:color w:val="000000" w:themeColor="text1"/>
          <w:sz w:val="24"/>
          <w:szCs w:val="24"/>
          <w:lang w:val="ro-RO"/>
        </w:rPr>
        <w:t>;</w:t>
      </w:r>
      <w:r w:rsidRPr="00452290">
        <w:rPr>
          <w:rFonts w:ascii="Times New Roman" w:hAnsi="Times New Roman"/>
          <w:color w:val="000000" w:themeColor="text1"/>
          <w:sz w:val="24"/>
          <w:szCs w:val="24"/>
          <w:lang w:val="ro-RO"/>
        </w:rPr>
        <w:t xml:space="preserve"> </w:t>
      </w:r>
    </w:p>
    <w:p w:rsidR="00EB02F4" w:rsidRPr="00DF365D" w:rsidRDefault="00EB02F4" w:rsidP="00A21D44">
      <w:pPr>
        <w:tabs>
          <w:tab w:val="num" w:pos="567"/>
        </w:tabs>
        <w:spacing w:after="0"/>
        <w:jc w:val="both"/>
        <w:rPr>
          <w:rFonts w:ascii="Times New Roman" w:hAnsi="Times New Roman"/>
          <w:b/>
          <w:color w:val="FF0000"/>
          <w:sz w:val="10"/>
          <w:szCs w:val="10"/>
          <w:lang w:val="ro-RO"/>
        </w:rPr>
      </w:pPr>
    </w:p>
    <w:p w:rsidR="00947BEB" w:rsidRPr="00452290" w:rsidRDefault="00D406C0" w:rsidP="00DF365D">
      <w:pPr>
        <w:tabs>
          <w:tab w:val="num" w:pos="567"/>
        </w:tabs>
        <w:spacing w:after="0"/>
        <w:jc w:val="both"/>
        <w:rPr>
          <w:rFonts w:ascii="Times New Roman" w:hAnsi="Times New Roman"/>
          <w:b/>
          <w:color w:val="000000" w:themeColor="text1"/>
          <w:sz w:val="24"/>
          <w:szCs w:val="24"/>
          <w:lang w:val="ro-RO"/>
        </w:rPr>
      </w:pPr>
      <w:r w:rsidRPr="00452290">
        <w:rPr>
          <w:rFonts w:ascii="Times New Roman" w:hAnsi="Times New Roman"/>
          <w:b/>
          <w:color w:val="000000" w:themeColor="text1"/>
          <w:sz w:val="24"/>
          <w:szCs w:val="24"/>
          <w:lang w:val="ro-RO"/>
        </w:rPr>
        <w:t>Alimentarea cu apă</w:t>
      </w:r>
    </w:p>
    <w:p w:rsidR="00452290" w:rsidRPr="00452290" w:rsidRDefault="00452290" w:rsidP="00DF365D">
      <w:pPr>
        <w:spacing w:after="0"/>
        <w:ind w:firstLine="720"/>
        <w:jc w:val="both"/>
        <w:rPr>
          <w:rFonts w:ascii="Times New Roman" w:hAnsi="Times New Roman"/>
          <w:color w:val="000000" w:themeColor="text1"/>
          <w:sz w:val="24"/>
          <w:lang w:val="ro-RO"/>
        </w:rPr>
      </w:pPr>
      <w:r w:rsidRPr="00452290">
        <w:rPr>
          <w:rFonts w:ascii="Times New Roman" w:hAnsi="Times New Roman"/>
          <w:color w:val="000000" w:themeColor="text1"/>
          <w:sz w:val="24"/>
          <w:lang w:val="ro-RO"/>
        </w:rPr>
        <w:t>Alimentarea cu apa a obiectivului propus se va asigura din put forat cu hidrofor.</w:t>
      </w:r>
    </w:p>
    <w:p w:rsidR="00947BEB" w:rsidRPr="00452290" w:rsidRDefault="00947BEB" w:rsidP="00DF365D">
      <w:pPr>
        <w:tabs>
          <w:tab w:val="num" w:pos="567"/>
        </w:tabs>
        <w:spacing w:after="0"/>
        <w:jc w:val="both"/>
        <w:rPr>
          <w:rFonts w:ascii="Times New Roman" w:hAnsi="Times New Roman"/>
          <w:b/>
          <w:color w:val="000000" w:themeColor="text1"/>
          <w:sz w:val="24"/>
          <w:szCs w:val="24"/>
          <w:lang w:val="ro-RO"/>
        </w:rPr>
      </w:pPr>
      <w:r w:rsidRPr="00452290">
        <w:rPr>
          <w:rFonts w:ascii="Times New Roman" w:hAnsi="Times New Roman"/>
          <w:b/>
          <w:color w:val="000000" w:themeColor="text1"/>
          <w:sz w:val="24"/>
          <w:szCs w:val="24"/>
          <w:lang w:val="ro-RO"/>
        </w:rPr>
        <w:t>Canalizarea</w:t>
      </w:r>
    </w:p>
    <w:p w:rsidR="00452290" w:rsidRPr="00452290" w:rsidRDefault="00452290" w:rsidP="00DF365D">
      <w:pPr>
        <w:spacing w:after="0"/>
        <w:ind w:firstLine="720"/>
        <w:jc w:val="both"/>
        <w:rPr>
          <w:rFonts w:ascii="Times New Roman" w:hAnsi="Times New Roman"/>
          <w:color w:val="000000" w:themeColor="text1"/>
          <w:sz w:val="24"/>
          <w:lang w:val="ro-RO"/>
        </w:rPr>
      </w:pPr>
      <w:r w:rsidRPr="00452290">
        <w:rPr>
          <w:rFonts w:ascii="Times New Roman" w:hAnsi="Times New Roman"/>
          <w:color w:val="000000" w:themeColor="text1"/>
          <w:sz w:val="24"/>
          <w:lang w:val="ro-RO"/>
        </w:rPr>
        <w:t>Evacuarea apelor uzate menajere se va face in fosa septica ecologica vidanjabila.</w:t>
      </w:r>
    </w:p>
    <w:p w:rsidR="00947BEB" w:rsidRPr="00452290" w:rsidRDefault="00FE2A89" w:rsidP="00DF365D">
      <w:pPr>
        <w:tabs>
          <w:tab w:val="num" w:pos="567"/>
        </w:tabs>
        <w:spacing w:after="0"/>
        <w:jc w:val="both"/>
        <w:rPr>
          <w:rFonts w:ascii="Times New Roman" w:hAnsi="Times New Roman"/>
          <w:b/>
          <w:color w:val="000000" w:themeColor="text1"/>
          <w:sz w:val="24"/>
          <w:szCs w:val="24"/>
          <w:lang w:val="ro-RO"/>
        </w:rPr>
      </w:pPr>
      <w:r w:rsidRPr="00452290">
        <w:rPr>
          <w:rFonts w:ascii="Times New Roman" w:hAnsi="Times New Roman"/>
          <w:b/>
          <w:color w:val="000000" w:themeColor="text1"/>
          <w:sz w:val="24"/>
          <w:szCs w:val="24"/>
          <w:lang w:val="ro-RO"/>
        </w:rPr>
        <w:t>Alimentarea cu căldură</w:t>
      </w:r>
      <w:r w:rsidR="0046698E" w:rsidRPr="00452290">
        <w:rPr>
          <w:rFonts w:ascii="Times New Roman" w:hAnsi="Times New Roman"/>
          <w:b/>
          <w:color w:val="000000" w:themeColor="text1"/>
          <w:sz w:val="24"/>
          <w:szCs w:val="24"/>
          <w:lang w:val="ro-RO"/>
        </w:rPr>
        <w:t>/ gaze naturale</w:t>
      </w:r>
    </w:p>
    <w:p w:rsidR="00947BEB" w:rsidRPr="00452290" w:rsidRDefault="0046698E" w:rsidP="00DF365D">
      <w:pPr>
        <w:spacing w:after="0"/>
        <w:ind w:firstLine="720"/>
        <w:jc w:val="both"/>
        <w:rPr>
          <w:rFonts w:ascii="Times New Roman" w:hAnsi="Times New Roman"/>
          <w:color w:val="000000" w:themeColor="text1"/>
          <w:sz w:val="24"/>
          <w:lang w:val="ro-RO"/>
        </w:rPr>
      </w:pPr>
      <w:r w:rsidRPr="00452290">
        <w:rPr>
          <w:rFonts w:ascii="Times New Roman" w:hAnsi="Times New Roman"/>
          <w:color w:val="000000" w:themeColor="text1"/>
          <w:sz w:val="24"/>
          <w:szCs w:val="24"/>
          <w:lang w:val="it-IT"/>
        </w:rPr>
        <w:t xml:space="preserve">În vecinătatea zonei studiate </w:t>
      </w:r>
      <w:r w:rsidR="00452290" w:rsidRPr="00452290">
        <w:rPr>
          <w:rFonts w:ascii="Times New Roman" w:hAnsi="Times New Roman"/>
          <w:color w:val="000000" w:themeColor="text1"/>
          <w:sz w:val="24"/>
          <w:szCs w:val="24"/>
          <w:lang w:val="it-IT"/>
        </w:rPr>
        <w:t xml:space="preserve">nu </w:t>
      </w:r>
      <w:r w:rsidRPr="00452290">
        <w:rPr>
          <w:rFonts w:ascii="Times New Roman" w:hAnsi="Times New Roman"/>
          <w:color w:val="000000" w:themeColor="text1"/>
          <w:sz w:val="24"/>
          <w:szCs w:val="24"/>
          <w:lang w:val="it-IT"/>
        </w:rPr>
        <w:t>există conducte de alimentare cu gaze naturale</w:t>
      </w:r>
      <w:r w:rsidR="00452290" w:rsidRPr="00452290">
        <w:rPr>
          <w:rFonts w:ascii="Times New Roman" w:hAnsi="Times New Roman"/>
          <w:color w:val="000000" w:themeColor="text1"/>
          <w:sz w:val="24"/>
          <w:szCs w:val="24"/>
          <w:lang w:val="it-IT"/>
        </w:rPr>
        <w:t>.</w:t>
      </w:r>
      <w:r w:rsidRPr="00452290">
        <w:rPr>
          <w:rFonts w:ascii="Times New Roman" w:hAnsi="Times New Roman"/>
          <w:color w:val="000000" w:themeColor="text1"/>
          <w:sz w:val="24"/>
          <w:szCs w:val="24"/>
          <w:lang w:val="it-IT"/>
        </w:rPr>
        <w:t xml:space="preserve"> </w:t>
      </w:r>
      <w:r w:rsidR="00452290" w:rsidRPr="00452290">
        <w:rPr>
          <w:rFonts w:ascii="Times New Roman" w:hAnsi="Times New Roman"/>
          <w:color w:val="000000" w:themeColor="text1"/>
          <w:sz w:val="24"/>
          <w:lang w:val="ro-RO"/>
        </w:rPr>
        <w:t xml:space="preserve">Constructiile se vor incalzi pe baza de electricitate. </w:t>
      </w:r>
    </w:p>
    <w:p w:rsidR="00947BEB" w:rsidRPr="00452290" w:rsidRDefault="00FE2A89" w:rsidP="00DF365D">
      <w:pPr>
        <w:tabs>
          <w:tab w:val="num" w:pos="567"/>
        </w:tabs>
        <w:spacing w:after="0"/>
        <w:jc w:val="both"/>
        <w:rPr>
          <w:rFonts w:ascii="Times New Roman" w:hAnsi="Times New Roman"/>
          <w:b/>
          <w:color w:val="000000" w:themeColor="text1"/>
          <w:sz w:val="24"/>
          <w:szCs w:val="24"/>
          <w:lang w:val="ro-RO"/>
        </w:rPr>
      </w:pPr>
      <w:r w:rsidRPr="00452290">
        <w:rPr>
          <w:rFonts w:ascii="Times New Roman" w:hAnsi="Times New Roman"/>
          <w:b/>
          <w:color w:val="000000" w:themeColor="text1"/>
          <w:sz w:val="24"/>
          <w:szCs w:val="24"/>
          <w:lang w:val="ro-RO"/>
        </w:rPr>
        <w:t>Alimentarea cu energie electrică</w:t>
      </w:r>
    </w:p>
    <w:p w:rsidR="00452290" w:rsidRPr="00452290" w:rsidRDefault="00452290" w:rsidP="00DF365D">
      <w:pPr>
        <w:spacing w:after="0"/>
        <w:ind w:firstLine="720"/>
        <w:jc w:val="both"/>
        <w:rPr>
          <w:rFonts w:ascii="Times New Roman" w:hAnsi="Times New Roman"/>
          <w:color w:val="000000" w:themeColor="text1"/>
          <w:sz w:val="24"/>
          <w:lang w:val="ro-RO"/>
        </w:rPr>
      </w:pPr>
      <w:r w:rsidRPr="00452290">
        <w:rPr>
          <w:rFonts w:ascii="Times New Roman" w:hAnsi="Times New Roman"/>
          <w:color w:val="000000" w:themeColor="text1"/>
          <w:sz w:val="24"/>
          <w:lang w:val="ro-RO"/>
        </w:rPr>
        <w:t xml:space="preserve">Alimentarea cu energie electrica a obiectivului propus se va asigura printr-un cablu subteran de joasa tensiune ingropat si racordat la reteaua electrica existenta. </w:t>
      </w:r>
    </w:p>
    <w:p w:rsidR="007D08D2" w:rsidRPr="00FD0428" w:rsidRDefault="003B01E8" w:rsidP="00EB02F4">
      <w:pPr>
        <w:autoSpaceDE w:val="0"/>
        <w:autoSpaceDN w:val="0"/>
        <w:adjustRightInd w:val="0"/>
        <w:spacing w:after="0"/>
        <w:jc w:val="both"/>
        <w:rPr>
          <w:rFonts w:ascii="Times New Roman" w:hAnsi="Times New Roman"/>
          <w:b/>
          <w:color w:val="000000" w:themeColor="text1"/>
          <w:sz w:val="24"/>
          <w:szCs w:val="24"/>
          <w:lang w:val="ro-RO"/>
        </w:rPr>
      </w:pPr>
      <w:r w:rsidRPr="00FD0428">
        <w:rPr>
          <w:rFonts w:ascii="Times New Roman" w:hAnsi="Times New Roman"/>
          <w:b/>
          <w:color w:val="000000" w:themeColor="text1"/>
          <w:sz w:val="24"/>
          <w:szCs w:val="24"/>
          <w:lang w:val="ro-RO"/>
        </w:rPr>
        <w:t xml:space="preserve">Accesul </w:t>
      </w:r>
    </w:p>
    <w:p w:rsidR="00282DAD" w:rsidRDefault="007038B1" w:rsidP="00EB02F4">
      <w:pPr>
        <w:autoSpaceDE w:val="0"/>
        <w:autoSpaceDN w:val="0"/>
        <w:adjustRightInd w:val="0"/>
        <w:spacing w:after="0"/>
        <w:ind w:firstLine="720"/>
        <w:jc w:val="both"/>
        <w:rPr>
          <w:rFonts w:ascii="Times New Roman" w:hAnsi="Times New Roman"/>
          <w:color w:val="000000" w:themeColor="text1"/>
          <w:sz w:val="24"/>
          <w:szCs w:val="24"/>
          <w:lang w:val="it-IT"/>
        </w:rPr>
      </w:pPr>
      <w:r w:rsidRPr="00FD0428">
        <w:rPr>
          <w:rFonts w:ascii="Times New Roman" w:hAnsi="Times New Roman"/>
          <w:color w:val="000000" w:themeColor="text1"/>
          <w:sz w:val="24"/>
          <w:szCs w:val="24"/>
          <w:lang w:val="it-IT"/>
        </w:rPr>
        <w:t xml:space="preserve">Teritoriul studiat are acces direct </w:t>
      </w:r>
      <w:r w:rsidR="00FD0428" w:rsidRPr="00FD0428">
        <w:rPr>
          <w:rFonts w:ascii="Times New Roman" w:hAnsi="Times New Roman"/>
          <w:color w:val="000000" w:themeColor="text1"/>
          <w:sz w:val="24"/>
          <w:szCs w:val="24"/>
          <w:lang w:val="it-IT"/>
        </w:rPr>
        <w:t>dintr-un drum privat aflat pe latura vestică a terenului.</w:t>
      </w:r>
    </w:p>
    <w:p w:rsidR="00FD0428" w:rsidRPr="00FD0428" w:rsidRDefault="00FD0428" w:rsidP="00EB02F4">
      <w:pPr>
        <w:autoSpaceDE w:val="0"/>
        <w:autoSpaceDN w:val="0"/>
        <w:adjustRightInd w:val="0"/>
        <w:spacing w:after="0"/>
        <w:ind w:firstLine="720"/>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it-IT"/>
        </w:rPr>
        <w:t>Documentația se va completa cu acte din care să rezulte regimul de proprietate al drumului de acces.</w:t>
      </w:r>
    </w:p>
    <w:p w:rsidR="0053384F" w:rsidRPr="00452290"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452290">
        <w:rPr>
          <w:rFonts w:ascii="Times New Roman" w:hAnsi="Times New Roman"/>
          <w:b/>
          <w:color w:val="000000" w:themeColor="text1"/>
          <w:sz w:val="24"/>
          <w:szCs w:val="24"/>
          <w:lang w:val="ro-RO"/>
        </w:rPr>
        <w:t>Gospodărirea deșeurilor</w:t>
      </w:r>
    </w:p>
    <w:p w:rsidR="00224322" w:rsidRDefault="00413EE5" w:rsidP="00EB02F4">
      <w:pPr>
        <w:autoSpaceDE w:val="0"/>
        <w:autoSpaceDN w:val="0"/>
        <w:adjustRightInd w:val="0"/>
        <w:spacing w:after="0"/>
        <w:ind w:firstLine="720"/>
        <w:jc w:val="both"/>
        <w:rPr>
          <w:rFonts w:ascii="Times New Roman" w:hAnsi="Times New Roman"/>
          <w:color w:val="000000" w:themeColor="text1"/>
          <w:sz w:val="24"/>
          <w:szCs w:val="24"/>
          <w:lang w:val="ro-RO"/>
        </w:rPr>
      </w:pPr>
      <w:r w:rsidRPr="00452290">
        <w:rPr>
          <w:rFonts w:ascii="Times New Roman" w:hAnsi="Times New Roman"/>
          <w:color w:val="000000" w:themeColor="text1"/>
          <w:sz w:val="24"/>
          <w:szCs w:val="24"/>
          <w:lang w:val="ro-RO"/>
        </w:rPr>
        <w:t xml:space="preserve">Colectarea la locul de producere a deșeurilor menajere se face în recipiente </w:t>
      </w:r>
      <w:r w:rsidR="001F5759" w:rsidRPr="00452290">
        <w:rPr>
          <w:rFonts w:ascii="Times New Roman" w:hAnsi="Times New Roman"/>
          <w:color w:val="000000" w:themeColor="text1"/>
          <w:sz w:val="24"/>
          <w:szCs w:val="24"/>
          <w:lang w:val="ro-RO"/>
        </w:rPr>
        <w:t>acoperite, dimensionate în funcț</w:t>
      </w:r>
      <w:r w:rsidRPr="00452290">
        <w:rPr>
          <w:rFonts w:ascii="Times New Roman" w:hAnsi="Times New Roman"/>
          <w:color w:val="000000" w:themeColor="text1"/>
          <w:sz w:val="24"/>
          <w:szCs w:val="24"/>
          <w:lang w:val="ro-RO"/>
        </w:rPr>
        <w:t xml:space="preserve">ie de cantitatea </w:t>
      </w:r>
      <w:r w:rsidR="001F5759" w:rsidRPr="00452290">
        <w:rPr>
          <w:rFonts w:ascii="Times New Roman" w:hAnsi="Times New Roman"/>
          <w:color w:val="000000" w:themeColor="text1"/>
          <w:sz w:val="24"/>
          <w:szCs w:val="24"/>
          <w:lang w:val="ro-RO"/>
        </w:rPr>
        <w:t>produsă, de ritmul de evacuare ș</w:t>
      </w:r>
      <w:r w:rsidRPr="00452290">
        <w:rPr>
          <w:rFonts w:ascii="Times New Roman" w:hAnsi="Times New Roman"/>
          <w:color w:val="000000" w:themeColor="text1"/>
          <w:sz w:val="24"/>
          <w:szCs w:val="24"/>
          <w:lang w:val="ro-RO"/>
        </w:rPr>
        <w:t>i de</w:t>
      </w:r>
      <w:r w:rsidR="001F5759" w:rsidRPr="00452290">
        <w:rPr>
          <w:rFonts w:ascii="Times New Roman" w:hAnsi="Times New Roman"/>
          <w:color w:val="000000" w:themeColor="text1"/>
          <w:sz w:val="24"/>
          <w:szCs w:val="24"/>
          <w:lang w:val="ro-RO"/>
        </w:rPr>
        <w:t xml:space="preserve"> categoria în care se încadrează</w:t>
      </w:r>
      <w:r w:rsidRPr="00452290">
        <w:rPr>
          <w:rFonts w:ascii="Times New Roman" w:hAnsi="Times New Roman"/>
          <w:color w:val="000000" w:themeColor="text1"/>
          <w:sz w:val="24"/>
          <w:szCs w:val="24"/>
          <w:lang w:val="ro-RO"/>
        </w:rPr>
        <w:t xml:space="preserve"> deșeurile menajere din imobilul propus. Deșeurile nu se colec</w:t>
      </w:r>
      <w:r w:rsidR="001F5759" w:rsidRPr="00452290">
        <w:rPr>
          <w:rFonts w:ascii="Times New Roman" w:hAnsi="Times New Roman"/>
          <w:color w:val="000000" w:themeColor="text1"/>
          <w:sz w:val="24"/>
          <w:szCs w:val="24"/>
          <w:lang w:val="ro-RO"/>
        </w:rPr>
        <w:t>tează direct în recipient, ci într-un sac de polietilenă aflat în recipient și care să</w:t>
      </w:r>
      <w:r w:rsidRPr="00452290">
        <w:rPr>
          <w:rFonts w:ascii="Times New Roman" w:hAnsi="Times New Roman"/>
          <w:color w:val="000000" w:themeColor="text1"/>
          <w:sz w:val="24"/>
          <w:szCs w:val="24"/>
          <w:lang w:val="ro-RO"/>
        </w:rPr>
        <w:t xml:space="preserve"> aibă un volum puțin mai mare decât volumul recipientului</w:t>
      </w:r>
      <w:r w:rsidR="001F5759" w:rsidRPr="00452290">
        <w:rPr>
          <w:rFonts w:ascii="Times New Roman" w:hAnsi="Times New Roman"/>
          <w:color w:val="000000" w:themeColor="text1"/>
          <w:sz w:val="24"/>
          <w:szCs w:val="24"/>
          <w:lang w:val="ro-RO"/>
        </w:rPr>
        <w:t>. Precolectarea secundară, adică</w:t>
      </w:r>
      <w:r w:rsidRPr="00452290">
        <w:rPr>
          <w:rFonts w:ascii="Times New Roman" w:hAnsi="Times New Roman"/>
          <w:color w:val="000000" w:themeColor="text1"/>
          <w:sz w:val="24"/>
          <w:szCs w:val="24"/>
          <w:lang w:val="ro-RO"/>
        </w:rPr>
        <w:t xml:space="preserve"> strângerea și depozitarea provizorie a sacilor cu deșeuri menajere în punctele de precolectare organizată, se face în recipiente de culori diferite inscripționate cu tipul deșeurilor, dimensionate</w:t>
      </w:r>
      <w:r w:rsidR="001F5759" w:rsidRPr="00452290">
        <w:rPr>
          <w:rFonts w:ascii="Times New Roman" w:hAnsi="Times New Roman"/>
          <w:color w:val="000000" w:themeColor="text1"/>
          <w:sz w:val="24"/>
          <w:szCs w:val="24"/>
          <w:lang w:val="ro-RO"/>
        </w:rPr>
        <w:t xml:space="preserve"> corespunzător, acoperite, prevă</w:t>
      </w:r>
      <w:r w:rsidRPr="00452290">
        <w:rPr>
          <w:rFonts w:ascii="Times New Roman" w:hAnsi="Times New Roman"/>
          <w:color w:val="000000" w:themeColor="text1"/>
          <w:sz w:val="24"/>
          <w:szCs w:val="24"/>
          <w:lang w:val="ro-RO"/>
        </w:rPr>
        <w:t>zute cu dispozitive de prinder</w:t>
      </w:r>
      <w:r w:rsidR="001F5759" w:rsidRPr="00452290">
        <w:rPr>
          <w:rFonts w:ascii="Times New Roman" w:hAnsi="Times New Roman"/>
          <w:color w:val="000000" w:themeColor="text1"/>
          <w:sz w:val="24"/>
          <w:szCs w:val="24"/>
          <w:lang w:val="ro-RO"/>
        </w:rPr>
        <w:t>e adaptate modului de golire, uș</w:t>
      </w:r>
      <w:r w:rsidRPr="00452290">
        <w:rPr>
          <w:rFonts w:ascii="Times New Roman" w:hAnsi="Times New Roman"/>
          <w:color w:val="000000" w:themeColor="text1"/>
          <w:sz w:val="24"/>
          <w:szCs w:val="24"/>
          <w:lang w:val="ro-RO"/>
        </w:rPr>
        <w:t>or tr</w:t>
      </w:r>
      <w:r w:rsidR="001F5759" w:rsidRPr="00452290">
        <w:rPr>
          <w:rFonts w:ascii="Times New Roman" w:hAnsi="Times New Roman"/>
          <w:color w:val="000000" w:themeColor="text1"/>
          <w:sz w:val="24"/>
          <w:szCs w:val="24"/>
          <w:lang w:val="ro-RO"/>
        </w:rPr>
        <w:t>ansportabile, concepute astfel î</w:t>
      </w:r>
      <w:r w:rsidRPr="00452290">
        <w:rPr>
          <w:rFonts w:ascii="Times New Roman" w:hAnsi="Times New Roman"/>
          <w:color w:val="000000" w:themeColor="text1"/>
          <w:sz w:val="24"/>
          <w:szCs w:val="24"/>
          <w:lang w:val="ro-RO"/>
        </w:rPr>
        <w:t>ncât să nu producă răniri în</w:t>
      </w:r>
      <w:r w:rsidR="001F5759" w:rsidRPr="00452290">
        <w:rPr>
          <w:rFonts w:ascii="Times New Roman" w:hAnsi="Times New Roman"/>
          <w:color w:val="000000" w:themeColor="text1"/>
          <w:sz w:val="24"/>
          <w:szCs w:val="24"/>
          <w:lang w:val="ro-RO"/>
        </w:rPr>
        <w:t xml:space="preserve"> timpul manipulării. Administraț</w:t>
      </w:r>
      <w:r w:rsidRPr="00452290">
        <w:rPr>
          <w:rFonts w:ascii="Times New Roman" w:hAnsi="Times New Roman"/>
          <w:color w:val="000000" w:themeColor="text1"/>
          <w:sz w:val="24"/>
          <w:szCs w:val="24"/>
          <w:lang w:val="ro-RO"/>
        </w:rPr>
        <w:t>ia publică</w:t>
      </w:r>
      <w:r w:rsidR="001F5759" w:rsidRPr="00452290">
        <w:rPr>
          <w:rFonts w:ascii="Times New Roman" w:hAnsi="Times New Roman"/>
          <w:color w:val="000000" w:themeColor="text1"/>
          <w:sz w:val="24"/>
          <w:szCs w:val="24"/>
          <w:lang w:val="ro-RO"/>
        </w:rPr>
        <w:t xml:space="preserve"> locală va asigura colectarea, î</w:t>
      </w:r>
      <w:r w:rsidRPr="00452290">
        <w:rPr>
          <w:rFonts w:ascii="Times New Roman" w:hAnsi="Times New Roman"/>
          <w:color w:val="000000" w:themeColor="text1"/>
          <w:sz w:val="24"/>
          <w:szCs w:val="24"/>
          <w:lang w:val="ro-RO"/>
        </w:rPr>
        <w:t>ndepărtarea și neutralizarea deșeurilor menajere și stradale</w:t>
      </w:r>
      <w:r w:rsidR="00FC3C87" w:rsidRPr="00452290">
        <w:rPr>
          <w:rFonts w:ascii="Times New Roman" w:hAnsi="Times New Roman"/>
          <w:color w:val="000000" w:themeColor="text1"/>
          <w:sz w:val="24"/>
          <w:szCs w:val="24"/>
          <w:lang w:val="ro-RO"/>
        </w:rPr>
        <w:t>.</w:t>
      </w:r>
    </w:p>
    <w:p w:rsidR="00452290" w:rsidRPr="00452290" w:rsidRDefault="00452290" w:rsidP="00EB02F4">
      <w:pPr>
        <w:autoSpaceDE w:val="0"/>
        <w:autoSpaceDN w:val="0"/>
        <w:adjustRightInd w:val="0"/>
        <w:spacing w:after="0"/>
        <w:ind w:firstLine="720"/>
        <w:jc w:val="both"/>
        <w:rPr>
          <w:rFonts w:ascii="Times New Roman" w:hAnsi="Times New Roman"/>
          <w:color w:val="000000" w:themeColor="text1"/>
          <w:sz w:val="24"/>
          <w:szCs w:val="24"/>
          <w:lang w:val="ro-RO"/>
        </w:rPr>
      </w:pPr>
    </w:p>
    <w:p w:rsidR="00C1788E" w:rsidRPr="00452290"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452290">
        <w:rPr>
          <w:rFonts w:ascii="Times New Roman" w:hAnsi="Times New Roman"/>
          <w:b/>
          <w:color w:val="000000" w:themeColor="text1"/>
          <w:sz w:val="24"/>
          <w:szCs w:val="24"/>
          <w:lang w:val="ro-RO"/>
        </w:rPr>
        <w:lastRenderedPageBreak/>
        <w:t xml:space="preserve">Protecția mediului </w:t>
      </w:r>
    </w:p>
    <w:p w:rsidR="00C1788E" w:rsidRPr="00452290" w:rsidRDefault="00C1788E" w:rsidP="00A21D44">
      <w:pPr>
        <w:autoSpaceDE w:val="0"/>
        <w:autoSpaceDN w:val="0"/>
        <w:adjustRightInd w:val="0"/>
        <w:spacing w:after="0"/>
        <w:ind w:firstLine="720"/>
        <w:jc w:val="both"/>
        <w:rPr>
          <w:rFonts w:ascii="Times New Roman" w:hAnsi="Times New Roman"/>
          <w:color w:val="000000" w:themeColor="text1"/>
          <w:sz w:val="24"/>
          <w:szCs w:val="24"/>
          <w:lang w:val="ro-RO"/>
        </w:rPr>
      </w:pPr>
      <w:r w:rsidRPr="00452290">
        <w:rPr>
          <w:rFonts w:ascii="Times New Roman" w:hAnsi="Times New Roman"/>
          <w:color w:val="000000" w:themeColor="text1"/>
          <w:sz w:val="24"/>
          <w:szCs w:val="24"/>
          <w:lang w:val="ro-RO"/>
        </w:rPr>
        <w:t>Pentru a diminua impactul asupra mediului înconjurător, se va interzice deversarea apelor uzate rezultate pe perioada construcției în spațiile naturale existente în zonă</w:t>
      </w:r>
      <w:r w:rsidR="00CC7154" w:rsidRPr="00452290">
        <w:rPr>
          <w:rFonts w:ascii="Times New Roman" w:hAnsi="Times New Roman"/>
          <w:color w:val="000000" w:themeColor="text1"/>
          <w:sz w:val="24"/>
          <w:szCs w:val="24"/>
          <w:lang w:val="ro-RO"/>
        </w:rPr>
        <w:t>. Se vor folosi</w:t>
      </w:r>
      <w:r w:rsidR="00691F53" w:rsidRPr="00452290">
        <w:rPr>
          <w:rFonts w:ascii="Times New Roman" w:hAnsi="Times New Roman"/>
          <w:color w:val="000000" w:themeColor="text1"/>
          <w:sz w:val="24"/>
          <w:szCs w:val="24"/>
          <w:lang w:val="ro-RO"/>
        </w:rPr>
        <w:t xml:space="preserve"> WC-uri ecologice</w:t>
      </w:r>
      <w:r w:rsidRPr="00452290">
        <w:rPr>
          <w:rFonts w:ascii="Times New Roman" w:hAnsi="Times New Roman"/>
          <w:color w:val="000000" w:themeColor="text1"/>
          <w:sz w:val="24"/>
          <w:szCs w:val="24"/>
          <w:lang w:val="ro-RO"/>
        </w:rPr>
        <w:t xml:space="preserve"> iar deșeurile vor fi adunate în containere speciale și transportate în locuri special amenajate.</w:t>
      </w:r>
    </w:p>
    <w:p w:rsidR="00C1788E" w:rsidRPr="00452290" w:rsidRDefault="00C1788E" w:rsidP="00A21D44">
      <w:pPr>
        <w:autoSpaceDE w:val="0"/>
        <w:autoSpaceDN w:val="0"/>
        <w:adjustRightInd w:val="0"/>
        <w:spacing w:after="0"/>
        <w:ind w:firstLine="720"/>
        <w:jc w:val="both"/>
        <w:rPr>
          <w:rFonts w:ascii="Times New Roman" w:hAnsi="Times New Roman"/>
          <w:color w:val="000000" w:themeColor="text1"/>
          <w:sz w:val="24"/>
          <w:szCs w:val="24"/>
          <w:lang w:val="ro-RO"/>
        </w:rPr>
      </w:pPr>
      <w:r w:rsidRPr="00452290">
        <w:rPr>
          <w:rFonts w:ascii="Times New Roman" w:hAnsi="Times New Roman"/>
          <w:color w:val="000000" w:themeColor="text1"/>
          <w:sz w:val="24"/>
          <w:szCs w:val="24"/>
          <w:lang w:val="ro-RO"/>
        </w:rPr>
        <w:t>Depozitarea temporară a materialelor de construcții și a deșeurilor rezultate va fi astfel efectuată încât să nu permită infestări ale solului.</w:t>
      </w:r>
    </w:p>
    <w:p w:rsidR="00D5736F" w:rsidRPr="00452290" w:rsidRDefault="00D5736F" w:rsidP="00A21D44">
      <w:pPr>
        <w:spacing w:after="0"/>
        <w:ind w:firstLine="720"/>
        <w:jc w:val="both"/>
        <w:rPr>
          <w:rFonts w:ascii="Times New Roman" w:hAnsi="Times New Roman"/>
          <w:color w:val="000000" w:themeColor="text1"/>
          <w:sz w:val="24"/>
          <w:szCs w:val="24"/>
          <w:lang w:val="ro-RO"/>
        </w:rPr>
      </w:pPr>
      <w:r w:rsidRPr="00452290">
        <w:rPr>
          <w:rFonts w:ascii="Times New Roman" w:hAnsi="Times New Roman"/>
          <w:color w:val="000000" w:themeColor="text1"/>
          <w:sz w:val="24"/>
          <w:szCs w:val="24"/>
          <w:lang w:val="ro-RO"/>
        </w:rPr>
        <w:t>Titularul investiției va încheia contract de salubritate cu serviciul de specialitate din localitate.</w:t>
      </w:r>
    </w:p>
    <w:p w:rsidR="00D5736F" w:rsidRPr="00452290" w:rsidRDefault="00D5736F" w:rsidP="00A21D44">
      <w:pPr>
        <w:spacing w:after="0"/>
        <w:ind w:firstLine="720"/>
        <w:jc w:val="both"/>
        <w:rPr>
          <w:rFonts w:ascii="Times New Roman" w:hAnsi="Times New Roman"/>
          <w:bCs/>
          <w:color w:val="000000" w:themeColor="text1"/>
          <w:sz w:val="24"/>
          <w:szCs w:val="24"/>
          <w:lang w:val="ro-RO"/>
        </w:rPr>
      </w:pPr>
      <w:r w:rsidRPr="00452290">
        <w:rPr>
          <w:rFonts w:ascii="Times New Roman" w:hAnsi="Times New Roman"/>
          <w:color w:val="000000" w:themeColor="text1"/>
          <w:sz w:val="24"/>
          <w:szCs w:val="24"/>
          <w:lang w:val="ro-RO"/>
        </w:rPr>
        <w:t>La finalizarea lucrărilor de construire se vor amenaja toate spațiile verzi și se vor aduce la forma inițială toate terenurile libere de construcții;</w:t>
      </w:r>
      <w:r w:rsidRPr="00452290">
        <w:rPr>
          <w:rFonts w:ascii="Times New Roman" w:hAnsi="Times New Roman"/>
          <w:bCs/>
          <w:color w:val="000000" w:themeColor="text1"/>
          <w:sz w:val="24"/>
          <w:szCs w:val="24"/>
          <w:lang w:val="ro-RO"/>
        </w:rPr>
        <w:t xml:space="preserve"> se vor planta arbori și arbusti; </w:t>
      </w:r>
      <w:r w:rsidRPr="00452290">
        <w:rPr>
          <w:rFonts w:ascii="Times New Roman" w:hAnsi="Times New Roman"/>
          <w:color w:val="000000" w:themeColor="text1"/>
          <w:sz w:val="24"/>
          <w:szCs w:val="24"/>
          <w:lang w:val="ro-RO"/>
        </w:rPr>
        <w:t>vor fi necesare măsuri permanente de întreţinere a spaţiilor plantate, a amenajărilor din incintă, astfel încât să nu se producă degradări importante ale terenului.</w:t>
      </w:r>
    </w:p>
    <w:p w:rsidR="000534C8" w:rsidRPr="00452290" w:rsidRDefault="00D5736F" w:rsidP="00A21D44">
      <w:pPr>
        <w:spacing w:after="0"/>
        <w:ind w:firstLine="720"/>
        <w:jc w:val="both"/>
        <w:rPr>
          <w:rFonts w:ascii="Times New Roman" w:hAnsi="Times New Roman"/>
          <w:color w:val="000000" w:themeColor="text1"/>
          <w:sz w:val="24"/>
          <w:szCs w:val="24"/>
          <w:lang w:val="ro-RO"/>
        </w:rPr>
      </w:pPr>
      <w:r w:rsidRPr="00452290">
        <w:rPr>
          <w:rFonts w:ascii="Times New Roman" w:hAnsi="Times New Roman"/>
          <w:color w:val="000000" w:themeColor="text1"/>
          <w:sz w:val="24"/>
          <w:szCs w:val="24"/>
          <w:lang w:val="ro-RO"/>
        </w:rPr>
        <w:t>Prin întreţinerea corespunzătoare a mijloacelor auto care vor deservi investiția se evită pierderile accidentale de uleiuri sau carburanţi în sol.</w:t>
      </w:r>
    </w:p>
    <w:p w:rsidR="00EB02F4" w:rsidRPr="00DF365D" w:rsidRDefault="00EB02F4" w:rsidP="00A21D44">
      <w:pPr>
        <w:pStyle w:val="Default"/>
        <w:spacing w:line="276" w:lineRule="auto"/>
        <w:jc w:val="both"/>
        <w:rPr>
          <w:i/>
          <w:color w:val="000000" w:themeColor="text1"/>
          <w:sz w:val="10"/>
          <w:szCs w:val="10"/>
          <w:lang w:val="ro-RO"/>
        </w:rPr>
      </w:pPr>
    </w:p>
    <w:p w:rsidR="00C1788E" w:rsidRPr="00452290" w:rsidRDefault="00C1788E" w:rsidP="00A21D44">
      <w:pPr>
        <w:pStyle w:val="Default"/>
        <w:spacing w:line="276" w:lineRule="auto"/>
        <w:jc w:val="both"/>
        <w:rPr>
          <w:i/>
          <w:color w:val="000000" w:themeColor="text1"/>
          <w:lang w:val="ro-RO"/>
        </w:rPr>
      </w:pPr>
      <w:r w:rsidRPr="00452290">
        <w:rPr>
          <w:i/>
          <w:color w:val="000000" w:themeColor="text1"/>
          <w:lang w:val="ro-RO"/>
        </w:rPr>
        <w:t>d) problemele de mediu relevante pentru plan sau program</w:t>
      </w:r>
      <w:r w:rsidR="0000638F" w:rsidRPr="00452290">
        <w:rPr>
          <w:i/>
          <w:color w:val="000000" w:themeColor="text1"/>
          <w:lang w:val="ro-RO"/>
        </w:rPr>
        <w:t xml:space="preserve"> – </w:t>
      </w:r>
      <w:r w:rsidR="0000638F" w:rsidRPr="00452290">
        <w:rPr>
          <w:b/>
          <w:i/>
          <w:color w:val="000000" w:themeColor="text1"/>
          <w:lang w:val="ro-RO"/>
        </w:rPr>
        <w:t>nu este cazul</w:t>
      </w:r>
      <w:r w:rsidRPr="00452290">
        <w:rPr>
          <w:i/>
          <w:color w:val="000000" w:themeColor="text1"/>
          <w:lang w:val="ro-RO"/>
        </w:rPr>
        <w:t>;</w:t>
      </w:r>
    </w:p>
    <w:p w:rsidR="00C1788E" w:rsidRPr="00452290" w:rsidRDefault="00C1788E" w:rsidP="00A21D44">
      <w:pPr>
        <w:autoSpaceDE w:val="0"/>
        <w:autoSpaceDN w:val="0"/>
        <w:adjustRightInd w:val="0"/>
        <w:spacing w:after="0"/>
        <w:jc w:val="both"/>
        <w:rPr>
          <w:rFonts w:ascii="Times New Roman" w:hAnsi="Times New Roman"/>
          <w:i/>
          <w:color w:val="000000" w:themeColor="text1"/>
          <w:sz w:val="24"/>
          <w:szCs w:val="24"/>
          <w:lang w:val="ro-RO"/>
        </w:rPr>
      </w:pPr>
      <w:r w:rsidRPr="00452290">
        <w:rPr>
          <w:rFonts w:ascii="Times New Roman" w:hAnsi="Times New Roman"/>
          <w:color w:val="000000" w:themeColor="text1"/>
          <w:sz w:val="24"/>
          <w:szCs w:val="24"/>
          <w:lang w:val="ro-RO"/>
        </w:rPr>
        <w:t>e</w:t>
      </w:r>
      <w:r w:rsidR="00F02C9E" w:rsidRPr="00452290">
        <w:rPr>
          <w:rFonts w:ascii="Times New Roman" w:hAnsi="Times New Roman"/>
          <w:i/>
          <w:color w:val="000000" w:themeColor="text1"/>
          <w:sz w:val="24"/>
          <w:szCs w:val="24"/>
          <w:lang w:val="ro-RO"/>
        </w:rPr>
        <w:t>)</w:t>
      </w:r>
      <w:r w:rsidRPr="00452290">
        <w:rPr>
          <w:rFonts w:ascii="Times New Roman" w:hAnsi="Times New Roman"/>
          <w:i/>
          <w:color w:val="000000" w:themeColor="text1"/>
          <w:sz w:val="24"/>
          <w:szCs w:val="24"/>
          <w:lang w:val="ro-RO"/>
        </w:rPr>
        <w:t>relevanţa planului sau programului pentru implementarea legislaţiei naţionale şi comunitare de mediu</w:t>
      </w:r>
      <w:r w:rsidR="0000638F" w:rsidRPr="00452290">
        <w:rPr>
          <w:rFonts w:ascii="Times New Roman" w:hAnsi="Times New Roman"/>
          <w:i/>
          <w:color w:val="000000" w:themeColor="text1"/>
          <w:sz w:val="24"/>
          <w:szCs w:val="24"/>
          <w:lang w:val="ro-RO"/>
        </w:rPr>
        <w:t xml:space="preserve"> </w:t>
      </w:r>
      <w:r w:rsidR="0000638F" w:rsidRPr="00452290">
        <w:rPr>
          <w:rFonts w:ascii="Times New Roman" w:hAnsi="Times New Roman"/>
          <w:b/>
          <w:i/>
          <w:color w:val="000000" w:themeColor="text1"/>
          <w:sz w:val="24"/>
          <w:szCs w:val="24"/>
          <w:lang w:val="ro-RO"/>
        </w:rPr>
        <w:t>– nu este cazul</w:t>
      </w:r>
      <w:r w:rsidRPr="00452290">
        <w:rPr>
          <w:rFonts w:ascii="Times New Roman" w:hAnsi="Times New Roman"/>
          <w:i/>
          <w:color w:val="000000" w:themeColor="text1"/>
          <w:sz w:val="24"/>
          <w:szCs w:val="24"/>
          <w:lang w:val="ro-RO"/>
        </w:rPr>
        <w:t>;</w:t>
      </w:r>
    </w:p>
    <w:p w:rsidR="00447D68" w:rsidRPr="00452290" w:rsidRDefault="00447D68" w:rsidP="00A21D44">
      <w:pPr>
        <w:autoSpaceDE w:val="0"/>
        <w:autoSpaceDN w:val="0"/>
        <w:adjustRightInd w:val="0"/>
        <w:spacing w:after="0"/>
        <w:jc w:val="both"/>
        <w:rPr>
          <w:rFonts w:ascii="Times New Roman" w:hAnsi="Times New Roman"/>
          <w:i/>
          <w:color w:val="000000" w:themeColor="text1"/>
          <w:sz w:val="12"/>
          <w:szCs w:val="12"/>
          <w:lang w:val="ro-RO"/>
        </w:rPr>
      </w:pPr>
    </w:p>
    <w:p w:rsidR="005A1977" w:rsidRPr="00452290" w:rsidRDefault="00C1788E" w:rsidP="00A21D44">
      <w:pPr>
        <w:autoSpaceDE w:val="0"/>
        <w:autoSpaceDN w:val="0"/>
        <w:adjustRightInd w:val="0"/>
        <w:spacing w:after="0"/>
        <w:jc w:val="both"/>
        <w:rPr>
          <w:rFonts w:ascii="Times New Roman" w:hAnsi="Times New Roman"/>
          <w:b/>
          <w:color w:val="000000" w:themeColor="text1"/>
          <w:sz w:val="24"/>
          <w:szCs w:val="24"/>
          <w:lang w:val="ro-RO"/>
        </w:rPr>
      </w:pPr>
      <w:r w:rsidRPr="00452290">
        <w:rPr>
          <w:rFonts w:ascii="Times New Roman" w:hAnsi="Times New Roman"/>
          <w:b/>
          <w:color w:val="000000" w:themeColor="text1"/>
          <w:sz w:val="24"/>
          <w:szCs w:val="24"/>
          <w:lang w:val="ro-RO"/>
        </w:rPr>
        <w:t>2. Caracteristicile efectelor şi ale zonei posibil a fi afectate cu privire, în special, la:</w:t>
      </w:r>
    </w:p>
    <w:p w:rsidR="00C1788E" w:rsidRPr="00452290" w:rsidRDefault="00C1788E" w:rsidP="00A21D44">
      <w:pPr>
        <w:autoSpaceDE w:val="0"/>
        <w:autoSpaceDN w:val="0"/>
        <w:adjustRightInd w:val="0"/>
        <w:spacing w:after="0"/>
        <w:jc w:val="both"/>
        <w:rPr>
          <w:rFonts w:ascii="Times New Roman" w:hAnsi="Times New Roman"/>
          <w:b/>
          <w:i/>
          <w:color w:val="000000" w:themeColor="text1"/>
          <w:sz w:val="24"/>
          <w:szCs w:val="24"/>
          <w:lang w:val="ro-RO"/>
        </w:rPr>
      </w:pPr>
      <w:r w:rsidRPr="00452290">
        <w:rPr>
          <w:rFonts w:ascii="Times New Roman" w:hAnsi="Times New Roman"/>
          <w:i/>
          <w:color w:val="000000" w:themeColor="text1"/>
          <w:sz w:val="24"/>
          <w:szCs w:val="24"/>
          <w:lang w:val="ro-RO"/>
        </w:rPr>
        <w:t xml:space="preserve">a) probabilitatea, durata, frecvenţa şi reversibilitatea efectelor – </w:t>
      </w:r>
      <w:r w:rsidRPr="00452290">
        <w:rPr>
          <w:rFonts w:ascii="Times New Roman" w:hAnsi="Times New Roman"/>
          <w:b/>
          <w:i/>
          <w:color w:val="000000" w:themeColor="text1"/>
          <w:sz w:val="24"/>
          <w:szCs w:val="24"/>
          <w:lang w:val="ro-RO"/>
        </w:rPr>
        <w:t>prin măsurile luate nu apar efecte negative remanente asupra mediului</w:t>
      </w:r>
      <w:r w:rsidRPr="00452290">
        <w:rPr>
          <w:rFonts w:ascii="Times New Roman" w:hAnsi="Times New Roman"/>
          <w:i/>
          <w:color w:val="000000" w:themeColor="text1"/>
          <w:sz w:val="24"/>
          <w:szCs w:val="24"/>
          <w:lang w:val="ro-RO"/>
        </w:rPr>
        <w:t xml:space="preserve">; </w:t>
      </w:r>
    </w:p>
    <w:p w:rsidR="00C1788E" w:rsidRPr="00452290" w:rsidRDefault="00C1788E" w:rsidP="00A21D44">
      <w:pPr>
        <w:tabs>
          <w:tab w:val="left" w:pos="0"/>
          <w:tab w:val="left" w:pos="450"/>
        </w:tabs>
        <w:autoSpaceDE w:val="0"/>
        <w:autoSpaceDN w:val="0"/>
        <w:adjustRightInd w:val="0"/>
        <w:spacing w:after="0"/>
        <w:rPr>
          <w:rFonts w:ascii="Times New Roman" w:hAnsi="Times New Roman"/>
          <w:color w:val="000000" w:themeColor="text1"/>
          <w:sz w:val="24"/>
          <w:szCs w:val="24"/>
          <w:lang w:val="ro-RO"/>
        </w:rPr>
      </w:pPr>
      <w:r w:rsidRPr="00452290">
        <w:rPr>
          <w:rFonts w:ascii="Times New Roman" w:hAnsi="Times New Roman"/>
          <w:i/>
          <w:color w:val="000000" w:themeColor="text1"/>
          <w:sz w:val="24"/>
          <w:szCs w:val="24"/>
          <w:lang w:val="ro-RO"/>
        </w:rPr>
        <w:t xml:space="preserve">b) natura cumulativă a efectelor – </w:t>
      </w:r>
      <w:r w:rsidRPr="00452290">
        <w:rPr>
          <w:rFonts w:ascii="Times New Roman" w:hAnsi="Times New Roman"/>
          <w:b/>
          <w:i/>
          <w:color w:val="000000" w:themeColor="text1"/>
          <w:sz w:val="24"/>
          <w:szCs w:val="24"/>
          <w:lang w:val="ro-RO"/>
        </w:rPr>
        <w:t>nu este cazul</w:t>
      </w:r>
      <w:r w:rsidRPr="00452290">
        <w:rPr>
          <w:rFonts w:ascii="Times New Roman" w:hAnsi="Times New Roman"/>
          <w:i/>
          <w:color w:val="000000" w:themeColor="text1"/>
          <w:sz w:val="24"/>
          <w:szCs w:val="24"/>
          <w:lang w:val="ro-RO"/>
        </w:rPr>
        <w:t>;</w:t>
      </w:r>
      <w:r w:rsidRPr="00452290">
        <w:rPr>
          <w:rFonts w:ascii="Times New Roman" w:hAnsi="Times New Roman"/>
          <w:color w:val="000000" w:themeColor="text1"/>
          <w:sz w:val="24"/>
          <w:szCs w:val="24"/>
          <w:lang w:val="ro-RO"/>
        </w:rPr>
        <w:t xml:space="preserve"> </w:t>
      </w:r>
    </w:p>
    <w:p w:rsidR="00C1788E" w:rsidRPr="00452290" w:rsidRDefault="00C1788E" w:rsidP="00A21D44">
      <w:pPr>
        <w:tabs>
          <w:tab w:val="left" w:pos="0"/>
          <w:tab w:val="left" w:pos="426"/>
        </w:tabs>
        <w:autoSpaceDE w:val="0"/>
        <w:autoSpaceDN w:val="0"/>
        <w:adjustRightInd w:val="0"/>
        <w:spacing w:after="0"/>
        <w:rPr>
          <w:rFonts w:ascii="Times New Roman" w:hAnsi="Times New Roman"/>
          <w:color w:val="000000" w:themeColor="text1"/>
          <w:sz w:val="24"/>
          <w:szCs w:val="24"/>
          <w:lang w:val="ro-RO"/>
        </w:rPr>
      </w:pPr>
      <w:r w:rsidRPr="00452290">
        <w:rPr>
          <w:rFonts w:ascii="Times New Roman" w:hAnsi="Times New Roman"/>
          <w:i/>
          <w:color w:val="000000" w:themeColor="text1"/>
          <w:sz w:val="24"/>
          <w:szCs w:val="24"/>
          <w:lang w:val="ro-RO"/>
        </w:rPr>
        <w:t xml:space="preserve">c) natura transfrontieră a efectelor – </w:t>
      </w:r>
      <w:r w:rsidRPr="00452290">
        <w:rPr>
          <w:rFonts w:ascii="Times New Roman" w:hAnsi="Times New Roman"/>
          <w:b/>
          <w:i/>
          <w:color w:val="000000" w:themeColor="text1"/>
          <w:sz w:val="24"/>
          <w:szCs w:val="24"/>
          <w:lang w:val="ro-RO"/>
        </w:rPr>
        <w:t>nu este cazul</w:t>
      </w:r>
      <w:r w:rsidRPr="00452290">
        <w:rPr>
          <w:rFonts w:ascii="Times New Roman" w:hAnsi="Times New Roman"/>
          <w:i/>
          <w:color w:val="000000" w:themeColor="text1"/>
          <w:sz w:val="24"/>
          <w:szCs w:val="24"/>
          <w:lang w:val="ro-RO"/>
        </w:rPr>
        <w:t>;</w:t>
      </w:r>
      <w:r w:rsidRPr="00452290">
        <w:rPr>
          <w:rFonts w:ascii="Times New Roman" w:hAnsi="Times New Roman"/>
          <w:color w:val="000000" w:themeColor="text1"/>
          <w:sz w:val="24"/>
          <w:szCs w:val="24"/>
          <w:lang w:val="ro-RO"/>
        </w:rPr>
        <w:t xml:space="preserve"> </w:t>
      </w:r>
    </w:p>
    <w:p w:rsidR="00723CFF" w:rsidRPr="00452290" w:rsidRDefault="00C1788E" w:rsidP="00A21D44">
      <w:pPr>
        <w:tabs>
          <w:tab w:val="left" w:pos="0"/>
        </w:tabs>
        <w:autoSpaceDE w:val="0"/>
        <w:autoSpaceDN w:val="0"/>
        <w:adjustRightInd w:val="0"/>
        <w:spacing w:after="0"/>
        <w:rPr>
          <w:rFonts w:ascii="Times New Roman" w:hAnsi="Times New Roman"/>
          <w:color w:val="000000" w:themeColor="text1"/>
          <w:sz w:val="24"/>
          <w:szCs w:val="24"/>
          <w:lang w:val="ro-RO"/>
        </w:rPr>
      </w:pPr>
      <w:r w:rsidRPr="00452290">
        <w:rPr>
          <w:rFonts w:ascii="Times New Roman" w:hAnsi="Times New Roman"/>
          <w:i/>
          <w:color w:val="000000" w:themeColor="text1"/>
          <w:sz w:val="24"/>
          <w:szCs w:val="24"/>
          <w:lang w:val="ro-RO"/>
        </w:rPr>
        <w:t>d) riscul pentru sănătatea umană sau pentru mediu (de exemplu, datorită accidentelor</w:t>
      </w:r>
      <w:r w:rsidRPr="00452290">
        <w:rPr>
          <w:rFonts w:ascii="Times New Roman" w:hAnsi="Times New Roman"/>
          <w:color w:val="000000" w:themeColor="text1"/>
          <w:sz w:val="24"/>
          <w:szCs w:val="24"/>
          <w:lang w:val="ro-RO"/>
        </w:rPr>
        <w:t xml:space="preserve">) – </w:t>
      </w:r>
    </w:p>
    <w:p w:rsidR="00C1788E" w:rsidRPr="00452290" w:rsidRDefault="00723CFF" w:rsidP="00A21D44">
      <w:pPr>
        <w:tabs>
          <w:tab w:val="left" w:pos="0"/>
        </w:tabs>
        <w:autoSpaceDE w:val="0"/>
        <w:autoSpaceDN w:val="0"/>
        <w:adjustRightInd w:val="0"/>
        <w:spacing w:after="0"/>
        <w:rPr>
          <w:rFonts w:ascii="Times New Roman" w:hAnsi="Times New Roman"/>
          <w:color w:val="000000" w:themeColor="text1"/>
          <w:sz w:val="24"/>
          <w:szCs w:val="24"/>
          <w:lang w:val="ro-RO"/>
        </w:rPr>
      </w:pPr>
      <w:r w:rsidRPr="00452290">
        <w:rPr>
          <w:rFonts w:ascii="Times New Roman" w:hAnsi="Times New Roman"/>
          <w:color w:val="000000" w:themeColor="text1"/>
          <w:sz w:val="24"/>
          <w:szCs w:val="24"/>
          <w:lang w:val="ro-RO"/>
        </w:rPr>
        <w:t xml:space="preserve">                                                            </w:t>
      </w:r>
      <w:r w:rsidR="00C1788E" w:rsidRPr="00452290">
        <w:rPr>
          <w:rFonts w:ascii="Times New Roman" w:hAnsi="Times New Roman"/>
          <w:b/>
          <w:i/>
          <w:color w:val="000000" w:themeColor="text1"/>
          <w:sz w:val="24"/>
          <w:szCs w:val="24"/>
          <w:lang w:val="ro-RO"/>
        </w:rPr>
        <w:t>nu este cazul</w:t>
      </w:r>
      <w:r w:rsidR="00C1788E" w:rsidRPr="00452290">
        <w:rPr>
          <w:rFonts w:ascii="Times New Roman" w:hAnsi="Times New Roman"/>
          <w:i/>
          <w:color w:val="000000" w:themeColor="text1"/>
          <w:sz w:val="24"/>
          <w:szCs w:val="24"/>
          <w:lang w:val="ro-RO"/>
        </w:rPr>
        <w:t>;</w:t>
      </w:r>
      <w:r w:rsidR="00C1788E" w:rsidRPr="00452290">
        <w:rPr>
          <w:rFonts w:ascii="Times New Roman" w:hAnsi="Times New Roman"/>
          <w:color w:val="000000" w:themeColor="text1"/>
          <w:sz w:val="24"/>
          <w:szCs w:val="24"/>
          <w:lang w:val="ro-RO"/>
        </w:rPr>
        <w:t xml:space="preserve"> </w:t>
      </w:r>
    </w:p>
    <w:p w:rsidR="00723CFF" w:rsidRPr="00452290" w:rsidRDefault="00C1788E" w:rsidP="00A21D44">
      <w:pPr>
        <w:tabs>
          <w:tab w:val="left" w:pos="426"/>
        </w:tabs>
        <w:autoSpaceDE w:val="0"/>
        <w:autoSpaceDN w:val="0"/>
        <w:adjustRightInd w:val="0"/>
        <w:spacing w:after="0"/>
        <w:rPr>
          <w:rFonts w:ascii="Times New Roman" w:hAnsi="Times New Roman"/>
          <w:i/>
          <w:color w:val="000000" w:themeColor="text1"/>
          <w:sz w:val="24"/>
          <w:szCs w:val="24"/>
          <w:lang w:val="ro-RO"/>
        </w:rPr>
      </w:pPr>
      <w:r w:rsidRPr="00452290">
        <w:rPr>
          <w:rFonts w:ascii="Times New Roman" w:hAnsi="Times New Roman"/>
          <w:i/>
          <w:color w:val="000000" w:themeColor="text1"/>
          <w:sz w:val="24"/>
          <w:szCs w:val="24"/>
          <w:lang w:val="ro-RO"/>
        </w:rPr>
        <w:t>e) mărimea şi spaţialitatea efectelor (zona geografică şi mărimea populaţiei potenţial afectate</w:t>
      </w:r>
      <w:r w:rsidR="005A1977" w:rsidRPr="00452290">
        <w:rPr>
          <w:rFonts w:ascii="Times New Roman" w:hAnsi="Times New Roman"/>
          <w:i/>
          <w:color w:val="000000" w:themeColor="text1"/>
          <w:sz w:val="24"/>
          <w:szCs w:val="24"/>
          <w:lang w:val="ro-RO"/>
        </w:rPr>
        <w:t>)</w:t>
      </w:r>
      <w:r w:rsidRPr="00452290">
        <w:rPr>
          <w:rFonts w:ascii="Times New Roman" w:hAnsi="Times New Roman"/>
          <w:i/>
          <w:color w:val="000000" w:themeColor="text1"/>
          <w:sz w:val="24"/>
          <w:szCs w:val="24"/>
          <w:lang w:val="ro-RO"/>
        </w:rPr>
        <w:t>-</w:t>
      </w:r>
    </w:p>
    <w:p w:rsidR="00C1788E" w:rsidRPr="00452290" w:rsidRDefault="00723CFF" w:rsidP="00A21D44">
      <w:pPr>
        <w:tabs>
          <w:tab w:val="left" w:pos="426"/>
        </w:tabs>
        <w:autoSpaceDE w:val="0"/>
        <w:autoSpaceDN w:val="0"/>
        <w:adjustRightInd w:val="0"/>
        <w:spacing w:after="0"/>
        <w:rPr>
          <w:rFonts w:ascii="Times New Roman" w:hAnsi="Times New Roman"/>
          <w:i/>
          <w:color w:val="000000" w:themeColor="text1"/>
          <w:sz w:val="24"/>
          <w:szCs w:val="24"/>
          <w:lang w:val="ro-RO"/>
        </w:rPr>
      </w:pPr>
      <w:r w:rsidRPr="00452290">
        <w:rPr>
          <w:rFonts w:ascii="Times New Roman" w:hAnsi="Times New Roman"/>
          <w:i/>
          <w:color w:val="000000" w:themeColor="text1"/>
          <w:sz w:val="24"/>
          <w:szCs w:val="24"/>
          <w:lang w:val="ro-RO"/>
        </w:rPr>
        <w:t xml:space="preserve">                                              </w:t>
      </w:r>
      <w:r w:rsidR="00C1788E" w:rsidRPr="00452290">
        <w:rPr>
          <w:rFonts w:ascii="Times New Roman" w:hAnsi="Times New Roman"/>
          <w:i/>
          <w:color w:val="000000" w:themeColor="text1"/>
          <w:sz w:val="24"/>
          <w:szCs w:val="24"/>
          <w:lang w:val="ro-RO"/>
        </w:rPr>
        <w:t xml:space="preserve"> </w:t>
      </w:r>
      <w:r w:rsidRPr="00452290">
        <w:rPr>
          <w:rFonts w:ascii="Times New Roman" w:hAnsi="Times New Roman"/>
          <w:i/>
          <w:color w:val="000000" w:themeColor="text1"/>
          <w:sz w:val="24"/>
          <w:szCs w:val="24"/>
          <w:lang w:val="ro-RO"/>
        </w:rPr>
        <w:t xml:space="preserve">           </w:t>
      </w:r>
      <w:r w:rsidR="00C1788E" w:rsidRPr="00452290">
        <w:rPr>
          <w:rFonts w:ascii="Times New Roman" w:hAnsi="Times New Roman"/>
          <w:b/>
          <w:i/>
          <w:color w:val="000000" w:themeColor="text1"/>
          <w:sz w:val="24"/>
          <w:szCs w:val="24"/>
          <w:lang w:val="ro-RO"/>
        </w:rPr>
        <w:t>este redusă pe perioada execuției lucrărilor</w:t>
      </w:r>
      <w:r w:rsidR="00C1788E" w:rsidRPr="00452290">
        <w:rPr>
          <w:rFonts w:ascii="Times New Roman" w:hAnsi="Times New Roman"/>
          <w:i/>
          <w:color w:val="000000" w:themeColor="text1"/>
          <w:sz w:val="24"/>
          <w:szCs w:val="24"/>
          <w:lang w:val="ro-RO"/>
        </w:rPr>
        <w:t xml:space="preserve">; </w:t>
      </w:r>
    </w:p>
    <w:p w:rsidR="00C1788E" w:rsidRPr="00452290" w:rsidRDefault="00C1788E" w:rsidP="00A21D44">
      <w:pPr>
        <w:tabs>
          <w:tab w:val="left" w:pos="0"/>
        </w:tabs>
        <w:autoSpaceDE w:val="0"/>
        <w:autoSpaceDN w:val="0"/>
        <w:adjustRightInd w:val="0"/>
        <w:spacing w:after="0"/>
        <w:rPr>
          <w:rFonts w:ascii="Times New Roman" w:hAnsi="Times New Roman"/>
          <w:i/>
          <w:color w:val="000000" w:themeColor="text1"/>
          <w:sz w:val="24"/>
          <w:szCs w:val="24"/>
          <w:lang w:val="ro-RO"/>
        </w:rPr>
      </w:pPr>
      <w:r w:rsidRPr="00452290">
        <w:rPr>
          <w:rFonts w:ascii="Times New Roman" w:hAnsi="Times New Roman"/>
          <w:i/>
          <w:color w:val="000000" w:themeColor="text1"/>
          <w:sz w:val="24"/>
          <w:szCs w:val="24"/>
          <w:lang w:val="ro-RO"/>
        </w:rPr>
        <w:t>f) valoarea şi vulnerabilitatea arealului posibil a fi afectat, date de:</w:t>
      </w:r>
    </w:p>
    <w:p w:rsidR="00E947BA" w:rsidRPr="00452290" w:rsidRDefault="005A1977" w:rsidP="00A21D44">
      <w:pPr>
        <w:tabs>
          <w:tab w:val="left" w:pos="0"/>
          <w:tab w:val="left" w:pos="567"/>
          <w:tab w:val="left" w:pos="851"/>
          <w:tab w:val="left" w:pos="1276"/>
        </w:tabs>
        <w:autoSpaceDE w:val="0"/>
        <w:autoSpaceDN w:val="0"/>
        <w:adjustRightInd w:val="0"/>
        <w:spacing w:after="0"/>
        <w:rPr>
          <w:rFonts w:ascii="Times New Roman" w:hAnsi="Times New Roman"/>
          <w:i/>
          <w:color w:val="000000" w:themeColor="text1"/>
          <w:sz w:val="24"/>
          <w:szCs w:val="24"/>
          <w:lang w:val="ro-RO"/>
        </w:rPr>
      </w:pPr>
      <w:r w:rsidRPr="00452290">
        <w:rPr>
          <w:rFonts w:ascii="Times New Roman" w:hAnsi="Times New Roman"/>
          <w:i/>
          <w:color w:val="000000" w:themeColor="text1"/>
          <w:sz w:val="24"/>
          <w:szCs w:val="24"/>
          <w:lang w:val="ro-RO"/>
        </w:rPr>
        <w:t xml:space="preserve">             (</w:t>
      </w:r>
      <w:r w:rsidR="00C1788E" w:rsidRPr="00452290">
        <w:rPr>
          <w:rFonts w:ascii="Times New Roman" w:hAnsi="Times New Roman"/>
          <w:i/>
          <w:color w:val="000000" w:themeColor="text1"/>
          <w:sz w:val="24"/>
          <w:szCs w:val="24"/>
          <w:lang w:val="ro-RO"/>
        </w:rPr>
        <w:t xml:space="preserve">i)  caracteristicile naturale speciale sau patrimoniul cultural – </w:t>
      </w:r>
      <w:r w:rsidR="00C1788E" w:rsidRPr="00452290">
        <w:rPr>
          <w:rFonts w:ascii="Times New Roman" w:hAnsi="Times New Roman"/>
          <w:b/>
          <w:i/>
          <w:color w:val="000000" w:themeColor="text1"/>
          <w:sz w:val="24"/>
          <w:szCs w:val="24"/>
          <w:lang w:val="ro-RO"/>
        </w:rPr>
        <w:t>nu este cazul</w:t>
      </w:r>
      <w:r w:rsidR="00C1788E" w:rsidRPr="00452290">
        <w:rPr>
          <w:rFonts w:ascii="Times New Roman" w:hAnsi="Times New Roman"/>
          <w:i/>
          <w:color w:val="000000" w:themeColor="text1"/>
          <w:sz w:val="24"/>
          <w:szCs w:val="24"/>
          <w:lang w:val="ro-RO"/>
        </w:rPr>
        <w:t xml:space="preserve">; </w:t>
      </w:r>
    </w:p>
    <w:p w:rsidR="005A1977" w:rsidRPr="00452290" w:rsidRDefault="005A1977" w:rsidP="00A21D44">
      <w:pPr>
        <w:tabs>
          <w:tab w:val="left" w:pos="0"/>
          <w:tab w:val="left" w:pos="720"/>
          <w:tab w:val="left" w:pos="851"/>
          <w:tab w:val="left" w:pos="993"/>
          <w:tab w:val="left" w:pos="1276"/>
        </w:tabs>
        <w:autoSpaceDE w:val="0"/>
        <w:autoSpaceDN w:val="0"/>
        <w:adjustRightInd w:val="0"/>
        <w:spacing w:after="0"/>
        <w:rPr>
          <w:rFonts w:ascii="Times New Roman" w:hAnsi="Times New Roman"/>
          <w:i/>
          <w:color w:val="000000" w:themeColor="text1"/>
          <w:sz w:val="24"/>
          <w:szCs w:val="24"/>
          <w:lang w:val="ro-RO"/>
        </w:rPr>
      </w:pPr>
      <w:r w:rsidRPr="00452290">
        <w:rPr>
          <w:rFonts w:ascii="Times New Roman" w:hAnsi="Times New Roman"/>
          <w:i/>
          <w:color w:val="000000" w:themeColor="text1"/>
          <w:sz w:val="24"/>
          <w:szCs w:val="24"/>
          <w:lang w:val="ro-RO"/>
        </w:rPr>
        <w:t xml:space="preserve">             (</w:t>
      </w:r>
      <w:r w:rsidR="00C1788E" w:rsidRPr="00452290">
        <w:rPr>
          <w:rFonts w:ascii="Times New Roman" w:hAnsi="Times New Roman"/>
          <w:i/>
          <w:color w:val="000000" w:themeColor="text1"/>
          <w:sz w:val="24"/>
          <w:szCs w:val="24"/>
          <w:lang w:val="ro-RO"/>
        </w:rPr>
        <w:t xml:space="preserve">ii) depăşirea standardelor sau a valorilor limită de calitate a mediului – </w:t>
      </w:r>
    </w:p>
    <w:p w:rsidR="00C1788E" w:rsidRPr="00452290" w:rsidRDefault="005A1977" w:rsidP="00A21D44">
      <w:pPr>
        <w:tabs>
          <w:tab w:val="left" w:pos="0"/>
          <w:tab w:val="left" w:pos="720"/>
          <w:tab w:val="left" w:pos="851"/>
          <w:tab w:val="left" w:pos="993"/>
          <w:tab w:val="left" w:pos="1276"/>
        </w:tabs>
        <w:autoSpaceDE w:val="0"/>
        <w:autoSpaceDN w:val="0"/>
        <w:adjustRightInd w:val="0"/>
        <w:spacing w:after="0"/>
        <w:rPr>
          <w:rFonts w:ascii="Times New Roman" w:hAnsi="Times New Roman"/>
          <w:i/>
          <w:color w:val="000000" w:themeColor="text1"/>
          <w:sz w:val="24"/>
          <w:szCs w:val="24"/>
          <w:lang w:val="ro-RO"/>
        </w:rPr>
      </w:pPr>
      <w:r w:rsidRPr="00452290">
        <w:rPr>
          <w:rFonts w:ascii="Times New Roman" w:hAnsi="Times New Roman"/>
          <w:i/>
          <w:color w:val="000000" w:themeColor="text1"/>
          <w:sz w:val="24"/>
          <w:szCs w:val="24"/>
          <w:lang w:val="ro-RO"/>
        </w:rPr>
        <w:t xml:space="preserve">                                                                            </w:t>
      </w:r>
      <w:r w:rsidR="00C1788E" w:rsidRPr="00452290">
        <w:rPr>
          <w:rFonts w:ascii="Times New Roman" w:hAnsi="Times New Roman"/>
          <w:b/>
          <w:i/>
          <w:color w:val="000000" w:themeColor="text1"/>
          <w:sz w:val="24"/>
          <w:szCs w:val="24"/>
          <w:lang w:val="ro-RO"/>
        </w:rPr>
        <w:t xml:space="preserve">este redusă pe </w:t>
      </w:r>
      <w:r w:rsidRPr="00452290">
        <w:rPr>
          <w:rFonts w:ascii="Times New Roman" w:hAnsi="Times New Roman"/>
          <w:b/>
          <w:i/>
          <w:color w:val="000000" w:themeColor="text1"/>
          <w:sz w:val="24"/>
          <w:szCs w:val="24"/>
          <w:lang w:val="ro-RO"/>
        </w:rPr>
        <w:t xml:space="preserve">  </w:t>
      </w:r>
      <w:r w:rsidR="00C1788E" w:rsidRPr="00452290">
        <w:rPr>
          <w:rFonts w:ascii="Times New Roman" w:hAnsi="Times New Roman"/>
          <w:b/>
          <w:i/>
          <w:color w:val="000000" w:themeColor="text1"/>
          <w:sz w:val="24"/>
          <w:szCs w:val="24"/>
          <w:lang w:val="ro-RO"/>
        </w:rPr>
        <w:t>perioada execuției lucrărilor</w:t>
      </w:r>
      <w:r w:rsidR="00C1788E" w:rsidRPr="00452290">
        <w:rPr>
          <w:rFonts w:ascii="Times New Roman" w:hAnsi="Times New Roman"/>
          <w:i/>
          <w:color w:val="000000" w:themeColor="text1"/>
          <w:sz w:val="24"/>
          <w:szCs w:val="24"/>
          <w:lang w:val="ro-RO"/>
        </w:rPr>
        <w:t>;</w:t>
      </w:r>
    </w:p>
    <w:p w:rsidR="00C1788E" w:rsidRPr="00452290" w:rsidRDefault="005A1977" w:rsidP="00A21D44">
      <w:pPr>
        <w:tabs>
          <w:tab w:val="left" w:pos="0"/>
          <w:tab w:val="left" w:pos="851"/>
          <w:tab w:val="left" w:pos="1276"/>
        </w:tabs>
        <w:autoSpaceDE w:val="0"/>
        <w:autoSpaceDN w:val="0"/>
        <w:adjustRightInd w:val="0"/>
        <w:spacing w:after="0"/>
        <w:rPr>
          <w:rFonts w:ascii="Times New Roman" w:hAnsi="Times New Roman"/>
          <w:i/>
          <w:color w:val="000000" w:themeColor="text1"/>
          <w:sz w:val="24"/>
          <w:szCs w:val="24"/>
          <w:lang w:val="ro-RO"/>
        </w:rPr>
      </w:pPr>
      <w:r w:rsidRPr="00452290">
        <w:rPr>
          <w:rFonts w:ascii="Times New Roman" w:hAnsi="Times New Roman"/>
          <w:i/>
          <w:color w:val="000000" w:themeColor="text1"/>
          <w:sz w:val="24"/>
          <w:szCs w:val="24"/>
          <w:lang w:val="ro-RO"/>
        </w:rPr>
        <w:t xml:space="preserve">            (</w:t>
      </w:r>
      <w:r w:rsidR="00C1788E" w:rsidRPr="00452290">
        <w:rPr>
          <w:rFonts w:ascii="Times New Roman" w:hAnsi="Times New Roman"/>
          <w:i/>
          <w:color w:val="000000" w:themeColor="text1"/>
          <w:sz w:val="24"/>
          <w:szCs w:val="24"/>
          <w:lang w:val="ro-RO"/>
        </w:rPr>
        <w:t xml:space="preserve">iii) folosirea terenului în mod intensiv </w:t>
      </w:r>
      <w:r w:rsidR="00C1788E" w:rsidRPr="00452290">
        <w:rPr>
          <w:rFonts w:ascii="Times New Roman" w:hAnsi="Times New Roman"/>
          <w:b/>
          <w:i/>
          <w:color w:val="000000" w:themeColor="text1"/>
          <w:sz w:val="24"/>
          <w:szCs w:val="24"/>
          <w:lang w:val="ro-RO"/>
        </w:rPr>
        <w:t>– este redusă p</w:t>
      </w:r>
      <w:r w:rsidR="001A4546" w:rsidRPr="00452290">
        <w:rPr>
          <w:rFonts w:ascii="Times New Roman" w:hAnsi="Times New Roman"/>
          <w:b/>
          <w:i/>
          <w:color w:val="000000" w:themeColor="text1"/>
          <w:sz w:val="24"/>
          <w:szCs w:val="24"/>
          <w:lang w:val="ro-RO"/>
        </w:rPr>
        <w:t>e perioada execuției lucrărilor</w:t>
      </w:r>
      <w:r w:rsidR="00C1788E" w:rsidRPr="00452290">
        <w:rPr>
          <w:rFonts w:ascii="Times New Roman" w:hAnsi="Times New Roman"/>
          <w:i/>
          <w:color w:val="000000" w:themeColor="text1"/>
          <w:sz w:val="24"/>
          <w:szCs w:val="24"/>
          <w:lang w:val="ro-RO"/>
        </w:rPr>
        <w:t>;</w:t>
      </w:r>
    </w:p>
    <w:p w:rsidR="00432406" w:rsidRPr="00452290" w:rsidRDefault="00C1788E" w:rsidP="00A21D44">
      <w:pPr>
        <w:tabs>
          <w:tab w:val="left" w:pos="0"/>
          <w:tab w:val="left" w:pos="426"/>
        </w:tabs>
        <w:spacing w:after="0"/>
        <w:outlineLvl w:val="0"/>
        <w:rPr>
          <w:rFonts w:ascii="Times New Roman" w:hAnsi="Times New Roman"/>
          <w:i/>
          <w:color w:val="000000" w:themeColor="text1"/>
          <w:sz w:val="24"/>
          <w:szCs w:val="24"/>
          <w:lang w:val="ro-RO"/>
        </w:rPr>
      </w:pPr>
      <w:r w:rsidRPr="00452290">
        <w:rPr>
          <w:rFonts w:ascii="Times New Roman" w:hAnsi="Times New Roman"/>
          <w:i/>
          <w:color w:val="000000" w:themeColor="text1"/>
          <w:sz w:val="24"/>
          <w:szCs w:val="24"/>
          <w:lang w:val="ro-RO"/>
        </w:rPr>
        <w:t>g) efectele asupra zonelor sau peisajelor care au un statut de protejare recunoscut pe  plan naţional, comunitar sau internaţional</w:t>
      </w:r>
      <w:r w:rsidR="006539A6" w:rsidRPr="00452290">
        <w:rPr>
          <w:rFonts w:ascii="Times New Roman" w:hAnsi="Times New Roman"/>
          <w:i/>
          <w:color w:val="000000" w:themeColor="text1"/>
          <w:sz w:val="24"/>
          <w:szCs w:val="24"/>
          <w:lang w:val="ro-RO"/>
        </w:rPr>
        <w:t xml:space="preserve">- </w:t>
      </w:r>
      <w:r w:rsidR="00E947BA" w:rsidRPr="00452290">
        <w:rPr>
          <w:rFonts w:ascii="Times New Roman" w:hAnsi="Times New Roman"/>
          <w:b/>
          <w:i/>
          <w:color w:val="000000" w:themeColor="text1"/>
          <w:sz w:val="24"/>
          <w:szCs w:val="24"/>
          <w:lang w:val="ro-RO"/>
        </w:rPr>
        <w:t xml:space="preserve">amplasamentul nu este situat în </w:t>
      </w:r>
      <w:r w:rsidR="00561693" w:rsidRPr="00452290">
        <w:rPr>
          <w:rFonts w:ascii="Times New Roman" w:hAnsi="Times New Roman"/>
          <w:b/>
          <w:i/>
          <w:color w:val="000000" w:themeColor="text1"/>
          <w:sz w:val="24"/>
          <w:szCs w:val="24"/>
          <w:lang w:val="ro-RO"/>
        </w:rPr>
        <w:t>interiorul</w:t>
      </w:r>
      <w:r w:rsidR="00B03CE9" w:rsidRPr="00452290">
        <w:rPr>
          <w:rFonts w:ascii="Times New Roman" w:hAnsi="Times New Roman"/>
          <w:b/>
          <w:i/>
          <w:color w:val="000000" w:themeColor="text1"/>
          <w:sz w:val="24"/>
          <w:szCs w:val="24"/>
          <w:lang w:val="ro-RO"/>
        </w:rPr>
        <w:t xml:space="preserve"> sau apropierea</w:t>
      </w:r>
      <w:r w:rsidR="00561693" w:rsidRPr="00452290">
        <w:rPr>
          <w:rFonts w:ascii="Times New Roman" w:hAnsi="Times New Roman"/>
          <w:b/>
          <w:i/>
          <w:color w:val="000000" w:themeColor="text1"/>
          <w:sz w:val="24"/>
          <w:szCs w:val="24"/>
          <w:lang w:val="ro-RO"/>
        </w:rPr>
        <w:t xml:space="preserve"> </w:t>
      </w:r>
      <w:r w:rsidR="006539A6" w:rsidRPr="00452290">
        <w:rPr>
          <w:rFonts w:ascii="Times New Roman" w:hAnsi="Times New Roman"/>
          <w:b/>
          <w:i/>
          <w:color w:val="000000" w:themeColor="text1"/>
          <w:sz w:val="24"/>
          <w:szCs w:val="24"/>
          <w:lang w:val="ro-RO"/>
        </w:rPr>
        <w:t>unei arii naturale protejate</w:t>
      </w:r>
      <w:r w:rsidRPr="00452290">
        <w:rPr>
          <w:rFonts w:ascii="Times New Roman" w:hAnsi="Times New Roman"/>
          <w:i/>
          <w:color w:val="000000" w:themeColor="text1"/>
          <w:sz w:val="24"/>
          <w:szCs w:val="24"/>
          <w:lang w:val="ro-RO"/>
        </w:rPr>
        <w:t>;</w:t>
      </w:r>
    </w:p>
    <w:p w:rsidR="00447D68" w:rsidRPr="00DF365D" w:rsidRDefault="00447D68" w:rsidP="00A21D44">
      <w:pPr>
        <w:autoSpaceDE w:val="0"/>
        <w:autoSpaceDN w:val="0"/>
        <w:adjustRightInd w:val="0"/>
        <w:spacing w:after="0"/>
        <w:jc w:val="both"/>
        <w:rPr>
          <w:rFonts w:ascii="Times New Roman" w:eastAsia="Times New Roman" w:hAnsi="Times New Roman"/>
          <w:b/>
          <w:color w:val="000000" w:themeColor="text1"/>
          <w:sz w:val="10"/>
          <w:szCs w:val="10"/>
          <w:lang w:val="ro-RO"/>
        </w:rPr>
      </w:pPr>
    </w:p>
    <w:p w:rsidR="00C1788E" w:rsidRPr="00452290" w:rsidRDefault="00C1788E" w:rsidP="00A21D44">
      <w:pPr>
        <w:autoSpaceDE w:val="0"/>
        <w:autoSpaceDN w:val="0"/>
        <w:adjustRightInd w:val="0"/>
        <w:spacing w:after="0"/>
        <w:jc w:val="both"/>
        <w:rPr>
          <w:rFonts w:ascii="Times New Roman" w:eastAsia="Times New Roman" w:hAnsi="Times New Roman"/>
          <w:b/>
          <w:color w:val="000000" w:themeColor="text1"/>
          <w:sz w:val="24"/>
          <w:szCs w:val="24"/>
          <w:lang w:val="ro-RO"/>
        </w:rPr>
      </w:pPr>
      <w:r w:rsidRPr="00452290">
        <w:rPr>
          <w:rFonts w:ascii="Times New Roman" w:eastAsia="Times New Roman" w:hAnsi="Times New Roman"/>
          <w:b/>
          <w:color w:val="000000" w:themeColor="text1"/>
          <w:sz w:val="24"/>
          <w:szCs w:val="24"/>
          <w:lang w:val="ro-RO"/>
        </w:rPr>
        <w:t>Obligaţiile titularului:</w:t>
      </w:r>
    </w:p>
    <w:p w:rsidR="00315C4D" w:rsidRPr="00452290" w:rsidRDefault="00315C4D" w:rsidP="00A21D44">
      <w:pPr>
        <w:pStyle w:val="ListParagraph"/>
        <w:numPr>
          <w:ilvl w:val="0"/>
          <w:numId w:val="3"/>
        </w:numPr>
        <w:autoSpaceDE w:val="0"/>
        <w:autoSpaceDN w:val="0"/>
        <w:adjustRightInd w:val="0"/>
        <w:spacing w:line="276" w:lineRule="auto"/>
        <w:jc w:val="both"/>
        <w:rPr>
          <w:rFonts w:ascii="Times New Roman" w:hAnsi="Times New Roman"/>
          <w:color w:val="000000" w:themeColor="text1"/>
          <w:sz w:val="24"/>
          <w:szCs w:val="24"/>
          <w:lang w:val="ro-RO"/>
        </w:rPr>
      </w:pPr>
      <w:r w:rsidRPr="00452290">
        <w:rPr>
          <w:rFonts w:ascii="Times New Roman" w:hAnsi="Times New Roman"/>
          <w:color w:val="000000" w:themeColor="text1"/>
          <w:sz w:val="24"/>
          <w:szCs w:val="24"/>
          <w:lang w:val="ro-RO"/>
        </w:rPr>
        <w:t>Titularul are obligația de a respecta</w:t>
      </w:r>
      <w:r w:rsidR="007C2699" w:rsidRPr="00452290">
        <w:rPr>
          <w:rFonts w:ascii="Times New Roman" w:hAnsi="Times New Roman"/>
          <w:color w:val="000000" w:themeColor="text1"/>
          <w:sz w:val="24"/>
          <w:szCs w:val="24"/>
          <w:lang w:val="ro-RO"/>
        </w:rPr>
        <w:t xml:space="preserve"> legislația de mediu în vigoare</w:t>
      </w:r>
      <w:r w:rsidR="005A1977" w:rsidRPr="00452290">
        <w:rPr>
          <w:rFonts w:ascii="Times New Roman" w:hAnsi="Times New Roman"/>
          <w:color w:val="000000" w:themeColor="text1"/>
          <w:sz w:val="24"/>
          <w:szCs w:val="24"/>
          <w:lang w:val="ro-RO"/>
        </w:rPr>
        <w:t xml:space="preserve">. </w:t>
      </w:r>
    </w:p>
    <w:p w:rsidR="00315C4D" w:rsidRPr="00452290" w:rsidRDefault="00315C4D" w:rsidP="00A21D44">
      <w:pPr>
        <w:pStyle w:val="ListParagraph"/>
        <w:numPr>
          <w:ilvl w:val="0"/>
          <w:numId w:val="3"/>
        </w:numPr>
        <w:autoSpaceDE w:val="0"/>
        <w:autoSpaceDN w:val="0"/>
        <w:adjustRightInd w:val="0"/>
        <w:spacing w:line="276" w:lineRule="auto"/>
        <w:jc w:val="both"/>
        <w:rPr>
          <w:rFonts w:ascii="Times New Roman" w:hAnsi="Times New Roman"/>
          <w:color w:val="000000" w:themeColor="text1"/>
          <w:sz w:val="24"/>
          <w:szCs w:val="24"/>
          <w:lang w:val="ro-RO"/>
        </w:rPr>
      </w:pPr>
      <w:r w:rsidRPr="00452290">
        <w:rPr>
          <w:rFonts w:ascii="Times New Roman" w:hAnsi="Times New Roman"/>
          <w:color w:val="000000" w:themeColor="text1"/>
          <w:sz w:val="24"/>
          <w:szCs w:val="24"/>
          <w:lang w:val="ro-RO"/>
        </w:rPr>
        <w:t>Titularul planului are obligația de a supune procedurii de adoptare planul și orice modificare a acestuia, numai în forma avizată de autoritatea c</w:t>
      </w:r>
      <w:r w:rsidR="007C2699" w:rsidRPr="00452290">
        <w:rPr>
          <w:rFonts w:ascii="Times New Roman" w:hAnsi="Times New Roman"/>
          <w:color w:val="000000" w:themeColor="text1"/>
          <w:sz w:val="24"/>
          <w:szCs w:val="24"/>
          <w:lang w:val="ro-RO"/>
        </w:rPr>
        <w:t>ompetentă de protecția mediului</w:t>
      </w:r>
      <w:r w:rsidR="005A1977" w:rsidRPr="00452290">
        <w:rPr>
          <w:rFonts w:ascii="Times New Roman" w:hAnsi="Times New Roman"/>
          <w:color w:val="000000" w:themeColor="text1"/>
          <w:sz w:val="24"/>
          <w:szCs w:val="24"/>
          <w:lang w:val="ro-RO"/>
        </w:rPr>
        <w:t>.</w:t>
      </w:r>
    </w:p>
    <w:p w:rsidR="00315C4D" w:rsidRPr="00452290" w:rsidRDefault="00E947BA" w:rsidP="00A21D44">
      <w:pPr>
        <w:pStyle w:val="ListParagraph"/>
        <w:numPr>
          <w:ilvl w:val="0"/>
          <w:numId w:val="3"/>
        </w:numPr>
        <w:autoSpaceDE w:val="0"/>
        <w:autoSpaceDN w:val="0"/>
        <w:adjustRightInd w:val="0"/>
        <w:spacing w:line="276" w:lineRule="auto"/>
        <w:jc w:val="both"/>
        <w:rPr>
          <w:rFonts w:ascii="Times New Roman" w:hAnsi="Times New Roman"/>
          <w:color w:val="000000" w:themeColor="text1"/>
          <w:sz w:val="24"/>
          <w:szCs w:val="24"/>
          <w:lang w:val="ro-RO"/>
        </w:rPr>
      </w:pPr>
      <w:r w:rsidRPr="00452290">
        <w:rPr>
          <w:rFonts w:ascii="Times New Roman" w:hAnsi="Times New Roman"/>
          <w:color w:val="000000" w:themeColor="text1"/>
          <w:sz w:val="24"/>
          <w:szCs w:val="24"/>
          <w:lang w:val="ro-RO"/>
        </w:rPr>
        <w:t xml:space="preserve">Titularul planului </w:t>
      </w:r>
      <w:r w:rsidR="00315C4D" w:rsidRPr="00452290">
        <w:rPr>
          <w:rFonts w:ascii="Times New Roman" w:hAnsi="Times New Roman"/>
          <w:color w:val="000000" w:themeColor="text1"/>
          <w:sz w:val="24"/>
          <w:szCs w:val="24"/>
          <w:lang w:val="ro-RO"/>
        </w:rPr>
        <w:t>are obligația de a notifica autoritatea competentă pentru protecția mediului despre orice mo</w:t>
      </w:r>
      <w:r w:rsidRPr="00452290">
        <w:rPr>
          <w:rFonts w:ascii="Times New Roman" w:hAnsi="Times New Roman"/>
          <w:color w:val="000000" w:themeColor="text1"/>
          <w:sz w:val="24"/>
          <w:szCs w:val="24"/>
          <w:lang w:val="ro-RO"/>
        </w:rPr>
        <w:t>dificare a planului</w:t>
      </w:r>
      <w:r w:rsidR="00315C4D" w:rsidRPr="00452290">
        <w:rPr>
          <w:rFonts w:ascii="Times New Roman" w:hAnsi="Times New Roman"/>
          <w:color w:val="000000" w:themeColor="text1"/>
          <w:sz w:val="24"/>
          <w:szCs w:val="24"/>
          <w:lang w:val="ro-RO"/>
        </w:rPr>
        <w:t>, în</w:t>
      </w:r>
      <w:r w:rsidR="007C2699" w:rsidRPr="00452290">
        <w:rPr>
          <w:rFonts w:ascii="Times New Roman" w:hAnsi="Times New Roman"/>
          <w:color w:val="000000" w:themeColor="text1"/>
          <w:sz w:val="24"/>
          <w:szCs w:val="24"/>
          <w:lang w:val="ro-RO"/>
        </w:rPr>
        <w:t>ainte de realizarea modificării</w:t>
      </w:r>
      <w:r w:rsidR="007A2213" w:rsidRPr="00452290">
        <w:rPr>
          <w:rFonts w:ascii="Times New Roman" w:hAnsi="Times New Roman"/>
          <w:color w:val="000000" w:themeColor="text1"/>
          <w:sz w:val="24"/>
          <w:szCs w:val="24"/>
          <w:lang w:val="ro-RO"/>
        </w:rPr>
        <w:t>.</w:t>
      </w:r>
    </w:p>
    <w:p w:rsidR="00990C83" w:rsidRPr="00452290" w:rsidRDefault="00990C83" w:rsidP="00A21D44">
      <w:pPr>
        <w:spacing w:after="0"/>
        <w:jc w:val="both"/>
        <w:rPr>
          <w:rFonts w:ascii="Times New Roman" w:hAnsi="Times New Roman"/>
          <w:b/>
          <w:color w:val="000000" w:themeColor="text1"/>
          <w:sz w:val="12"/>
          <w:szCs w:val="12"/>
          <w:lang w:val="ro-RO"/>
        </w:rPr>
      </w:pPr>
    </w:p>
    <w:p w:rsidR="00C1788E" w:rsidRPr="00452290" w:rsidRDefault="00C1788E" w:rsidP="00A21D44">
      <w:pPr>
        <w:spacing w:after="0"/>
        <w:jc w:val="both"/>
        <w:rPr>
          <w:rFonts w:ascii="Times New Roman" w:hAnsi="Times New Roman"/>
          <w:b/>
          <w:color w:val="000000" w:themeColor="text1"/>
          <w:sz w:val="24"/>
          <w:szCs w:val="24"/>
          <w:lang w:val="ro-RO"/>
        </w:rPr>
      </w:pPr>
      <w:r w:rsidRPr="00452290">
        <w:rPr>
          <w:rFonts w:ascii="Times New Roman" w:hAnsi="Times New Roman"/>
          <w:b/>
          <w:color w:val="000000" w:themeColor="text1"/>
          <w:sz w:val="24"/>
          <w:szCs w:val="24"/>
          <w:lang w:val="ro-RO"/>
        </w:rPr>
        <w:t>Informarea şi participarea publicului la procedura de evaluare de medi</w:t>
      </w:r>
      <w:r w:rsidR="00E947BA" w:rsidRPr="00452290">
        <w:rPr>
          <w:rFonts w:ascii="Times New Roman" w:hAnsi="Times New Roman"/>
          <w:b/>
          <w:color w:val="000000" w:themeColor="text1"/>
          <w:sz w:val="24"/>
          <w:szCs w:val="24"/>
          <w:lang w:val="ro-RO"/>
        </w:rPr>
        <w:t>u</w:t>
      </w:r>
      <w:r w:rsidRPr="00452290">
        <w:rPr>
          <w:rFonts w:ascii="Times New Roman" w:hAnsi="Times New Roman"/>
          <w:b/>
          <w:color w:val="000000" w:themeColor="text1"/>
          <w:sz w:val="24"/>
          <w:szCs w:val="24"/>
          <w:lang w:val="ro-RO"/>
        </w:rPr>
        <w:t>:</w:t>
      </w:r>
    </w:p>
    <w:p w:rsidR="00C00447" w:rsidRPr="00452290" w:rsidRDefault="003C6B5F" w:rsidP="00A21D44">
      <w:pPr>
        <w:autoSpaceDE w:val="0"/>
        <w:autoSpaceDN w:val="0"/>
        <w:adjustRightInd w:val="0"/>
        <w:spacing w:after="0"/>
        <w:jc w:val="both"/>
        <w:rPr>
          <w:rFonts w:ascii="Times New Roman" w:hAnsi="Times New Roman"/>
          <w:color w:val="000000" w:themeColor="text1"/>
          <w:sz w:val="24"/>
          <w:szCs w:val="24"/>
          <w:lang w:val="ro-RO"/>
        </w:rPr>
      </w:pPr>
      <w:r w:rsidRPr="00452290">
        <w:rPr>
          <w:rFonts w:ascii="Times New Roman" w:hAnsi="Times New Roman"/>
          <w:color w:val="000000" w:themeColor="text1"/>
          <w:sz w:val="24"/>
          <w:szCs w:val="24"/>
          <w:lang w:val="ro-RO"/>
        </w:rPr>
        <w:t>-</w:t>
      </w:r>
      <w:r w:rsidR="00031D7D" w:rsidRPr="00452290">
        <w:rPr>
          <w:rFonts w:ascii="Times New Roman" w:hAnsi="Times New Roman"/>
          <w:b/>
          <w:color w:val="000000" w:themeColor="text1"/>
          <w:sz w:val="24"/>
          <w:szCs w:val="24"/>
          <w:lang w:val="ro-RO"/>
        </w:rPr>
        <w:t xml:space="preserve"> </w:t>
      </w:r>
      <w:r w:rsidR="00C00447" w:rsidRPr="00452290">
        <w:rPr>
          <w:rFonts w:ascii="Times New Roman" w:hAnsi="Times New Roman"/>
          <w:color w:val="000000" w:themeColor="text1"/>
          <w:sz w:val="24"/>
          <w:szCs w:val="24"/>
          <w:lang w:val="ro-RO"/>
        </w:rPr>
        <w:t>În urma publicării în ziarul județean „</w:t>
      </w:r>
      <w:r w:rsidR="00D235F6" w:rsidRPr="00452290">
        <w:rPr>
          <w:rFonts w:ascii="Times New Roman" w:hAnsi="Times New Roman"/>
          <w:color w:val="000000" w:themeColor="text1"/>
          <w:sz w:val="24"/>
          <w:szCs w:val="24"/>
          <w:lang w:val="ro-RO"/>
        </w:rPr>
        <w:t>Crai Nou</w:t>
      </w:r>
      <w:r w:rsidR="00C00447" w:rsidRPr="00452290">
        <w:rPr>
          <w:rFonts w:ascii="Times New Roman" w:hAnsi="Times New Roman"/>
          <w:color w:val="000000" w:themeColor="text1"/>
          <w:sz w:val="24"/>
          <w:szCs w:val="24"/>
          <w:lang w:val="ro-RO"/>
        </w:rPr>
        <w:t>” a anunţurilor publice privind</w:t>
      </w:r>
      <w:r w:rsidR="00C00447" w:rsidRPr="00452290">
        <w:rPr>
          <w:rFonts w:ascii="Times New Roman" w:hAnsi="Times New Roman"/>
          <w:b/>
          <w:color w:val="000000" w:themeColor="text1"/>
          <w:sz w:val="24"/>
          <w:szCs w:val="24"/>
          <w:lang w:val="ro-RO"/>
        </w:rPr>
        <w:t xml:space="preserve"> </w:t>
      </w:r>
      <w:r w:rsidR="00C00447" w:rsidRPr="00452290">
        <w:rPr>
          <w:rFonts w:ascii="Times New Roman" w:hAnsi="Times New Roman"/>
          <w:color w:val="000000" w:themeColor="text1"/>
          <w:sz w:val="24"/>
          <w:szCs w:val="24"/>
          <w:lang w:val="ro-RO"/>
        </w:rPr>
        <w:t xml:space="preserve">prima versiune a planului în zilele de </w:t>
      </w:r>
      <w:r w:rsidR="00452290">
        <w:rPr>
          <w:rFonts w:ascii="Times New Roman" w:hAnsi="Times New Roman"/>
          <w:color w:val="000000" w:themeColor="text1"/>
          <w:sz w:val="24"/>
          <w:szCs w:val="24"/>
          <w:lang w:val="ro-RO"/>
        </w:rPr>
        <w:t>10.05</w:t>
      </w:r>
      <w:r w:rsidR="003C6F5C" w:rsidRPr="00452290">
        <w:rPr>
          <w:rFonts w:ascii="Times New Roman" w:hAnsi="Times New Roman"/>
          <w:color w:val="000000" w:themeColor="text1"/>
          <w:sz w:val="24"/>
          <w:szCs w:val="24"/>
          <w:lang w:val="ro-RO"/>
        </w:rPr>
        <w:t>.2023</w:t>
      </w:r>
      <w:r w:rsidR="004B65DA" w:rsidRPr="00452290">
        <w:rPr>
          <w:rFonts w:ascii="Times New Roman" w:hAnsi="Times New Roman"/>
          <w:color w:val="000000" w:themeColor="text1"/>
          <w:sz w:val="24"/>
          <w:szCs w:val="24"/>
          <w:lang w:val="ro-RO"/>
        </w:rPr>
        <w:t xml:space="preserve"> şi </w:t>
      </w:r>
      <w:r w:rsidR="00452290">
        <w:rPr>
          <w:rFonts w:ascii="Times New Roman" w:hAnsi="Times New Roman"/>
          <w:color w:val="000000" w:themeColor="text1"/>
          <w:sz w:val="24"/>
          <w:szCs w:val="24"/>
          <w:lang w:val="ro-RO"/>
        </w:rPr>
        <w:t>15</w:t>
      </w:r>
      <w:r w:rsidR="00CC7154" w:rsidRPr="00452290">
        <w:rPr>
          <w:rFonts w:ascii="Times New Roman" w:hAnsi="Times New Roman"/>
          <w:color w:val="000000" w:themeColor="text1"/>
          <w:sz w:val="24"/>
          <w:szCs w:val="24"/>
          <w:lang w:val="ro-RO"/>
        </w:rPr>
        <w:t>.04</w:t>
      </w:r>
      <w:r w:rsidR="003C6F5C" w:rsidRPr="00452290">
        <w:rPr>
          <w:rFonts w:ascii="Times New Roman" w:hAnsi="Times New Roman"/>
          <w:color w:val="000000" w:themeColor="text1"/>
          <w:sz w:val="24"/>
          <w:szCs w:val="24"/>
          <w:lang w:val="ro-RO"/>
        </w:rPr>
        <w:t>.2023</w:t>
      </w:r>
      <w:r w:rsidR="00C00447" w:rsidRPr="00452290">
        <w:rPr>
          <w:rFonts w:ascii="Times New Roman" w:hAnsi="Times New Roman"/>
          <w:color w:val="000000" w:themeColor="text1"/>
          <w:sz w:val="24"/>
          <w:szCs w:val="24"/>
          <w:lang w:val="ro-RO"/>
        </w:rPr>
        <w:t>, până la luarea deciziei de încadrare nu au fost semnalate observaţii din partea publicului.</w:t>
      </w:r>
    </w:p>
    <w:p w:rsidR="00031D7D" w:rsidRPr="001C0C6E" w:rsidRDefault="00C00447" w:rsidP="00A21D44">
      <w:pPr>
        <w:autoSpaceDE w:val="0"/>
        <w:autoSpaceDN w:val="0"/>
        <w:adjustRightInd w:val="0"/>
        <w:spacing w:after="0"/>
        <w:jc w:val="both"/>
        <w:rPr>
          <w:rFonts w:ascii="Times New Roman" w:hAnsi="Times New Roman"/>
          <w:color w:val="FF0000"/>
          <w:sz w:val="24"/>
          <w:szCs w:val="24"/>
          <w:lang w:val="ro-RO"/>
        </w:rPr>
      </w:pPr>
      <w:r w:rsidRPr="001C0C6E">
        <w:rPr>
          <w:rFonts w:ascii="Times New Roman" w:hAnsi="Times New Roman"/>
          <w:color w:val="FF0000"/>
          <w:sz w:val="24"/>
          <w:szCs w:val="24"/>
          <w:lang w:val="ro-RO"/>
        </w:rPr>
        <w:t>-</w:t>
      </w:r>
      <w:r w:rsidR="00031D7D" w:rsidRPr="001C0C6E">
        <w:rPr>
          <w:rFonts w:ascii="Times New Roman" w:hAnsi="Times New Roman"/>
          <w:color w:val="FF0000"/>
          <w:sz w:val="24"/>
          <w:szCs w:val="24"/>
          <w:lang w:val="ro-RO"/>
        </w:rPr>
        <w:t xml:space="preserve"> În urma publ</w:t>
      </w:r>
      <w:r w:rsidR="001362A8" w:rsidRPr="001C0C6E">
        <w:rPr>
          <w:rFonts w:ascii="Times New Roman" w:hAnsi="Times New Roman"/>
          <w:color w:val="FF0000"/>
          <w:sz w:val="24"/>
          <w:szCs w:val="24"/>
          <w:lang w:val="ro-RO"/>
        </w:rPr>
        <w:t>icării din data de .............., în ziarul „.................</w:t>
      </w:r>
      <w:r w:rsidR="001C54B8" w:rsidRPr="001C0C6E">
        <w:rPr>
          <w:rFonts w:ascii="Times New Roman" w:hAnsi="Times New Roman"/>
          <w:color w:val="FF0000"/>
          <w:sz w:val="24"/>
          <w:szCs w:val="24"/>
          <w:lang w:val="ro-RO"/>
        </w:rPr>
        <w:t>”</w:t>
      </w:r>
      <w:r w:rsidR="00031D7D" w:rsidRPr="001C0C6E">
        <w:rPr>
          <w:rFonts w:ascii="Times New Roman" w:hAnsi="Times New Roman"/>
          <w:color w:val="FF0000"/>
          <w:sz w:val="24"/>
          <w:szCs w:val="24"/>
          <w:lang w:val="ro-RO"/>
        </w:rPr>
        <w:t xml:space="preserve"> a anunțului deciziei etapei de încadrare nu au fost semnalate observații din partea publicului.</w:t>
      </w:r>
    </w:p>
    <w:p w:rsidR="005463BE" w:rsidRPr="00112C9E" w:rsidRDefault="005463BE" w:rsidP="00A21D44">
      <w:pPr>
        <w:autoSpaceDE w:val="0"/>
        <w:autoSpaceDN w:val="0"/>
        <w:adjustRightInd w:val="0"/>
        <w:spacing w:after="0"/>
        <w:jc w:val="both"/>
        <w:rPr>
          <w:rFonts w:ascii="Times New Roman" w:hAnsi="Times New Roman"/>
          <w:b/>
          <w:color w:val="000000" w:themeColor="text1"/>
          <w:sz w:val="24"/>
          <w:szCs w:val="24"/>
          <w:lang w:val="ro-RO"/>
        </w:rPr>
      </w:pPr>
      <w:r w:rsidRPr="00112C9E">
        <w:rPr>
          <w:rFonts w:ascii="Times New Roman" w:hAnsi="Times New Roman"/>
          <w:b/>
          <w:color w:val="000000" w:themeColor="text1"/>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112C9E" w:rsidRDefault="00C1788E" w:rsidP="00A21D44">
      <w:pPr>
        <w:autoSpaceDE w:val="0"/>
        <w:autoSpaceDN w:val="0"/>
        <w:adjustRightInd w:val="0"/>
        <w:spacing w:after="0"/>
        <w:jc w:val="both"/>
        <w:rPr>
          <w:rFonts w:ascii="Times New Roman" w:hAnsi="Times New Roman"/>
          <w:color w:val="000000" w:themeColor="text1"/>
          <w:sz w:val="12"/>
          <w:szCs w:val="12"/>
          <w:lang w:val="ro-RO"/>
        </w:rPr>
      </w:pPr>
    </w:p>
    <w:p w:rsidR="007B42F4" w:rsidRPr="00112C9E" w:rsidRDefault="00C1788E" w:rsidP="00A21D44">
      <w:pPr>
        <w:autoSpaceDE w:val="0"/>
        <w:autoSpaceDN w:val="0"/>
        <w:adjustRightInd w:val="0"/>
        <w:spacing w:after="0"/>
        <w:jc w:val="both"/>
        <w:rPr>
          <w:rFonts w:ascii="Times New Roman" w:hAnsi="Times New Roman"/>
          <w:color w:val="000000" w:themeColor="text1"/>
          <w:sz w:val="24"/>
          <w:szCs w:val="24"/>
          <w:lang w:val="ro-RO"/>
        </w:rPr>
      </w:pPr>
      <w:r w:rsidRPr="00112C9E">
        <w:rPr>
          <w:rFonts w:ascii="Times New Roman" w:hAnsi="Times New Roman"/>
          <w:color w:val="000000" w:themeColor="text1"/>
          <w:sz w:val="24"/>
          <w:szCs w:val="24"/>
          <w:lang w:val="ro-RO"/>
        </w:rPr>
        <w:t xml:space="preserve">Prezenta decizie poate fi contestată în conformitate cu prevederile </w:t>
      </w:r>
      <w:r w:rsidRPr="00112C9E">
        <w:rPr>
          <w:rStyle w:val="tpa1"/>
          <w:rFonts w:ascii="Times New Roman" w:hAnsi="Times New Roman"/>
          <w:b/>
          <w:color w:val="000000" w:themeColor="text1"/>
          <w:sz w:val="24"/>
          <w:szCs w:val="24"/>
          <w:lang w:val="ro-RO"/>
        </w:rPr>
        <w:t>Legii contenciosului administrativ nr. 554/2004</w:t>
      </w:r>
      <w:r w:rsidRPr="00112C9E">
        <w:rPr>
          <w:rStyle w:val="tpa1"/>
          <w:rFonts w:ascii="Times New Roman" w:hAnsi="Times New Roman"/>
          <w:color w:val="000000" w:themeColor="text1"/>
          <w:sz w:val="24"/>
          <w:szCs w:val="24"/>
          <w:lang w:val="ro-RO"/>
        </w:rPr>
        <w:t xml:space="preserve"> cu modificările şi completările ulterioare. </w:t>
      </w:r>
      <w:r w:rsidRPr="00112C9E">
        <w:rPr>
          <w:rFonts w:ascii="Times New Roman" w:hAnsi="Times New Roman"/>
          <w:color w:val="000000" w:themeColor="text1"/>
          <w:sz w:val="24"/>
          <w:szCs w:val="24"/>
          <w:lang w:val="ro-RO"/>
        </w:rPr>
        <w:t xml:space="preserve"> </w:t>
      </w:r>
    </w:p>
    <w:p w:rsidR="00F83B08" w:rsidRPr="00EB02F4" w:rsidRDefault="00F83B08" w:rsidP="00A21D44">
      <w:pPr>
        <w:autoSpaceDE w:val="0"/>
        <w:autoSpaceDN w:val="0"/>
        <w:adjustRightInd w:val="0"/>
        <w:spacing w:after="0"/>
        <w:rPr>
          <w:rFonts w:ascii="Times New Roman" w:hAnsi="Times New Roman"/>
          <w:b/>
          <w:color w:val="000000" w:themeColor="text1"/>
          <w:sz w:val="24"/>
          <w:szCs w:val="24"/>
          <w:lang w:val="ro-RO"/>
        </w:rPr>
      </w:pPr>
    </w:p>
    <w:p w:rsidR="00E14A9B" w:rsidRPr="00EB02F4" w:rsidRDefault="00E14A9B" w:rsidP="00A21D44">
      <w:pPr>
        <w:autoSpaceDE w:val="0"/>
        <w:autoSpaceDN w:val="0"/>
        <w:adjustRightInd w:val="0"/>
        <w:spacing w:after="0"/>
        <w:rPr>
          <w:rFonts w:ascii="Times New Roman" w:hAnsi="Times New Roman"/>
          <w:b/>
          <w:color w:val="000000" w:themeColor="text1"/>
          <w:sz w:val="8"/>
          <w:szCs w:val="8"/>
          <w:lang w:val="ro-RO"/>
        </w:rPr>
      </w:pPr>
    </w:p>
    <w:p w:rsidR="00F83B08" w:rsidRPr="00EB02F4" w:rsidRDefault="00F83B08" w:rsidP="00A21D44">
      <w:pPr>
        <w:autoSpaceDE w:val="0"/>
        <w:autoSpaceDN w:val="0"/>
        <w:adjustRightInd w:val="0"/>
        <w:spacing w:after="0"/>
        <w:rPr>
          <w:rFonts w:ascii="Times New Roman" w:hAnsi="Times New Roman"/>
          <w:b/>
          <w:color w:val="000000" w:themeColor="text1"/>
          <w:sz w:val="8"/>
          <w:szCs w:val="8"/>
          <w:lang w:val="ro-RO"/>
        </w:rPr>
      </w:pPr>
    </w:p>
    <w:p w:rsidR="00F83B08" w:rsidRPr="00EB02F4" w:rsidRDefault="00F83B08" w:rsidP="00A21D44">
      <w:pPr>
        <w:autoSpaceDE w:val="0"/>
        <w:autoSpaceDN w:val="0"/>
        <w:adjustRightInd w:val="0"/>
        <w:spacing w:after="0"/>
        <w:rPr>
          <w:rFonts w:ascii="Times New Roman" w:hAnsi="Times New Roman"/>
          <w:b/>
          <w:color w:val="000000" w:themeColor="text1"/>
          <w:sz w:val="8"/>
          <w:szCs w:val="8"/>
          <w:lang w:val="ro-RO"/>
        </w:rPr>
      </w:pPr>
    </w:p>
    <w:p w:rsidR="00657D52" w:rsidRPr="00EB02F4" w:rsidRDefault="00657D52" w:rsidP="00A21D44">
      <w:pPr>
        <w:autoSpaceDE w:val="0"/>
        <w:autoSpaceDN w:val="0"/>
        <w:adjustRightInd w:val="0"/>
        <w:spacing w:after="0"/>
        <w:jc w:val="center"/>
        <w:rPr>
          <w:rFonts w:ascii="Times New Roman" w:hAnsi="Times New Roman"/>
          <w:b/>
          <w:color w:val="000000" w:themeColor="text1"/>
          <w:sz w:val="24"/>
          <w:szCs w:val="24"/>
          <w:lang w:val="ro-RO"/>
        </w:rPr>
      </w:pPr>
      <w:r w:rsidRPr="00EB02F4">
        <w:rPr>
          <w:rFonts w:ascii="Times New Roman" w:hAnsi="Times New Roman"/>
          <w:b/>
          <w:color w:val="000000" w:themeColor="text1"/>
          <w:sz w:val="24"/>
          <w:szCs w:val="24"/>
          <w:lang w:val="ro-RO"/>
        </w:rPr>
        <w:t>DIRECTOR EXECUTIV,</w:t>
      </w:r>
    </w:p>
    <w:p w:rsidR="00657D52" w:rsidRPr="00EB02F4" w:rsidRDefault="009A18A8" w:rsidP="00A21D44">
      <w:pPr>
        <w:autoSpaceDE w:val="0"/>
        <w:autoSpaceDN w:val="0"/>
        <w:adjustRightInd w:val="0"/>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Maria Mădălina SIMINIUC</w:t>
      </w:r>
    </w:p>
    <w:p w:rsidR="00657D52" w:rsidRPr="00EB02F4" w:rsidRDefault="00657D52" w:rsidP="00A21D44">
      <w:pPr>
        <w:autoSpaceDE w:val="0"/>
        <w:autoSpaceDN w:val="0"/>
        <w:adjustRightInd w:val="0"/>
        <w:spacing w:after="0"/>
        <w:jc w:val="center"/>
        <w:rPr>
          <w:rFonts w:ascii="Times New Roman" w:hAnsi="Times New Roman"/>
          <w:b/>
          <w:color w:val="000000" w:themeColor="text1"/>
          <w:sz w:val="24"/>
          <w:szCs w:val="24"/>
          <w:lang w:val="ro-RO"/>
        </w:rPr>
      </w:pPr>
    </w:p>
    <w:p w:rsidR="00730286" w:rsidRPr="00EB02F4" w:rsidRDefault="00730286" w:rsidP="00A21D44">
      <w:pPr>
        <w:autoSpaceDE w:val="0"/>
        <w:autoSpaceDN w:val="0"/>
        <w:adjustRightInd w:val="0"/>
        <w:spacing w:after="0"/>
        <w:rPr>
          <w:rFonts w:ascii="Times New Roman" w:hAnsi="Times New Roman"/>
          <w:b/>
          <w:color w:val="000000" w:themeColor="text1"/>
          <w:sz w:val="24"/>
          <w:szCs w:val="24"/>
          <w:lang w:val="ro-RO"/>
        </w:rPr>
      </w:pPr>
    </w:p>
    <w:p w:rsidR="00453AB0" w:rsidRPr="00EB02F4" w:rsidRDefault="00453AB0" w:rsidP="00A21D44">
      <w:pPr>
        <w:autoSpaceDE w:val="0"/>
        <w:autoSpaceDN w:val="0"/>
        <w:adjustRightInd w:val="0"/>
        <w:spacing w:after="0"/>
        <w:jc w:val="center"/>
        <w:rPr>
          <w:rFonts w:ascii="Times New Roman" w:hAnsi="Times New Roman"/>
          <w:b/>
          <w:color w:val="000000" w:themeColor="text1"/>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31"/>
      </w:tblGrid>
      <w:tr w:rsidR="00730286" w:rsidRPr="00EB02F4" w:rsidTr="00730286">
        <w:tc>
          <w:tcPr>
            <w:tcW w:w="4831" w:type="dxa"/>
          </w:tcPr>
          <w:p w:rsidR="00730286" w:rsidRPr="00EB02F4" w:rsidRDefault="00730286" w:rsidP="00A21D44">
            <w:pPr>
              <w:autoSpaceDE w:val="0"/>
              <w:autoSpaceDN w:val="0"/>
              <w:adjustRightInd w:val="0"/>
              <w:spacing w:after="0"/>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 xml:space="preserve">Șef Serviciu </w:t>
            </w:r>
          </w:p>
          <w:p w:rsidR="00730286" w:rsidRPr="00EB02F4" w:rsidRDefault="00730286" w:rsidP="00A21D44">
            <w:pPr>
              <w:autoSpaceDE w:val="0"/>
              <w:autoSpaceDN w:val="0"/>
              <w:adjustRightInd w:val="0"/>
              <w:spacing w:after="0"/>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Avize, Acorduri, Autorizații,</w:t>
            </w:r>
          </w:p>
          <w:p w:rsidR="00730286" w:rsidRPr="00EB02F4" w:rsidRDefault="00730286" w:rsidP="00A21D44">
            <w:pPr>
              <w:autoSpaceDE w:val="0"/>
              <w:autoSpaceDN w:val="0"/>
              <w:adjustRightInd w:val="0"/>
              <w:spacing w:after="0"/>
              <w:rPr>
                <w:rFonts w:ascii="Times New Roman" w:hAnsi="Times New Roman"/>
                <w:b/>
                <w:color w:val="000000" w:themeColor="text1"/>
                <w:sz w:val="24"/>
                <w:szCs w:val="24"/>
                <w:lang w:val="ro-RO"/>
              </w:rPr>
            </w:pPr>
            <w:r w:rsidRPr="00EB02F4">
              <w:rPr>
                <w:rFonts w:ascii="Times New Roman" w:hAnsi="Times New Roman"/>
                <w:color w:val="000000" w:themeColor="text1"/>
                <w:sz w:val="24"/>
                <w:szCs w:val="24"/>
                <w:lang w:val="ro-RO"/>
              </w:rPr>
              <w:t>Adina HOBJILA</w:t>
            </w:r>
          </w:p>
        </w:tc>
        <w:tc>
          <w:tcPr>
            <w:tcW w:w="4831" w:type="dxa"/>
          </w:tcPr>
          <w:p w:rsidR="00730286" w:rsidRPr="00EB02F4" w:rsidRDefault="00730286" w:rsidP="00A21D44">
            <w:pPr>
              <w:autoSpaceDE w:val="0"/>
              <w:autoSpaceDN w:val="0"/>
              <w:adjustRightInd w:val="0"/>
              <w:spacing w:after="0"/>
              <w:jc w:val="right"/>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Întocmit,</w:t>
            </w:r>
          </w:p>
          <w:p w:rsidR="00730286" w:rsidRPr="00EB02F4" w:rsidRDefault="00730286" w:rsidP="00A21D44">
            <w:pPr>
              <w:autoSpaceDE w:val="0"/>
              <w:autoSpaceDN w:val="0"/>
              <w:adjustRightInd w:val="0"/>
              <w:spacing w:after="0"/>
              <w:jc w:val="right"/>
              <w:rPr>
                <w:rFonts w:ascii="Times New Roman" w:hAnsi="Times New Roman"/>
                <w:color w:val="000000" w:themeColor="text1"/>
                <w:sz w:val="24"/>
                <w:szCs w:val="24"/>
                <w:lang w:val="ro-RO"/>
              </w:rPr>
            </w:pPr>
            <w:r w:rsidRPr="00EB02F4">
              <w:rPr>
                <w:rFonts w:ascii="Times New Roman" w:hAnsi="Times New Roman"/>
                <w:color w:val="000000" w:themeColor="text1"/>
                <w:sz w:val="24"/>
                <w:szCs w:val="24"/>
                <w:lang w:val="ro-RO"/>
              </w:rPr>
              <w:t>Consilier Mihaela POLEACU</w:t>
            </w:r>
          </w:p>
        </w:tc>
      </w:tr>
    </w:tbl>
    <w:p w:rsidR="00657D52" w:rsidRPr="00EB02F4" w:rsidRDefault="00657D52" w:rsidP="00A21D44">
      <w:pPr>
        <w:autoSpaceDE w:val="0"/>
        <w:autoSpaceDN w:val="0"/>
        <w:adjustRightInd w:val="0"/>
        <w:spacing w:after="0"/>
        <w:rPr>
          <w:rFonts w:ascii="Times New Roman" w:hAnsi="Times New Roman"/>
          <w:b/>
          <w:color w:val="000000" w:themeColor="text1"/>
          <w:sz w:val="8"/>
          <w:szCs w:val="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53AB0" w:rsidRPr="00EB02F4" w:rsidTr="00453AB0">
        <w:tc>
          <w:tcPr>
            <w:tcW w:w="4621" w:type="dxa"/>
          </w:tcPr>
          <w:p w:rsidR="00453AB0" w:rsidRPr="00EB02F4" w:rsidRDefault="00453AB0" w:rsidP="00A21D44">
            <w:pPr>
              <w:autoSpaceDE w:val="0"/>
              <w:autoSpaceDN w:val="0"/>
              <w:adjustRightInd w:val="0"/>
              <w:spacing w:after="0"/>
              <w:rPr>
                <w:rFonts w:ascii="Times New Roman" w:hAnsi="Times New Roman"/>
                <w:color w:val="000000" w:themeColor="text1"/>
                <w:sz w:val="24"/>
                <w:szCs w:val="24"/>
                <w:lang w:val="ro-RO"/>
              </w:rPr>
            </w:pPr>
          </w:p>
        </w:tc>
        <w:tc>
          <w:tcPr>
            <w:tcW w:w="4622" w:type="dxa"/>
          </w:tcPr>
          <w:p w:rsidR="00453AB0" w:rsidRPr="00EB02F4" w:rsidRDefault="00453AB0" w:rsidP="00A21D44">
            <w:pPr>
              <w:autoSpaceDE w:val="0"/>
              <w:autoSpaceDN w:val="0"/>
              <w:adjustRightInd w:val="0"/>
              <w:spacing w:after="0"/>
              <w:jc w:val="right"/>
              <w:rPr>
                <w:rFonts w:ascii="Times New Roman" w:hAnsi="Times New Roman"/>
                <w:color w:val="000000" w:themeColor="text1"/>
                <w:sz w:val="24"/>
                <w:szCs w:val="24"/>
                <w:lang w:val="ro-RO"/>
              </w:rPr>
            </w:pPr>
          </w:p>
        </w:tc>
      </w:tr>
    </w:tbl>
    <w:p w:rsidR="004A2BEE" w:rsidRPr="00EB02F4" w:rsidRDefault="004A2BEE" w:rsidP="00A21D44">
      <w:pPr>
        <w:tabs>
          <w:tab w:val="center" w:pos="4961"/>
        </w:tabs>
        <w:autoSpaceDE w:val="0"/>
        <w:autoSpaceDN w:val="0"/>
        <w:adjustRightInd w:val="0"/>
        <w:spacing w:after="0"/>
        <w:rPr>
          <w:rFonts w:ascii="Times New Roman" w:eastAsia="Times New Roman" w:hAnsi="Times New Roman"/>
          <w:color w:val="000000" w:themeColor="text1"/>
          <w:sz w:val="24"/>
          <w:szCs w:val="24"/>
        </w:rPr>
      </w:pPr>
    </w:p>
    <w:sectPr w:rsidR="004A2BEE" w:rsidRPr="00EB02F4" w:rsidSect="00AC44B0">
      <w:footerReference w:type="default" r:id="rId11"/>
      <w:pgSz w:w="11907" w:h="16839" w:code="9"/>
      <w:pgMar w:top="1134" w:right="1021" w:bottom="1440"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478" w:rsidRDefault="00575478" w:rsidP="0010560A">
      <w:pPr>
        <w:spacing w:after="0" w:line="240" w:lineRule="auto"/>
      </w:pPr>
      <w:r>
        <w:separator/>
      </w:r>
    </w:p>
  </w:endnote>
  <w:endnote w:type="continuationSeparator" w:id="0">
    <w:p w:rsidR="00575478" w:rsidRDefault="0057547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575478"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575478" w:rsidP="00CD4A9F">
        <w:pPr>
          <w:pStyle w:val="Header"/>
          <w:tabs>
            <w:tab w:val="clear" w:pos="4680"/>
          </w:tabs>
          <w:contextualSpacing/>
          <w:jc w:val="center"/>
          <w:rPr>
            <w:rFonts w:ascii="Times New Roman" w:hAnsi="Times New Roman"/>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5pt;margin-top:4.35pt;width:41.9pt;height:34.45pt;z-index:-251656192;mso-position-horizontal-relative:text;mso-position-vertical-relative:text">
              <v:imagedata r:id="rId1" o:title=""/>
            </v:shape>
            <o:OLEObject Type="Embed" ProgID="CorelDRAW.Graphic.13" ShapeID="_x0000_s2065" DrawAspect="Content" ObjectID="_1753778310" r:id="rId2"/>
          </w:object>
        </w:r>
        <w:r w:rsidR="003606B8">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77"/>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477924">
          <w:rPr>
            <w:noProof/>
          </w:rPr>
          <w:t>2</w:t>
        </w:r>
        <w:r>
          <w:rPr>
            <w:noProof/>
          </w:rPr>
          <w:fldChar w:fldCharType="end"/>
        </w:r>
        <w:r w:rsidR="009B5209">
          <w:t>/6</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478" w:rsidRDefault="00575478" w:rsidP="0010560A">
      <w:pPr>
        <w:spacing w:after="0" w:line="240" w:lineRule="auto"/>
      </w:pPr>
      <w:r>
        <w:separator/>
      </w:r>
    </w:p>
  </w:footnote>
  <w:footnote w:type="continuationSeparator" w:id="0">
    <w:p w:rsidR="00575478" w:rsidRDefault="00575478"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hint="default"/>
        <w:lang w:val="fr-FR"/>
      </w:rPr>
    </w:lvl>
  </w:abstractNum>
  <w:abstractNum w:abstractNumId="1" w15:restartNumberingAfterBreak="0">
    <w:nsid w:val="03A919D8"/>
    <w:multiLevelType w:val="hybridMultilevel"/>
    <w:tmpl w:val="BEB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D3112"/>
    <w:multiLevelType w:val="multilevel"/>
    <w:tmpl w:val="944E189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32E11"/>
    <w:multiLevelType w:val="singleLevel"/>
    <w:tmpl w:val="F40CF0D6"/>
    <w:lvl w:ilvl="0">
      <w:numFmt w:val="bullet"/>
      <w:lvlText w:val="-"/>
      <w:lvlJc w:val="left"/>
      <w:pPr>
        <w:tabs>
          <w:tab w:val="num" w:pos="927"/>
        </w:tabs>
        <w:ind w:left="927" w:hanging="360"/>
      </w:pPr>
      <w:rPr>
        <w:rFonts w:ascii="Times New Roman" w:hAnsi="Times New Roman" w:cs="Times New Roman" w:hint="default"/>
        <w:b/>
      </w:rPr>
    </w:lvl>
  </w:abstractNum>
  <w:abstractNum w:abstractNumId="4" w15:restartNumberingAfterBreak="0">
    <w:nsid w:val="11BD2D77"/>
    <w:multiLevelType w:val="singleLevel"/>
    <w:tmpl w:val="0409000B"/>
    <w:lvl w:ilvl="0">
      <w:start w:val="1"/>
      <w:numFmt w:val="bullet"/>
      <w:lvlText w:val=""/>
      <w:lvlJc w:val="left"/>
      <w:pPr>
        <w:tabs>
          <w:tab w:val="num" w:pos="450"/>
        </w:tabs>
        <w:ind w:left="450" w:hanging="360"/>
      </w:pPr>
      <w:rPr>
        <w:rFonts w:ascii="Wingdings" w:hAnsi="Wingdings" w:hint="default"/>
      </w:rPr>
    </w:lvl>
  </w:abstractNum>
  <w:abstractNum w:abstractNumId="5" w15:restartNumberingAfterBreak="0">
    <w:nsid w:val="16B66B12"/>
    <w:multiLevelType w:val="hybridMultilevel"/>
    <w:tmpl w:val="C8D645A2"/>
    <w:lvl w:ilvl="0" w:tplc="85AA300C">
      <w:start w:val="1"/>
      <w:numFmt w:val="bullet"/>
      <w:lvlText w:val="-"/>
      <w:lvlJc w:val="left"/>
      <w:pPr>
        <w:tabs>
          <w:tab w:val="num" w:pos="1260"/>
        </w:tabs>
        <w:ind w:left="1260" w:hanging="360"/>
      </w:pPr>
      <w:rPr>
        <w:rFonts w:ascii="Arial" w:eastAsia="Times New Roman" w:hAnsi="Arial" w:cs="Arial" w:hint="default"/>
      </w:rPr>
    </w:lvl>
    <w:lvl w:ilvl="1" w:tplc="04180003" w:tentative="1">
      <w:start w:val="1"/>
      <w:numFmt w:val="bullet"/>
      <w:lvlText w:val="o"/>
      <w:lvlJc w:val="left"/>
      <w:pPr>
        <w:tabs>
          <w:tab w:val="num" w:pos="1980"/>
        </w:tabs>
        <w:ind w:left="1980" w:hanging="360"/>
      </w:pPr>
      <w:rPr>
        <w:rFonts w:ascii="Courier New" w:hAnsi="Courier New" w:cs="Courier New" w:hint="default"/>
      </w:rPr>
    </w:lvl>
    <w:lvl w:ilvl="2" w:tplc="04180005" w:tentative="1">
      <w:start w:val="1"/>
      <w:numFmt w:val="bullet"/>
      <w:lvlText w:val=""/>
      <w:lvlJc w:val="left"/>
      <w:pPr>
        <w:tabs>
          <w:tab w:val="num" w:pos="2700"/>
        </w:tabs>
        <w:ind w:left="2700" w:hanging="360"/>
      </w:pPr>
      <w:rPr>
        <w:rFonts w:ascii="Wingdings" w:hAnsi="Wingdings" w:hint="default"/>
      </w:rPr>
    </w:lvl>
    <w:lvl w:ilvl="3" w:tplc="04180001" w:tentative="1">
      <w:start w:val="1"/>
      <w:numFmt w:val="bullet"/>
      <w:lvlText w:val=""/>
      <w:lvlJc w:val="left"/>
      <w:pPr>
        <w:tabs>
          <w:tab w:val="num" w:pos="3420"/>
        </w:tabs>
        <w:ind w:left="3420" w:hanging="360"/>
      </w:pPr>
      <w:rPr>
        <w:rFonts w:ascii="Symbol" w:hAnsi="Symbol" w:hint="default"/>
      </w:rPr>
    </w:lvl>
    <w:lvl w:ilvl="4" w:tplc="04180003" w:tentative="1">
      <w:start w:val="1"/>
      <w:numFmt w:val="bullet"/>
      <w:lvlText w:val="o"/>
      <w:lvlJc w:val="left"/>
      <w:pPr>
        <w:tabs>
          <w:tab w:val="num" w:pos="4140"/>
        </w:tabs>
        <w:ind w:left="4140" w:hanging="360"/>
      </w:pPr>
      <w:rPr>
        <w:rFonts w:ascii="Courier New" w:hAnsi="Courier New" w:cs="Courier New" w:hint="default"/>
      </w:rPr>
    </w:lvl>
    <w:lvl w:ilvl="5" w:tplc="04180005" w:tentative="1">
      <w:start w:val="1"/>
      <w:numFmt w:val="bullet"/>
      <w:lvlText w:val=""/>
      <w:lvlJc w:val="left"/>
      <w:pPr>
        <w:tabs>
          <w:tab w:val="num" w:pos="4860"/>
        </w:tabs>
        <w:ind w:left="4860" w:hanging="360"/>
      </w:pPr>
      <w:rPr>
        <w:rFonts w:ascii="Wingdings" w:hAnsi="Wingdings" w:hint="default"/>
      </w:rPr>
    </w:lvl>
    <w:lvl w:ilvl="6" w:tplc="04180001" w:tentative="1">
      <w:start w:val="1"/>
      <w:numFmt w:val="bullet"/>
      <w:lvlText w:val=""/>
      <w:lvlJc w:val="left"/>
      <w:pPr>
        <w:tabs>
          <w:tab w:val="num" w:pos="5580"/>
        </w:tabs>
        <w:ind w:left="5580" w:hanging="360"/>
      </w:pPr>
      <w:rPr>
        <w:rFonts w:ascii="Symbol" w:hAnsi="Symbol" w:hint="default"/>
      </w:rPr>
    </w:lvl>
    <w:lvl w:ilvl="7" w:tplc="04180003" w:tentative="1">
      <w:start w:val="1"/>
      <w:numFmt w:val="bullet"/>
      <w:lvlText w:val="o"/>
      <w:lvlJc w:val="left"/>
      <w:pPr>
        <w:tabs>
          <w:tab w:val="num" w:pos="6300"/>
        </w:tabs>
        <w:ind w:left="6300" w:hanging="360"/>
      </w:pPr>
      <w:rPr>
        <w:rFonts w:ascii="Courier New" w:hAnsi="Courier New" w:cs="Courier New" w:hint="default"/>
      </w:rPr>
    </w:lvl>
    <w:lvl w:ilvl="8" w:tplc="0418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FD274E2"/>
    <w:multiLevelType w:val="multilevel"/>
    <w:tmpl w:val="DC5EBAD8"/>
    <w:lvl w:ilvl="0">
      <w:start w:val="1"/>
      <w:numFmt w:val="decimal"/>
      <w:lvlText w:val="%1."/>
      <w:lvlJc w:val="left"/>
      <w:pPr>
        <w:ind w:left="990" w:hanging="360"/>
      </w:pPr>
      <w:rPr>
        <w:rFonts w:hint="default"/>
      </w:rPr>
    </w:lvl>
    <w:lvl w:ilvl="1">
      <w:start w:val="6"/>
      <w:numFmt w:val="decimal"/>
      <w:isLgl/>
      <w:lvlText w:val="%1.%2."/>
      <w:lvlJc w:val="left"/>
      <w:pPr>
        <w:ind w:left="1350" w:hanging="720"/>
      </w:pPr>
      <w:rPr>
        <w:rFonts w:hint="default"/>
      </w:rPr>
    </w:lvl>
    <w:lvl w:ilvl="2">
      <w:start w:val="1"/>
      <w:numFmt w:val="decimal"/>
      <w:isLgl/>
      <w:lvlText w:val="%1.%2.%3."/>
      <w:lvlJc w:val="left"/>
      <w:pPr>
        <w:ind w:left="1710" w:hanging="1080"/>
      </w:pPr>
      <w:rPr>
        <w:rFonts w:hint="default"/>
      </w:rPr>
    </w:lvl>
    <w:lvl w:ilvl="3">
      <w:start w:val="1"/>
      <w:numFmt w:val="decimal"/>
      <w:isLgl/>
      <w:lvlText w:val="%1.%2.%3.%4."/>
      <w:lvlJc w:val="left"/>
      <w:pPr>
        <w:ind w:left="2070" w:hanging="1440"/>
      </w:pPr>
      <w:rPr>
        <w:rFonts w:hint="default"/>
      </w:rPr>
    </w:lvl>
    <w:lvl w:ilvl="4">
      <w:start w:val="1"/>
      <w:numFmt w:val="decimal"/>
      <w:isLgl/>
      <w:lvlText w:val="%1.%2.%3.%4.%5."/>
      <w:lvlJc w:val="left"/>
      <w:pPr>
        <w:ind w:left="2430" w:hanging="1800"/>
      </w:pPr>
      <w:rPr>
        <w:rFonts w:hint="default"/>
      </w:rPr>
    </w:lvl>
    <w:lvl w:ilvl="5">
      <w:start w:val="1"/>
      <w:numFmt w:val="decimal"/>
      <w:isLgl/>
      <w:lvlText w:val="%1.%2.%3.%4.%5.%6."/>
      <w:lvlJc w:val="left"/>
      <w:pPr>
        <w:ind w:left="2790" w:hanging="2160"/>
      </w:pPr>
      <w:rPr>
        <w:rFonts w:hint="default"/>
      </w:rPr>
    </w:lvl>
    <w:lvl w:ilvl="6">
      <w:start w:val="1"/>
      <w:numFmt w:val="decimal"/>
      <w:isLgl/>
      <w:lvlText w:val="%1.%2.%3.%4.%5.%6.%7."/>
      <w:lvlJc w:val="left"/>
      <w:pPr>
        <w:ind w:left="3150" w:hanging="2520"/>
      </w:pPr>
      <w:rPr>
        <w:rFonts w:hint="default"/>
      </w:rPr>
    </w:lvl>
    <w:lvl w:ilvl="7">
      <w:start w:val="1"/>
      <w:numFmt w:val="decimal"/>
      <w:isLgl/>
      <w:lvlText w:val="%1.%2.%3.%4.%5.%6.%7.%8."/>
      <w:lvlJc w:val="left"/>
      <w:pPr>
        <w:ind w:left="3510" w:hanging="2880"/>
      </w:pPr>
      <w:rPr>
        <w:rFonts w:hint="default"/>
      </w:rPr>
    </w:lvl>
    <w:lvl w:ilvl="8">
      <w:start w:val="1"/>
      <w:numFmt w:val="decimal"/>
      <w:isLgl/>
      <w:lvlText w:val="%1.%2.%3.%4.%5.%6.%7.%8.%9."/>
      <w:lvlJc w:val="left"/>
      <w:pPr>
        <w:ind w:left="3510" w:hanging="2880"/>
      </w:pPr>
      <w:rPr>
        <w:rFonts w:hint="default"/>
      </w:rPr>
    </w:lvl>
  </w:abstractNum>
  <w:abstractNum w:abstractNumId="7" w15:restartNumberingAfterBreak="0">
    <w:nsid w:val="21016D16"/>
    <w:multiLevelType w:val="hybridMultilevel"/>
    <w:tmpl w:val="892AADEC"/>
    <w:lvl w:ilvl="0" w:tplc="A626B202">
      <w:start w:val="3"/>
      <w:numFmt w:val="bullet"/>
      <w:lvlText w:val="-"/>
      <w:lvlJc w:val="left"/>
      <w:pPr>
        <w:tabs>
          <w:tab w:val="num" w:pos="1725"/>
        </w:tabs>
        <w:ind w:left="1725" w:hanging="100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2A66F08"/>
    <w:multiLevelType w:val="hybridMultilevel"/>
    <w:tmpl w:val="EC82DF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24DC37A8"/>
    <w:multiLevelType w:val="hybridMultilevel"/>
    <w:tmpl w:val="E4149178"/>
    <w:lvl w:ilvl="0" w:tplc="85AA300C">
      <w:start w:val="1"/>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93588"/>
    <w:multiLevelType w:val="hybridMultilevel"/>
    <w:tmpl w:val="A4BC4526"/>
    <w:lvl w:ilvl="0" w:tplc="69D89773">
      <w:numFmt w:val="bullet"/>
      <w:lvlText w:val="-"/>
      <w:lvlJc w:val="left"/>
      <w:pPr>
        <w:ind w:left="720" w:hanging="360"/>
      </w:pPr>
      <w:rPr>
        <w:rFonts w:ascii="Times New Roman" w:hAnsi="Times New Roman" w:cs="Times New Roman"/>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D5938"/>
    <w:multiLevelType w:val="hybridMultilevel"/>
    <w:tmpl w:val="EF9A73D6"/>
    <w:lvl w:ilvl="0" w:tplc="85AA300C">
      <w:start w:val="1"/>
      <w:numFmt w:val="bullet"/>
      <w:lvlText w:val="-"/>
      <w:lvlJc w:val="left"/>
      <w:pPr>
        <w:tabs>
          <w:tab w:val="num" w:pos="1260"/>
        </w:tabs>
        <w:ind w:left="1260" w:hanging="360"/>
      </w:pPr>
      <w:rPr>
        <w:rFonts w:ascii="Arial" w:eastAsia="Times New Roman" w:hAnsi="Arial" w:cs="Arial" w:hint="default"/>
      </w:rPr>
    </w:lvl>
    <w:lvl w:ilvl="1" w:tplc="04180003" w:tentative="1">
      <w:start w:val="1"/>
      <w:numFmt w:val="bullet"/>
      <w:lvlText w:val="o"/>
      <w:lvlJc w:val="left"/>
      <w:pPr>
        <w:tabs>
          <w:tab w:val="num" w:pos="1980"/>
        </w:tabs>
        <w:ind w:left="1980" w:hanging="360"/>
      </w:pPr>
      <w:rPr>
        <w:rFonts w:ascii="Courier New" w:hAnsi="Courier New" w:cs="Courier New" w:hint="default"/>
      </w:rPr>
    </w:lvl>
    <w:lvl w:ilvl="2" w:tplc="04180005" w:tentative="1">
      <w:start w:val="1"/>
      <w:numFmt w:val="bullet"/>
      <w:lvlText w:val=""/>
      <w:lvlJc w:val="left"/>
      <w:pPr>
        <w:tabs>
          <w:tab w:val="num" w:pos="2700"/>
        </w:tabs>
        <w:ind w:left="2700" w:hanging="360"/>
      </w:pPr>
      <w:rPr>
        <w:rFonts w:ascii="Wingdings" w:hAnsi="Wingdings" w:hint="default"/>
      </w:rPr>
    </w:lvl>
    <w:lvl w:ilvl="3" w:tplc="04180001" w:tentative="1">
      <w:start w:val="1"/>
      <w:numFmt w:val="bullet"/>
      <w:lvlText w:val=""/>
      <w:lvlJc w:val="left"/>
      <w:pPr>
        <w:tabs>
          <w:tab w:val="num" w:pos="3420"/>
        </w:tabs>
        <w:ind w:left="3420" w:hanging="360"/>
      </w:pPr>
      <w:rPr>
        <w:rFonts w:ascii="Symbol" w:hAnsi="Symbol" w:hint="default"/>
      </w:rPr>
    </w:lvl>
    <w:lvl w:ilvl="4" w:tplc="04180003" w:tentative="1">
      <w:start w:val="1"/>
      <w:numFmt w:val="bullet"/>
      <w:lvlText w:val="o"/>
      <w:lvlJc w:val="left"/>
      <w:pPr>
        <w:tabs>
          <w:tab w:val="num" w:pos="4140"/>
        </w:tabs>
        <w:ind w:left="4140" w:hanging="360"/>
      </w:pPr>
      <w:rPr>
        <w:rFonts w:ascii="Courier New" w:hAnsi="Courier New" w:cs="Courier New" w:hint="default"/>
      </w:rPr>
    </w:lvl>
    <w:lvl w:ilvl="5" w:tplc="04180005" w:tentative="1">
      <w:start w:val="1"/>
      <w:numFmt w:val="bullet"/>
      <w:lvlText w:val=""/>
      <w:lvlJc w:val="left"/>
      <w:pPr>
        <w:tabs>
          <w:tab w:val="num" w:pos="4860"/>
        </w:tabs>
        <w:ind w:left="4860" w:hanging="360"/>
      </w:pPr>
      <w:rPr>
        <w:rFonts w:ascii="Wingdings" w:hAnsi="Wingdings" w:hint="default"/>
      </w:rPr>
    </w:lvl>
    <w:lvl w:ilvl="6" w:tplc="04180001" w:tentative="1">
      <w:start w:val="1"/>
      <w:numFmt w:val="bullet"/>
      <w:lvlText w:val=""/>
      <w:lvlJc w:val="left"/>
      <w:pPr>
        <w:tabs>
          <w:tab w:val="num" w:pos="5580"/>
        </w:tabs>
        <w:ind w:left="5580" w:hanging="360"/>
      </w:pPr>
      <w:rPr>
        <w:rFonts w:ascii="Symbol" w:hAnsi="Symbol" w:hint="default"/>
      </w:rPr>
    </w:lvl>
    <w:lvl w:ilvl="7" w:tplc="04180003" w:tentative="1">
      <w:start w:val="1"/>
      <w:numFmt w:val="bullet"/>
      <w:lvlText w:val="o"/>
      <w:lvlJc w:val="left"/>
      <w:pPr>
        <w:tabs>
          <w:tab w:val="num" w:pos="6300"/>
        </w:tabs>
        <w:ind w:left="6300" w:hanging="360"/>
      </w:pPr>
      <w:rPr>
        <w:rFonts w:ascii="Courier New" w:hAnsi="Courier New" w:cs="Courier New" w:hint="default"/>
      </w:rPr>
    </w:lvl>
    <w:lvl w:ilvl="8" w:tplc="0418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599A39D7"/>
    <w:multiLevelType w:val="hybridMultilevel"/>
    <w:tmpl w:val="7E669CC2"/>
    <w:lvl w:ilvl="0" w:tplc="69D89773">
      <w:numFmt w:val="bullet"/>
      <w:lvlText w:val="-"/>
      <w:lvlJc w:val="left"/>
      <w:pPr>
        <w:ind w:left="360" w:hanging="360"/>
      </w:pPr>
      <w:rPr>
        <w:rFonts w:ascii="Times New Roman" w:hAnsi="Times New Roman" w:cs="Times New Roman"/>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861770"/>
    <w:multiLevelType w:val="hybridMultilevel"/>
    <w:tmpl w:val="8D4AB2B2"/>
    <w:lvl w:ilvl="0" w:tplc="5B94C2B2">
      <w:start w:val="2"/>
      <w:numFmt w:val="bullet"/>
      <w:lvlText w:val="-"/>
      <w:lvlJc w:val="left"/>
      <w:pPr>
        <w:ind w:left="360" w:hanging="360"/>
      </w:pPr>
      <w:rPr>
        <w:rFonts w:ascii="Arial" w:eastAsia="Calibri" w:hAnsi="Arial" w:cs="Aria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1C318F"/>
    <w:multiLevelType w:val="hybridMultilevel"/>
    <w:tmpl w:val="F4C608AC"/>
    <w:lvl w:ilvl="0" w:tplc="528C4E8C">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04BDF"/>
    <w:multiLevelType w:val="singleLevel"/>
    <w:tmpl w:val="FED27518"/>
    <w:lvl w:ilvl="0">
      <w:start w:val="1"/>
      <w:numFmt w:val="bullet"/>
      <w:lvlText w:val="-"/>
      <w:lvlJc w:val="left"/>
      <w:pPr>
        <w:tabs>
          <w:tab w:val="num" w:pos="1211"/>
        </w:tabs>
        <w:ind w:left="1211" w:hanging="360"/>
      </w:pPr>
      <w:rPr>
        <w:rFonts w:ascii="Times New Roman" w:hAnsi="Times New Roman" w:hint="default"/>
      </w:rPr>
    </w:lvl>
  </w:abstractNum>
  <w:abstractNum w:abstractNumId="18" w15:restartNumberingAfterBreak="0">
    <w:nsid w:val="719A5EB4"/>
    <w:multiLevelType w:val="hybridMultilevel"/>
    <w:tmpl w:val="B186D3A8"/>
    <w:lvl w:ilvl="0" w:tplc="69D89773">
      <w:numFmt w:val="bullet"/>
      <w:lvlText w:val="-"/>
      <w:lvlJc w:val="left"/>
      <w:pPr>
        <w:ind w:left="720" w:hanging="360"/>
      </w:pPr>
      <w:rPr>
        <w:rFonts w:ascii="Times New Roman" w:hAnsi="Times New Roman" w:cs="Times New Roman"/>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A3E48"/>
    <w:multiLevelType w:val="hybridMultilevel"/>
    <w:tmpl w:val="280CD19A"/>
    <w:lvl w:ilvl="0" w:tplc="0A4C84FE">
      <w:start w:val="3"/>
      <w:numFmt w:val="bullet"/>
      <w:lvlText w:val="-"/>
      <w:lvlJc w:val="left"/>
      <w:pPr>
        <w:tabs>
          <w:tab w:val="num" w:pos="900"/>
        </w:tabs>
        <w:ind w:left="900" w:hanging="360"/>
      </w:pPr>
      <w:rPr>
        <w:rFonts w:ascii="Arial" w:eastAsia="Times New Roman" w:hAnsi="Arial" w:cs="Arial" w:hint="default"/>
      </w:rPr>
    </w:lvl>
    <w:lvl w:ilvl="1" w:tplc="85AA300C">
      <w:start w:val="1"/>
      <w:numFmt w:val="bullet"/>
      <w:lvlText w:val="-"/>
      <w:lvlJc w:val="left"/>
      <w:pPr>
        <w:tabs>
          <w:tab w:val="num" w:pos="1620"/>
        </w:tabs>
        <w:ind w:left="1620" w:hanging="360"/>
      </w:pPr>
      <w:rPr>
        <w:rFonts w:ascii="Arial" w:eastAsia="Times New Roman" w:hAnsi="Arial" w:cs="Arial"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cs="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cs="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10"/>
  </w:num>
  <w:num w:numId="3">
    <w:abstractNumId w:val="1"/>
  </w:num>
  <w:num w:numId="4">
    <w:abstractNumId w:val="7"/>
  </w:num>
  <w:num w:numId="5">
    <w:abstractNumId w:val="4"/>
  </w:num>
  <w:num w:numId="6">
    <w:abstractNumId w:val="6"/>
  </w:num>
  <w:num w:numId="7">
    <w:abstractNumId w:val="8"/>
  </w:num>
  <w:num w:numId="8">
    <w:abstractNumId w:val="3"/>
  </w:num>
  <w:num w:numId="9">
    <w:abstractNumId w:val="17"/>
  </w:num>
  <w:num w:numId="10">
    <w:abstractNumId w:val="19"/>
  </w:num>
  <w:num w:numId="11">
    <w:abstractNumId w:val="13"/>
  </w:num>
  <w:num w:numId="12">
    <w:abstractNumId w:val="9"/>
  </w:num>
  <w:num w:numId="13">
    <w:abstractNumId w:val="5"/>
  </w:num>
  <w:num w:numId="14">
    <w:abstractNumId w:val="2"/>
  </w:num>
  <w:num w:numId="15">
    <w:abstractNumId w:val="11"/>
  </w:num>
  <w:num w:numId="16">
    <w:abstractNumId w:val="14"/>
  </w:num>
  <w:num w:numId="17">
    <w:abstractNumId w:val="15"/>
  </w:num>
  <w:num w:numId="18">
    <w:abstractNumId w:val="18"/>
  </w:num>
  <w:num w:numId="19">
    <w:abstractNumId w:val="16"/>
  </w:num>
  <w:num w:numId="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1" type="connector" idref="#_x0000_s206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08FD"/>
    <w:rsid w:val="000127DC"/>
    <w:rsid w:val="00014247"/>
    <w:rsid w:val="000160D3"/>
    <w:rsid w:val="00021991"/>
    <w:rsid w:val="00023D48"/>
    <w:rsid w:val="00024E74"/>
    <w:rsid w:val="00024EB7"/>
    <w:rsid w:val="00026ED1"/>
    <w:rsid w:val="00027BFC"/>
    <w:rsid w:val="00031D7D"/>
    <w:rsid w:val="000336A1"/>
    <w:rsid w:val="0003400D"/>
    <w:rsid w:val="0003455C"/>
    <w:rsid w:val="000353BA"/>
    <w:rsid w:val="000353EA"/>
    <w:rsid w:val="00035C30"/>
    <w:rsid w:val="000370DD"/>
    <w:rsid w:val="00041C0B"/>
    <w:rsid w:val="00044916"/>
    <w:rsid w:val="00046049"/>
    <w:rsid w:val="00047861"/>
    <w:rsid w:val="00047D35"/>
    <w:rsid w:val="000534C8"/>
    <w:rsid w:val="000552C6"/>
    <w:rsid w:val="000567A2"/>
    <w:rsid w:val="000568AE"/>
    <w:rsid w:val="00057DFA"/>
    <w:rsid w:val="00061343"/>
    <w:rsid w:val="000613B5"/>
    <w:rsid w:val="000622B1"/>
    <w:rsid w:val="00063621"/>
    <w:rsid w:val="00064C3B"/>
    <w:rsid w:val="00067BAD"/>
    <w:rsid w:val="00070F06"/>
    <w:rsid w:val="00071073"/>
    <w:rsid w:val="00071937"/>
    <w:rsid w:val="0007594F"/>
    <w:rsid w:val="000775C6"/>
    <w:rsid w:val="000818FF"/>
    <w:rsid w:val="00081EF5"/>
    <w:rsid w:val="000822B0"/>
    <w:rsid w:val="000845FD"/>
    <w:rsid w:val="00086450"/>
    <w:rsid w:val="000866DE"/>
    <w:rsid w:val="00086B9A"/>
    <w:rsid w:val="000872CA"/>
    <w:rsid w:val="00087AE0"/>
    <w:rsid w:val="00092AAA"/>
    <w:rsid w:val="00092BBD"/>
    <w:rsid w:val="00093049"/>
    <w:rsid w:val="00094CB8"/>
    <w:rsid w:val="00095760"/>
    <w:rsid w:val="000961A9"/>
    <w:rsid w:val="00097B59"/>
    <w:rsid w:val="000A13F6"/>
    <w:rsid w:val="000A2A8A"/>
    <w:rsid w:val="000A588C"/>
    <w:rsid w:val="000A69DD"/>
    <w:rsid w:val="000A72D6"/>
    <w:rsid w:val="000A76A9"/>
    <w:rsid w:val="000B12E0"/>
    <w:rsid w:val="000B34EF"/>
    <w:rsid w:val="000B3631"/>
    <w:rsid w:val="000B4995"/>
    <w:rsid w:val="000B4BBE"/>
    <w:rsid w:val="000B4E57"/>
    <w:rsid w:val="000B7233"/>
    <w:rsid w:val="000C4375"/>
    <w:rsid w:val="000C47DC"/>
    <w:rsid w:val="000C7226"/>
    <w:rsid w:val="000D015E"/>
    <w:rsid w:val="000D0742"/>
    <w:rsid w:val="000D151A"/>
    <w:rsid w:val="000D2E36"/>
    <w:rsid w:val="000E1BEF"/>
    <w:rsid w:val="000E4B1E"/>
    <w:rsid w:val="000E52C6"/>
    <w:rsid w:val="000F141E"/>
    <w:rsid w:val="000F1E2E"/>
    <w:rsid w:val="000F4697"/>
    <w:rsid w:val="000F5694"/>
    <w:rsid w:val="000F6D9E"/>
    <w:rsid w:val="000F7D6F"/>
    <w:rsid w:val="00100751"/>
    <w:rsid w:val="00100DDE"/>
    <w:rsid w:val="0010312B"/>
    <w:rsid w:val="0010560A"/>
    <w:rsid w:val="001106BA"/>
    <w:rsid w:val="00111144"/>
    <w:rsid w:val="0011208C"/>
    <w:rsid w:val="00112C9E"/>
    <w:rsid w:val="0011371E"/>
    <w:rsid w:val="00117647"/>
    <w:rsid w:val="00117CBE"/>
    <w:rsid w:val="00120FCE"/>
    <w:rsid w:val="001216E4"/>
    <w:rsid w:val="00122D34"/>
    <w:rsid w:val="00124029"/>
    <w:rsid w:val="00124988"/>
    <w:rsid w:val="00125C8B"/>
    <w:rsid w:val="001274F0"/>
    <w:rsid w:val="00127E27"/>
    <w:rsid w:val="00130381"/>
    <w:rsid w:val="00130855"/>
    <w:rsid w:val="00132143"/>
    <w:rsid w:val="0013434C"/>
    <w:rsid w:val="001361FB"/>
    <w:rsid w:val="001362A8"/>
    <w:rsid w:val="00136D22"/>
    <w:rsid w:val="00140356"/>
    <w:rsid w:val="00140DBC"/>
    <w:rsid w:val="0014472F"/>
    <w:rsid w:val="001456E2"/>
    <w:rsid w:val="001477B1"/>
    <w:rsid w:val="00147A70"/>
    <w:rsid w:val="00151A20"/>
    <w:rsid w:val="00151A8F"/>
    <w:rsid w:val="00154408"/>
    <w:rsid w:val="0015480D"/>
    <w:rsid w:val="00155806"/>
    <w:rsid w:val="001616C1"/>
    <w:rsid w:val="00162EB4"/>
    <w:rsid w:val="00163480"/>
    <w:rsid w:val="00163FDA"/>
    <w:rsid w:val="0016666A"/>
    <w:rsid w:val="0017019D"/>
    <w:rsid w:val="0017069E"/>
    <w:rsid w:val="0017076B"/>
    <w:rsid w:val="001736A0"/>
    <w:rsid w:val="0017432E"/>
    <w:rsid w:val="0017716F"/>
    <w:rsid w:val="00180BE9"/>
    <w:rsid w:val="001815E5"/>
    <w:rsid w:val="00181819"/>
    <w:rsid w:val="00185BF3"/>
    <w:rsid w:val="00186129"/>
    <w:rsid w:val="00187BBB"/>
    <w:rsid w:val="00190032"/>
    <w:rsid w:val="0019200A"/>
    <w:rsid w:val="00194286"/>
    <w:rsid w:val="001963A4"/>
    <w:rsid w:val="00197281"/>
    <w:rsid w:val="001A0004"/>
    <w:rsid w:val="001A0248"/>
    <w:rsid w:val="001A0BB6"/>
    <w:rsid w:val="001A2A44"/>
    <w:rsid w:val="001A2B5E"/>
    <w:rsid w:val="001A2D1E"/>
    <w:rsid w:val="001A3A8A"/>
    <w:rsid w:val="001A4546"/>
    <w:rsid w:val="001B0834"/>
    <w:rsid w:val="001B3976"/>
    <w:rsid w:val="001C0C6E"/>
    <w:rsid w:val="001C1D20"/>
    <w:rsid w:val="001C54B8"/>
    <w:rsid w:val="001C5F5D"/>
    <w:rsid w:val="001C6871"/>
    <w:rsid w:val="001C6DF4"/>
    <w:rsid w:val="001C73A5"/>
    <w:rsid w:val="001D0270"/>
    <w:rsid w:val="001D125C"/>
    <w:rsid w:val="001D1C43"/>
    <w:rsid w:val="001D2EC5"/>
    <w:rsid w:val="001D3357"/>
    <w:rsid w:val="001D58F9"/>
    <w:rsid w:val="001D5CE8"/>
    <w:rsid w:val="001D72A8"/>
    <w:rsid w:val="001E11BF"/>
    <w:rsid w:val="001E185A"/>
    <w:rsid w:val="001E1C1A"/>
    <w:rsid w:val="001E427A"/>
    <w:rsid w:val="001E5B89"/>
    <w:rsid w:val="001E5C76"/>
    <w:rsid w:val="001F1BF2"/>
    <w:rsid w:val="001F3109"/>
    <w:rsid w:val="001F4C95"/>
    <w:rsid w:val="001F5759"/>
    <w:rsid w:val="001F5855"/>
    <w:rsid w:val="001F6A19"/>
    <w:rsid w:val="0020007F"/>
    <w:rsid w:val="002033AC"/>
    <w:rsid w:val="00206333"/>
    <w:rsid w:val="00210B26"/>
    <w:rsid w:val="002114F3"/>
    <w:rsid w:val="00211649"/>
    <w:rsid w:val="002127AF"/>
    <w:rsid w:val="00214C4B"/>
    <w:rsid w:val="00217268"/>
    <w:rsid w:val="002176C5"/>
    <w:rsid w:val="002176F5"/>
    <w:rsid w:val="00217C8C"/>
    <w:rsid w:val="0022203B"/>
    <w:rsid w:val="00223DFE"/>
    <w:rsid w:val="00224322"/>
    <w:rsid w:val="002256C7"/>
    <w:rsid w:val="00225C95"/>
    <w:rsid w:val="00232324"/>
    <w:rsid w:val="002334C2"/>
    <w:rsid w:val="00235DF6"/>
    <w:rsid w:val="002367AC"/>
    <w:rsid w:val="00236BCD"/>
    <w:rsid w:val="002376E6"/>
    <w:rsid w:val="002378E4"/>
    <w:rsid w:val="002424BB"/>
    <w:rsid w:val="002429F6"/>
    <w:rsid w:val="002440EE"/>
    <w:rsid w:val="00244AD4"/>
    <w:rsid w:val="00245B97"/>
    <w:rsid w:val="002469F6"/>
    <w:rsid w:val="00253D06"/>
    <w:rsid w:val="002612D8"/>
    <w:rsid w:val="002619AA"/>
    <w:rsid w:val="00262C23"/>
    <w:rsid w:val="00262D71"/>
    <w:rsid w:val="00264334"/>
    <w:rsid w:val="0026571A"/>
    <w:rsid w:val="00265E6B"/>
    <w:rsid w:val="00266491"/>
    <w:rsid w:val="00267926"/>
    <w:rsid w:val="00274556"/>
    <w:rsid w:val="00274875"/>
    <w:rsid w:val="00275487"/>
    <w:rsid w:val="002760B2"/>
    <w:rsid w:val="0028053B"/>
    <w:rsid w:val="00280DAC"/>
    <w:rsid w:val="00280E60"/>
    <w:rsid w:val="00281E7D"/>
    <w:rsid w:val="00282DAD"/>
    <w:rsid w:val="00283170"/>
    <w:rsid w:val="00284FE2"/>
    <w:rsid w:val="0028623C"/>
    <w:rsid w:val="00286C08"/>
    <w:rsid w:val="00286E94"/>
    <w:rsid w:val="0029105D"/>
    <w:rsid w:val="00291663"/>
    <w:rsid w:val="0029170F"/>
    <w:rsid w:val="002938B8"/>
    <w:rsid w:val="00295C00"/>
    <w:rsid w:val="00297A87"/>
    <w:rsid w:val="00297E20"/>
    <w:rsid w:val="002A26BC"/>
    <w:rsid w:val="002A36E2"/>
    <w:rsid w:val="002A624B"/>
    <w:rsid w:val="002B1B5E"/>
    <w:rsid w:val="002B3BD4"/>
    <w:rsid w:val="002B3E2F"/>
    <w:rsid w:val="002B5349"/>
    <w:rsid w:val="002C0A4C"/>
    <w:rsid w:val="002C2389"/>
    <w:rsid w:val="002C3198"/>
    <w:rsid w:val="002C3F11"/>
    <w:rsid w:val="002C5C6E"/>
    <w:rsid w:val="002C7A18"/>
    <w:rsid w:val="002D249B"/>
    <w:rsid w:val="002D282B"/>
    <w:rsid w:val="002D6A4E"/>
    <w:rsid w:val="002D7BF3"/>
    <w:rsid w:val="002E2B18"/>
    <w:rsid w:val="002E54C1"/>
    <w:rsid w:val="002E5E7B"/>
    <w:rsid w:val="002E5F31"/>
    <w:rsid w:val="002E68D6"/>
    <w:rsid w:val="002E747D"/>
    <w:rsid w:val="002F0308"/>
    <w:rsid w:val="002F1581"/>
    <w:rsid w:val="002F1586"/>
    <w:rsid w:val="002F2ADC"/>
    <w:rsid w:val="002F49E3"/>
    <w:rsid w:val="002F75A7"/>
    <w:rsid w:val="003012C9"/>
    <w:rsid w:val="003058AC"/>
    <w:rsid w:val="003060DE"/>
    <w:rsid w:val="003113FC"/>
    <w:rsid w:val="0031235A"/>
    <w:rsid w:val="00312392"/>
    <w:rsid w:val="00315C4D"/>
    <w:rsid w:val="003167C3"/>
    <w:rsid w:val="00320B7E"/>
    <w:rsid w:val="00325739"/>
    <w:rsid w:val="00327C84"/>
    <w:rsid w:val="00330C2C"/>
    <w:rsid w:val="003323D0"/>
    <w:rsid w:val="00332735"/>
    <w:rsid w:val="003327EF"/>
    <w:rsid w:val="00334189"/>
    <w:rsid w:val="00334DE6"/>
    <w:rsid w:val="0033682D"/>
    <w:rsid w:val="003404FC"/>
    <w:rsid w:val="00345EF8"/>
    <w:rsid w:val="00346C65"/>
    <w:rsid w:val="00347395"/>
    <w:rsid w:val="00347E1A"/>
    <w:rsid w:val="00350F14"/>
    <w:rsid w:val="00351ECF"/>
    <w:rsid w:val="00352C4D"/>
    <w:rsid w:val="0035348D"/>
    <w:rsid w:val="00353F5E"/>
    <w:rsid w:val="0035490A"/>
    <w:rsid w:val="00354964"/>
    <w:rsid w:val="003574D3"/>
    <w:rsid w:val="003600B2"/>
    <w:rsid w:val="003606B8"/>
    <w:rsid w:val="00360E56"/>
    <w:rsid w:val="00362246"/>
    <w:rsid w:val="00363924"/>
    <w:rsid w:val="00364109"/>
    <w:rsid w:val="0036599A"/>
    <w:rsid w:val="00367CAB"/>
    <w:rsid w:val="00374A17"/>
    <w:rsid w:val="0037501A"/>
    <w:rsid w:val="0037612D"/>
    <w:rsid w:val="00377782"/>
    <w:rsid w:val="00377AB5"/>
    <w:rsid w:val="00380FE4"/>
    <w:rsid w:val="003810B2"/>
    <w:rsid w:val="003819C9"/>
    <w:rsid w:val="00383318"/>
    <w:rsid w:val="00383DC2"/>
    <w:rsid w:val="003853EA"/>
    <w:rsid w:val="00390627"/>
    <w:rsid w:val="00393016"/>
    <w:rsid w:val="00394DA5"/>
    <w:rsid w:val="00394E35"/>
    <w:rsid w:val="003A2D3C"/>
    <w:rsid w:val="003A37EE"/>
    <w:rsid w:val="003B01E8"/>
    <w:rsid w:val="003B1390"/>
    <w:rsid w:val="003B28BE"/>
    <w:rsid w:val="003B4B82"/>
    <w:rsid w:val="003C14A9"/>
    <w:rsid w:val="003C2115"/>
    <w:rsid w:val="003C31A9"/>
    <w:rsid w:val="003C4DF3"/>
    <w:rsid w:val="003C4E7A"/>
    <w:rsid w:val="003C61F4"/>
    <w:rsid w:val="003C643E"/>
    <w:rsid w:val="003C65DA"/>
    <w:rsid w:val="003C6B5F"/>
    <w:rsid w:val="003C6F5C"/>
    <w:rsid w:val="003D0948"/>
    <w:rsid w:val="003D2D3F"/>
    <w:rsid w:val="003D4141"/>
    <w:rsid w:val="003D488E"/>
    <w:rsid w:val="003D5BB5"/>
    <w:rsid w:val="003D6B3A"/>
    <w:rsid w:val="003D6F2E"/>
    <w:rsid w:val="003D7A7E"/>
    <w:rsid w:val="003E0017"/>
    <w:rsid w:val="003E204D"/>
    <w:rsid w:val="003E55F0"/>
    <w:rsid w:val="003E6903"/>
    <w:rsid w:val="003F19EA"/>
    <w:rsid w:val="003F3DFD"/>
    <w:rsid w:val="003F4A7B"/>
    <w:rsid w:val="003F7B87"/>
    <w:rsid w:val="0040110A"/>
    <w:rsid w:val="00401CBE"/>
    <w:rsid w:val="00404A06"/>
    <w:rsid w:val="0040665C"/>
    <w:rsid w:val="004075B3"/>
    <w:rsid w:val="00407F66"/>
    <w:rsid w:val="004108C0"/>
    <w:rsid w:val="00410D19"/>
    <w:rsid w:val="00412093"/>
    <w:rsid w:val="00413CEB"/>
    <w:rsid w:val="00413EE5"/>
    <w:rsid w:val="004171AA"/>
    <w:rsid w:val="004212F6"/>
    <w:rsid w:val="00422B76"/>
    <w:rsid w:val="0042404A"/>
    <w:rsid w:val="0042470D"/>
    <w:rsid w:val="00427352"/>
    <w:rsid w:val="00431BAF"/>
    <w:rsid w:val="00432406"/>
    <w:rsid w:val="004357E7"/>
    <w:rsid w:val="00443BDD"/>
    <w:rsid w:val="00444C7A"/>
    <w:rsid w:val="00444CD3"/>
    <w:rsid w:val="004458CA"/>
    <w:rsid w:val="004468D7"/>
    <w:rsid w:val="00447351"/>
    <w:rsid w:val="00447CAA"/>
    <w:rsid w:val="00447D68"/>
    <w:rsid w:val="00450E53"/>
    <w:rsid w:val="0045101E"/>
    <w:rsid w:val="004513CF"/>
    <w:rsid w:val="00452290"/>
    <w:rsid w:val="00452359"/>
    <w:rsid w:val="00453AB0"/>
    <w:rsid w:val="00453E22"/>
    <w:rsid w:val="004543A8"/>
    <w:rsid w:val="0045513D"/>
    <w:rsid w:val="00456F07"/>
    <w:rsid w:val="00460FE0"/>
    <w:rsid w:val="00463221"/>
    <w:rsid w:val="0046698E"/>
    <w:rsid w:val="00467CBF"/>
    <w:rsid w:val="00471566"/>
    <w:rsid w:val="00471D45"/>
    <w:rsid w:val="004727EE"/>
    <w:rsid w:val="00472F1D"/>
    <w:rsid w:val="00473A03"/>
    <w:rsid w:val="00474039"/>
    <w:rsid w:val="00474F09"/>
    <w:rsid w:val="00475201"/>
    <w:rsid w:val="004765EB"/>
    <w:rsid w:val="00477460"/>
    <w:rsid w:val="00477924"/>
    <w:rsid w:val="00477BD2"/>
    <w:rsid w:val="004817AF"/>
    <w:rsid w:val="00482F8F"/>
    <w:rsid w:val="004859F5"/>
    <w:rsid w:val="00485A3A"/>
    <w:rsid w:val="00486BB5"/>
    <w:rsid w:val="00486BE1"/>
    <w:rsid w:val="00490E7B"/>
    <w:rsid w:val="00493850"/>
    <w:rsid w:val="00493A08"/>
    <w:rsid w:val="00493BEE"/>
    <w:rsid w:val="00494F5E"/>
    <w:rsid w:val="0049561B"/>
    <w:rsid w:val="00495CD2"/>
    <w:rsid w:val="004976D8"/>
    <w:rsid w:val="00497B0D"/>
    <w:rsid w:val="004A2081"/>
    <w:rsid w:val="004A2BEE"/>
    <w:rsid w:val="004A3A25"/>
    <w:rsid w:val="004A47B7"/>
    <w:rsid w:val="004A7455"/>
    <w:rsid w:val="004B211C"/>
    <w:rsid w:val="004B2D51"/>
    <w:rsid w:val="004B3E50"/>
    <w:rsid w:val="004B65DA"/>
    <w:rsid w:val="004B6CD8"/>
    <w:rsid w:val="004B7C7C"/>
    <w:rsid w:val="004C03EE"/>
    <w:rsid w:val="004C0AFC"/>
    <w:rsid w:val="004C2DD3"/>
    <w:rsid w:val="004C4E8D"/>
    <w:rsid w:val="004C5785"/>
    <w:rsid w:val="004D07A5"/>
    <w:rsid w:val="004D21E4"/>
    <w:rsid w:val="004D5640"/>
    <w:rsid w:val="004E0F8E"/>
    <w:rsid w:val="004E19CC"/>
    <w:rsid w:val="004E22A2"/>
    <w:rsid w:val="004E2927"/>
    <w:rsid w:val="004E3987"/>
    <w:rsid w:val="004E459B"/>
    <w:rsid w:val="004E5A4A"/>
    <w:rsid w:val="004F3B0E"/>
    <w:rsid w:val="004F3DF5"/>
    <w:rsid w:val="004F5032"/>
    <w:rsid w:val="004F58B5"/>
    <w:rsid w:val="004F6F09"/>
    <w:rsid w:val="005003A9"/>
    <w:rsid w:val="00500DAD"/>
    <w:rsid w:val="0050455A"/>
    <w:rsid w:val="00505B04"/>
    <w:rsid w:val="00505E6D"/>
    <w:rsid w:val="0050643F"/>
    <w:rsid w:val="005067F0"/>
    <w:rsid w:val="005135C8"/>
    <w:rsid w:val="00514BC5"/>
    <w:rsid w:val="0051518C"/>
    <w:rsid w:val="00515750"/>
    <w:rsid w:val="00517A73"/>
    <w:rsid w:val="005205EF"/>
    <w:rsid w:val="005223EC"/>
    <w:rsid w:val="0052413D"/>
    <w:rsid w:val="005306A3"/>
    <w:rsid w:val="00532353"/>
    <w:rsid w:val="00532489"/>
    <w:rsid w:val="0053302C"/>
    <w:rsid w:val="0053384F"/>
    <w:rsid w:val="00535037"/>
    <w:rsid w:val="005350D1"/>
    <w:rsid w:val="005361DB"/>
    <w:rsid w:val="00543DF6"/>
    <w:rsid w:val="00545DD6"/>
    <w:rsid w:val="005463BE"/>
    <w:rsid w:val="005469F4"/>
    <w:rsid w:val="005504A1"/>
    <w:rsid w:val="00552145"/>
    <w:rsid w:val="00555B18"/>
    <w:rsid w:val="00561693"/>
    <w:rsid w:val="005634A2"/>
    <w:rsid w:val="00564834"/>
    <w:rsid w:val="00564AA4"/>
    <w:rsid w:val="00571253"/>
    <w:rsid w:val="005715AB"/>
    <w:rsid w:val="0057178D"/>
    <w:rsid w:val="0057199C"/>
    <w:rsid w:val="00574409"/>
    <w:rsid w:val="005749D5"/>
    <w:rsid w:val="00575325"/>
    <w:rsid w:val="00575478"/>
    <w:rsid w:val="0057744C"/>
    <w:rsid w:val="00580D62"/>
    <w:rsid w:val="0058169F"/>
    <w:rsid w:val="00581793"/>
    <w:rsid w:val="00583046"/>
    <w:rsid w:val="005845EF"/>
    <w:rsid w:val="00585E7B"/>
    <w:rsid w:val="00586D0A"/>
    <w:rsid w:val="00586E8C"/>
    <w:rsid w:val="005900E9"/>
    <w:rsid w:val="005918FA"/>
    <w:rsid w:val="0059223A"/>
    <w:rsid w:val="0059286F"/>
    <w:rsid w:val="0059358C"/>
    <w:rsid w:val="0059422A"/>
    <w:rsid w:val="00596CA0"/>
    <w:rsid w:val="005A1977"/>
    <w:rsid w:val="005A3B0E"/>
    <w:rsid w:val="005A3E32"/>
    <w:rsid w:val="005A5607"/>
    <w:rsid w:val="005A57F1"/>
    <w:rsid w:val="005B09B7"/>
    <w:rsid w:val="005B20C8"/>
    <w:rsid w:val="005B344B"/>
    <w:rsid w:val="005B40FC"/>
    <w:rsid w:val="005B4506"/>
    <w:rsid w:val="005B6394"/>
    <w:rsid w:val="005B68C5"/>
    <w:rsid w:val="005B6BC0"/>
    <w:rsid w:val="005C0532"/>
    <w:rsid w:val="005C15E7"/>
    <w:rsid w:val="005C5772"/>
    <w:rsid w:val="005C716F"/>
    <w:rsid w:val="005C7844"/>
    <w:rsid w:val="005D0547"/>
    <w:rsid w:val="005D2962"/>
    <w:rsid w:val="005D2BE6"/>
    <w:rsid w:val="005D3599"/>
    <w:rsid w:val="005D64C8"/>
    <w:rsid w:val="005D6A99"/>
    <w:rsid w:val="005D6C28"/>
    <w:rsid w:val="005D7991"/>
    <w:rsid w:val="005E1E05"/>
    <w:rsid w:val="005E58CD"/>
    <w:rsid w:val="005F2D52"/>
    <w:rsid w:val="005F45A6"/>
    <w:rsid w:val="005F4A94"/>
    <w:rsid w:val="005F5036"/>
    <w:rsid w:val="005F60E7"/>
    <w:rsid w:val="005F6BD4"/>
    <w:rsid w:val="005F70FA"/>
    <w:rsid w:val="005F7FC7"/>
    <w:rsid w:val="006026C6"/>
    <w:rsid w:val="00606D1F"/>
    <w:rsid w:val="00607FED"/>
    <w:rsid w:val="00610D4E"/>
    <w:rsid w:val="00615BF5"/>
    <w:rsid w:val="0061677F"/>
    <w:rsid w:val="00617F2C"/>
    <w:rsid w:val="00620473"/>
    <w:rsid w:val="0062058E"/>
    <w:rsid w:val="0062089B"/>
    <w:rsid w:val="00621AF6"/>
    <w:rsid w:val="00621F47"/>
    <w:rsid w:val="006241A9"/>
    <w:rsid w:val="00632117"/>
    <w:rsid w:val="0063255B"/>
    <w:rsid w:val="00632B6A"/>
    <w:rsid w:val="00633686"/>
    <w:rsid w:val="00636144"/>
    <w:rsid w:val="006449C2"/>
    <w:rsid w:val="0064599E"/>
    <w:rsid w:val="00646DF3"/>
    <w:rsid w:val="00647815"/>
    <w:rsid w:val="00651119"/>
    <w:rsid w:val="0065147F"/>
    <w:rsid w:val="00651C81"/>
    <w:rsid w:val="006539A6"/>
    <w:rsid w:val="00654F2F"/>
    <w:rsid w:val="00655302"/>
    <w:rsid w:val="0065698F"/>
    <w:rsid w:val="00657D52"/>
    <w:rsid w:val="0066293A"/>
    <w:rsid w:val="006634AB"/>
    <w:rsid w:val="00663EF1"/>
    <w:rsid w:val="00667BDA"/>
    <w:rsid w:val="00672CDD"/>
    <w:rsid w:val="00674E9A"/>
    <w:rsid w:val="00677AD1"/>
    <w:rsid w:val="00681EB6"/>
    <w:rsid w:val="00682BCC"/>
    <w:rsid w:val="0068366B"/>
    <w:rsid w:val="00685C4E"/>
    <w:rsid w:val="00687FF0"/>
    <w:rsid w:val="00691F53"/>
    <w:rsid w:val="00694374"/>
    <w:rsid w:val="006A0538"/>
    <w:rsid w:val="006A0FCB"/>
    <w:rsid w:val="006A2E5A"/>
    <w:rsid w:val="006A2E9D"/>
    <w:rsid w:val="006A3FBE"/>
    <w:rsid w:val="006A5089"/>
    <w:rsid w:val="006A5248"/>
    <w:rsid w:val="006A6BAA"/>
    <w:rsid w:val="006A6C11"/>
    <w:rsid w:val="006A71CC"/>
    <w:rsid w:val="006A7BD0"/>
    <w:rsid w:val="006A7D79"/>
    <w:rsid w:val="006B045E"/>
    <w:rsid w:val="006B1C3A"/>
    <w:rsid w:val="006B31B3"/>
    <w:rsid w:val="006B4C92"/>
    <w:rsid w:val="006B5869"/>
    <w:rsid w:val="006B6996"/>
    <w:rsid w:val="006C097B"/>
    <w:rsid w:val="006C1151"/>
    <w:rsid w:val="006C271F"/>
    <w:rsid w:val="006C6017"/>
    <w:rsid w:val="006D25FD"/>
    <w:rsid w:val="006D49F0"/>
    <w:rsid w:val="006D4A99"/>
    <w:rsid w:val="006D4EF3"/>
    <w:rsid w:val="006E0AFE"/>
    <w:rsid w:val="006E1E1E"/>
    <w:rsid w:val="006E5BA4"/>
    <w:rsid w:val="006E746E"/>
    <w:rsid w:val="006F1C5F"/>
    <w:rsid w:val="006F4A21"/>
    <w:rsid w:val="006F4BA1"/>
    <w:rsid w:val="00700567"/>
    <w:rsid w:val="00703092"/>
    <w:rsid w:val="007036B6"/>
    <w:rsid w:val="007038B1"/>
    <w:rsid w:val="00706555"/>
    <w:rsid w:val="00706CDE"/>
    <w:rsid w:val="00707242"/>
    <w:rsid w:val="007153B4"/>
    <w:rsid w:val="00720F24"/>
    <w:rsid w:val="0072366E"/>
    <w:rsid w:val="00723CFF"/>
    <w:rsid w:val="00724567"/>
    <w:rsid w:val="00724871"/>
    <w:rsid w:val="00726667"/>
    <w:rsid w:val="00730286"/>
    <w:rsid w:val="00730F0F"/>
    <w:rsid w:val="00731263"/>
    <w:rsid w:val="00731D4A"/>
    <w:rsid w:val="0073355E"/>
    <w:rsid w:val="00734953"/>
    <w:rsid w:val="00737256"/>
    <w:rsid w:val="00742EC0"/>
    <w:rsid w:val="007461E2"/>
    <w:rsid w:val="007502A8"/>
    <w:rsid w:val="00752D38"/>
    <w:rsid w:val="00752FC5"/>
    <w:rsid w:val="00756709"/>
    <w:rsid w:val="00756778"/>
    <w:rsid w:val="00756AC4"/>
    <w:rsid w:val="00762C2C"/>
    <w:rsid w:val="00763F3B"/>
    <w:rsid w:val="00766622"/>
    <w:rsid w:val="00767730"/>
    <w:rsid w:val="00767AE4"/>
    <w:rsid w:val="007727B9"/>
    <w:rsid w:val="00773512"/>
    <w:rsid w:val="00776505"/>
    <w:rsid w:val="00776A18"/>
    <w:rsid w:val="00777DDF"/>
    <w:rsid w:val="007813E3"/>
    <w:rsid w:val="00781CFA"/>
    <w:rsid w:val="007831FD"/>
    <w:rsid w:val="007839E2"/>
    <w:rsid w:val="00786D90"/>
    <w:rsid w:val="007925D2"/>
    <w:rsid w:val="00795E82"/>
    <w:rsid w:val="007972B4"/>
    <w:rsid w:val="007974EB"/>
    <w:rsid w:val="00797832"/>
    <w:rsid w:val="007A02FF"/>
    <w:rsid w:val="007A213D"/>
    <w:rsid w:val="007A2213"/>
    <w:rsid w:val="007A589A"/>
    <w:rsid w:val="007B42F4"/>
    <w:rsid w:val="007B59FD"/>
    <w:rsid w:val="007B726C"/>
    <w:rsid w:val="007C0129"/>
    <w:rsid w:val="007C03DB"/>
    <w:rsid w:val="007C2699"/>
    <w:rsid w:val="007C3BF2"/>
    <w:rsid w:val="007C3F44"/>
    <w:rsid w:val="007C67EA"/>
    <w:rsid w:val="007D08D2"/>
    <w:rsid w:val="007D0D1D"/>
    <w:rsid w:val="007D2F2D"/>
    <w:rsid w:val="007D459B"/>
    <w:rsid w:val="007D61E0"/>
    <w:rsid w:val="007D713A"/>
    <w:rsid w:val="007D78A6"/>
    <w:rsid w:val="007E126E"/>
    <w:rsid w:val="007E13C8"/>
    <w:rsid w:val="007E3D95"/>
    <w:rsid w:val="007E616F"/>
    <w:rsid w:val="007E780C"/>
    <w:rsid w:val="007F10CB"/>
    <w:rsid w:val="007F7EC4"/>
    <w:rsid w:val="00800DCC"/>
    <w:rsid w:val="008045AA"/>
    <w:rsid w:val="008068A7"/>
    <w:rsid w:val="00810342"/>
    <w:rsid w:val="0081100E"/>
    <w:rsid w:val="00811026"/>
    <w:rsid w:val="00813B80"/>
    <w:rsid w:val="00816C4F"/>
    <w:rsid w:val="00820431"/>
    <w:rsid w:val="00821EBE"/>
    <w:rsid w:val="00823683"/>
    <w:rsid w:val="00824531"/>
    <w:rsid w:val="00824A15"/>
    <w:rsid w:val="00825EEF"/>
    <w:rsid w:val="008265D4"/>
    <w:rsid w:val="00826A1C"/>
    <w:rsid w:val="008274ED"/>
    <w:rsid w:val="00827B3C"/>
    <w:rsid w:val="00830EA0"/>
    <w:rsid w:val="00832A44"/>
    <w:rsid w:val="008335DF"/>
    <w:rsid w:val="008338CA"/>
    <w:rsid w:val="008357C4"/>
    <w:rsid w:val="00835FBD"/>
    <w:rsid w:val="0083649C"/>
    <w:rsid w:val="00837034"/>
    <w:rsid w:val="00841A7F"/>
    <w:rsid w:val="00844F47"/>
    <w:rsid w:val="0084548F"/>
    <w:rsid w:val="00850185"/>
    <w:rsid w:val="00851170"/>
    <w:rsid w:val="00851BB7"/>
    <w:rsid w:val="00851E2A"/>
    <w:rsid w:val="0085289E"/>
    <w:rsid w:val="008530E8"/>
    <w:rsid w:val="00855038"/>
    <w:rsid w:val="008569E7"/>
    <w:rsid w:val="00856DAE"/>
    <w:rsid w:val="00856FF9"/>
    <w:rsid w:val="00857A43"/>
    <w:rsid w:val="00857CAD"/>
    <w:rsid w:val="00857FDE"/>
    <w:rsid w:val="00862B55"/>
    <w:rsid w:val="008631B1"/>
    <w:rsid w:val="00863581"/>
    <w:rsid w:val="00864D82"/>
    <w:rsid w:val="00866336"/>
    <w:rsid w:val="008665D2"/>
    <w:rsid w:val="0086701A"/>
    <w:rsid w:val="00867951"/>
    <w:rsid w:val="0087071C"/>
    <w:rsid w:val="00873F03"/>
    <w:rsid w:val="008819FF"/>
    <w:rsid w:val="008831BD"/>
    <w:rsid w:val="00883FD7"/>
    <w:rsid w:val="00887C72"/>
    <w:rsid w:val="008913EF"/>
    <w:rsid w:val="00894587"/>
    <w:rsid w:val="008966E8"/>
    <w:rsid w:val="00896D82"/>
    <w:rsid w:val="0089789D"/>
    <w:rsid w:val="008A13F0"/>
    <w:rsid w:val="008A1902"/>
    <w:rsid w:val="008A25C8"/>
    <w:rsid w:val="008A277F"/>
    <w:rsid w:val="008A4246"/>
    <w:rsid w:val="008A57F5"/>
    <w:rsid w:val="008A6AD0"/>
    <w:rsid w:val="008A76D6"/>
    <w:rsid w:val="008A7856"/>
    <w:rsid w:val="008B3938"/>
    <w:rsid w:val="008B4E5C"/>
    <w:rsid w:val="008B52E1"/>
    <w:rsid w:val="008C0F18"/>
    <w:rsid w:val="008C1973"/>
    <w:rsid w:val="008D068A"/>
    <w:rsid w:val="008D2448"/>
    <w:rsid w:val="008D28D4"/>
    <w:rsid w:val="008D417E"/>
    <w:rsid w:val="008D7863"/>
    <w:rsid w:val="008E2D30"/>
    <w:rsid w:val="008F0500"/>
    <w:rsid w:val="008F25B0"/>
    <w:rsid w:val="008F2AAC"/>
    <w:rsid w:val="008F42CE"/>
    <w:rsid w:val="008F7960"/>
    <w:rsid w:val="008F79F8"/>
    <w:rsid w:val="008F7CAF"/>
    <w:rsid w:val="008F7EC7"/>
    <w:rsid w:val="009064A4"/>
    <w:rsid w:val="0090745F"/>
    <w:rsid w:val="00911683"/>
    <w:rsid w:val="00911F7A"/>
    <w:rsid w:val="009148AC"/>
    <w:rsid w:val="009200AD"/>
    <w:rsid w:val="00920E2C"/>
    <w:rsid w:val="00922CDA"/>
    <w:rsid w:val="009247DF"/>
    <w:rsid w:val="00924F2A"/>
    <w:rsid w:val="00925139"/>
    <w:rsid w:val="00932C8F"/>
    <w:rsid w:val="00932DCC"/>
    <w:rsid w:val="00933190"/>
    <w:rsid w:val="00933232"/>
    <w:rsid w:val="009350E9"/>
    <w:rsid w:val="00935BD3"/>
    <w:rsid w:val="009370DC"/>
    <w:rsid w:val="00937594"/>
    <w:rsid w:val="00940784"/>
    <w:rsid w:val="00940D04"/>
    <w:rsid w:val="00942105"/>
    <w:rsid w:val="0094349B"/>
    <w:rsid w:val="00943E4D"/>
    <w:rsid w:val="00947A1D"/>
    <w:rsid w:val="00947BEB"/>
    <w:rsid w:val="0095133A"/>
    <w:rsid w:val="009541D3"/>
    <w:rsid w:val="009544FB"/>
    <w:rsid w:val="00957745"/>
    <w:rsid w:val="00957825"/>
    <w:rsid w:val="00961667"/>
    <w:rsid w:val="009626E2"/>
    <w:rsid w:val="00965072"/>
    <w:rsid w:val="009652FF"/>
    <w:rsid w:val="00966770"/>
    <w:rsid w:val="00970AD4"/>
    <w:rsid w:val="00970E2A"/>
    <w:rsid w:val="0097684E"/>
    <w:rsid w:val="00982237"/>
    <w:rsid w:val="00982ED5"/>
    <w:rsid w:val="009830F6"/>
    <w:rsid w:val="009852B6"/>
    <w:rsid w:val="00986592"/>
    <w:rsid w:val="009867A0"/>
    <w:rsid w:val="00990C83"/>
    <w:rsid w:val="0099518F"/>
    <w:rsid w:val="009A18A8"/>
    <w:rsid w:val="009A43E8"/>
    <w:rsid w:val="009A60B9"/>
    <w:rsid w:val="009A7560"/>
    <w:rsid w:val="009A7C90"/>
    <w:rsid w:val="009B16AF"/>
    <w:rsid w:val="009B2790"/>
    <w:rsid w:val="009B2A27"/>
    <w:rsid w:val="009B2AA1"/>
    <w:rsid w:val="009B3AF1"/>
    <w:rsid w:val="009B4193"/>
    <w:rsid w:val="009B5209"/>
    <w:rsid w:val="009B648B"/>
    <w:rsid w:val="009C1E69"/>
    <w:rsid w:val="009C2625"/>
    <w:rsid w:val="009C56DF"/>
    <w:rsid w:val="009C6517"/>
    <w:rsid w:val="009C70C5"/>
    <w:rsid w:val="009C7D11"/>
    <w:rsid w:val="009D2D00"/>
    <w:rsid w:val="009D3010"/>
    <w:rsid w:val="009D5873"/>
    <w:rsid w:val="009D6D72"/>
    <w:rsid w:val="009D6EFD"/>
    <w:rsid w:val="009D7E8F"/>
    <w:rsid w:val="009E2EA8"/>
    <w:rsid w:val="009E3978"/>
    <w:rsid w:val="009E6DA2"/>
    <w:rsid w:val="009E6F46"/>
    <w:rsid w:val="009E771B"/>
    <w:rsid w:val="009F0D04"/>
    <w:rsid w:val="009F3C8F"/>
    <w:rsid w:val="009F4641"/>
    <w:rsid w:val="009F4F54"/>
    <w:rsid w:val="009F5473"/>
    <w:rsid w:val="00A00C3D"/>
    <w:rsid w:val="00A00F6A"/>
    <w:rsid w:val="00A03AB7"/>
    <w:rsid w:val="00A03DF5"/>
    <w:rsid w:val="00A053BD"/>
    <w:rsid w:val="00A07BFA"/>
    <w:rsid w:val="00A11997"/>
    <w:rsid w:val="00A11C55"/>
    <w:rsid w:val="00A12076"/>
    <w:rsid w:val="00A1258E"/>
    <w:rsid w:val="00A12A79"/>
    <w:rsid w:val="00A13752"/>
    <w:rsid w:val="00A13B03"/>
    <w:rsid w:val="00A13CA2"/>
    <w:rsid w:val="00A15581"/>
    <w:rsid w:val="00A161AA"/>
    <w:rsid w:val="00A16D8A"/>
    <w:rsid w:val="00A21D44"/>
    <w:rsid w:val="00A24E18"/>
    <w:rsid w:val="00A2756C"/>
    <w:rsid w:val="00A33CD7"/>
    <w:rsid w:val="00A33E92"/>
    <w:rsid w:val="00A350AF"/>
    <w:rsid w:val="00A372B9"/>
    <w:rsid w:val="00A37490"/>
    <w:rsid w:val="00A40D2D"/>
    <w:rsid w:val="00A415ED"/>
    <w:rsid w:val="00A4614D"/>
    <w:rsid w:val="00A4637C"/>
    <w:rsid w:val="00A46E13"/>
    <w:rsid w:val="00A50CD3"/>
    <w:rsid w:val="00A511E8"/>
    <w:rsid w:val="00A51F4F"/>
    <w:rsid w:val="00A52A9B"/>
    <w:rsid w:val="00A56A12"/>
    <w:rsid w:val="00A572E5"/>
    <w:rsid w:val="00A60AF1"/>
    <w:rsid w:val="00A62E09"/>
    <w:rsid w:val="00A642D5"/>
    <w:rsid w:val="00A7015B"/>
    <w:rsid w:val="00A70A56"/>
    <w:rsid w:val="00A70BE8"/>
    <w:rsid w:val="00A7406C"/>
    <w:rsid w:val="00A76C1F"/>
    <w:rsid w:val="00A77EEC"/>
    <w:rsid w:val="00A80249"/>
    <w:rsid w:val="00A808D1"/>
    <w:rsid w:val="00A849A5"/>
    <w:rsid w:val="00A85F1F"/>
    <w:rsid w:val="00A87667"/>
    <w:rsid w:val="00A9007A"/>
    <w:rsid w:val="00A92565"/>
    <w:rsid w:val="00A9333B"/>
    <w:rsid w:val="00A933B6"/>
    <w:rsid w:val="00A93A52"/>
    <w:rsid w:val="00A946E8"/>
    <w:rsid w:val="00A95481"/>
    <w:rsid w:val="00A9649E"/>
    <w:rsid w:val="00A96D60"/>
    <w:rsid w:val="00AA049D"/>
    <w:rsid w:val="00AA284E"/>
    <w:rsid w:val="00AA2914"/>
    <w:rsid w:val="00AB13B3"/>
    <w:rsid w:val="00AB47D2"/>
    <w:rsid w:val="00AB59DD"/>
    <w:rsid w:val="00AC39FA"/>
    <w:rsid w:val="00AC406A"/>
    <w:rsid w:val="00AC44B0"/>
    <w:rsid w:val="00AC6B87"/>
    <w:rsid w:val="00AC6E56"/>
    <w:rsid w:val="00AC7D11"/>
    <w:rsid w:val="00AC7D7A"/>
    <w:rsid w:val="00AD0AAC"/>
    <w:rsid w:val="00AD1C4E"/>
    <w:rsid w:val="00AD272D"/>
    <w:rsid w:val="00AD3884"/>
    <w:rsid w:val="00AD3BAD"/>
    <w:rsid w:val="00AD4FAF"/>
    <w:rsid w:val="00AD5284"/>
    <w:rsid w:val="00AD762E"/>
    <w:rsid w:val="00AE228D"/>
    <w:rsid w:val="00AE3B9B"/>
    <w:rsid w:val="00AE5111"/>
    <w:rsid w:val="00AE6964"/>
    <w:rsid w:val="00AE6F08"/>
    <w:rsid w:val="00AF7B06"/>
    <w:rsid w:val="00B03B20"/>
    <w:rsid w:val="00B03CE9"/>
    <w:rsid w:val="00B03F0D"/>
    <w:rsid w:val="00B048BC"/>
    <w:rsid w:val="00B04ADC"/>
    <w:rsid w:val="00B05E39"/>
    <w:rsid w:val="00B07278"/>
    <w:rsid w:val="00B10590"/>
    <w:rsid w:val="00B12BB3"/>
    <w:rsid w:val="00B1445B"/>
    <w:rsid w:val="00B164FA"/>
    <w:rsid w:val="00B16B97"/>
    <w:rsid w:val="00B20EDC"/>
    <w:rsid w:val="00B21B08"/>
    <w:rsid w:val="00B21F09"/>
    <w:rsid w:val="00B225B7"/>
    <w:rsid w:val="00B22E02"/>
    <w:rsid w:val="00B31B8D"/>
    <w:rsid w:val="00B327B1"/>
    <w:rsid w:val="00B35CD2"/>
    <w:rsid w:val="00B40691"/>
    <w:rsid w:val="00B41A08"/>
    <w:rsid w:val="00B4218A"/>
    <w:rsid w:val="00B42606"/>
    <w:rsid w:val="00B50F65"/>
    <w:rsid w:val="00B51A05"/>
    <w:rsid w:val="00B53C3D"/>
    <w:rsid w:val="00B553B8"/>
    <w:rsid w:val="00B56CB5"/>
    <w:rsid w:val="00B575BA"/>
    <w:rsid w:val="00B6298B"/>
    <w:rsid w:val="00B7417C"/>
    <w:rsid w:val="00B74910"/>
    <w:rsid w:val="00B75725"/>
    <w:rsid w:val="00B75E21"/>
    <w:rsid w:val="00B75EE1"/>
    <w:rsid w:val="00B76040"/>
    <w:rsid w:val="00B7608F"/>
    <w:rsid w:val="00B80BAA"/>
    <w:rsid w:val="00B82024"/>
    <w:rsid w:val="00B832DC"/>
    <w:rsid w:val="00B841D7"/>
    <w:rsid w:val="00B84C11"/>
    <w:rsid w:val="00B85CB6"/>
    <w:rsid w:val="00B91726"/>
    <w:rsid w:val="00B94AAF"/>
    <w:rsid w:val="00B94CA7"/>
    <w:rsid w:val="00B964A4"/>
    <w:rsid w:val="00B96EA4"/>
    <w:rsid w:val="00BA3C15"/>
    <w:rsid w:val="00BA41BD"/>
    <w:rsid w:val="00BA5160"/>
    <w:rsid w:val="00BA5926"/>
    <w:rsid w:val="00BA6BF3"/>
    <w:rsid w:val="00BB0CB3"/>
    <w:rsid w:val="00BB1F1E"/>
    <w:rsid w:val="00BB2AA3"/>
    <w:rsid w:val="00BB4F0E"/>
    <w:rsid w:val="00BC2A0F"/>
    <w:rsid w:val="00BC4714"/>
    <w:rsid w:val="00BC4CF3"/>
    <w:rsid w:val="00BC5B59"/>
    <w:rsid w:val="00BC6422"/>
    <w:rsid w:val="00BC7808"/>
    <w:rsid w:val="00BD3677"/>
    <w:rsid w:val="00BD44BB"/>
    <w:rsid w:val="00BD5684"/>
    <w:rsid w:val="00BD5E3A"/>
    <w:rsid w:val="00BE1619"/>
    <w:rsid w:val="00BE228F"/>
    <w:rsid w:val="00BE34B6"/>
    <w:rsid w:val="00BE34F2"/>
    <w:rsid w:val="00BE3523"/>
    <w:rsid w:val="00BE39D9"/>
    <w:rsid w:val="00BE3FC1"/>
    <w:rsid w:val="00BE4EB5"/>
    <w:rsid w:val="00BE6842"/>
    <w:rsid w:val="00BE7330"/>
    <w:rsid w:val="00BE76E3"/>
    <w:rsid w:val="00BE77C8"/>
    <w:rsid w:val="00BF1EDF"/>
    <w:rsid w:val="00BF4BEA"/>
    <w:rsid w:val="00BF4C06"/>
    <w:rsid w:val="00C00447"/>
    <w:rsid w:val="00C006F5"/>
    <w:rsid w:val="00C01400"/>
    <w:rsid w:val="00C02231"/>
    <w:rsid w:val="00C031EA"/>
    <w:rsid w:val="00C050BF"/>
    <w:rsid w:val="00C05268"/>
    <w:rsid w:val="00C0642D"/>
    <w:rsid w:val="00C064E7"/>
    <w:rsid w:val="00C11FCF"/>
    <w:rsid w:val="00C15D36"/>
    <w:rsid w:val="00C1788E"/>
    <w:rsid w:val="00C2046F"/>
    <w:rsid w:val="00C204C6"/>
    <w:rsid w:val="00C21016"/>
    <w:rsid w:val="00C21A70"/>
    <w:rsid w:val="00C256AF"/>
    <w:rsid w:val="00C27BE3"/>
    <w:rsid w:val="00C30528"/>
    <w:rsid w:val="00C3113A"/>
    <w:rsid w:val="00C31DCA"/>
    <w:rsid w:val="00C31F52"/>
    <w:rsid w:val="00C3650C"/>
    <w:rsid w:val="00C3787A"/>
    <w:rsid w:val="00C423AB"/>
    <w:rsid w:val="00C43446"/>
    <w:rsid w:val="00C4392F"/>
    <w:rsid w:val="00C439A6"/>
    <w:rsid w:val="00C43F73"/>
    <w:rsid w:val="00C44296"/>
    <w:rsid w:val="00C47447"/>
    <w:rsid w:val="00C52156"/>
    <w:rsid w:val="00C54427"/>
    <w:rsid w:val="00C54E41"/>
    <w:rsid w:val="00C61B1A"/>
    <w:rsid w:val="00C61E25"/>
    <w:rsid w:val="00C622E6"/>
    <w:rsid w:val="00C639A0"/>
    <w:rsid w:val="00C6462A"/>
    <w:rsid w:val="00C6600C"/>
    <w:rsid w:val="00C671FD"/>
    <w:rsid w:val="00C67ED5"/>
    <w:rsid w:val="00C70496"/>
    <w:rsid w:val="00C704E7"/>
    <w:rsid w:val="00C73E36"/>
    <w:rsid w:val="00C74187"/>
    <w:rsid w:val="00C74F41"/>
    <w:rsid w:val="00C75AFD"/>
    <w:rsid w:val="00C7607A"/>
    <w:rsid w:val="00C763EE"/>
    <w:rsid w:val="00C77712"/>
    <w:rsid w:val="00C81150"/>
    <w:rsid w:val="00C83093"/>
    <w:rsid w:val="00C846C9"/>
    <w:rsid w:val="00C9075D"/>
    <w:rsid w:val="00C91EA4"/>
    <w:rsid w:val="00C94155"/>
    <w:rsid w:val="00C96D22"/>
    <w:rsid w:val="00C96FFF"/>
    <w:rsid w:val="00C977AD"/>
    <w:rsid w:val="00C97955"/>
    <w:rsid w:val="00C97AAB"/>
    <w:rsid w:val="00CA32CA"/>
    <w:rsid w:val="00CA507C"/>
    <w:rsid w:val="00CA57C2"/>
    <w:rsid w:val="00CA61EC"/>
    <w:rsid w:val="00CA7673"/>
    <w:rsid w:val="00CB4B92"/>
    <w:rsid w:val="00CB6C9B"/>
    <w:rsid w:val="00CC03D2"/>
    <w:rsid w:val="00CC0F83"/>
    <w:rsid w:val="00CC19DB"/>
    <w:rsid w:val="00CC29C4"/>
    <w:rsid w:val="00CC7154"/>
    <w:rsid w:val="00CD2A10"/>
    <w:rsid w:val="00CD3A98"/>
    <w:rsid w:val="00CD44E8"/>
    <w:rsid w:val="00CD4A9F"/>
    <w:rsid w:val="00CD517A"/>
    <w:rsid w:val="00CD7478"/>
    <w:rsid w:val="00CE0953"/>
    <w:rsid w:val="00CE4065"/>
    <w:rsid w:val="00CE49CD"/>
    <w:rsid w:val="00CE5176"/>
    <w:rsid w:val="00CE6289"/>
    <w:rsid w:val="00CE7D39"/>
    <w:rsid w:val="00CE7D44"/>
    <w:rsid w:val="00CF1711"/>
    <w:rsid w:val="00CF33AC"/>
    <w:rsid w:val="00CF7034"/>
    <w:rsid w:val="00CF7EDC"/>
    <w:rsid w:val="00D011DE"/>
    <w:rsid w:val="00D03FB8"/>
    <w:rsid w:val="00D0690A"/>
    <w:rsid w:val="00D072EB"/>
    <w:rsid w:val="00D119DE"/>
    <w:rsid w:val="00D14AF3"/>
    <w:rsid w:val="00D15771"/>
    <w:rsid w:val="00D176A7"/>
    <w:rsid w:val="00D22C85"/>
    <w:rsid w:val="00D232CF"/>
    <w:rsid w:val="00D235F6"/>
    <w:rsid w:val="00D2595F"/>
    <w:rsid w:val="00D31E55"/>
    <w:rsid w:val="00D32DE0"/>
    <w:rsid w:val="00D33FBA"/>
    <w:rsid w:val="00D34D0C"/>
    <w:rsid w:val="00D34E14"/>
    <w:rsid w:val="00D35172"/>
    <w:rsid w:val="00D351F4"/>
    <w:rsid w:val="00D376D8"/>
    <w:rsid w:val="00D406C0"/>
    <w:rsid w:val="00D41A61"/>
    <w:rsid w:val="00D41D06"/>
    <w:rsid w:val="00D42090"/>
    <w:rsid w:val="00D4574D"/>
    <w:rsid w:val="00D45BCE"/>
    <w:rsid w:val="00D46319"/>
    <w:rsid w:val="00D50D96"/>
    <w:rsid w:val="00D5590D"/>
    <w:rsid w:val="00D56C3D"/>
    <w:rsid w:val="00D5736F"/>
    <w:rsid w:val="00D57CE4"/>
    <w:rsid w:val="00D64627"/>
    <w:rsid w:val="00D64A47"/>
    <w:rsid w:val="00D6551A"/>
    <w:rsid w:val="00D65716"/>
    <w:rsid w:val="00D70502"/>
    <w:rsid w:val="00D72392"/>
    <w:rsid w:val="00D732D2"/>
    <w:rsid w:val="00D756E5"/>
    <w:rsid w:val="00D75BA5"/>
    <w:rsid w:val="00D80FB8"/>
    <w:rsid w:val="00D863BE"/>
    <w:rsid w:val="00D876D4"/>
    <w:rsid w:val="00D93FC2"/>
    <w:rsid w:val="00D9497A"/>
    <w:rsid w:val="00D96381"/>
    <w:rsid w:val="00D976FC"/>
    <w:rsid w:val="00DA634D"/>
    <w:rsid w:val="00DA6B7E"/>
    <w:rsid w:val="00DA6D23"/>
    <w:rsid w:val="00DB0733"/>
    <w:rsid w:val="00DB34AC"/>
    <w:rsid w:val="00DB37E0"/>
    <w:rsid w:val="00DB417C"/>
    <w:rsid w:val="00DB45CE"/>
    <w:rsid w:val="00DB4C9C"/>
    <w:rsid w:val="00DB4D8F"/>
    <w:rsid w:val="00DB5F76"/>
    <w:rsid w:val="00DB686B"/>
    <w:rsid w:val="00DB6EE3"/>
    <w:rsid w:val="00DC11DB"/>
    <w:rsid w:val="00DC562E"/>
    <w:rsid w:val="00DC5867"/>
    <w:rsid w:val="00DC679A"/>
    <w:rsid w:val="00DD1AE7"/>
    <w:rsid w:val="00DD1DAC"/>
    <w:rsid w:val="00DD2073"/>
    <w:rsid w:val="00DD3DAC"/>
    <w:rsid w:val="00DD4778"/>
    <w:rsid w:val="00DD4BCA"/>
    <w:rsid w:val="00DD5202"/>
    <w:rsid w:val="00DE0709"/>
    <w:rsid w:val="00DE193B"/>
    <w:rsid w:val="00DE5733"/>
    <w:rsid w:val="00DF0AE2"/>
    <w:rsid w:val="00DF1C71"/>
    <w:rsid w:val="00DF2BD9"/>
    <w:rsid w:val="00DF365D"/>
    <w:rsid w:val="00DF5487"/>
    <w:rsid w:val="00DF5CD7"/>
    <w:rsid w:val="00DF6200"/>
    <w:rsid w:val="00DF734B"/>
    <w:rsid w:val="00E01D99"/>
    <w:rsid w:val="00E06820"/>
    <w:rsid w:val="00E1004F"/>
    <w:rsid w:val="00E1349F"/>
    <w:rsid w:val="00E14A9B"/>
    <w:rsid w:val="00E20637"/>
    <w:rsid w:val="00E20CF7"/>
    <w:rsid w:val="00E244FB"/>
    <w:rsid w:val="00E26192"/>
    <w:rsid w:val="00E30322"/>
    <w:rsid w:val="00E3058C"/>
    <w:rsid w:val="00E3286F"/>
    <w:rsid w:val="00E328A1"/>
    <w:rsid w:val="00E34D80"/>
    <w:rsid w:val="00E36357"/>
    <w:rsid w:val="00E410D3"/>
    <w:rsid w:val="00E43074"/>
    <w:rsid w:val="00E431EF"/>
    <w:rsid w:val="00E439D5"/>
    <w:rsid w:val="00E43D99"/>
    <w:rsid w:val="00E45E82"/>
    <w:rsid w:val="00E46BD0"/>
    <w:rsid w:val="00E5099F"/>
    <w:rsid w:val="00E51528"/>
    <w:rsid w:val="00E5400B"/>
    <w:rsid w:val="00E616F4"/>
    <w:rsid w:val="00E63771"/>
    <w:rsid w:val="00E6583A"/>
    <w:rsid w:val="00E65C6D"/>
    <w:rsid w:val="00E65D2A"/>
    <w:rsid w:val="00E66608"/>
    <w:rsid w:val="00E66FAF"/>
    <w:rsid w:val="00E678CA"/>
    <w:rsid w:val="00E70F1F"/>
    <w:rsid w:val="00E72400"/>
    <w:rsid w:val="00E72FA4"/>
    <w:rsid w:val="00E73174"/>
    <w:rsid w:val="00E7499D"/>
    <w:rsid w:val="00E757D2"/>
    <w:rsid w:val="00E76047"/>
    <w:rsid w:val="00E762C6"/>
    <w:rsid w:val="00E8077B"/>
    <w:rsid w:val="00E8639C"/>
    <w:rsid w:val="00E9159F"/>
    <w:rsid w:val="00E947BA"/>
    <w:rsid w:val="00E97B5C"/>
    <w:rsid w:val="00EA0B2A"/>
    <w:rsid w:val="00EA22FB"/>
    <w:rsid w:val="00EA2969"/>
    <w:rsid w:val="00EA3D92"/>
    <w:rsid w:val="00EB02F4"/>
    <w:rsid w:val="00EB112B"/>
    <w:rsid w:val="00EB4FD5"/>
    <w:rsid w:val="00EB793E"/>
    <w:rsid w:val="00EC0515"/>
    <w:rsid w:val="00EC0FE3"/>
    <w:rsid w:val="00EC1082"/>
    <w:rsid w:val="00EC236B"/>
    <w:rsid w:val="00EC497C"/>
    <w:rsid w:val="00EC7A8A"/>
    <w:rsid w:val="00EC7D8C"/>
    <w:rsid w:val="00ED0040"/>
    <w:rsid w:val="00ED29C4"/>
    <w:rsid w:val="00ED4800"/>
    <w:rsid w:val="00EE021A"/>
    <w:rsid w:val="00EE107F"/>
    <w:rsid w:val="00EE191A"/>
    <w:rsid w:val="00EE6E48"/>
    <w:rsid w:val="00EF0CF7"/>
    <w:rsid w:val="00EF1299"/>
    <w:rsid w:val="00EF38B4"/>
    <w:rsid w:val="00EF3E70"/>
    <w:rsid w:val="00F0015C"/>
    <w:rsid w:val="00F02C9E"/>
    <w:rsid w:val="00F0319C"/>
    <w:rsid w:val="00F0644B"/>
    <w:rsid w:val="00F12EAD"/>
    <w:rsid w:val="00F13597"/>
    <w:rsid w:val="00F165C0"/>
    <w:rsid w:val="00F17EA7"/>
    <w:rsid w:val="00F251AD"/>
    <w:rsid w:val="00F27EDD"/>
    <w:rsid w:val="00F302B5"/>
    <w:rsid w:val="00F3091F"/>
    <w:rsid w:val="00F30F2D"/>
    <w:rsid w:val="00F32B9C"/>
    <w:rsid w:val="00F32FE9"/>
    <w:rsid w:val="00F33843"/>
    <w:rsid w:val="00F34E95"/>
    <w:rsid w:val="00F3607B"/>
    <w:rsid w:val="00F3626D"/>
    <w:rsid w:val="00F3691C"/>
    <w:rsid w:val="00F36C6B"/>
    <w:rsid w:val="00F40DF3"/>
    <w:rsid w:val="00F42681"/>
    <w:rsid w:val="00F42705"/>
    <w:rsid w:val="00F43E1F"/>
    <w:rsid w:val="00F44266"/>
    <w:rsid w:val="00F4518E"/>
    <w:rsid w:val="00F46405"/>
    <w:rsid w:val="00F50836"/>
    <w:rsid w:val="00F5763D"/>
    <w:rsid w:val="00F5765B"/>
    <w:rsid w:val="00F616C5"/>
    <w:rsid w:val="00F62E2D"/>
    <w:rsid w:val="00F639DD"/>
    <w:rsid w:val="00F63BDB"/>
    <w:rsid w:val="00F665B1"/>
    <w:rsid w:val="00F70351"/>
    <w:rsid w:val="00F7048E"/>
    <w:rsid w:val="00F70B33"/>
    <w:rsid w:val="00F70C9C"/>
    <w:rsid w:val="00F71352"/>
    <w:rsid w:val="00F72343"/>
    <w:rsid w:val="00F75025"/>
    <w:rsid w:val="00F75C7E"/>
    <w:rsid w:val="00F7655F"/>
    <w:rsid w:val="00F76DD4"/>
    <w:rsid w:val="00F81B11"/>
    <w:rsid w:val="00F83B08"/>
    <w:rsid w:val="00F846A5"/>
    <w:rsid w:val="00F84906"/>
    <w:rsid w:val="00F90748"/>
    <w:rsid w:val="00F9486B"/>
    <w:rsid w:val="00F95926"/>
    <w:rsid w:val="00FA1660"/>
    <w:rsid w:val="00FA16C8"/>
    <w:rsid w:val="00FA2D1F"/>
    <w:rsid w:val="00FA5342"/>
    <w:rsid w:val="00FA6069"/>
    <w:rsid w:val="00FA632E"/>
    <w:rsid w:val="00FB2461"/>
    <w:rsid w:val="00FB2FE8"/>
    <w:rsid w:val="00FB5429"/>
    <w:rsid w:val="00FB690E"/>
    <w:rsid w:val="00FC05F7"/>
    <w:rsid w:val="00FC3C87"/>
    <w:rsid w:val="00FC3CC7"/>
    <w:rsid w:val="00FC4BDA"/>
    <w:rsid w:val="00FC4C10"/>
    <w:rsid w:val="00FC51D4"/>
    <w:rsid w:val="00FC66F6"/>
    <w:rsid w:val="00FC7ED3"/>
    <w:rsid w:val="00FD0428"/>
    <w:rsid w:val="00FD08DD"/>
    <w:rsid w:val="00FD1ACD"/>
    <w:rsid w:val="00FD4F51"/>
    <w:rsid w:val="00FD7FB3"/>
    <w:rsid w:val="00FE092A"/>
    <w:rsid w:val="00FE1B3C"/>
    <w:rsid w:val="00FE2A89"/>
    <w:rsid w:val="00FE3254"/>
    <w:rsid w:val="00FE3A07"/>
    <w:rsid w:val="00FE664C"/>
    <w:rsid w:val="00FE6736"/>
    <w:rsid w:val="00FF0E28"/>
    <w:rsid w:val="00FF4946"/>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153C7913"/>
  <w15:docId w15:val="{5697ED3D-C638-41AD-B961-169C32FD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paragraph" w:customStyle="1" w:styleId="TableData">
    <w:name w:val="TableData"/>
    <w:basedOn w:val="Default"/>
    <w:qFormat/>
    <w:rsid w:val="00DF5487"/>
    <w:pPr>
      <w:autoSpaceDE/>
      <w:autoSpaceDN/>
      <w:adjustRightInd/>
    </w:pPr>
    <w:rPr>
      <w:rFonts w:ascii="DejaVu Sans" w:eastAsia="DejaVu Sans" w:hAnsi="DejaVu Sans" w:cs="DejaVu Sans"/>
      <w:color w:val="auto"/>
      <w:sz w:val="18"/>
      <w:szCs w:val="20"/>
    </w:rPr>
  </w:style>
  <w:style w:type="paragraph" w:styleId="BodyText3">
    <w:name w:val="Body Text 3"/>
    <w:basedOn w:val="Normal"/>
    <w:link w:val="BodyText3Char"/>
    <w:rsid w:val="00DA634D"/>
    <w:pPr>
      <w:spacing w:after="120" w:line="240" w:lineRule="auto"/>
    </w:pPr>
    <w:rPr>
      <w:rFonts w:ascii="Times New Roman" w:eastAsia="Times New Roman" w:hAnsi="Times New Roman"/>
      <w:sz w:val="16"/>
      <w:szCs w:val="16"/>
      <w:lang w:eastAsia="ro-RO"/>
    </w:rPr>
  </w:style>
  <w:style w:type="character" w:customStyle="1" w:styleId="BodyText3Char">
    <w:name w:val="Body Text 3 Char"/>
    <w:basedOn w:val="DefaultParagraphFont"/>
    <w:link w:val="BodyText3"/>
    <w:rsid w:val="00DA634D"/>
    <w:rPr>
      <w:rFonts w:ascii="Times New Roman" w:eastAsia="Times New Roman" w:hAnsi="Times New Roman"/>
      <w:sz w:val="16"/>
      <w:szCs w:val="16"/>
      <w:lang w:val="en-US"/>
    </w:rPr>
  </w:style>
  <w:style w:type="character" w:customStyle="1" w:styleId="Bodytext2">
    <w:name w:val="Body text (2)_"/>
    <w:link w:val="Bodytext20"/>
    <w:rsid w:val="000353BA"/>
    <w:rPr>
      <w:rFonts w:ascii="Arial Narrow" w:eastAsia="Arial Narrow" w:hAnsi="Arial Narrow" w:cs="Arial Narrow"/>
      <w:sz w:val="24"/>
      <w:szCs w:val="24"/>
      <w:shd w:val="clear" w:color="auto" w:fill="FFFFFF"/>
    </w:rPr>
  </w:style>
  <w:style w:type="paragraph" w:customStyle="1" w:styleId="Bodytext20">
    <w:name w:val="Body text (2)"/>
    <w:basedOn w:val="Normal"/>
    <w:link w:val="Bodytext2"/>
    <w:rsid w:val="000353BA"/>
    <w:pPr>
      <w:widowControl w:val="0"/>
      <w:shd w:val="clear" w:color="auto" w:fill="FFFFFF"/>
      <w:spacing w:after="1320" w:line="360" w:lineRule="exact"/>
      <w:ind w:hanging="460"/>
      <w:jc w:val="center"/>
    </w:pPr>
    <w:rPr>
      <w:rFonts w:ascii="Arial Narrow" w:eastAsia="Arial Narrow" w:hAnsi="Arial Narrow" w:cs="Arial Narrow"/>
      <w:sz w:val="24"/>
      <w:szCs w:val="24"/>
      <w:lang w:val="ro-RO" w:eastAsia="ro-RO"/>
    </w:rPr>
  </w:style>
  <w:style w:type="paragraph" w:customStyle="1" w:styleId="CharChar2CharCharCaracterCaracter2CharCharCaracterCaracterCharCharCaracterCharChar">
    <w:name w:val="Char Char2 Char Char Caracter Caracter2 Char Char Caracter Caracter Char Char Caracter Char Char"/>
    <w:basedOn w:val="Normal"/>
    <w:rsid w:val="00F42705"/>
    <w:pPr>
      <w:spacing w:after="0" w:line="240" w:lineRule="auto"/>
    </w:pPr>
    <w:rPr>
      <w:rFonts w:ascii="Times New Roman" w:eastAsia="Times New Roman" w:hAnsi="Times New Roman"/>
      <w:sz w:val="24"/>
      <w:szCs w:val="24"/>
      <w:lang w:val="pl-PL" w:eastAsia="pl-PL"/>
    </w:rPr>
  </w:style>
  <w:style w:type="paragraph" w:customStyle="1" w:styleId="CharChar2CharCharCaracterCaracter2CharCharCaracterCaracterCharCharCaracterCharChar0">
    <w:name w:val="Char Char2 Char Char Caracter Caracter2 Char Char Caracter Caracter Char Char Caracter Char Char"/>
    <w:basedOn w:val="Normal"/>
    <w:rsid w:val="00B7608F"/>
    <w:pPr>
      <w:spacing w:after="0" w:line="240" w:lineRule="auto"/>
    </w:pPr>
    <w:rPr>
      <w:rFonts w:ascii="Times New Roman" w:eastAsia="Times New Roman" w:hAnsi="Times New Roman"/>
      <w:sz w:val="24"/>
      <w:szCs w:val="24"/>
      <w:lang w:val="pl-PL" w:eastAsia="pl-PL"/>
    </w:rPr>
  </w:style>
  <w:style w:type="character" w:customStyle="1" w:styleId="Heading5">
    <w:name w:val="Heading #5_"/>
    <w:link w:val="Heading50"/>
    <w:rsid w:val="00580D62"/>
    <w:rPr>
      <w:rFonts w:ascii="Arial Narrow" w:eastAsia="Arial Narrow" w:hAnsi="Arial Narrow" w:cs="Arial Narrow"/>
      <w:b/>
      <w:bCs/>
      <w:sz w:val="22"/>
      <w:szCs w:val="22"/>
      <w:shd w:val="clear" w:color="auto" w:fill="FFFFFF"/>
    </w:rPr>
  </w:style>
  <w:style w:type="paragraph" w:customStyle="1" w:styleId="Heading50">
    <w:name w:val="Heading #5"/>
    <w:basedOn w:val="Normal"/>
    <w:link w:val="Heading5"/>
    <w:rsid w:val="00580D62"/>
    <w:pPr>
      <w:widowControl w:val="0"/>
      <w:shd w:val="clear" w:color="auto" w:fill="FFFFFF"/>
      <w:spacing w:before="720" w:after="180" w:line="0" w:lineRule="atLeast"/>
      <w:jc w:val="both"/>
      <w:outlineLvl w:val="4"/>
    </w:pPr>
    <w:rPr>
      <w:rFonts w:ascii="Arial Narrow" w:eastAsia="Arial Narrow" w:hAnsi="Arial Narrow" w:cs="Arial Narrow"/>
      <w:b/>
      <w:bCs/>
      <w:lang w:val="ro-RO" w:eastAsia="ro-RO"/>
    </w:rPr>
  </w:style>
  <w:style w:type="paragraph" w:customStyle="1" w:styleId="FR1">
    <w:name w:val="FR1"/>
    <w:rsid w:val="00452290"/>
    <w:pPr>
      <w:widowControl w:val="0"/>
      <w:suppressAutoHyphens/>
      <w:autoSpaceDE w:val="0"/>
      <w:ind w:left="6360"/>
    </w:pPr>
    <w:rPr>
      <w:rFonts w:ascii="Arial" w:eastAsia="Times New Roman" w:hAnsi="Arial" w:cs="Arial"/>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F44DC-CCAE-4247-BDA5-D56325CB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3208</TotalTime>
  <Pages>6</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13729</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Mihaela Poleacu</cp:lastModifiedBy>
  <cp:revision>382</cp:revision>
  <cp:lastPrinted>2021-10-26T08:49:00Z</cp:lastPrinted>
  <dcterms:created xsi:type="dcterms:W3CDTF">2019-06-11T08:03:00Z</dcterms:created>
  <dcterms:modified xsi:type="dcterms:W3CDTF">2023-08-17T08:52:00Z</dcterms:modified>
</cp:coreProperties>
</file>