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1E0EA3" w:rsidRDefault="000D5E92" w:rsidP="006C53C5">
      <w:pPr>
        <w:pStyle w:val="Header"/>
        <w:tabs>
          <w:tab w:val="clear" w:pos="4680"/>
          <w:tab w:val="clear" w:pos="9360"/>
          <w:tab w:val="left" w:pos="9000"/>
        </w:tabs>
        <w:jc w:val="center"/>
        <w:rPr>
          <w:rFonts w:ascii="Times New Roman" w:hAnsi="Times New Roman"/>
          <w:sz w:val="24"/>
          <w:szCs w:val="24"/>
          <w:lang w:val="ro-RO"/>
        </w:rPr>
      </w:pPr>
      <w:r w:rsidRPr="001E0EA3">
        <w:rPr>
          <w:rFonts w:ascii="Times New Roman" w:hAnsi="Times New Roman"/>
          <w:noProof/>
          <w:sz w:val="24"/>
          <w:szCs w:val="24"/>
          <w:lang w:val="ro-RO"/>
        </w:rPr>
        <w:drawing>
          <wp:anchor distT="0" distB="0" distL="114300" distR="114300" simplePos="0" relativeHeight="251657216" behindDoc="0" locked="0" layoutInCell="1" allowOverlap="1" wp14:anchorId="255DA027" wp14:editId="13D5D0F6">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255C7" w:rsidRPr="001E0EA3">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73461985" r:id="rId11"/>
        </w:pict>
      </w:r>
      <w:r w:rsidR="001F5B5F" w:rsidRPr="001E0EA3">
        <w:rPr>
          <w:rFonts w:ascii="Times New Roman" w:hAnsi="Times New Roman"/>
          <w:b/>
          <w:sz w:val="24"/>
          <w:szCs w:val="24"/>
          <w:lang w:val="ro-RO"/>
        </w:rPr>
        <w:t>Ministerul Mediului</w:t>
      </w:r>
    </w:p>
    <w:p w:rsidR="00911ADF" w:rsidRPr="001E0EA3" w:rsidRDefault="00911ADF" w:rsidP="006C53C5">
      <w:pPr>
        <w:tabs>
          <w:tab w:val="left" w:pos="3270"/>
        </w:tabs>
        <w:spacing w:after="0" w:line="240" w:lineRule="auto"/>
        <w:jc w:val="center"/>
        <w:rPr>
          <w:rFonts w:ascii="Times New Roman" w:hAnsi="Times New Roman"/>
          <w:b/>
          <w:sz w:val="24"/>
          <w:szCs w:val="24"/>
          <w:lang w:val="ro-RO"/>
        </w:rPr>
      </w:pPr>
      <w:r w:rsidRPr="001E0EA3">
        <w:rPr>
          <w:rFonts w:ascii="Times New Roman" w:hAnsi="Times New Roman"/>
          <w:b/>
          <w:sz w:val="24"/>
          <w:szCs w:val="24"/>
          <w:lang w:val="ro-RO"/>
        </w:rPr>
        <w:t>Agenţia Naţională pentru Protecţia Mediului</w:t>
      </w:r>
    </w:p>
    <w:p w:rsidR="004E7E05" w:rsidRPr="001E0EA3" w:rsidRDefault="004E7E05" w:rsidP="006C53C5">
      <w:pPr>
        <w:tabs>
          <w:tab w:val="left" w:pos="3270"/>
        </w:tabs>
        <w:spacing w:after="0" w:line="240" w:lineRule="auto"/>
        <w:jc w:val="center"/>
        <w:rPr>
          <w:rFonts w:ascii="Times New Roman" w:hAnsi="Times New Roman"/>
          <w:sz w:val="24"/>
          <w:szCs w:val="24"/>
          <w:lang w:val="ro-RO"/>
        </w:rPr>
      </w:pP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1E0EA3" w:rsidTr="002D52B8">
        <w:trPr>
          <w:trHeight w:val="226"/>
        </w:trPr>
        <w:tc>
          <w:tcPr>
            <w:tcW w:w="9676" w:type="dxa"/>
            <w:shd w:val="clear" w:color="auto" w:fill="FFFFFF"/>
          </w:tcPr>
          <w:p w:rsidR="00911ADF" w:rsidRPr="001E0EA3" w:rsidRDefault="00911ADF" w:rsidP="006C53C5">
            <w:pPr>
              <w:pStyle w:val="Header"/>
              <w:tabs>
                <w:tab w:val="clear" w:pos="4680"/>
                <w:tab w:val="clear" w:pos="9360"/>
              </w:tabs>
              <w:jc w:val="center"/>
              <w:rPr>
                <w:rFonts w:ascii="Times New Roman" w:hAnsi="Times New Roman"/>
                <w:b/>
                <w:bCs/>
                <w:sz w:val="24"/>
                <w:szCs w:val="24"/>
                <w:lang w:val="ro-RO"/>
              </w:rPr>
            </w:pPr>
            <w:r w:rsidRPr="001E0EA3">
              <w:rPr>
                <w:rFonts w:ascii="Times New Roman" w:hAnsi="Times New Roman"/>
                <w:b/>
                <w:bCs/>
                <w:sz w:val="24"/>
                <w:szCs w:val="24"/>
                <w:lang w:val="ro-RO"/>
              </w:rPr>
              <w:t>Agenţia pentru Protecţia Mediului Timiş</w:t>
            </w:r>
          </w:p>
        </w:tc>
      </w:tr>
    </w:tbl>
    <w:p w:rsidR="00CD0805" w:rsidRPr="001E0EA3" w:rsidRDefault="00CD0805" w:rsidP="00DA3F95">
      <w:pPr>
        <w:spacing w:after="0" w:line="240" w:lineRule="auto"/>
        <w:jc w:val="both"/>
        <w:rPr>
          <w:rFonts w:ascii="Times New Roman" w:hAnsi="Times New Roman"/>
          <w:sz w:val="24"/>
          <w:szCs w:val="24"/>
          <w:lang w:val="ro-RO"/>
        </w:rPr>
      </w:pPr>
    </w:p>
    <w:p w:rsidR="00554039" w:rsidRPr="001E0EA3" w:rsidRDefault="00554039" w:rsidP="00DA3F95">
      <w:pPr>
        <w:spacing w:after="0" w:line="240" w:lineRule="auto"/>
        <w:jc w:val="both"/>
        <w:rPr>
          <w:rFonts w:ascii="Times New Roman" w:hAnsi="Times New Roman"/>
          <w:sz w:val="24"/>
          <w:szCs w:val="24"/>
          <w:lang w:val="ro-RO"/>
        </w:rPr>
      </w:pPr>
    </w:p>
    <w:p w:rsidR="004E7E05" w:rsidRPr="001E0EA3" w:rsidRDefault="004E7E05" w:rsidP="00DA3F95">
      <w:pPr>
        <w:spacing w:after="0" w:line="240" w:lineRule="auto"/>
        <w:jc w:val="both"/>
        <w:rPr>
          <w:rFonts w:ascii="Times New Roman" w:hAnsi="Times New Roman"/>
          <w:sz w:val="24"/>
          <w:szCs w:val="24"/>
          <w:lang w:val="ro-RO"/>
        </w:rPr>
      </w:pPr>
    </w:p>
    <w:p w:rsidR="001F50E9" w:rsidRPr="001E0EA3" w:rsidRDefault="001F50E9" w:rsidP="00DA3F95">
      <w:pPr>
        <w:spacing w:after="0" w:line="240" w:lineRule="auto"/>
        <w:jc w:val="both"/>
        <w:rPr>
          <w:rFonts w:ascii="Times New Roman" w:hAnsi="Times New Roman"/>
          <w:sz w:val="24"/>
          <w:szCs w:val="24"/>
          <w:lang w:val="ro-RO"/>
        </w:rPr>
      </w:pPr>
    </w:p>
    <w:p w:rsidR="001F50E9" w:rsidRPr="001E0EA3" w:rsidRDefault="001F50E9" w:rsidP="006C53C5">
      <w:pPr>
        <w:spacing w:after="0" w:line="240" w:lineRule="auto"/>
        <w:jc w:val="center"/>
        <w:rPr>
          <w:rFonts w:ascii="Times New Roman" w:hAnsi="Times New Roman"/>
          <w:b/>
          <w:sz w:val="24"/>
          <w:szCs w:val="24"/>
          <w:lang w:val="ro-RO"/>
        </w:rPr>
      </w:pPr>
      <w:r w:rsidRPr="001E0EA3">
        <w:rPr>
          <w:rFonts w:ascii="Times New Roman" w:hAnsi="Times New Roman"/>
          <w:b/>
          <w:sz w:val="24"/>
          <w:szCs w:val="24"/>
          <w:lang w:val="ro-RO"/>
        </w:rPr>
        <w:t>DECIZIA ETAPEI DE INCADRARE</w:t>
      </w:r>
    </w:p>
    <w:p w:rsidR="001F50E9" w:rsidRPr="001E0EA3" w:rsidRDefault="001F50E9" w:rsidP="006C53C5">
      <w:pPr>
        <w:spacing w:after="0" w:line="240" w:lineRule="auto"/>
        <w:jc w:val="center"/>
        <w:rPr>
          <w:rFonts w:ascii="Times New Roman" w:hAnsi="Times New Roman"/>
          <w:b/>
          <w:sz w:val="24"/>
          <w:szCs w:val="24"/>
          <w:lang w:val="ro-RO"/>
        </w:rPr>
      </w:pPr>
      <w:r w:rsidRPr="001E0EA3">
        <w:rPr>
          <w:rFonts w:ascii="Times New Roman" w:hAnsi="Times New Roman"/>
          <w:b/>
          <w:sz w:val="24"/>
          <w:szCs w:val="24"/>
          <w:lang w:val="ro-RO"/>
        </w:rPr>
        <w:t xml:space="preserve">Nr. </w:t>
      </w:r>
      <w:r w:rsidR="00EF7E24" w:rsidRPr="001E0EA3">
        <w:rPr>
          <w:rFonts w:ascii="Times New Roman" w:hAnsi="Times New Roman"/>
          <w:b/>
          <w:sz w:val="24"/>
          <w:szCs w:val="24"/>
          <w:lang w:val="ro-RO"/>
        </w:rPr>
        <w:t>471</w:t>
      </w:r>
      <w:r w:rsidR="008E7238" w:rsidRPr="001E0EA3">
        <w:rPr>
          <w:rFonts w:ascii="Times New Roman" w:hAnsi="Times New Roman"/>
          <w:b/>
          <w:sz w:val="24"/>
          <w:szCs w:val="24"/>
          <w:lang w:val="ro-RO"/>
        </w:rPr>
        <w:t xml:space="preserve"> </w:t>
      </w:r>
      <w:r w:rsidR="004E7E05" w:rsidRPr="001E0EA3">
        <w:rPr>
          <w:rFonts w:ascii="Times New Roman" w:hAnsi="Times New Roman"/>
          <w:b/>
          <w:sz w:val="24"/>
          <w:szCs w:val="24"/>
          <w:lang w:val="ro-RO"/>
        </w:rPr>
        <w:t xml:space="preserve"> din</w:t>
      </w:r>
      <w:r w:rsidR="0072776D" w:rsidRPr="001E0EA3">
        <w:rPr>
          <w:rFonts w:ascii="Times New Roman" w:hAnsi="Times New Roman"/>
          <w:b/>
          <w:sz w:val="24"/>
          <w:szCs w:val="24"/>
          <w:lang w:val="ro-RO"/>
        </w:rPr>
        <w:t xml:space="preserve">  29.11</w:t>
      </w:r>
      <w:r w:rsidR="006C53C5" w:rsidRPr="001E0EA3">
        <w:rPr>
          <w:rFonts w:ascii="Times New Roman" w:hAnsi="Times New Roman"/>
          <w:b/>
          <w:sz w:val="24"/>
          <w:szCs w:val="24"/>
          <w:lang w:val="ro-RO"/>
        </w:rPr>
        <w:t>.2017</w:t>
      </w:r>
    </w:p>
    <w:p w:rsidR="004C3791" w:rsidRPr="001E0EA3" w:rsidRDefault="004C3791" w:rsidP="006C53C5">
      <w:pPr>
        <w:spacing w:after="0" w:line="240" w:lineRule="auto"/>
        <w:jc w:val="center"/>
        <w:rPr>
          <w:rFonts w:ascii="Times New Roman" w:hAnsi="Times New Roman"/>
          <w:b/>
          <w:sz w:val="24"/>
          <w:szCs w:val="24"/>
          <w:lang w:val="ro-RO"/>
        </w:rPr>
      </w:pPr>
      <w:r w:rsidRPr="001E0EA3">
        <w:rPr>
          <w:rFonts w:ascii="Times New Roman" w:hAnsi="Times New Roman"/>
          <w:b/>
          <w:sz w:val="24"/>
          <w:szCs w:val="24"/>
          <w:lang w:val="ro-RO"/>
        </w:rPr>
        <w:t>PROIECT</w:t>
      </w:r>
    </w:p>
    <w:p w:rsidR="001F50E9" w:rsidRPr="001E0EA3" w:rsidRDefault="001F50E9" w:rsidP="006C53C5">
      <w:pPr>
        <w:spacing w:after="0" w:line="240" w:lineRule="auto"/>
        <w:jc w:val="center"/>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4E7E05" w:rsidRPr="001E0EA3" w:rsidRDefault="004E7E05" w:rsidP="00DA3F95">
      <w:pPr>
        <w:spacing w:after="0" w:line="240" w:lineRule="auto"/>
        <w:jc w:val="both"/>
        <w:rPr>
          <w:rFonts w:ascii="Times New Roman" w:hAnsi="Times New Roman"/>
          <w:b/>
          <w:sz w:val="24"/>
          <w:szCs w:val="24"/>
          <w:lang w:val="ro-RO"/>
        </w:rPr>
      </w:pPr>
    </w:p>
    <w:p w:rsidR="004E7E05" w:rsidRPr="001E0EA3" w:rsidRDefault="004E7E05"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 xml:space="preserve">Ca urmare a solicitarii de emitere a acordului de mediu adresate de </w:t>
      </w:r>
      <w:r w:rsidR="00DA3F95" w:rsidRPr="001E0EA3">
        <w:rPr>
          <w:rFonts w:ascii="Times New Roman" w:hAnsi="Times New Roman"/>
          <w:b/>
          <w:bCs/>
          <w:sz w:val="24"/>
          <w:szCs w:val="24"/>
          <w:lang w:val="ro-RO"/>
        </w:rPr>
        <w:t xml:space="preserve">COMUNA </w:t>
      </w:r>
      <w:r w:rsidR="0072776D" w:rsidRPr="001E0EA3">
        <w:rPr>
          <w:rFonts w:ascii="Times New Roman" w:hAnsi="Times New Roman"/>
          <w:b/>
          <w:bCs/>
          <w:sz w:val="24"/>
          <w:szCs w:val="24"/>
          <w:lang w:val="ro-RO"/>
        </w:rPr>
        <w:t>SACALAZ</w:t>
      </w:r>
      <w:r w:rsidRPr="001E0EA3">
        <w:rPr>
          <w:rFonts w:ascii="Times New Roman" w:hAnsi="Times New Roman"/>
          <w:sz w:val="24"/>
          <w:szCs w:val="24"/>
          <w:lang w:val="ro-RO"/>
        </w:rPr>
        <w:t xml:space="preserve">, cu sediul in  </w:t>
      </w:r>
      <w:r w:rsidRPr="001E0EA3">
        <w:rPr>
          <w:rFonts w:ascii="Times New Roman" w:hAnsi="Times New Roman"/>
          <w:iCs/>
          <w:sz w:val="24"/>
          <w:szCs w:val="24"/>
          <w:lang w:val="ro-RO"/>
        </w:rPr>
        <w:t xml:space="preserve">localitatea </w:t>
      </w:r>
      <w:r w:rsidR="0072776D" w:rsidRPr="001E0EA3">
        <w:rPr>
          <w:rFonts w:ascii="Times New Roman" w:hAnsi="Times New Roman"/>
          <w:sz w:val="24"/>
          <w:szCs w:val="24"/>
          <w:lang w:val="ro-RO"/>
        </w:rPr>
        <w:t>Sacalaz</w:t>
      </w:r>
      <w:r w:rsidR="006C53C5" w:rsidRPr="001E0EA3">
        <w:rPr>
          <w:rFonts w:ascii="Times New Roman" w:hAnsi="Times New Roman"/>
          <w:sz w:val="24"/>
          <w:szCs w:val="24"/>
          <w:lang w:val="ro-RO"/>
        </w:rPr>
        <w:t xml:space="preserve">, </w:t>
      </w:r>
      <w:r w:rsidR="0072776D" w:rsidRPr="001E0EA3">
        <w:rPr>
          <w:rFonts w:ascii="Times New Roman" w:hAnsi="Times New Roman"/>
          <w:color w:val="000000"/>
          <w:sz w:val="24"/>
          <w:szCs w:val="24"/>
          <w:lang w:val="ro-RO"/>
        </w:rPr>
        <w:t>str. Principala, nr. 368</w:t>
      </w:r>
      <w:r w:rsidR="006C53C5" w:rsidRPr="001E0EA3">
        <w:rPr>
          <w:rFonts w:ascii="Times New Roman" w:hAnsi="Times New Roman"/>
          <w:sz w:val="24"/>
          <w:szCs w:val="24"/>
          <w:lang w:val="ro-RO"/>
        </w:rPr>
        <w:t xml:space="preserve">, </w:t>
      </w:r>
      <w:r w:rsidRPr="001E0EA3">
        <w:rPr>
          <w:rFonts w:ascii="Times New Roman" w:hAnsi="Times New Roman"/>
          <w:sz w:val="24"/>
          <w:szCs w:val="24"/>
          <w:lang w:val="ro-RO"/>
        </w:rPr>
        <w:t xml:space="preserve">jud. Timis, inregistrata la APM Timis cu nr. </w:t>
      </w:r>
      <w:r w:rsidR="0072776D" w:rsidRPr="001E0EA3">
        <w:rPr>
          <w:rFonts w:ascii="Times New Roman" w:hAnsi="Times New Roman"/>
          <w:color w:val="000000"/>
          <w:sz w:val="24"/>
          <w:szCs w:val="24"/>
          <w:lang w:val="ro-RO"/>
        </w:rPr>
        <w:t>11956RP/04.10.2017</w:t>
      </w:r>
      <w:r w:rsidRPr="001E0EA3">
        <w:rPr>
          <w:rFonts w:ascii="Times New Roman" w:hAnsi="Times New Roman"/>
          <w:sz w:val="24"/>
          <w:szCs w:val="24"/>
          <w:lang w:val="ro-RO"/>
        </w:rPr>
        <w:t>, cu ultimele completari inreg</w:t>
      </w:r>
      <w:r w:rsidR="008069F4" w:rsidRPr="001E0EA3">
        <w:rPr>
          <w:rFonts w:ascii="Times New Roman" w:hAnsi="Times New Roman"/>
          <w:sz w:val="24"/>
          <w:szCs w:val="24"/>
          <w:lang w:val="ro-RO"/>
        </w:rPr>
        <w:t xml:space="preserve">istrate </w:t>
      </w:r>
      <w:r w:rsidR="00E30A64" w:rsidRPr="001E0EA3">
        <w:rPr>
          <w:rFonts w:ascii="Times New Roman" w:hAnsi="Times New Roman"/>
          <w:sz w:val="24"/>
          <w:szCs w:val="24"/>
          <w:lang w:val="ro-RO"/>
        </w:rPr>
        <w:t xml:space="preserve">cu nr. </w:t>
      </w:r>
      <w:r w:rsidR="0072776D" w:rsidRPr="001E0EA3">
        <w:rPr>
          <w:rFonts w:ascii="Times New Roman" w:hAnsi="Times New Roman"/>
          <w:sz w:val="24"/>
          <w:szCs w:val="24"/>
          <w:lang w:val="ro-RO"/>
        </w:rPr>
        <w:t>14044RP/22.11</w:t>
      </w:r>
      <w:r w:rsidRPr="001E0EA3">
        <w:rPr>
          <w:rFonts w:ascii="Times New Roman" w:hAnsi="Times New Roman"/>
          <w:sz w:val="24"/>
          <w:szCs w:val="24"/>
          <w:lang w:val="ro-RO"/>
        </w:rPr>
        <w:t xml:space="preserve">.2017, in baza HG nr. 445/2009 </w:t>
      </w:r>
      <w:r w:rsidRPr="001E0EA3">
        <w:rPr>
          <w:rFonts w:ascii="Times New Roman" w:hAnsi="Times New Roman"/>
          <w:iCs/>
          <w:sz w:val="24"/>
          <w:szCs w:val="24"/>
          <w:lang w:val="ro-RO"/>
        </w:rPr>
        <w:t xml:space="preserve">privind evaluarea impactului anumitor proiecte publice si private asupra mediului </w:t>
      </w:r>
      <w:r w:rsidRPr="001E0EA3">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1E0EA3" w:rsidRDefault="001F50E9" w:rsidP="00DA3F95">
      <w:pPr>
        <w:spacing w:after="0" w:line="240" w:lineRule="auto"/>
        <w:jc w:val="both"/>
        <w:rPr>
          <w:rFonts w:ascii="Times New Roman" w:hAnsi="Times New Roman"/>
          <w:bCs/>
          <w:sz w:val="24"/>
          <w:szCs w:val="24"/>
          <w:lang w:val="ro-RO"/>
        </w:rPr>
      </w:pPr>
      <w:r w:rsidRPr="001E0EA3">
        <w:rPr>
          <w:rFonts w:ascii="Times New Roman" w:hAnsi="Times New Roman"/>
          <w:sz w:val="24"/>
          <w:szCs w:val="24"/>
          <w:lang w:val="ro-RO"/>
        </w:rPr>
        <w:t>Agentia pentru Protectia Mediului Timis decide, ca urmare a consultarilor desfasurate in cadrul sedintei Comisiei de</w:t>
      </w:r>
      <w:r w:rsidR="00FA7F2B" w:rsidRPr="001E0EA3">
        <w:rPr>
          <w:rFonts w:ascii="Times New Roman" w:hAnsi="Times New Roman"/>
          <w:sz w:val="24"/>
          <w:szCs w:val="24"/>
          <w:lang w:val="ro-RO"/>
        </w:rPr>
        <w:t xml:space="preserve"> Analiza Tehnica, din data de </w:t>
      </w:r>
      <w:r w:rsidR="0072776D" w:rsidRPr="001E0EA3">
        <w:rPr>
          <w:rFonts w:ascii="Times New Roman" w:hAnsi="Times New Roman"/>
          <w:sz w:val="24"/>
          <w:szCs w:val="24"/>
          <w:lang w:val="ro-RO"/>
        </w:rPr>
        <w:t>28.11</w:t>
      </w:r>
      <w:r w:rsidR="00962483" w:rsidRPr="001E0EA3">
        <w:rPr>
          <w:rFonts w:ascii="Times New Roman" w:hAnsi="Times New Roman"/>
          <w:sz w:val="24"/>
          <w:szCs w:val="24"/>
          <w:lang w:val="ro-RO"/>
        </w:rPr>
        <w:t>.2017</w:t>
      </w:r>
      <w:r w:rsidRPr="001E0EA3">
        <w:rPr>
          <w:rFonts w:ascii="Times New Roman" w:hAnsi="Times New Roman"/>
          <w:sz w:val="24"/>
          <w:szCs w:val="24"/>
          <w:lang w:val="ro-RO"/>
        </w:rPr>
        <w:t xml:space="preserve">, ca proiectul </w:t>
      </w:r>
      <w:r w:rsidRPr="001E0EA3">
        <w:rPr>
          <w:rFonts w:ascii="Times New Roman" w:hAnsi="Times New Roman"/>
          <w:i/>
          <w:sz w:val="24"/>
          <w:szCs w:val="24"/>
          <w:lang w:val="ro-RO"/>
        </w:rPr>
        <w:t>„</w:t>
      </w:r>
      <w:r w:rsidR="0072776D" w:rsidRPr="001E0EA3">
        <w:rPr>
          <w:rFonts w:ascii="Times New Roman" w:hAnsi="Times New Roman"/>
          <w:b/>
          <w:i/>
          <w:sz w:val="24"/>
          <w:szCs w:val="24"/>
          <w:lang w:val="ro-RO"/>
        </w:rPr>
        <w:t>Reablilitarea sistemului de alimentare cu apa si statie de tratare a apei in satul Beregsau Mic, comuna Sacalaz, judetul Timis”</w:t>
      </w:r>
      <w:r w:rsidR="0072776D" w:rsidRPr="001E0EA3">
        <w:rPr>
          <w:rFonts w:ascii="Times New Roman" w:hAnsi="Times New Roman"/>
          <w:sz w:val="24"/>
          <w:szCs w:val="24"/>
          <w:lang w:val="ro-RO"/>
        </w:rPr>
        <w:t xml:space="preserve"> propus a fi amplasat în localitatea Beregsau Mic</w:t>
      </w:r>
      <w:r w:rsidR="0072776D" w:rsidRPr="001E0EA3">
        <w:rPr>
          <w:rFonts w:ascii="Times New Roman" w:hAnsi="Times New Roman"/>
          <w:color w:val="000000"/>
          <w:sz w:val="24"/>
          <w:szCs w:val="24"/>
          <w:lang w:val="ro-RO"/>
        </w:rPr>
        <w:t>, domeniu public</w:t>
      </w:r>
      <w:r w:rsidR="006C53C5" w:rsidRPr="001E0EA3">
        <w:rPr>
          <w:rFonts w:ascii="Times New Roman" w:hAnsi="Times New Roman"/>
          <w:sz w:val="24"/>
          <w:szCs w:val="24"/>
          <w:lang w:val="ro-RO"/>
        </w:rPr>
        <w:t xml:space="preserve">, </w:t>
      </w:r>
      <w:r w:rsidRPr="001E0EA3">
        <w:rPr>
          <w:rFonts w:ascii="Times New Roman" w:hAnsi="Times New Roman"/>
          <w:sz w:val="24"/>
          <w:szCs w:val="24"/>
          <w:lang w:val="ro-RO"/>
        </w:rPr>
        <w:t>jud. Timis,</w:t>
      </w:r>
      <w:r w:rsidR="00962483" w:rsidRPr="001E0EA3">
        <w:rPr>
          <w:rFonts w:ascii="Times New Roman" w:hAnsi="Times New Roman"/>
          <w:sz w:val="24"/>
          <w:szCs w:val="24"/>
          <w:lang w:val="ro-RO"/>
        </w:rPr>
        <w:t xml:space="preserve"> </w:t>
      </w:r>
      <w:r w:rsidRPr="001E0EA3">
        <w:rPr>
          <w:rFonts w:ascii="Times New Roman" w:hAnsi="Times New Roman"/>
          <w:b/>
          <w:sz w:val="24"/>
          <w:szCs w:val="24"/>
          <w:lang w:val="ro-RO"/>
        </w:rPr>
        <w:t>nu se supune evaluarii impactului</w:t>
      </w:r>
      <w:r w:rsidRPr="001E0EA3">
        <w:rPr>
          <w:rFonts w:ascii="Times New Roman" w:hAnsi="Times New Roman"/>
          <w:b/>
          <w:bCs/>
          <w:sz w:val="24"/>
          <w:szCs w:val="24"/>
          <w:lang w:val="ro-RO"/>
        </w:rPr>
        <w:t xml:space="preserve"> asupra mediului si nu se supune evaluarii adecvate.</w:t>
      </w:r>
    </w:p>
    <w:p w:rsidR="001F50E9" w:rsidRPr="001E0EA3" w:rsidRDefault="001F50E9" w:rsidP="00DA3F95">
      <w:pPr>
        <w:tabs>
          <w:tab w:val="left" w:pos="4680"/>
          <w:tab w:val="right" w:pos="9360"/>
        </w:tabs>
        <w:spacing w:after="0" w:line="240" w:lineRule="auto"/>
        <w:ind w:firstLine="720"/>
        <w:jc w:val="both"/>
        <w:rPr>
          <w:rFonts w:ascii="Times New Roman" w:hAnsi="Times New Roman"/>
          <w:bCs/>
          <w:sz w:val="24"/>
          <w:szCs w:val="24"/>
          <w:lang w:val="ro-RO"/>
        </w:rPr>
      </w:pPr>
    </w:p>
    <w:p w:rsidR="001F50E9" w:rsidRPr="001E0EA3" w:rsidRDefault="001F50E9" w:rsidP="00DA3F95">
      <w:pPr>
        <w:tabs>
          <w:tab w:val="left" w:pos="4680"/>
          <w:tab w:val="right" w:pos="9360"/>
        </w:tabs>
        <w:spacing w:after="0" w:line="240" w:lineRule="auto"/>
        <w:ind w:firstLine="720"/>
        <w:jc w:val="both"/>
        <w:rPr>
          <w:rFonts w:ascii="Times New Roman" w:hAnsi="Times New Roman"/>
          <w:b/>
          <w:bCs/>
          <w:sz w:val="24"/>
          <w:szCs w:val="24"/>
          <w:lang w:val="ro-RO"/>
        </w:rPr>
      </w:pPr>
      <w:r w:rsidRPr="001E0EA3">
        <w:rPr>
          <w:rFonts w:ascii="Times New Roman" w:hAnsi="Times New Roman"/>
          <w:bCs/>
          <w:sz w:val="24"/>
          <w:szCs w:val="24"/>
          <w:lang w:val="ro-RO"/>
        </w:rPr>
        <w:t xml:space="preserve">Justificarea prezentei decizii: </w:t>
      </w:r>
    </w:p>
    <w:p w:rsidR="001F50E9" w:rsidRPr="001E0EA3" w:rsidRDefault="001F50E9" w:rsidP="00DA3F95">
      <w:pPr>
        <w:spacing w:after="0" w:line="240" w:lineRule="auto"/>
        <w:jc w:val="both"/>
        <w:rPr>
          <w:rFonts w:ascii="Times New Roman" w:hAnsi="Times New Roman"/>
          <w:bCs/>
          <w:sz w:val="24"/>
          <w:szCs w:val="24"/>
          <w:lang w:val="ro-RO"/>
        </w:rPr>
      </w:pPr>
      <w:r w:rsidRPr="001E0EA3">
        <w:rPr>
          <w:rFonts w:ascii="Times New Roman" w:hAnsi="Times New Roman"/>
          <w:b/>
          <w:bCs/>
          <w:sz w:val="24"/>
          <w:szCs w:val="24"/>
          <w:lang w:val="ro-RO"/>
        </w:rPr>
        <w:t>I</w:t>
      </w:r>
      <w:r w:rsidRPr="001E0EA3">
        <w:rPr>
          <w:rFonts w:ascii="Times New Roman" w:hAnsi="Times New Roman"/>
          <w:bCs/>
          <w:sz w:val="24"/>
          <w:szCs w:val="24"/>
          <w:lang w:val="ro-RO"/>
        </w:rPr>
        <w:t xml:space="preserve">. </w:t>
      </w:r>
      <w:r w:rsidRPr="001E0EA3">
        <w:rPr>
          <w:rFonts w:ascii="Times New Roman" w:hAnsi="Times New Roman"/>
          <w:b/>
          <w:bCs/>
          <w:sz w:val="24"/>
          <w:szCs w:val="24"/>
          <w:lang w:val="ro-RO"/>
        </w:rPr>
        <w:t>Motivele care au stat la baza luarii deciziei etapei de incadrare in procedura de evaluare a impactului asupra mediului sunt urmatoarele</w:t>
      </w:r>
      <w:r w:rsidRPr="001E0EA3">
        <w:rPr>
          <w:rFonts w:ascii="Times New Roman" w:hAnsi="Times New Roman"/>
          <w:bCs/>
          <w:sz w:val="24"/>
          <w:szCs w:val="24"/>
          <w:lang w:val="ro-RO"/>
        </w:rPr>
        <w:t xml:space="preserve">: </w:t>
      </w:r>
    </w:p>
    <w:p w:rsidR="001F50E9" w:rsidRPr="001E0EA3" w:rsidRDefault="001F50E9" w:rsidP="0072776D">
      <w:pPr>
        <w:tabs>
          <w:tab w:val="left" w:pos="810"/>
        </w:tabs>
        <w:spacing w:after="0" w:line="240" w:lineRule="auto"/>
        <w:jc w:val="both"/>
        <w:rPr>
          <w:rFonts w:ascii="Times New Roman" w:hAnsi="Times New Roman"/>
          <w:i/>
          <w:sz w:val="24"/>
          <w:lang w:val="ro-RO"/>
        </w:rPr>
      </w:pPr>
      <w:r w:rsidRPr="001E0EA3">
        <w:rPr>
          <w:rFonts w:ascii="Times New Roman" w:hAnsi="Times New Roman"/>
          <w:bCs/>
          <w:sz w:val="24"/>
          <w:szCs w:val="24"/>
          <w:lang w:val="ro-RO"/>
        </w:rPr>
        <w:t xml:space="preserve">a ) proiectul se incadreaza in prevederile Hotararii Guvernului nr. 445/2009,  </w:t>
      </w:r>
      <w:r w:rsidRPr="001E0EA3">
        <w:rPr>
          <w:rFonts w:ascii="Times New Roman" w:hAnsi="Times New Roman"/>
          <w:b/>
          <w:bCs/>
          <w:sz w:val="24"/>
          <w:szCs w:val="24"/>
          <w:lang w:val="ro-RO"/>
        </w:rPr>
        <w:t xml:space="preserve">anexa nr. 2, </w:t>
      </w:r>
      <w:r w:rsidR="0072776D" w:rsidRPr="001E0EA3">
        <w:rPr>
          <w:rFonts w:ascii="Times New Roman" w:hAnsi="Times New Roman"/>
          <w:b/>
          <w:color w:val="000000"/>
          <w:sz w:val="24"/>
          <w:szCs w:val="24"/>
          <w:lang w:val="ro-RO"/>
        </w:rPr>
        <w:t xml:space="preserve">pct. 10. b)  proiecte de dezvoltare urbana, inclusiv constructia centrelor comerciale si a parcarilor auto si pct. </w:t>
      </w:r>
      <w:r w:rsidR="0072776D" w:rsidRPr="001E0EA3">
        <w:rPr>
          <w:rFonts w:ascii="Times New Roman" w:hAnsi="Times New Roman"/>
          <w:b/>
          <w:sz w:val="24"/>
          <w:szCs w:val="24"/>
          <w:lang w:val="ro-RO"/>
        </w:rPr>
        <w:t>13 a</w:t>
      </w:r>
      <w:r w:rsidR="0072776D" w:rsidRPr="001E0EA3">
        <w:rPr>
          <w:rFonts w:ascii="Times New Roman" w:hAnsi="Times New Roman"/>
          <w:b/>
          <w:i/>
          <w:sz w:val="24"/>
          <w:szCs w:val="24"/>
          <w:lang w:val="ro-RO"/>
        </w:rPr>
        <w:t xml:space="preserve"> – Orice modificari sau extinderi (...) ale proiectelor (...) deja executate sau in curs de a fi executate, care pot avea efecte semnificative negative asupra mediului</w:t>
      </w:r>
      <w:r w:rsidRPr="001E0EA3">
        <w:rPr>
          <w:rFonts w:ascii="Times New Roman" w:hAnsi="Times New Roman"/>
          <w:b/>
          <w:sz w:val="24"/>
          <w:szCs w:val="24"/>
          <w:lang w:val="ro-RO"/>
        </w:rPr>
        <w:t>;</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a</w:t>
      </w:r>
      <w:r w:rsidRPr="001E0EA3">
        <w:rPr>
          <w:rFonts w:ascii="Times New Roman" w:eastAsia="MS Mincho" w:hAnsi="Times New Roman"/>
          <w:sz w:val="24"/>
          <w:szCs w:val="24"/>
          <w:vertAlign w:val="subscript"/>
          <w:lang w:val="ro-RO" w:eastAsia="he-IL" w:bidi="he-IL"/>
        </w:rPr>
        <w:t>1</w:t>
      </w:r>
      <w:r w:rsidRPr="001E0EA3">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bCs/>
          <w:sz w:val="24"/>
          <w:szCs w:val="24"/>
          <w:lang w:val="ro-RO" w:eastAsia="he-IL" w:bidi="he-IL"/>
        </w:rPr>
        <w:t>b) Justificarea in raport cu criteriile din anexa nr. 3 a HG 445/2009</w:t>
      </w:r>
    </w:p>
    <w:p w:rsidR="001F50E9" w:rsidRPr="001E0EA3" w:rsidRDefault="001F50E9" w:rsidP="007B6240">
      <w:pPr>
        <w:numPr>
          <w:ilvl w:val="0"/>
          <w:numId w:val="4"/>
        </w:numPr>
        <w:suppressAutoHyphens/>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bCs/>
          <w:sz w:val="24"/>
          <w:szCs w:val="24"/>
          <w:lang w:val="ro-RO" w:eastAsia="he-IL" w:bidi="he-IL"/>
        </w:rPr>
        <w:t>Caracteristicile proiectului:</w:t>
      </w:r>
    </w:p>
    <w:p w:rsidR="001F50E9" w:rsidRPr="001E0EA3" w:rsidRDefault="001F50E9" w:rsidP="007B6240">
      <w:pPr>
        <w:numPr>
          <w:ilvl w:val="0"/>
          <w:numId w:val="2"/>
        </w:numPr>
        <w:suppressAutoHyphens/>
        <w:spacing w:after="0" w:line="240" w:lineRule="auto"/>
        <w:ind w:left="284" w:hanging="284"/>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xml:space="preserve">Mărimea proiectului: </w:t>
      </w:r>
    </w:p>
    <w:p w:rsidR="0072776D" w:rsidRPr="001E0EA3" w:rsidRDefault="00E91585" w:rsidP="0072776D">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Prin proiect se propun urmatoarele luc</w:t>
      </w:r>
      <w:r w:rsidR="008B5F76" w:rsidRPr="001E0EA3">
        <w:rPr>
          <w:rFonts w:ascii="Times New Roman" w:hAnsi="Times New Roman"/>
          <w:sz w:val="24"/>
          <w:szCs w:val="24"/>
          <w:lang w:val="ro-RO"/>
        </w:rPr>
        <w:t>r</w:t>
      </w:r>
      <w:r w:rsidRPr="001E0EA3">
        <w:rPr>
          <w:rFonts w:ascii="Times New Roman" w:hAnsi="Times New Roman"/>
          <w:sz w:val="24"/>
          <w:szCs w:val="24"/>
          <w:lang w:val="ro-RO"/>
        </w:rPr>
        <w:t>ari</w:t>
      </w:r>
      <w:r w:rsidR="0072776D" w:rsidRPr="001E0EA3">
        <w:rPr>
          <w:rFonts w:ascii="Times New Roman" w:hAnsi="Times New Roman"/>
          <w:sz w:val="24"/>
          <w:szCs w:val="24"/>
          <w:lang w:val="ro-RO"/>
        </w:rPr>
        <w:t>:</w:t>
      </w:r>
    </w:p>
    <w:p w:rsidR="0072776D" w:rsidRPr="001E0EA3" w:rsidRDefault="0072776D" w:rsidP="007B6240">
      <w:pPr>
        <w:numPr>
          <w:ilvl w:val="0"/>
          <w:numId w:val="6"/>
        </w:num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Aductiuni de la </w:t>
      </w:r>
      <w:r w:rsidR="00E91585" w:rsidRPr="001E0EA3">
        <w:rPr>
          <w:rFonts w:ascii="Times New Roman" w:eastAsia="Times New Roman" w:hAnsi="Times New Roman"/>
          <w:snapToGrid w:val="0"/>
          <w:sz w:val="24"/>
          <w:szCs w:val="24"/>
          <w:lang w:val="ro-RO"/>
        </w:rPr>
        <w:t xml:space="preserve">cele doua </w:t>
      </w:r>
      <w:r w:rsidRPr="001E0EA3">
        <w:rPr>
          <w:rFonts w:ascii="Times New Roman" w:eastAsia="Times New Roman" w:hAnsi="Times New Roman"/>
          <w:snapToGrid w:val="0"/>
          <w:sz w:val="24"/>
          <w:szCs w:val="24"/>
          <w:lang w:val="ro-RO"/>
        </w:rPr>
        <w:t xml:space="preserve">foraje </w:t>
      </w:r>
      <w:r w:rsidR="00E91585" w:rsidRPr="001E0EA3">
        <w:rPr>
          <w:rFonts w:ascii="Times New Roman" w:eastAsia="Times New Roman" w:hAnsi="Times New Roman"/>
          <w:snapToGrid w:val="0"/>
          <w:sz w:val="24"/>
          <w:szCs w:val="24"/>
          <w:lang w:val="ro-RO"/>
        </w:rPr>
        <w:t xml:space="preserve"> existente </w:t>
      </w:r>
      <w:r w:rsidRPr="001E0EA3">
        <w:rPr>
          <w:rFonts w:ascii="Times New Roman" w:eastAsia="Times New Roman" w:hAnsi="Times New Roman"/>
          <w:snapToGrid w:val="0"/>
          <w:sz w:val="24"/>
          <w:szCs w:val="24"/>
          <w:lang w:val="ro-RO"/>
        </w:rPr>
        <w:t>la statia de tratare</w:t>
      </w:r>
      <w:r w:rsidR="00E91585" w:rsidRPr="001E0EA3">
        <w:rPr>
          <w:rFonts w:ascii="Times New Roman" w:eastAsia="Times New Roman" w:hAnsi="Times New Roman"/>
          <w:snapToGrid w:val="0"/>
          <w:sz w:val="24"/>
          <w:szCs w:val="24"/>
          <w:lang w:val="ro-RO"/>
        </w:rPr>
        <w:t xml:space="preserve"> apa</w:t>
      </w:r>
      <w:r w:rsidRPr="001E0EA3">
        <w:rPr>
          <w:rFonts w:ascii="Times New Roman" w:eastAsia="Times New Roman" w:hAnsi="Times New Roman"/>
          <w:snapToGrid w:val="0"/>
          <w:sz w:val="24"/>
          <w:szCs w:val="24"/>
          <w:lang w:val="ro-RO"/>
        </w:rPr>
        <w:t xml:space="preserve">; </w:t>
      </w:r>
    </w:p>
    <w:p w:rsidR="0072776D" w:rsidRPr="001E0EA3" w:rsidRDefault="0072776D" w:rsidP="007B6240">
      <w:pPr>
        <w:numPr>
          <w:ilvl w:val="0"/>
          <w:numId w:val="6"/>
        </w:num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Statie de tratare apa;</w:t>
      </w:r>
    </w:p>
    <w:p w:rsidR="0072776D" w:rsidRPr="001E0EA3" w:rsidRDefault="0072776D" w:rsidP="007B6240">
      <w:pPr>
        <w:numPr>
          <w:ilvl w:val="0"/>
          <w:numId w:val="6"/>
        </w:num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Rezervor de inmagazinare si staţie de pompare </w:t>
      </w:r>
      <w:r w:rsidR="00E91585" w:rsidRPr="001E0EA3">
        <w:rPr>
          <w:rFonts w:ascii="Times New Roman" w:eastAsia="Times New Roman" w:hAnsi="Times New Roman"/>
          <w:snapToGrid w:val="0"/>
          <w:sz w:val="24"/>
          <w:szCs w:val="24"/>
          <w:lang w:val="ro-RO"/>
        </w:rPr>
        <w:t xml:space="preserve">apa </w:t>
      </w:r>
      <w:r w:rsidRPr="001E0EA3">
        <w:rPr>
          <w:rFonts w:ascii="Times New Roman" w:eastAsia="Times New Roman" w:hAnsi="Times New Roman"/>
          <w:snapToGrid w:val="0"/>
          <w:sz w:val="24"/>
          <w:szCs w:val="24"/>
          <w:lang w:val="ro-RO"/>
        </w:rPr>
        <w:t>pentru distributie;</w:t>
      </w:r>
    </w:p>
    <w:p w:rsidR="0072776D" w:rsidRPr="001E0EA3" w:rsidRDefault="0072776D" w:rsidP="007B6240">
      <w:pPr>
        <w:numPr>
          <w:ilvl w:val="0"/>
          <w:numId w:val="6"/>
        </w:num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Ret</w:t>
      </w:r>
      <w:r w:rsidR="00E91585" w:rsidRPr="001E0EA3">
        <w:rPr>
          <w:rFonts w:ascii="Times New Roman" w:eastAsia="Times New Roman" w:hAnsi="Times New Roman"/>
          <w:snapToGrid w:val="0"/>
          <w:sz w:val="24"/>
          <w:szCs w:val="24"/>
          <w:lang w:val="ro-RO"/>
        </w:rPr>
        <w:t>ea de alimentare cu apa dotata</w:t>
      </w:r>
      <w:r w:rsidRPr="001E0EA3">
        <w:rPr>
          <w:rFonts w:ascii="Times New Roman" w:eastAsia="Times New Roman" w:hAnsi="Times New Roman"/>
          <w:snapToGrid w:val="0"/>
          <w:sz w:val="24"/>
          <w:szCs w:val="24"/>
          <w:lang w:val="ro-RO"/>
        </w:rPr>
        <w:t xml:space="preserve"> cu hidranti;</w:t>
      </w:r>
    </w:p>
    <w:p w:rsidR="00DA3F95" w:rsidRPr="001E0EA3" w:rsidRDefault="00DA3F95" w:rsidP="00DA3F95">
      <w:pPr>
        <w:widowControl w:val="0"/>
        <w:tabs>
          <w:tab w:val="left" w:pos="1494"/>
        </w:tabs>
        <w:spacing w:after="0" w:line="240" w:lineRule="auto"/>
        <w:jc w:val="both"/>
        <w:rPr>
          <w:rFonts w:ascii="Times New Roman" w:eastAsia="01_FuturaRO_Light" w:hAnsi="Times New Roman"/>
          <w:b/>
          <w:bCs/>
          <w:color w:val="FF0000"/>
          <w:sz w:val="24"/>
          <w:szCs w:val="24"/>
          <w:lang w:val="ro-RO"/>
        </w:rPr>
      </w:pPr>
    </w:p>
    <w:p w:rsidR="00DA3F95" w:rsidRPr="001E0EA3" w:rsidRDefault="00DA3F95" w:rsidP="00DA3F95">
      <w:pPr>
        <w:widowControl w:val="0"/>
        <w:tabs>
          <w:tab w:val="left" w:pos="1494"/>
        </w:tabs>
        <w:spacing w:after="0" w:line="240" w:lineRule="auto"/>
        <w:jc w:val="both"/>
        <w:rPr>
          <w:rFonts w:ascii="Times New Roman" w:eastAsia="01_FuturaRO_Light" w:hAnsi="Times New Roman"/>
          <w:b/>
          <w:bCs/>
          <w:sz w:val="24"/>
          <w:szCs w:val="24"/>
          <w:lang w:val="ro-RO"/>
        </w:rPr>
      </w:pPr>
    </w:p>
    <w:p w:rsidR="008D1655" w:rsidRPr="001E0EA3" w:rsidRDefault="0072776D" w:rsidP="008D1655">
      <w:pPr>
        <w:spacing w:after="0" w:line="240" w:lineRule="auto"/>
        <w:ind w:firstLine="709"/>
        <w:jc w:val="both"/>
        <w:rPr>
          <w:rFonts w:ascii="Times New Roman" w:eastAsia="Times New Roman" w:hAnsi="Times New Roman"/>
          <w:b/>
          <w:bCs/>
          <w:i/>
          <w:snapToGrid w:val="0"/>
          <w:sz w:val="24"/>
          <w:szCs w:val="24"/>
          <w:lang w:val="ro-RO"/>
        </w:rPr>
      </w:pPr>
      <w:r w:rsidRPr="001E0EA3">
        <w:rPr>
          <w:rFonts w:ascii="Times New Roman" w:eastAsia="Times New Roman" w:hAnsi="Times New Roman"/>
          <w:b/>
          <w:bCs/>
          <w:i/>
          <w:snapToGrid w:val="0"/>
          <w:sz w:val="24"/>
          <w:szCs w:val="24"/>
          <w:lang w:val="ro-RO"/>
        </w:rPr>
        <w:t>Conducte aductiune de la foraje</w:t>
      </w:r>
    </w:p>
    <w:p w:rsidR="0072776D" w:rsidRPr="001E0EA3" w:rsidRDefault="0072776D" w:rsidP="008D1655">
      <w:pPr>
        <w:spacing w:after="0" w:line="240" w:lineRule="auto"/>
        <w:jc w:val="both"/>
        <w:rPr>
          <w:rFonts w:ascii="Times New Roman" w:eastAsia="Times New Roman" w:hAnsi="Times New Roman"/>
          <w:b/>
          <w:bCs/>
          <w:i/>
          <w:snapToGrid w:val="0"/>
          <w:sz w:val="24"/>
          <w:szCs w:val="24"/>
          <w:lang w:val="ro-RO"/>
        </w:rPr>
      </w:pPr>
      <w:r w:rsidRPr="001E0EA3">
        <w:rPr>
          <w:rFonts w:ascii="Times New Roman" w:eastAsia="Times New Roman" w:hAnsi="Times New Roman"/>
          <w:bCs/>
          <w:snapToGrid w:val="0"/>
          <w:sz w:val="24"/>
          <w:szCs w:val="24"/>
          <w:lang w:val="ro-RO"/>
        </w:rPr>
        <w:t xml:space="preserve">Sursa de apă în localitate o reprezintă 2 foraje de adâncime F1 şi F2, existente, amplasate in intravilanul localitătii Beregsău Mic. Pentru a transporta apa din foraje la statia de tratare se prevăd </w:t>
      </w:r>
      <w:r w:rsidRPr="001E0EA3">
        <w:rPr>
          <w:rFonts w:ascii="Times New Roman" w:eastAsia="Times New Roman" w:hAnsi="Times New Roman"/>
          <w:bCs/>
          <w:snapToGrid w:val="0"/>
          <w:sz w:val="24"/>
          <w:szCs w:val="24"/>
          <w:lang w:val="ro-RO"/>
        </w:rPr>
        <w:lastRenderedPageBreak/>
        <w:t xml:space="preserve">conducte de aductiune din polietilenă PE-HD, PE100, De.90x3.3 mm, Pn 6 atm, </w:t>
      </w:r>
      <w:r w:rsidRPr="001E0EA3">
        <w:rPr>
          <w:rFonts w:ascii="Times New Roman" w:eastAsia="Times New Roman" w:hAnsi="Times New Roman"/>
          <w:b/>
          <w:bCs/>
          <w:snapToGrid w:val="0"/>
          <w:sz w:val="24"/>
          <w:szCs w:val="24"/>
          <w:lang w:val="ro-RO"/>
        </w:rPr>
        <w:t>L=850 m</w:t>
      </w:r>
      <w:r w:rsidRPr="001E0EA3">
        <w:rPr>
          <w:rFonts w:ascii="Times New Roman" w:eastAsia="Times New Roman" w:hAnsi="Times New Roman"/>
          <w:bCs/>
          <w:snapToGrid w:val="0"/>
          <w:sz w:val="24"/>
          <w:szCs w:val="24"/>
          <w:lang w:val="ro-RO"/>
        </w:rPr>
        <w:t xml:space="preserve">., amplasate în zona verde a tramei stradale. </w:t>
      </w:r>
    </w:p>
    <w:p w:rsidR="0072776D" w:rsidRPr="001E0EA3" w:rsidRDefault="0072776D" w:rsidP="008D1655">
      <w:pPr>
        <w:spacing w:after="0" w:line="240" w:lineRule="auto"/>
        <w:jc w:val="both"/>
        <w:rPr>
          <w:rFonts w:ascii="Times New Roman" w:eastAsia="Times New Roman" w:hAnsi="Times New Roman"/>
          <w:sz w:val="24"/>
          <w:szCs w:val="24"/>
          <w:lang w:val="ro-RO"/>
        </w:rPr>
      </w:pPr>
      <w:r w:rsidRPr="001E0EA3">
        <w:rPr>
          <w:rFonts w:ascii="Times New Roman" w:eastAsia="Times New Roman" w:hAnsi="Times New Roman"/>
          <w:sz w:val="24"/>
          <w:szCs w:val="24"/>
          <w:lang w:val="ro-RO"/>
        </w:rPr>
        <w:t xml:space="preserve">Peste foraje se vor executa cate o constructie tip cabină de protectie, care va adăposti </w:t>
      </w:r>
      <w:r w:rsidR="008B5F76" w:rsidRPr="001E0EA3">
        <w:rPr>
          <w:rFonts w:ascii="Times New Roman" w:eastAsia="Times New Roman" w:hAnsi="Times New Roman"/>
          <w:sz w:val="24"/>
          <w:szCs w:val="24"/>
          <w:lang w:val="ro-RO"/>
        </w:rPr>
        <w:t>putul</w:t>
      </w:r>
      <w:r w:rsidRPr="001E0EA3">
        <w:rPr>
          <w:rFonts w:ascii="Times New Roman" w:eastAsia="Times New Roman" w:hAnsi="Times New Roman"/>
          <w:sz w:val="24"/>
          <w:szCs w:val="24"/>
          <w:lang w:val="ro-RO"/>
        </w:rPr>
        <w:t xml:space="preserve"> forat şi instalatiile hidraulice necesare.</w:t>
      </w:r>
    </w:p>
    <w:p w:rsidR="008D1655" w:rsidRPr="001E0EA3" w:rsidRDefault="0072776D" w:rsidP="008D1655">
      <w:pPr>
        <w:spacing w:after="0" w:line="240" w:lineRule="auto"/>
        <w:jc w:val="both"/>
        <w:rPr>
          <w:rFonts w:ascii="Times New Roman" w:eastAsia="Times New Roman" w:hAnsi="Times New Roman"/>
          <w:sz w:val="24"/>
          <w:szCs w:val="24"/>
          <w:lang w:val="ro-RO"/>
        </w:rPr>
      </w:pPr>
      <w:r w:rsidRPr="001E0EA3">
        <w:rPr>
          <w:rFonts w:ascii="Times New Roman" w:eastAsia="Times New Roman" w:hAnsi="Times New Roman"/>
          <w:sz w:val="24"/>
          <w:szCs w:val="24"/>
          <w:lang w:val="ro-RO"/>
        </w:rPr>
        <w:t>Forajele se vor echipa cu o electropompe submersibile cu următoarele caracteristici:</w:t>
      </w:r>
    </w:p>
    <w:p w:rsidR="0072776D" w:rsidRPr="001E0EA3" w:rsidRDefault="0072776D" w:rsidP="008D1655">
      <w:pPr>
        <w:spacing w:after="0" w:line="240" w:lineRule="auto"/>
        <w:jc w:val="both"/>
        <w:rPr>
          <w:rFonts w:ascii="Times New Roman" w:eastAsia="Times New Roman" w:hAnsi="Times New Roman"/>
          <w:sz w:val="24"/>
          <w:szCs w:val="24"/>
          <w:lang w:val="ro-RO"/>
        </w:rPr>
      </w:pPr>
      <w:r w:rsidRPr="001E0EA3">
        <w:rPr>
          <w:rFonts w:ascii="Times New Roman" w:eastAsia="Times New Roman" w:hAnsi="Times New Roman"/>
          <w:sz w:val="24"/>
          <w:szCs w:val="24"/>
          <w:lang w:val="ro-RO"/>
        </w:rPr>
        <w:tab/>
        <w:t xml:space="preserve"> F1 -Q= 5,0 l/s, H = 58 mCA; F2 -Q= 2,0 l/s, H = 43 mCA. </w:t>
      </w:r>
    </w:p>
    <w:p w:rsidR="0072776D" w:rsidRPr="001E0EA3" w:rsidRDefault="0072776D" w:rsidP="008D1655">
      <w:pPr>
        <w:spacing w:after="0" w:line="240" w:lineRule="auto"/>
        <w:jc w:val="both"/>
        <w:rPr>
          <w:rFonts w:ascii="Times New Roman" w:eastAsia="Times New Roman" w:hAnsi="Times New Roman"/>
          <w:sz w:val="24"/>
          <w:szCs w:val="24"/>
          <w:lang w:val="ro-RO"/>
        </w:rPr>
      </w:pPr>
      <w:r w:rsidRPr="001E0EA3">
        <w:rPr>
          <w:rFonts w:ascii="Times New Roman" w:eastAsia="Times New Roman" w:hAnsi="Times New Roman"/>
          <w:sz w:val="24"/>
          <w:szCs w:val="24"/>
          <w:lang w:val="ro-RO"/>
        </w:rPr>
        <w:t xml:space="preserve">Pe conducta de refulare a pompelor din foraje se monteazã orizontal o linie complexã de contorizare a apei formată din robinet, filtru de impuritãti, apometru, clapetă retinere, robinet de prelevat probe. </w:t>
      </w:r>
    </w:p>
    <w:p w:rsidR="0072776D" w:rsidRPr="001E0EA3" w:rsidRDefault="0072776D" w:rsidP="0072776D">
      <w:pPr>
        <w:spacing w:after="0" w:line="240" w:lineRule="auto"/>
        <w:ind w:firstLine="720"/>
        <w:jc w:val="both"/>
        <w:rPr>
          <w:rFonts w:ascii="Times New Roman" w:eastAsia="Times New Roman" w:hAnsi="Times New Roman"/>
          <w:sz w:val="24"/>
          <w:szCs w:val="24"/>
          <w:lang w:val="ro-RO"/>
        </w:rPr>
      </w:pPr>
    </w:p>
    <w:p w:rsidR="0072776D" w:rsidRPr="001E0EA3" w:rsidRDefault="0072776D" w:rsidP="00633BDF">
      <w:pPr>
        <w:spacing w:after="0" w:line="240" w:lineRule="auto"/>
        <w:ind w:firstLine="709"/>
        <w:jc w:val="both"/>
        <w:rPr>
          <w:rFonts w:ascii="Times New Roman" w:eastAsia="Times New Roman" w:hAnsi="Times New Roman"/>
          <w:b/>
          <w:bCs/>
          <w:i/>
          <w:snapToGrid w:val="0"/>
          <w:sz w:val="24"/>
          <w:szCs w:val="24"/>
          <w:lang w:val="ro-RO"/>
        </w:rPr>
      </w:pPr>
      <w:r w:rsidRPr="001E0EA3">
        <w:rPr>
          <w:rFonts w:ascii="Times New Roman" w:eastAsia="Times New Roman" w:hAnsi="Times New Roman"/>
          <w:b/>
          <w:bCs/>
          <w:i/>
          <w:snapToGrid w:val="0"/>
          <w:sz w:val="24"/>
          <w:szCs w:val="24"/>
          <w:lang w:val="ro-RO"/>
        </w:rPr>
        <w:t>Statie de tratare apa</w:t>
      </w:r>
    </w:p>
    <w:p w:rsidR="0072776D" w:rsidRPr="001E0EA3" w:rsidRDefault="00633BDF"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Proiectul </w:t>
      </w:r>
      <w:r w:rsidR="0072776D" w:rsidRPr="001E0EA3">
        <w:rPr>
          <w:rFonts w:ascii="Times New Roman" w:eastAsia="Times New Roman" w:hAnsi="Times New Roman"/>
          <w:snapToGrid w:val="0"/>
          <w:sz w:val="24"/>
          <w:szCs w:val="24"/>
          <w:lang w:val="ro-RO"/>
        </w:rPr>
        <w:t xml:space="preserve">propune realizarea unei statii de tratare, filtrare si stocarea a apei. </w:t>
      </w:r>
      <w:r w:rsidR="00654E4E" w:rsidRPr="001E0EA3">
        <w:rPr>
          <w:rFonts w:ascii="Times New Roman" w:eastAsia="Times New Roman" w:hAnsi="Times New Roman"/>
          <w:snapToGrid w:val="0"/>
          <w:sz w:val="24"/>
          <w:szCs w:val="24"/>
          <w:lang w:val="ro-RO"/>
        </w:rPr>
        <w:t xml:space="preserve">Capacitatea maxima a statie de tratare va fi de </w:t>
      </w:r>
      <w:r w:rsidR="00710467" w:rsidRPr="001E0EA3">
        <w:rPr>
          <w:rFonts w:ascii="Times New Roman" w:eastAsia="Times New Roman" w:hAnsi="Times New Roman"/>
          <w:snapToGrid w:val="0"/>
          <w:sz w:val="24"/>
          <w:szCs w:val="24"/>
          <w:lang w:val="ro-RO"/>
        </w:rPr>
        <w:t>7 l/s</w:t>
      </w:r>
      <w:r w:rsidR="00654E4E" w:rsidRPr="001E0EA3">
        <w:rPr>
          <w:rFonts w:ascii="Times New Roman" w:eastAsia="Times New Roman" w:hAnsi="Times New Roman"/>
          <w:snapToGrid w:val="0"/>
          <w:sz w:val="24"/>
          <w:szCs w:val="24"/>
          <w:lang w:val="ro-RO"/>
        </w:rPr>
        <w:t xml:space="preserve"> si va fi ampalsata </w:t>
      </w:r>
      <w:r w:rsidR="00710467" w:rsidRPr="001E0EA3">
        <w:rPr>
          <w:rFonts w:ascii="Times New Roman" w:eastAsia="Times New Roman" w:hAnsi="Times New Roman"/>
          <w:snapToGrid w:val="0"/>
          <w:sz w:val="24"/>
          <w:szCs w:val="24"/>
          <w:lang w:val="ro-RO"/>
        </w:rPr>
        <w:t xml:space="preserve">pe </w:t>
      </w:r>
      <w:r w:rsidR="00654E4E" w:rsidRPr="001E0EA3">
        <w:rPr>
          <w:rFonts w:ascii="Times New Roman" w:eastAsia="Times New Roman" w:hAnsi="Times New Roman"/>
          <w:bCs/>
          <w:snapToGrid w:val="0"/>
          <w:sz w:val="24"/>
          <w:szCs w:val="24"/>
          <w:lang w:val="ro-RO"/>
        </w:rPr>
        <w:t>pasunea comunala PS 1170/1.</w:t>
      </w:r>
      <w:r w:rsidR="00710467" w:rsidRPr="001E0EA3">
        <w:rPr>
          <w:rFonts w:ascii="Times New Roman" w:eastAsia="Times New Roman" w:hAnsi="Times New Roman"/>
          <w:bCs/>
          <w:snapToGrid w:val="0"/>
          <w:sz w:val="24"/>
          <w:szCs w:val="24"/>
          <w:lang w:val="ro-RO"/>
        </w:rPr>
        <w:t xml:space="preserve"> Aceasta va fi de tip container.</w:t>
      </w:r>
    </w:p>
    <w:p w:rsidR="0072776D" w:rsidRPr="001E0EA3" w:rsidRDefault="0072776D"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Apa bruta provenita de la foraje va fi pompata intr-un rezervor de reactie – oxida</w:t>
      </w:r>
      <w:r w:rsidR="00633BDF" w:rsidRPr="001E0EA3">
        <w:rPr>
          <w:rFonts w:ascii="Times New Roman" w:eastAsia="Times New Roman" w:hAnsi="Times New Roman"/>
          <w:snapToGrid w:val="0"/>
          <w:sz w:val="24"/>
          <w:szCs w:val="24"/>
          <w:lang w:val="ro-RO"/>
        </w:rPr>
        <w:t>re, cu un volum util de V=60 mc</w:t>
      </w:r>
      <w:r w:rsidRPr="001E0EA3">
        <w:rPr>
          <w:rFonts w:ascii="Times New Roman" w:eastAsia="Times New Roman" w:hAnsi="Times New Roman"/>
          <w:snapToGrid w:val="0"/>
          <w:sz w:val="24"/>
          <w:szCs w:val="24"/>
          <w:lang w:val="ro-RO"/>
        </w:rPr>
        <w:t>.</w:t>
      </w:r>
    </w:p>
    <w:p w:rsidR="00633BDF" w:rsidRPr="001E0EA3" w:rsidRDefault="0072776D" w:rsidP="00A054F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Pe conducta de intrare a apei brute in acest rezervor se va face injectie cu NaOCl utilizandu-se o instalatia de dozare (pompa dozatoare si apometru cu impuls). De asemenea, e prevazuta o pompa dozatoare si un bazin</w:t>
      </w:r>
      <w:r w:rsidR="00633BDF" w:rsidRPr="001E0EA3">
        <w:rPr>
          <w:rFonts w:ascii="Times New Roman" w:eastAsia="Times New Roman" w:hAnsi="Times New Roman"/>
          <w:snapToGrid w:val="0"/>
          <w:sz w:val="24"/>
          <w:szCs w:val="24"/>
          <w:lang w:val="ro-RO"/>
        </w:rPr>
        <w:t xml:space="preserve"> stocare hipoclorit de rezerva.</w:t>
      </w:r>
    </w:p>
    <w:p w:rsidR="0072776D" w:rsidRPr="001E0EA3" w:rsidRDefault="0072776D" w:rsidP="00A054F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Din acest rezervor de reactie-oxidare, apa pretratata este pompata cu ajutorul unui grup de pompare alcatuit dintr-o electropompa activa si una de rezerva, catre sistemul de filtre</w:t>
      </w:r>
      <w:r w:rsidR="00654E4E" w:rsidRPr="001E0EA3">
        <w:rPr>
          <w:rFonts w:ascii="Times New Roman" w:eastAsia="Times New Roman" w:hAnsi="Times New Roman"/>
          <w:snapToGrid w:val="0"/>
          <w:sz w:val="24"/>
          <w:szCs w:val="24"/>
          <w:lang w:val="ro-RO"/>
        </w:rPr>
        <w:t xml:space="preserve"> </w:t>
      </w:r>
      <w:r w:rsidR="0031662C" w:rsidRPr="001E0EA3">
        <w:rPr>
          <w:rFonts w:ascii="Times New Roman" w:eastAsia="Times New Roman" w:hAnsi="Times New Roman"/>
          <w:snapToGrid w:val="0"/>
          <w:sz w:val="24"/>
          <w:szCs w:val="24"/>
          <w:lang w:val="ro-RO"/>
        </w:rPr>
        <w:t>automate cu nisip si filtre automate cu carbune activ</w:t>
      </w:r>
      <w:r w:rsidRPr="001E0EA3">
        <w:rPr>
          <w:rFonts w:ascii="Times New Roman" w:eastAsia="Times New Roman" w:hAnsi="Times New Roman"/>
          <w:snapToGrid w:val="0"/>
          <w:sz w:val="24"/>
          <w:szCs w:val="24"/>
          <w:lang w:val="ro-RO"/>
        </w:rPr>
        <w:t>.</w:t>
      </w:r>
    </w:p>
    <w:p w:rsidR="0031662C" w:rsidRPr="001E0EA3" w:rsidRDefault="0031662C" w:rsidP="00A054F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Apele de </w:t>
      </w:r>
      <w:r w:rsidR="001E0EA3">
        <w:rPr>
          <w:rFonts w:ascii="Times New Roman" w:eastAsia="Times New Roman" w:hAnsi="Times New Roman"/>
          <w:snapToGrid w:val="0"/>
          <w:sz w:val="24"/>
          <w:szCs w:val="24"/>
          <w:lang w:val="ro-RO"/>
        </w:rPr>
        <w:t>la spalarea filtrelor se deveaza</w:t>
      </w:r>
      <w:r w:rsidRPr="001E0EA3">
        <w:rPr>
          <w:rFonts w:ascii="Times New Roman" w:eastAsia="Times New Roman" w:hAnsi="Times New Roman"/>
          <w:snapToGrid w:val="0"/>
          <w:sz w:val="24"/>
          <w:szCs w:val="24"/>
          <w:lang w:val="ro-RO"/>
        </w:rPr>
        <w:t xml:space="preserve"> in canalizarea menajera.</w:t>
      </w:r>
    </w:p>
    <w:p w:rsidR="0072776D" w:rsidRPr="001E0EA3" w:rsidRDefault="0072776D" w:rsidP="00A054F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Apa după filtrare va fi directionata catre </w:t>
      </w:r>
      <w:r w:rsidR="007B6240" w:rsidRPr="001E0EA3">
        <w:rPr>
          <w:rFonts w:ascii="Times New Roman" w:eastAsia="Times New Roman" w:hAnsi="Times New Roman"/>
          <w:snapToGrid w:val="0"/>
          <w:sz w:val="24"/>
          <w:szCs w:val="24"/>
          <w:lang w:val="ro-RO"/>
        </w:rPr>
        <w:t>bazin de stocare final (210 mc</w:t>
      </w:r>
      <w:r w:rsidRPr="001E0EA3">
        <w:rPr>
          <w:rFonts w:ascii="Times New Roman" w:eastAsia="Times New Roman" w:hAnsi="Times New Roman"/>
          <w:snapToGrid w:val="0"/>
          <w:sz w:val="24"/>
          <w:szCs w:val="24"/>
          <w:lang w:val="ro-RO"/>
        </w:rPr>
        <w:t>). De asemenea, tot pe acest traseu se va realiza si d</w:t>
      </w:r>
      <w:r w:rsidR="00633BDF" w:rsidRPr="001E0EA3">
        <w:rPr>
          <w:rFonts w:ascii="Times New Roman" w:eastAsia="Times New Roman" w:hAnsi="Times New Roman"/>
          <w:snapToGrid w:val="0"/>
          <w:sz w:val="24"/>
          <w:szCs w:val="24"/>
          <w:lang w:val="ro-RO"/>
        </w:rPr>
        <w:t xml:space="preserve">ezinfectie finala si reglarea </w:t>
      </w:r>
      <w:r w:rsidRPr="001E0EA3">
        <w:rPr>
          <w:rFonts w:ascii="Times New Roman" w:eastAsia="Times New Roman" w:hAnsi="Times New Roman"/>
          <w:snapToGrid w:val="0"/>
          <w:sz w:val="24"/>
          <w:szCs w:val="24"/>
          <w:lang w:val="ro-RO"/>
        </w:rPr>
        <w:t>pH</w:t>
      </w:r>
      <w:r w:rsidR="00633BDF" w:rsidRPr="001E0EA3">
        <w:rPr>
          <w:rFonts w:ascii="Times New Roman" w:eastAsia="Times New Roman" w:hAnsi="Times New Roman"/>
          <w:snapToGrid w:val="0"/>
          <w:sz w:val="24"/>
          <w:szCs w:val="24"/>
          <w:lang w:val="ro-RO"/>
        </w:rPr>
        <w:t>-ului</w:t>
      </w:r>
      <w:r w:rsidRPr="001E0EA3">
        <w:rPr>
          <w:rFonts w:ascii="Times New Roman" w:eastAsia="Times New Roman" w:hAnsi="Times New Roman"/>
          <w:snapToGrid w:val="0"/>
          <w:sz w:val="24"/>
          <w:szCs w:val="24"/>
          <w:lang w:val="ro-RO"/>
        </w:rPr>
        <w:t>. Dezinfectia finala se va realiza cu hipoclorit de sodiu.</w:t>
      </w:r>
    </w:p>
    <w:p w:rsidR="0072776D" w:rsidRPr="001E0EA3" w:rsidRDefault="0072776D"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Pentru monitorizarea debitului efluent se va monta pe conducta de distribuitie un debitmetru electromagnetic.</w:t>
      </w:r>
      <w:r w:rsidR="007B6240" w:rsidRPr="001E0EA3">
        <w:rPr>
          <w:rFonts w:ascii="Times New Roman" w:eastAsia="Times New Roman" w:hAnsi="Times New Roman"/>
          <w:snapToGrid w:val="0"/>
          <w:sz w:val="24"/>
          <w:szCs w:val="24"/>
          <w:lang w:val="ro-RO"/>
        </w:rPr>
        <w:t xml:space="preserve"> </w:t>
      </w:r>
      <w:r w:rsidR="00633BDF" w:rsidRPr="001E0EA3">
        <w:rPr>
          <w:rFonts w:ascii="Times New Roman" w:eastAsia="Times New Roman" w:hAnsi="Times New Roman"/>
          <w:snapToGrid w:val="0"/>
          <w:sz w:val="24"/>
          <w:szCs w:val="24"/>
          <w:lang w:val="ro-RO"/>
        </w:rPr>
        <w:t>Statia va fi</w:t>
      </w:r>
      <w:r w:rsidRPr="001E0EA3">
        <w:rPr>
          <w:rFonts w:ascii="Times New Roman" w:eastAsia="Times New Roman" w:hAnsi="Times New Roman"/>
          <w:snapToGrid w:val="0"/>
          <w:sz w:val="24"/>
          <w:szCs w:val="24"/>
          <w:lang w:val="ro-RO"/>
        </w:rPr>
        <w:t xml:space="preserve"> de tip container utilat</w:t>
      </w:r>
      <w:r w:rsidR="00633BDF" w:rsidRPr="001E0EA3">
        <w:rPr>
          <w:rFonts w:ascii="Times New Roman" w:eastAsia="Times New Roman" w:hAnsi="Times New Roman"/>
          <w:snapToGrid w:val="0"/>
          <w:sz w:val="24"/>
          <w:szCs w:val="24"/>
          <w:lang w:val="ro-RO"/>
        </w:rPr>
        <w:t>a</w:t>
      </w:r>
      <w:r w:rsidRPr="001E0EA3">
        <w:rPr>
          <w:rFonts w:ascii="Times New Roman" w:eastAsia="Times New Roman" w:hAnsi="Times New Roman"/>
          <w:snapToGrid w:val="0"/>
          <w:sz w:val="24"/>
          <w:szCs w:val="24"/>
          <w:lang w:val="ro-RO"/>
        </w:rPr>
        <w:t xml:space="preserve"> cu toată instalatia hid</w:t>
      </w:r>
      <w:r w:rsidR="00633BDF" w:rsidRPr="001E0EA3">
        <w:rPr>
          <w:rFonts w:ascii="Times New Roman" w:eastAsia="Times New Roman" w:hAnsi="Times New Roman"/>
          <w:snapToGrid w:val="0"/>
          <w:sz w:val="24"/>
          <w:szCs w:val="24"/>
          <w:lang w:val="ro-RO"/>
        </w:rPr>
        <w:t xml:space="preserve">raulică şi electrică necesară. </w:t>
      </w:r>
    </w:p>
    <w:p w:rsidR="00633BDF" w:rsidRPr="001E0EA3" w:rsidRDefault="00633BDF" w:rsidP="00633BDF">
      <w:pPr>
        <w:spacing w:after="0" w:line="240" w:lineRule="auto"/>
        <w:ind w:firstLine="709"/>
        <w:jc w:val="both"/>
        <w:rPr>
          <w:rFonts w:ascii="Times New Roman" w:eastAsia="Times New Roman" w:hAnsi="Times New Roman"/>
          <w:snapToGrid w:val="0"/>
          <w:sz w:val="24"/>
          <w:szCs w:val="24"/>
          <w:lang w:val="ro-RO"/>
        </w:rPr>
      </w:pPr>
    </w:p>
    <w:p w:rsidR="0072776D" w:rsidRPr="001E0EA3" w:rsidRDefault="0072776D" w:rsidP="00633BDF">
      <w:pPr>
        <w:spacing w:after="0" w:line="240" w:lineRule="auto"/>
        <w:ind w:firstLine="709"/>
        <w:jc w:val="both"/>
        <w:rPr>
          <w:rFonts w:ascii="Times New Roman" w:eastAsia="Times New Roman" w:hAnsi="Times New Roman"/>
          <w:b/>
          <w:bCs/>
          <w:i/>
          <w:snapToGrid w:val="0"/>
          <w:sz w:val="24"/>
          <w:szCs w:val="24"/>
          <w:lang w:val="ro-RO"/>
        </w:rPr>
      </w:pPr>
      <w:r w:rsidRPr="001E0EA3">
        <w:rPr>
          <w:rFonts w:ascii="Times New Roman" w:eastAsia="Times New Roman" w:hAnsi="Times New Roman"/>
          <w:b/>
          <w:bCs/>
          <w:i/>
          <w:snapToGrid w:val="0"/>
          <w:sz w:val="24"/>
          <w:szCs w:val="24"/>
          <w:lang w:val="ro-RO"/>
        </w:rPr>
        <w:t>Gospodarie de apa</w:t>
      </w:r>
    </w:p>
    <w:p w:rsidR="0072776D" w:rsidRPr="001E0EA3" w:rsidRDefault="0072776D" w:rsidP="00633BDF">
      <w:pPr>
        <w:spacing w:after="0" w:line="240" w:lineRule="auto"/>
        <w:jc w:val="both"/>
        <w:rPr>
          <w:rFonts w:ascii="Times New Roman" w:eastAsia="Times New Roman" w:hAnsi="Times New Roman"/>
          <w:bCs/>
          <w:snapToGrid w:val="0"/>
          <w:sz w:val="24"/>
          <w:szCs w:val="24"/>
          <w:lang w:val="ro-RO"/>
        </w:rPr>
      </w:pPr>
      <w:r w:rsidRPr="001E0EA3">
        <w:rPr>
          <w:rFonts w:ascii="Times New Roman" w:eastAsia="Times New Roman" w:hAnsi="Times New Roman"/>
          <w:bCs/>
          <w:snapToGrid w:val="0"/>
          <w:sz w:val="24"/>
          <w:szCs w:val="24"/>
          <w:lang w:val="ro-RO"/>
        </w:rPr>
        <w:t>Pentru stocarea şi distribuirea apei potabile către consumatori se prevede o gospodărie de apă formată dintr-un rezervor de înmagazinare si o statie de pompare.</w:t>
      </w:r>
      <w:r w:rsidR="00654E4E" w:rsidRPr="001E0EA3">
        <w:rPr>
          <w:rFonts w:ascii="Times New Roman" w:eastAsia="Times New Roman" w:hAnsi="Times New Roman"/>
          <w:bCs/>
          <w:snapToGrid w:val="0"/>
          <w:sz w:val="24"/>
          <w:szCs w:val="24"/>
          <w:lang w:val="ro-RO"/>
        </w:rPr>
        <w:t xml:space="preserve"> Suprafata ocupata de gospodaria de apa va fi de 1600 mp, amplasata pe pasunea comunala PS 1170/1.</w:t>
      </w:r>
    </w:p>
    <w:p w:rsidR="0072776D" w:rsidRPr="001E0EA3" w:rsidRDefault="0072776D" w:rsidP="00633BDF">
      <w:pPr>
        <w:spacing w:after="0" w:line="240" w:lineRule="auto"/>
        <w:jc w:val="both"/>
        <w:rPr>
          <w:rFonts w:ascii="Times New Roman" w:eastAsia="Times New Roman" w:hAnsi="Times New Roman"/>
          <w:bCs/>
          <w:snapToGrid w:val="0"/>
          <w:sz w:val="24"/>
          <w:szCs w:val="24"/>
          <w:lang w:val="ro-RO"/>
        </w:rPr>
      </w:pPr>
      <w:r w:rsidRPr="001E0EA3">
        <w:rPr>
          <w:rFonts w:ascii="Times New Roman" w:eastAsia="Times New Roman" w:hAnsi="Times New Roman"/>
          <w:bCs/>
          <w:snapToGrid w:val="0"/>
          <w:sz w:val="24"/>
          <w:szCs w:val="24"/>
          <w:lang w:val="ro-RO"/>
        </w:rPr>
        <w:t>Suprafata o</w:t>
      </w:r>
      <w:r w:rsidR="00633BDF" w:rsidRPr="001E0EA3">
        <w:rPr>
          <w:rFonts w:ascii="Times New Roman" w:eastAsia="Times New Roman" w:hAnsi="Times New Roman"/>
          <w:bCs/>
          <w:snapToGrid w:val="0"/>
          <w:sz w:val="24"/>
          <w:szCs w:val="24"/>
          <w:lang w:val="ro-RO"/>
        </w:rPr>
        <w:t xml:space="preserve">cupată de gospodăria de apă va fi de </w:t>
      </w:r>
      <w:r w:rsidRPr="001E0EA3">
        <w:rPr>
          <w:rFonts w:ascii="Times New Roman" w:eastAsia="Times New Roman" w:hAnsi="Times New Roman"/>
          <w:bCs/>
          <w:snapToGrid w:val="0"/>
          <w:sz w:val="24"/>
          <w:szCs w:val="24"/>
          <w:lang w:val="ro-RO"/>
        </w:rPr>
        <w:t>1600 mp.</w:t>
      </w:r>
    </w:p>
    <w:p w:rsidR="0072776D" w:rsidRPr="001E0EA3" w:rsidRDefault="00633BDF"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bCs/>
          <w:snapToGrid w:val="0"/>
          <w:sz w:val="24"/>
          <w:szCs w:val="24"/>
          <w:lang w:val="ro-RO"/>
        </w:rPr>
        <w:t>Rezervorul va fi</w:t>
      </w:r>
      <w:r w:rsidR="0072776D" w:rsidRPr="001E0EA3">
        <w:rPr>
          <w:rFonts w:ascii="Times New Roman" w:eastAsia="Times New Roman" w:hAnsi="Times New Roman"/>
          <w:bCs/>
          <w:snapToGrid w:val="0"/>
          <w:sz w:val="24"/>
          <w:szCs w:val="24"/>
          <w:lang w:val="ro-RO"/>
        </w:rPr>
        <w:t xml:space="preserve"> suprateran, metalic, hidroizolat, de tip cilindric si</w:t>
      </w:r>
      <w:r w:rsidR="0072776D" w:rsidRPr="001E0EA3">
        <w:rPr>
          <w:rFonts w:ascii="Times New Roman" w:eastAsia="Times New Roman" w:hAnsi="Times New Roman"/>
          <w:snapToGrid w:val="0"/>
          <w:sz w:val="24"/>
          <w:szCs w:val="24"/>
          <w:lang w:val="ro-RO"/>
        </w:rPr>
        <w:t xml:space="preserve"> va fi montat pe o fundatie din beton armat turnat monolit si</w:t>
      </w:r>
      <w:r w:rsidR="00710467" w:rsidRPr="001E0EA3">
        <w:rPr>
          <w:rFonts w:ascii="Times New Roman" w:eastAsia="Times New Roman" w:hAnsi="Times New Roman"/>
          <w:snapToGrid w:val="0"/>
          <w:sz w:val="24"/>
          <w:szCs w:val="24"/>
          <w:lang w:val="ro-RO"/>
        </w:rPr>
        <w:t xml:space="preserve"> va avea capacitatea de 210 mc.</w:t>
      </w:r>
    </w:p>
    <w:p w:rsidR="0072776D" w:rsidRPr="001E0EA3" w:rsidRDefault="0072776D" w:rsidP="00633BDF">
      <w:pPr>
        <w:spacing w:after="0" w:line="240" w:lineRule="auto"/>
        <w:jc w:val="both"/>
        <w:rPr>
          <w:rFonts w:ascii="Times New Roman" w:eastAsia="Times New Roman" w:hAnsi="Times New Roman"/>
          <w:bCs/>
          <w:snapToGrid w:val="0"/>
          <w:sz w:val="24"/>
          <w:szCs w:val="24"/>
          <w:lang w:val="ro-RO"/>
        </w:rPr>
      </w:pPr>
      <w:r w:rsidRPr="001E0EA3">
        <w:rPr>
          <w:rFonts w:ascii="Times New Roman" w:eastAsia="Times New Roman" w:hAnsi="Times New Roman"/>
          <w:bCs/>
          <w:snapToGrid w:val="0"/>
          <w:sz w:val="24"/>
          <w:szCs w:val="24"/>
          <w:lang w:val="ro-RO"/>
        </w:rPr>
        <w:t>Rezervorul inmagazinează rezerva de incendiu exterior şi volumul de compensare.</w:t>
      </w:r>
    </w:p>
    <w:p w:rsidR="0072776D" w:rsidRPr="001E0EA3" w:rsidRDefault="0072776D"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Statia de pompa</w:t>
      </w:r>
      <w:r w:rsidR="00633BDF" w:rsidRPr="001E0EA3">
        <w:rPr>
          <w:rFonts w:ascii="Times New Roman" w:eastAsia="Times New Roman" w:hAnsi="Times New Roman"/>
          <w:snapToGrid w:val="0"/>
          <w:sz w:val="24"/>
          <w:szCs w:val="24"/>
          <w:lang w:val="ro-RO"/>
        </w:rPr>
        <w:t>re apa potabila si incendiu va fi</w:t>
      </w:r>
      <w:r w:rsidRPr="001E0EA3">
        <w:rPr>
          <w:rFonts w:ascii="Times New Roman" w:eastAsia="Times New Roman" w:hAnsi="Times New Roman"/>
          <w:snapToGrid w:val="0"/>
          <w:sz w:val="24"/>
          <w:szCs w:val="24"/>
          <w:lang w:val="ro-RO"/>
        </w:rPr>
        <w:t xml:space="preserve"> amplasată langa rezervorul de inmagazinare si </w:t>
      </w:r>
      <w:r w:rsidR="00633BDF" w:rsidRPr="001E0EA3">
        <w:rPr>
          <w:rFonts w:ascii="Times New Roman" w:eastAsia="Times New Roman" w:hAnsi="Times New Roman"/>
          <w:snapToGrid w:val="0"/>
          <w:sz w:val="24"/>
          <w:szCs w:val="24"/>
          <w:lang w:val="ro-RO"/>
        </w:rPr>
        <w:t xml:space="preserve">va </w:t>
      </w:r>
      <w:r w:rsidRPr="001E0EA3">
        <w:rPr>
          <w:rFonts w:ascii="Times New Roman" w:eastAsia="Times New Roman" w:hAnsi="Times New Roman"/>
          <w:snapToGrid w:val="0"/>
          <w:sz w:val="24"/>
          <w:szCs w:val="24"/>
          <w:lang w:val="ro-RO"/>
        </w:rPr>
        <w:t xml:space="preserve">asigura debitul si presiunea necesare alimentarii cu apa curenta si pentru stingerea unui eventual incendiu in localitatea Beregsău Mic. </w:t>
      </w:r>
    </w:p>
    <w:p w:rsidR="00633BDF" w:rsidRPr="001E0EA3" w:rsidRDefault="0072776D"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Statia de pompare va fi ampl</w:t>
      </w:r>
      <w:r w:rsidR="00633BDF" w:rsidRPr="001E0EA3">
        <w:rPr>
          <w:rFonts w:ascii="Times New Roman" w:eastAsia="Times New Roman" w:hAnsi="Times New Roman"/>
          <w:snapToGrid w:val="0"/>
          <w:sz w:val="24"/>
          <w:szCs w:val="24"/>
          <w:lang w:val="ro-RO"/>
        </w:rPr>
        <w:t xml:space="preserve">asată într-o constructie </w:t>
      </w:r>
      <w:r w:rsidRPr="001E0EA3">
        <w:rPr>
          <w:rFonts w:ascii="Times New Roman" w:eastAsia="Times New Roman" w:hAnsi="Times New Roman"/>
          <w:snapToGrid w:val="0"/>
          <w:sz w:val="24"/>
          <w:szCs w:val="24"/>
          <w:lang w:val="ro-RO"/>
        </w:rPr>
        <w:t xml:space="preserve"> tip container de 2,40 m x 7,40 m si înăltimea de 2,80 m, cu structură din profile metalice </w:t>
      </w:r>
    </w:p>
    <w:p w:rsidR="0072776D" w:rsidRPr="001E0EA3" w:rsidRDefault="0072776D" w:rsidP="00633BDF">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Pentru asigurarea debitului si presiunii necesare in reteaua de distributie, in situatii normale si in caz de incendiu, s-a prevazut echiparea statiei de hidrofor cu urmatoarele utilaje si aparate:</w:t>
      </w:r>
    </w:p>
    <w:p w:rsidR="0072776D" w:rsidRPr="001E0EA3" w:rsidRDefault="0072776D" w:rsidP="00633BDF">
      <w:pPr>
        <w:spacing w:after="0" w:line="240" w:lineRule="auto"/>
        <w:ind w:firstLine="709"/>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grup de pompare 3A+1R pompe cu convertizor de frecventa, Q=3x5 l/s, H=50 mCA preasamblat pe un postament unic din profile din otel.</w:t>
      </w:r>
    </w:p>
    <w:p w:rsidR="0072776D" w:rsidRPr="001E0EA3" w:rsidRDefault="0072776D" w:rsidP="007B6240">
      <w:pPr>
        <w:spacing w:after="0" w:line="240" w:lineRule="auto"/>
        <w:ind w:firstLine="709"/>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-2 recipiente de hidrofor cu membrană elastică de V=1000 l, pentru mentinerea presiunii în reteaua de apă.</w:t>
      </w:r>
    </w:p>
    <w:p w:rsidR="00633BDF" w:rsidRPr="001E0EA3" w:rsidRDefault="0072776D" w:rsidP="007B6240">
      <w:pPr>
        <w:spacing w:after="0" w:line="240" w:lineRule="auto"/>
        <w:ind w:firstLine="709"/>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-conducte de legăt</w:t>
      </w:r>
      <w:r w:rsidR="00633BDF" w:rsidRPr="001E0EA3">
        <w:rPr>
          <w:rFonts w:ascii="Times New Roman" w:eastAsia="Times New Roman" w:hAnsi="Times New Roman"/>
          <w:snapToGrid w:val="0"/>
          <w:sz w:val="24"/>
          <w:szCs w:val="24"/>
          <w:lang w:val="ro-RO"/>
        </w:rPr>
        <w:t>ură dintre armături şi utilaje.</w:t>
      </w:r>
    </w:p>
    <w:p w:rsidR="0072776D" w:rsidRPr="001E0EA3" w:rsidRDefault="0072776D"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In statia de pompare este prevăzută şi o linie de măsură cu apometru pe refularea spre reteaua de distributie.</w:t>
      </w:r>
    </w:p>
    <w:p w:rsidR="0072776D" w:rsidRPr="001E0EA3" w:rsidRDefault="0072776D" w:rsidP="007B6240">
      <w:pPr>
        <w:spacing w:after="0" w:line="240" w:lineRule="auto"/>
        <w:ind w:firstLine="709"/>
        <w:jc w:val="both"/>
        <w:rPr>
          <w:rFonts w:ascii="Times New Roman" w:eastAsia="Times New Roman" w:hAnsi="Times New Roman"/>
          <w:b/>
          <w:bCs/>
          <w:i/>
          <w:snapToGrid w:val="0"/>
          <w:sz w:val="24"/>
          <w:szCs w:val="24"/>
          <w:lang w:val="ro-RO"/>
        </w:rPr>
      </w:pPr>
    </w:p>
    <w:p w:rsidR="0072776D" w:rsidRPr="001E0EA3" w:rsidRDefault="0072776D" w:rsidP="007B6240">
      <w:pPr>
        <w:spacing w:after="0" w:line="240" w:lineRule="auto"/>
        <w:ind w:firstLine="709"/>
        <w:jc w:val="both"/>
        <w:rPr>
          <w:rFonts w:ascii="Times New Roman" w:eastAsia="Times New Roman" w:hAnsi="Times New Roman"/>
          <w:i/>
          <w:snapToGrid w:val="0"/>
          <w:sz w:val="24"/>
          <w:szCs w:val="24"/>
          <w:lang w:val="ro-RO"/>
        </w:rPr>
      </w:pPr>
      <w:r w:rsidRPr="001E0EA3">
        <w:rPr>
          <w:rFonts w:ascii="Times New Roman" w:eastAsia="Times New Roman" w:hAnsi="Times New Roman"/>
          <w:b/>
          <w:bCs/>
          <w:i/>
          <w:snapToGrid w:val="0"/>
          <w:sz w:val="24"/>
          <w:szCs w:val="24"/>
          <w:lang w:val="ro-RO"/>
        </w:rPr>
        <w:t xml:space="preserve">Retea de alimentare cu apa </w:t>
      </w:r>
    </w:p>
    <w:p w:rsidR="0072776D" w:rsidRPr="001E0EA3" w:rsidRDefault="0072776D"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lastRenderedPageBreak/>
        <w:t xml:space="preserve">De la statia de pompare din cadrul gospodariei de apa </w:t>
      </w:r>
      <w:r w:rsidR="00633BDF" w:rsidRPr="001E0EA3">
        <w:rPr>
          <w:rFonts w:ascii="Times New Roman" w:eastAsia="Times New Roman" w:hAnsi="Times New Roman"/>
          <w:snapToGrid w:val="0"/>
          <w:sz w:val="24"/>
          <w:szCs w:val="24"/>
          <w:lang w:val="ro-RO"/>
        </w:rPr>
        <w:t>se va realiza</w:t>
      </w:r>
      <w:r w:rsidRPr="001E0EA3">
        <w:rPr>
          <w:rFonts w:ascii="Times New Roman" w:eastAsia="Times New Roman" w:hAnsi="Times New Roman"/>
          <w:snapToGrid w:val="0"/>
          <w:sz w:val="24"/>
          <w:szCs w:val="24"/>
          <w:lang w:val="ro-RO"/>
        </w:rPr>
        <w:t xml:space="preserve"> o retea de distributie pe toate strazile din intravilanul localitatii Beregsau Mic. Reteaua va fi realizata din polietilenă PE-HD, PN 6 atm, De.63-125 mm, </w:t>
      </w:r>
      <w:r w:rsidRPr="001E0EA3">
        <w:rPr>
          <w:rFonts w:ascii="Times New Roman" w:eastAsia="Times New Roman" w:hAnsi="Times New Roman"/>
          <w:b/>
          <w:snapToGrid w:val="0"/>
          <w:sz w:val="24"/>
          <w:szCs w:val="24"/>
          <w:lang w:val="ro-RO"/>
        </w:rPr>
        <w:t>L=9700 m</w:t>
      </w:r>
      <w:r w:rsidRPr="001E0EA3">
        <w:rPr>
          <w:rFonts w:ascii="Times New Roman" w:eastAsia="Times New Roman" w:hAnsi="Times New Roman"/>
          <w:snapToGrid w:val="0"/>
          <w:sz w:val="24"/>
          <w:szCs w:val="24"/>
          <w:lang w:val="ro-RO"/>
        </w:rPr>
        <w:t>.</w:t>
      </w:r>
    </w:p>
    <w:p w:rsidR="0072776D" w:rsidRPr="001E0EA3" w:rsidRDefault="0072776D"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Pe traseul conductelor vor fi prevazute camine de vane, hidranti de incendiu Dn 80 mm si </w:t>
      </w:r>
      <w:r w:rsidRPr="001E0EA3">
        <w:rPr>
          <w:rFonts w:ascii="Times New Roman" w:eastAsia="Times New Roman" w:hAnsi="Times New Roman"/>
          <w:b/>
          <w:snapToGrid w:val="0"/>
          <w:sz w:val="24"/>
          <w:szCs w:val="24"/>
          <w:lang w:val="ro-RO"/>
        </w:rPr>
        <w:t>311</w:t>
      </w:r>
      <w:r w:rsidR="007B6240" w:rsidRPr="001E0EA3">
        <w:rPr>
          <w:rFonts w:ascii="Times New Roman" w:eastAsia="Times New Roman" w:hAnsi="Times New Roman"/>
          <w:snapToGrid w:val="0"/>
          <w:sz w:val="24"/>
          <w:szCs w:val="24"/>
          <w:lang w:val="ro-RO"/>
        </w:rPr>
        <w:t xml:space="preserve"> </w:t>
      </w:r>
      <w:r w:rsidRPr="001E0EA3">
        <w:rPr>
          <w:rFonts w:ascii="Times New Roman" w:eastAsia="Times New Roman" w:hAnsi="Times New Roman"/>
          <w:snapToGrid w:val="0"/>
          <w:sz w:val="24"/>
          <w:szCs w:val="24"/>
          <w:lang w:val="ro-RO"/>
        </w:rPr>
        <w:t xml:space="preserve"> bransamente din PEHD, PN6, De.32 mm cu lungimea totala </w:t>
      </w:r>
      <w:r w:rsidRPr="001E0EA3">
        <w:rPr>
          <w:rFonts w:ascii="Times New Roman" w:eastAsia="Times New Roman" w:hAnsi="Times New Roman"/>
          <w:b/>
          <w:snapToGrid w:val="0"/>
          <w:sz w:val="24"/>
          <w:szCs w:val="24"/>
          <w:lang w:val="ro-RO"/>
        </w:rPr>
        <w:t>L=3300 m</w:t>
      </w:r>
      <w:r w:rsidRPr="001E0EA3">
        <w:rPr>
          <w:rFonts w:ascii="Times New Roman" w:eastAsia="Times New Roman" w:hAnsi="Times New Roman"/>
          <w:snapToGrid w:val="0"/>
          <w:sz w:val="24"/>
          <w:szCs w:val="24"/>
          <w:lang w:val="ro-RO"/>
        </w:rPr>
        <w:t>, la gospodariile din localitate.</w:t>
      </w:r>
    </w:p>
    <w:p w:rsidR="0031662C" w:rsidRPr="001E0EA3" w:rsidRDefault="0031662C"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 xml:space="preserve">Debitele de apa pentru consumatori vor fi asigurate din cele doua foraje, O </w:t>
      </w:r>
      <w:r w:rsidRPr="001E0EA3">
        <w:rPr>
          <w:rFonts w:ascii="Times New Roman" w:eastAsia="Times New Roman" w:hAnsi="Times New Roman"/>
          <w:snapToGrid w:val="0"/>
          <w:sz w:val="24"/>
          <w:szCs w:val="24"/>
          <w:vertAlign w:val="subscript"/>
          <w:lang w:val="ro-RO"/>
        </w:rPr>
        <w:t>zi max</w:t>
      </w:r>
      <w:r w:rsidRPr="001E0EA3">
        <w:rPr>
          <w:rFonts w:ascii="Times New Roman" w:eastAsia="Times New Roman" w:hAnsi="Times New Roman"/>
          <w:snapToGrid w:val="0"/>
          <w:sz w:val="24"/>
          <w:szCs w:val="24"/>
          <w:lang w:val="ro-RO"/>
        </w:rPr>
        <w:t>=309,53 mc/zi.</w:t>
      </w:r>
    </w:p>
    <w:p w:rsidR="0072776D" w:rsidRPr="001E0EA3" w:rsidRDefault="0072776D" w:rsidP="007B6240">
      <w:pPr>
        <w:spacing w:after="0" w:line="240" w:lineRule="auto"/>
        <w:jc w:val="both"/>
        <w:rPr>
          <w:rFonts w:ascii="Times New Roman" w:eastAsia="Times New Roman" w:hAnsi="Times New Roman"/>
          <w:sz w:val="24"/>
          <w:szCs w:val="24"/>
          <w:lang w:val="ro-RO"/>
        </w:rPr>
      </w:pPr>
      <w:r w:rsidRPr="001E0EA3">
        <w:rPr>
          <w:rFonts w:ascii="Times New Roman" w:eastAsia="Times New Roman" w:hAnsi="Times New Roman"/>
          <w:sz w:val="24"/>
          <w:szCs w:val="24"/>
          <w:lang w:val="ro-RO"/>
        </w:rPr>
        <w:t>In localitatea Beregsăul Mic reteaua de alimentare cu apa subtraversează drumul comunal DC214 Ber</w:t>
      </w:r>
      <w:r w:rsidR="003E62AF" w:rsidRPr="001E0EA3">
        <w:rPr>
          <w:rFonts w:ascii="Times New Roman" w:eastAsia="Times New Roman" w:hAnsi="Times New Roman"/>
          <w:sz w:val="24"/>
          <w:szCs w:val="24"/>
          <w:lang w:val="ro-RO"/>
        </w:rPr>
        <w:t xml:space="preserve">egsau Mare- Bobda în 5 puncte </w:t>
      </w:r>
      <w:r w:rsidRPr="001E0EA3">
        <w:rPr>
          <w:rFonts w:ascii="Times New Roman" w:eastAsia="Times New Roman" w:hAnsi="Times New Roman"/>
          <w:sz w:val="24"/>
          <w:szCs w:val="24"/>
          <w:lang w:val="ro-RO"/>
        </w:rPr>
        <w:t>prin foraj orizontal.</w:t>
      </w:r>
    </w:p>
    <w:p w:rsidR="0072776D" w:rsidRPr="001E0EA3" w:rsidRDefault="0072776D" w:rsidP="007B6240">
      <w:pPr>
        <w:spacing w:after="0" w:line="240" w:lineRule="auto"/>
        <w:ind w:firstLine="709"/>
        <w:jc w:val="both"/>
        <w:rPr>
          <w:rFonts w:ascii="Times New Roman" w:eastAsia="Times New Roman" w:hAnsi="Times New Roman"/>
          <w:b/>
          <w:snapToGrid w:val="0"/>
          <w:sz w:val="24"/>
          <w:szCs w:val="24"/>
          <w:lang w:val="ro-RO"/>
        </w:rPr>
      </w:pPr>
    </w:p>
    <w:p w:rsidR="0072776D" w:rsidRPr="001E0EA3" w:rsidRDefault="0072776D" w:rsidP="007B6240">
      <w:pPr>
        <w:spacing w:after="0" w:line="240" w:lineRule="auto"/>
        <w:ind w:firstLine="709"/>
        <w:jc w:val="both"/>
        <w:rPr>
          <w:rFonts w:ascii="Times New Roman" w:eastAsia="Times New Roman" w:hAnsi="Times New Roman"/>
          <w:b/>
          <w:snapToGrid w:val="0"/>
          <w:sz w:val="24"/>
          <w:szCs w:val="24"/>
          <w:lang w:val="ro-RO"/>
        </w:rPr>
      </w:pPr>
      <w:r w:rsidRPr="001E0EA3">
        <w:rPr>
          <w:rFonts w:ascii="Times New Roman" w:eastAsia="Times New Roman" w:hAnsi="Times New Roman"/>
          <w:b/>
          <w:snapToGrid w:val="0"/>
          <w:sz w:val="24"/>
          <w:szCs w:val="24"/>
          <w:lang w:val="ro-RO"/>
        </w:rPr>
        <w:t xml:space="preserve">Imprejmuire statii de pompare </w:t>
      </w:r>
    </w:p>
    <w:p w:rsidR="0072776D" w:rsidRPr="001E0EA3" w:rsidRDefault="003E62AF" w:rsidP="007B6240">
      <w:pPr>
        <w:spacing w:after="0" w:line="240" w:lineRule="auto"/>
        <w:jc w:val="both"/>
        <w:rPr>
          <w:rFonts w:ascii="Times New Roman" w:eastAsia="Times New Roman" w:hAnsi="Times New Roman"/>
          <w:snapToGrid w:val="0"/>
          <w:sz w:val="24"/>
          <w:szCs w:val="24"/>
          <w:lang w:val="ro-RO"/>
        </w:rPr>
      </w:pPr>
      <w:r w:rsidRPr="001E0EA3">
        <w:rPr>
          <w:rFonts w:ascii="Times New Roman" w:eastAsia="Times New Roman" w:hAnsi="Times New Roman"/>
          <w:snapToGrid w:val="0"/>
          <w:sz w:val="24"/>
          <w:szCs w:val="24"/>
          <w:lang w:val="ro-RO"/>
        </w:rPr>
        <w:t>La gospodăriei de apă</w:t>
      </w:r>
      <w:r w:rsidR="0072776D" w:rsidRPr="001E0EA3">
        <w:rPr>
          <w:rFonts w:ascii="Times New Roman" w:eastAsia="Times New Roman" w:hAnsi="Times New Roman"/>
          <w:snapToGrid w:val="0"/>
          <w:sz w:val="24"/>
          <w:szCs w:val="24"/>
          <w:lang w:val="ro-RO"/>
        </w:rPr>
        <w:t xml:space="preserve"> se va asigura perimetrul de protectie sanitară cu regim sever. Această suprafată va fi imprejmuită cu gard de sârmă pe stâlpi de beton de 2,0 m înăltime. Lungimea imprejmuirii este de 160 m (S=1600 mp). </w:t>
      </w:r>
    </w:p>
    <w:p w:rsidR="007B6240" w:rsidRPr="001E0EA3" w:rsidRDefault="007B6240" w:rsidP="007B6240">
      <w:pPr>
        <w:spacing w:after="0" w:line="240" w:lineRule="auto"/>
        <w:jc w:val="both"/>
        <w:rPr>
          <w:rFonts w:ascii="Times New Roman" w:eastAsia="Times New Roman" w:hAnsi="Times New Roman"/>
          <w:snapToGrid w:val="0"/>
          <w:sz w:val="24"/>
          <w:szCs w:val="24"/>
          <w:lang w:val="ro-RO"/>
        </w:rPr>
      </w:pPr>
    </w:p>
    <w:p w:rsidR="001F50E9" w:rsidRPr="001E0EA3" w:rsidRDefault="001F50E9" w:rsidP="00DA3F95">
      <w:pPr>
        <w:widowControl w:val="0"/>
        <w:tabs>
          <w:tab w:val="left" w:pos="1494"/>
        </w:tabs>
        <w:spacing w:after="0" w:line="240" w:lineRule="auto"/>
        <w:jc w:val="both"/>
        <w:rPr>
          <w:rFonts w:ascii="Times New Roman" w:hAnsi="Times New Roman"/>
          <w:sz w:val="24"/>
          <w:szCs w:val="24"/>
          <w:lang w:val="ro-RO"/>
        </w:rPr>
      </w:pPr>
      <w:r w:rsidRPr="001E0EA3">
        <w:rPr>
          <w:rFonts w:ascii="Times New Roman" w:eastAsia="01_FuturaRO_Light" w:hAnsi="Times New Roman"/>
          <w:b/>
          <w:bCs/>
          <w:sz w:val="24"/>
          <w:szCs w:val="24"/>
          <w:lang w:val="ro-RO"/>
        </w:rPr>
        <w:t>Organizarea de santier</w:t>
      </w:r>
    </w:p>
    <w:p w:rsidR="003E62AF" w:rsidRPr="001E0EA3" w:rsidRDefault="003E62AF" w:rsidP="003E62AF">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Organizarea de şantier va fi amplasată în intravilan Beregsau Mic pe parcela cadastrală Ps 1170/1 aflata in administratia Comunei Sacalaz. Amplasamentul este pe domeniul public, langa gospodaria de apa propusa</w:t>
      </w:r>
      <w:r w:rsidRPr="001E0EA3">
        <w:rPr>
          <w:rFonts w:ascii="Times New Roman" w:eastAsia="Times New Roman" w:hAnsi="Times New Roman"/>
          <w:sz w:val="24"/>
          <w:szCs w:val="24"/>
          <w:lang w:val="ro-RO"/>
        </w:rPr>
        <w:t xml:space="preserve">. </w:t>
      </w:r>
    </w:p>
    <w:p w:rsidR="00DA3F95" w:rsidRPr="001E0EA3" w:rsidRDefault="00DA3F95" w:rsidP="003E62AF">
      <w:pPr>
        <w:pStyle w:val="Style2"/>
        <w:widowControl/>
        <w:jc w:val="both"/>
        <w:rPr>
          <w:rStyle w:val="FontStyle12"/>
          <w:sz w:val="24"/>
          <w:szCs w:val="24"/>
          <w:lang w:val="ro-RO" w:eastAsia="ro-RO"/>
        </w:rPr>
      </w:pPr>
      <w:r w:rsidRPr="001E0EA3">
        <w:rPr>
          <w:rStyle w:val="FontStyle12"/>
          <w:sz w:val="24"/>
          <w:szCs w:val="24"/>
          <w:lang w:val="ro-RO" w:eastAsia="ro-RO"/>
        </w:rPr>
        <w:t>Utilajele folosite la executia lucrarii se vor alimenta la statii de carburant, in incinta santierului neamplasandu-se nici un rezervor pentru carburanti. De asemenea, eventualele defectiuni ale acestora se vor remedia numai in unitati autorizate, fiind interzise interventiile in incinta santierului.</w:t>
      </w:r>
    </w:p>
    <w:p w:rsidR="00B754B9" w:rsidRPr="001E0EA3" w:rsidRDefault="00B754B9" w:rsidP="003E62AF">
      <w:pPr>
        <w:pStyle w:val="BodyTextIndent2"/>
        <w:tabs>
          <w:tab w:val="left" w:pos="810"/>
        </w:tabs>
        <w:spacing w:after="0" w:line="240" w:lineRule="auto"/>
        <w:ind w:left="0"/>
        <w:jc w:val="both"/>
        <w:rPr>
          <w:rFonts w:ascii="Times New Roman" w:hAnsi="Times New Roman"/>
          <w:sz w:val="24"/>
          <w:szCs w:val="24"/>
          <w:lang w:val="ro-RO"/>
        </w:rPr>
      </w:pPr>
      <w:r w:rsidRPr="001E0EA3">
        <w:rPr>
          <w:rFonts w:ascii="Times New Roman" w:hAnsi="Times New Roman"/>
          <w:sz w:val="24"/>
          <w:szCs w:val="24"/>
          <w:lang w:val="ro-RO"/>
        </w:rPr>
        <w:t>Alimentarea cu apa potabila se va realiza cu apa imbuteliata .</w:t>
      </w:r>
    </w:p>
    <w:p w:rsidR="00B754B9" w:rsidRPr="001E0EA3" w:rsidRDefault="00B754B9" w:rsidP="003E62AF">
      <w:pPr>
        <w:pStyle w:val="BodyTextIndent2"/>
        <w:tabs>
          <w:tab w:val="left" w:pos="810"/>
        </w:tabs>
        <w:spacing w:after="0" w:line="240" w:lineRule="auto"/>
        <w:ind w:left="0"/>
        <w:jc w:val="both"/>
        <w:rPr>
          <w:rFonts w:ascii="Times New Roman" w:hAnsi="Times New Roman"/>
          <w:sz w:val="24"/>
          <w:szCs w:val="24"/>
          <w:lang w:val="ro-RO"/>
        </w:rPr>
      </w:pPr>
      <w:r w:rsidRPr="001E0EA3">
        <w:rPr>
          <w:rFonts w:ascii="Times New Roman" w:hAnsi="Times New Roman"/>
          <w:sz w:val="24"/>
          <w:szCs w:val="24"/>
          <w:lang w:val="ro-RO"/>
        </w:rPr>
        <w:t>Se va amplasa o pubela  pentru evacuarea deseurilor menajere rezultate in etapa de executie.</w:t>
      </w:r>
    </w:p>
    <w:p w:rsidR="00B754B9" w:rsidRPr="001E0EA3" w:rsidRDefault="00B754B9" w:rsidP="00B754B9">
      <w:pPr>
        <w:pStyle w:val="Style2"/>
        <w:widowControl/>
        <w:jc w:val="both"/>
        <w:rPr>
          <w:rStyle w:val="FontStyle12"/>
          <w:sz w:val="24"/>
          <w:szCs w:val="24"/>
          <w:lang w:val="ro-RO" w:eastAsia="ro-RO"/>
        </w:rPr>
      </w:pPr>
    </w:p>
    <w:p w:rsidR="00DA3F95" w:rsidRPr="001E0EA3" w:rsidRDefault="00DA3F95" w:rsidP="00DA3F95">
      <w:pPr>
        <w:tabs>
          <w:tab w:val="center" w:pos="0"/>
        </w:tabs>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Lucrari de refacere a amplasamentu</w:t>
      </w:r>
      <w:r w:rsidR="00B754B9" w:rsidRPr="001E0EA3">
        <w:rPr>
          <w:rFonts w:ascii="Times New Roman" w:hAnsi="Times New Roman"/>
          <w:sz w:val="24"/>
          <w:szCs w:val="24"/>
          <w:lang w:val="ro-RO"/>
        </w:rPr>
        <w:t>lui la finalizarea investitiei</w:t>
      </w:r>
    </w:p>
    <w:p w:rsidR="001F50E9" w:rsidRPr="001E0EA3" w:rsidRDefault="00DA3F95" w:rsidP="00B754B9">
      <w:pPr>
        <w:shd w:val="clear" w:color="auto" w:fill="FFFFFF"/>
        <w:spacing w:after="0" w:line="240" w:lineRule="auto"/>
        <w:jc w:val="both"/>
        <w:rPr>
          <w:rFonts w:ascii="Times New Roman" w:hAnsi="Times New Roman"/>
          <w:noProof/>
          <w:sz w:val="24"/>
          <w:szCs w:val="24"/>
          <w:lang w:val="ro-RO"/>
        </w:rPr>
      </w:pPr>
      <w:r w:rsidRPr="001E0EA3">
        <w:rPr>
          <w:rFonts w:ascii="Times New Roman" w:hAnsi="Times New Roman"/>
          <w:noProof/>
          <w:sz w:val="24"/>
          <w:szCs w:val="24"/>
          <w:lang w:val="ro-RO"/>
        </w:rPr>
        <w:t>După execuția lucrărilor</w:t>
      </w:r>
      <w:r w:rsidR="00B754B9" w:rsidRPr="001E0EA3">
        <w:rPr>
          <w:rFonts w:ascii="Times New Roman" w:hAnsi="Times New Roman"/>
          <w:noProof/>
          <w:sz w:val="24"/>
          <w:szCs w:val="24"/>
          <w:lang w:val="ro-RO"/>
        </w:rPr>
        <w:t xml:space="preserve"> </w:t>
      </w:r>
      <w:r w:rsidRPr="001E0EA3">
        <w:rPr>
          <w:rFonts w:ascii="Times New Roman" w:hAnsi="Times New Roman"/>
          <w:noProof/>
          <w:sz w:val="24"/>
          <w:szCs w:val="24"/>
          <w:lang w:val="ro-RO"/>
        </w:rPr>
        <w:t xml:space="preserve">sunt prevazute </w:t>
      </w:r>
      <w:r w:rsidR="001E0EA3">
        <w:rPr>
          <w:rFonts w:ascii="Times New Roman" w:hAnsi="Times New Roman"/>
          <w:noProof/>
          <w:sz w:val="24"/>
          <w:szCs w:val="24"/>
          <w:lang w:val="ro-RO"/>
        </w:rPr>
        <w:t>lucrari</w:t>
      </w:r>
      <w:r w:rsidR="004B698F" w:rsidRPr="001E0EA3">
        <w:rPr>
          <w:rFonts w:ascii="Times New Roman" w:hAnsi="Times New Roman"/>
          <w:noProof/>
          <w:sz w:val="24"/>
          <w:szCs w:val="24"/>
          <w:lang w:val="ro-RO"/>
        </w:rPr>
        <w:t xml:space="preserve"> </w:t>
      </w:r>
      <w:r w:rsidRPr="001E0EA3">
        <w:rPr>
          <w:rFonts w:ascii="Times New Roman" w:hAnsi="Times New Roman"/>
          <w:noProof/>
          <w:sz w:val="24"/>
          <w:szCs w:val="24"/>
          <w:lang w:val="ro-RO"/>
        </w:rPr>
        <w:t xml:space="preserve"> în vederea refacerii cadrului natural.</w:t>
      </w:r>
    </w:p>
    <w:p w:rsidR="001F50E9" w:rsidRPr="001E0EA3" w:rsidRDefault="0031662C" w:rsidP="0031662C">
      <w:pPr>
        <w:tabs>
          <w:tab w:val="left" w:pos="284"/>
        </w:tabs>
        <w:suppressAutoHyphens/>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2)</w:t>
      </w:r>
      <w:r w:rsidR="001F50E9" w:rsidRPr="001E0EA3">
        <w:rPr>
          <w:rFonts w:ascii="Times New Roman" w:hAnsi="Times New Roman"/>
          <w:sz w:val="24"/>
          <w:szCs w:val="24"/>
          <w:lang w:val="ro-RO"/>
        </w:rPr>
        <w:t xml:space="preserve">Cumularea cu alte proiecte: - </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3) Utilizarea resurselor naturale: -</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4) Producţia de deşeuri: </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xml:space="preserve">- </w:t>
      </w:r>
      <w:r w:rsidRPr="001E0EA3">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1E0EA3" w:rsidRDefault="001F50E9" w:rsidP="00DA3F95">
      <w:pPr>
        <w:pStyle w:val="BodyTextIndent"/>
        <w:spacing w:after="0" w:line="240" w:lineRule="auto"/>
        <w:ind w:left="0"/>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xml:space="preserve">5) Emisiile poluante, inclusiv zgomotul si alte surse de disconfort: </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 se vor respecta prevederile  Ord 119/2014 Ordin pentru aprobarea Normelor de igiena si sanatate publica privind mediul de viata al populatiei;</w:t>
      </w:r>
    </w:p>
    <w:p w:rsidR="00395125" w:rsidRPr="001E0EA3" w:rsidRDefault="001F50E9" w:rsidP="004B698F">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 xml:space="preserve">- </w:t>
      </w:r>
      <w:r w:rsidR="00521F28" w:rsidRPr="001E0EA3">
        <w:rPr>
          <w:rFonts w:ascii="Times New Roman" w:hAnsi="Times New Roman"/>
          <w:sz w:val="24"/>
          <w:szCs w:val="24"/>
          <w:lang w:val="ro-RO"/>
        </w:rPr>
        <w:t>nivelul de zgomot rezultat in urma realizarii proiectului nu va depasi limitele admisibile conform prevederilor SR</w:t>
      </w:r>
      <w:r w:rsidR="00810ABB" w:rsidRPr="001E0EA3">
        <w:rPr>
          <w:rFonts w:ascii="Times New Roman" w:hAnsi="Times New Roman"/>
          <w:sz w:val="24"/>
          <w:szCs w:val="24"/>
          <w:lang w:val="ro-RO"/>
        </w:rPr>
        <w:t xml:space="preserve"> 10009:</w:t>
      </w:r>
      <w:r w:rsidR="003746D4" w:rsidRPr="001E0EA3">
        <w:rPr>
          <w:rFonts w:ascii="Times New Roman" w:hAnsi="Times New Roman"/>
          <w:sz w:val="24"/>
          <w:szCs w:val="24"/>
          <w:lang w:val="ro-RO"/>
        </w:rPr>
        <w:t>201</w:t>
      </w:r>
      <w:r w:rsidR="00521F28" w:rsidRPr="001E0EA3">
        <w:rPr>
          <w:rFonts w:ascii="Times New Roman" w:hAnsi="Times New Roman"/>
          <w:sz w:val="24"/>
          <w:szCs w:val="24"/>
          <w:lang w:val="ro-RO"/>
        </w:rPr>
        <w:t>7 Acustica. Limite admisibile ale nivelului de zgomot din mediul ambiant</w:t>
      </w:r>
      <w:r w:rsidRPr="001E0EA3">
        <w:rPr>
          <w:rFonts w:ascii="Times New Roman" w:hAnsi="Times New Roman"/>
          <w:sz w:val="24"/>
          <w:szCs w:val="24"/>
          <w:lang w:val="ro-RO"/>
        </w:rPr>
        <w:t>;</w:t>
      </w:r>
    </w:p>
    <w:p w:rsidR="00AB123D" w:rsidRPr="001E0EA3" w:rsidRDefault="00AB123D" w:rsidP="00AB123D">
      <w:pPr>
        <w:widowControl w:val="0"/>
        <w:autoSpaceDE w:val="0"/>
        <w:autoSpaceDN w:val="0"/>
        <w:adjustRightInd w:val="0"/>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 apele rezultate de la spalarea filtrelor se vor incadra in limitele maxime admisibile prevazute de normativul NTPA 002/2002, aprobat prin HG nr. 188/2002 şi modificat prin HG nr. 352/2005, privind condiţiile de descărcare în mediul acvatic a apelor uzate;</w:t>
      </w:r>
    </w:p>
    <w:p w:rsidR="001F50E9" w:rsidRPr="001E0EA3" w:rsidRDefault="001F50E9" w:rsidP="00DA3F95">
      <w:pPr>
        <w:spacing w:after="0" w:line="240" w:lineRule="auto"/>
        <w:ind w:right="-22"/>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xml:space="preserve">-pentru sol </w:t>
      </w:r>
      <w:r w:rsidRPr="001E0EA3">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1E0EA3" w:rsidRDefault="001F50E9" w:rsidP="00DA3F95">
      <w:pPr>
        <w:widowControl w:val="0"/>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6) Riscul de accident, ţinându-se seama in special de substanţele si tehnologiile utilizate: -</w:t>
      </w:r>
    </w:p>
    <w:p w:rsidR="001F50E9" w:rsidRPr="001E0EA3" w:rsidRDefault="001F50E9" w:rsidP="00DA3F95">
      <w:pPr>
        <w:widowControl w:val="0"/>
        <w:spacing w:after="0" w:line="240" w:lineRule="auto"/>
        <w:jc w:val="both"/>
        <w:rPr>
          <w:rFonts w:ascii="Times New Roman" w:hAnsi="Times New Roman"/>
          <w:sz w:val="24"/>
          <w:szCs w:val="24"/>
          <w:lang w:val="ro-RO"/>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bCs/>
          <w:sz w:val="24"/>
          <w:szCs w:val="24"/>
          <w:lang w:val="ro-RO" w:eastAsia="he-IL" w:bidi="he-IL"/>
        </w:rPr>
        <w:t xml:space="preserve">2) Localizarea proiectelor: </w:t>
      </w:r>
    </w:p>
    <w:p w:rsidR="001F50E9"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xml:space="preserve">1) Utilizarea existenta a terenului:conform prevederilor Certificatului de Urbanism nr. </w:t>
      </w:r>
      <w:r w:rsidR="004B698F" w:rsidRPr="001E0EA3">
        <w:rPr>
          <w:rFonts w:ascii="Times New Roman" w:hAnsi="Times New Roman"/>
          <w:sz w:val="24"/>
          <w:szCs w:val="24"/>
          <w:lang w:val="ro-RO"/>
        </w:rPr>
        <w:t>65/17</w:t>
      </w:r>
      <w:r w:rsidR="001669FF" w:rsidRPr="001E0EA3">
        <w:rPr>
          <w:rFonts w:ascii="Times New Roman" w:hAnsi="Times New Roman"/>
          <w:sz w:val="24"/>
          <w:szCs w:val="24"/>
          <w:lang w:val="ro-RO"/>
        </w:rPr>
        <w:t>.</w:t>
      </w:r>
      <w:r w:rsidR="004B698F" w:rsidRPr="001E0EA3">
        <w:rPr>
          <w:rFonts w:ascii="Times New Roman" w:hAnsi="Times New Roman"/>
          <w:sz w:val="24"/>
          <w:szCs w:val="24"/>
          <w:lang w:val="ro-RO"/>
        </w:rPr>
        <w:t>02.2017</w:t>
      </w:r>
      <w:r w:rsidR="00713BA6" w:rsidRPr="001E0EA3">
        <w:rPr>
          <w:rFonts w:ascii="Times New Roman" w:hAnsi="Times New Roman"/>
          <w:sz w:val="24"/>
          <w:szCs w:val="24"/>
          <w:lang w:val="ro-RO"/>
        </w:rPr>
        <w:t>,</w:t>
      </w:r>
      <w:r w:rsidRPr="001E0EA3">
        <w:rPr>
          <w:rFonts w:ascii="Times New Roman" w:hAnsi="Times New Roman"/>
          <w:sz w:val="24"/>
          <w:szCs w:val="24"/>
          <w:lang w:val="ro-RO"/>
        </w:rPr>
        <w:t xml:space="preserve"> </w:t>
      </w:r>
      <w:r w:rsidRPr="001E0EA3">
        <w:rPr>
          <w:rFonts w:ascii="Times New Roman" w:eastAsia="MS Mincho" w:hAnsi="Times New Roman"/>
          <w:sz w:val="24"/>
          <w:szCs w:val="24"/>
          <w:lang w:val="ro-RO" w:eastAsia="he-IL" w:bidi="he-IL"/>
        </w:rPr>
        <w:t xml:space="preserve">lucrarile se vor executa pe teren intravilan </w:t>
      </w:r>
      <w:r w:rsidR="00944263" w:rsidRPr="001E0EA3">
        <w:rPr>
          <w:rFonts w:ascii="Times New Roman" w:eastAsia="MS Mincho" w:hAnsi="Times New Roman"/>
          <w:sz w:val="24"/>
          <w:szCs w:val="24"/>
          <w:lang w:val="ro-RO" w:eastAsia="he-IL" w:bidi="he-IL"/>
        </w:rPr>
        <w:t xml:space="preserve">cu </w:t>
      </w:r>
      <w:r w:rsidRPr="001E0EA3">
        <w:rPr>
          <w:rFonts w:ascii="Times New Roman" w:hAnsi="Times New Roman"/>
          <w:sz w:val="24"/>
          <w:szCs w:val="24"/>
          <w:lang w:val="ro-RO"/>
        </w:rPr>
        <w:t xml:space="preserve">destinatia </w:t>
      </w:r>
      <w:r w:rsidR="00713BA6" w:rsidRPr="001E0EA3">
        <w:rPr>
          <w:rFonts w:ascii="Times New Roman" w:hAnsi="Times New Roman"/>
          <w:sz w:val="24"/>
          <w:szCs w:val="24"/>
          <w:lang w:val="ro-RO"/>
        </w:rPr>
        <w:t xml:space="preserve">de </w:t>
      </w:r>
      <w:r w:rsidR="00E91585" w:rsidRPr="001E0EA3">
        <w:rPr>
          <w:rFonts w:ascii="Times New Roman" w:hAnsi="Times New Roman"/>
          <w:sz w:val="24"/>
          <w:szCs w:val="24"/>
          <w:lang w:val="ro-RO"/>
        </w:rPr>
        <w:t>domeniu public.</w:t>
      </w:r>
    </w:p>
    <w:p w:rsidR="005255C7" w:rsidRPr="001E0EA3" w:rsidRDefault="005255C7" w:rsidP="00DA3F95">
      <w:pPr>
        <w:spacing w:after="0" w:line="240" w:lineRule="auto"/>
        <w:jc w:val="both"/>
        <w:rPr>
          <w:rFonts w:ascii="Times New Roman" w:eastAsia="MS Mincho" w:hAnsi="Times New Roman"/>
          <w:sz w:val="24"/>
          <w:szCs w:val="24"/>
          <w:lang w:val="ro-RO" w:eastAsia="he-IL" w:bidi="he-IL"/>
        </w:rPr>
      </w:pPr>
      <w:bookmarkStart w:id="0" w:name="_GoBack"/>
      <w:bookmarkEnd w:id="0"/>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lastRenderedPageBreak/>
        <w:t>2) Relativa abundenta a resurselor naturale din zona,calitatea si capacitatea regenerativa a acestora:-</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3) Capacitatea de absorbtie a mediului, cu atenţie deosebită pentru:</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a) zonele umede: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b) zonele costiere: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c) zonele montane si împădurite: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d) parcurile si rezervaţiile naturale: nu este cazul,</w:t>
      </w:r>
    </w:p>
    <w:p w:rsidR="001F50E9" w:rsidRPr="001E0EA3" w:rsidRDefault="001F50E9" w:rsidP="00DA3F95">
      <w:pPr>
        <w:spacing w:after="0" w:line="240" w:lineRule="auto"/>
        <w:ind w:left="360" w:firstLine="66"/>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1E0EA3" w:rsidRDefault="001F50E9" w:rsidP="00DA3F95">
      <w:pPr>
        <w:spacing w:after="0" w:line="240" w:lineRule="auto"/>
        <w:ind w:left="360"/>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1E0EA3" w:rsidRDefault="001F50E9" w:rsidP="00DA3F95">
      <w:pPr>
        <w:spacing w:after="0" w:line="240" w:lineRule="auto"/>
        <w:ind w:left="360"/>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1E0EA3" w:rsidRDefault="001F50E9" w:rsidP="00DA3F95">
      <w:pPr>
        <w:spacing w:after="0" w:line="240" w:lineRule="auto"/>
        <w:ind w:left="360"/>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1E0EA3" w:rsidRDefault="001F50E9" w:rsidP="00DA3F95">
      <w:pPr>
        <w:spacing w:after="0" w:line="240" w:lineRule="auto"/>
        <w:ind w:left="360"/>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h) ariile dens populate: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i) peisaje cu semnificaţie istorica, culturala si arheologica: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bCs/>
          <w:sz w:val="24"/>
          <w:szCs w:val="24"/>
          <w:lang w:val="ro-RO" w:eastAsia="he-IL" w:bidi="he-IL"/>
        </w:rPr>
        <w:t>3) Caracteristicile impactului potenţial: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1) Extinderea impactului: aria geografica si numărul de persoane afectate: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2) Natura transfrontaliera a impactului: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4) Probabilitatea impactului: nesemnificativa;</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5) Durata, frecventa si reversibilitatea impactului: nu este cazul.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1E0EA3">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b/>
          <w:sz w:val="24"/>
          <w:szCs w:val="24"/>
          <w:lang w:val="ro-RO" w:eastAsia="he-IL" w:bidi="he-IL"/>
        </w:rPr>
        <w:t>III.</w:t>
      </w:r>
      <w:r w:rsidRPr="001E0EA3">
        <w:rPr>
          <w:rFonts w:ascii="Times New Roman" w:hAnsi="Times New Roman"/>
          <w:b/>
          <w:sz w:val="24"/>
          <w:szCs w:val="24"/>
          <w:lang w:val="ro-RO"/>
        </w:rPr>
        <w:t>Conditiile de realizare a proiectuluisunt</w:t>
      </w:r>
      <w:r w:rsidRPr="001E0EA3">
        <w:rPr>
          <w:rFonts w:ascii="Times New Roman" w:hAnsi="Times New Roman"/>
          <w:sz w:val="24"/>
          <w:szCs w:val="24"/>
          <w:lang w:val="ro-RO"/>
        </w:rPr>
        <w:t xml:space="preserve">: </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1E0EA3">
        <w:rPr>
          <w:rFonts w:ascii="Times New Roman" w:hAnsi="Times New Roman"/>
          <w:sz w:val="24"/>
          <w:szCs w:val="24"/>
          <w:lang w:val="ro-RO"/>
        </w:rPr>
        <w:t xml:space="preserve"> </w:t>
      </w:r>
      <w:r w:rsidRPr="001E0EA3">
        <w:rPr>
          <w:rFonts w:ascii="Times New Roman" w:eastAsia="MS Mincho" w:hAnsi="Times New Roman"/>
          <w:sz w:val="24"/>
          <w:szCs w:val="24"/>
          <w:lang w:val="ro-RO" w:eastAsia="he-IL" w:bidi="he-IL"/>
        </w:rPr>
        <w:t xml:space="preserve">a legislaţiei de mediu in vigoare si a menţiunilor din Certificatul de Urbanism nr. </w:t>
      </w:r>
      <w:r w:rsidR="00E91585" w:rsidRPr="001E0EA3">
        <w:rPr>
          <w:rFonts w:ascii="Times New Roman" w:hAnsi="Times New Roman"/>
          <w:sz w:val="24"/>
          <w:szCs w:val="24"/>
          <w:lang w:val="ro-RO"/>
        </w:rPr>
        <w:t>65/17.02.2017</w:t>
      </w:r>
      <w:r w:rsidR="00713BA6" w:rsidRPr="001E0EA3">
        <w:rPr>
          <w:rFonts w:ascii="Times New Roman" w:hAnsi="Times New Roman"/>
          <w:sz w:val="24"/>
          <w:szCs w:val="24"/>
          <w:lang w:val="ro-RO"/>
        </w:rPr>
        <w:t xml:space="preserve">, </w:t>
      </w:r>
      <w:r w:rsidRPr="001E0EA3">
        <w:rPr>
          <w:rFonts w:ascii="Times New Roman" w:eastAsia="MS Mincho" w:hAnsi="Times New Roman"/>
          <w:sz w:val="24"/>
          <w:szCs w:val="24"/>
          <w:lang w:val="ro-RO" w:eastAsia="he-IL" w:bidi="he-IL"/>
        </w:rPr>
        <w:t xml:space="preserve">emise de Primăria </w:t>
      </w:r>
      <w:r w:rsidR="00713BA6" w:rsidRPr="001E0EA3">
        <w:rPr>
          <w:rFonts w:ascii="Times New Roman" w:eastAsia="MS Mincho" w:hAnsi="Times New Roman"/>
          <w:sz w:val="24"/>
          <w:szCs w:val="24"/>
          <w:lang w:val="ro-RO" w:eastAsia="he-IL" w:bidi="he-IL"/>
        </w:rPr>
        <w:t xml:space="preserve">Comunei </w:t>
      </w:r>
      <w:r w:rsidR="0072776D" w:rsidRPr="001E0EA3">
        <w:rPr>
          <w:rFonts w:ascii="Times New Roman" w:eastAsia="MS Mincho" w:hAnsi="Times New Roman"/>
          <w:sz w:val="24"/>
          <w:szCs w:val="24"/>
          <w:lang w:val="ro-RO" w:eastAsia="he-IL" w:bidi="he-IL"/>
        </w:rPr>
        <w:t>S</w:t>
      </w:r>
      <w:r w:rsidR="00E91585" w:rsidRPr="001E0EA3">
        <w:rPr>
          <w:rFonts w:ascii="Times New Roman" w:eastAsia="MS Mincho" w:hAnsi="Times New Roman"/>
          <w:sz w:val="24"/>
          <w:szCs w:val="24"/>
          <w:lang w:val="ro-RO" w:eastAsia="he-IL" w:bidi="he-IL"/>
        </w:rPr>
        <w:t>acalaz</w:t>
      </w:r>
      <w:r w:rsidRPr="001E0EA3">
        <w:rPr>
          <w:rFonts w:ascii="Times New Roman" w:eastAsia="MS Mincho" w:hAnsi="Times New Roman"/>
          <w:sz w:val="24"/>
          <w:szCs w:val="24"/>
          <w:lang w:val="ro-RO" w:eastAsia="he-IL" w:bidi="he-IL"/>
        </w:rPr>
        <w:t>.</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 La executarea lucrărilor se vor respecta normele legale în vigoare: </w:t>
      </w:r>
    </w:p>
    <w:p w:rsidR="001F50E9" w:rsidRPr="001E0EA3" w:rsidRDefault="00E91585" w:rsidP="007B6240">
      <w:pPr>
        <w:numPr>
          <w:ilvl w:val="0"/>
          <w:numId w:val="5"/>
        </w:numPr>
        <w:suppressAutoHyphens/>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Aviz  de gospodarire a apleor nr. ABAB – 281 din 18.10.2017</w:t>
      </w:r>
      <w:r w:rsidR="00713BA6" w:rsidRPr="001E0EA3">
        <w:rPr>
          <w:rFonts w:ascii="Times New Roman" w:eastAsia="MS Mincho" w:hAnsi="Times New Roman"/>
          <w:sz w:val="24"/>
          <w:szCs w:val="24"/>
          <w:lang w:val="ro-RO" w:eastAsia="he-IL" w:bidi="he-IL"/>
        </w:rPr>
        <w:t>.</w:t>
      </w:r>
    </w:p>
    <w:p w:rsidR="00713BA6" w:rsidRPr="001E0EA3" w:rsidRDefault="00713BA6" w:rsidP="00E91585">
      <w:pPr>
        <w:suppressAutoHyphens/>
        <w:spacing w:after="0" w:line="240" w:lineRule="auto"/>
        <w:jc w:val="both"/>
        <w:rPr>
          <w:rFonts w:ascii="Times New Roman" w:eastAsia="MS Mincho" w:hAnsi="Times New Roman"/>
          <w:sz w:val="24"/>
          <w:szCs w:val="24"/>
          <w:lang w:val="ro-RO" w:eastAsia="he-IL" w:bidi="he-IL"/>
        </w:rPr>
      </w:pPr>
    </w:p>
    <w:p w:rsidR="006F1602" w:rsidRPr="001E0EA3" w:rsidRDefault="006F1602" w:rsidP="00DA3F95">
      <w:pPr>
        <w:spacing w:after="0" w:line="240" w:lineRule="auto"/>
        <w:jc w:val="both"/>
        <w:rPr>
          <w:rFonts w:ascii="Times New Roman" w:hAnsi="Times New Roman"/>
          <w:bCs/>
          <w:sz w:val="24"/>
          <w:szCs w:val="24"/>
          <w:lang w:val="ro-RO"/>
        </w:rPr>
      </w:pPr>
      <w:r w:rsidRPr="001E0EA3">
        <w:rPr>
          <w:rFonts w:ascii="Times New Roman" w:eastAsia="MS Mincho" w:hAnsi="Times New Roman"/>
          <w:sz w:val="24"/>
          <w:szCs w:val="24"/>
          <w:lang w:val="ro-RO" w:eastAsia="he-IL" w:bidi="he-IL"/>
        </w:rPr>
        <w:t>Masuri pentru :</w:t>
      </w:r>
    </w:p>
    <w:p w:rsidR="006F1602" w:rsidRPr="001E0EA3" w:rsidRDefault="006F1602" w:rsidP="007B6240">
      <w:pPr>
        <w:pStyle w:val="ListParagraph"/>
        <w:widowControl w:val="0"/>
        <w:numPr>
          <w:ilvl w:val="0"/>
          <w:numId w:val="3"/>
        </w:numPr>
        <w:tabs>
          <w:tab w:val="clear" w:pos="720"/>
          <w:tab w:val="num" w:pos="0"/>
        </w:tabs>
        <w:suppressAutoHyphens/>
        <w:spacing w:after="0" w:line="240" w:lineRule="auto"/>
        <w:ind w:left="0" w:right="-23" w:firstLine="0"/>
        <w:jc w:val="both"/>
        <w:rPr>
          <w:rStyle w:val="FontStyle42"/>
          <w:sz w:val="24"/>
          <w:szCs w:val="24"/>
          <w:lang w:val="ro-RO"/>
        </w:rPr>
      </w:pPr>
      <w:r w:rsidRPr="001E0EA3">
        <w:rPr>
          <w:rFonts w:ascii="Times New Roman" w:hAnsi="Times New Roman"/>
          <w:bCs/>
          <w:sz w:val="24"/>
          <w:szCs w:val="24"/>
          <w:lang w:val="ro-RO"/>
        </w:rPr>
        <w:t>Protectia impotriva zgomotului. Protectia asezarilor umane:</w:t>
      </w:r>
    </w:p>
    <w:p w:rsidR="006F1602" w:rsidRPr="001E0EA3" w:rsidRDefault="006F1602" w:rsidP="00DA3F95">
      <w:pPr>
        <w:pStyle w:val="Style6"/>
        <w:widowControl/>
        <w:rPr>
          <w:rStyle w:val="FontStyle40"/>
          <w:sz w:val="24"/>
          <w:szCs w:val="24"/>
          <w:lang w:val="ro-RO"/>
        </w:rPr>
      </w:pPr>
      <w:r w:rsidRPr="001E0EA3">
        <w:rPr>
          <w:rStyle w:val="FontStyle42"/>
          <w:sz w:val="24"/>
          <w:szCs w:val="24"/>
          <w:lang w:val="ro-RO"/>
        </w:rPr>
        <w:t xml:space="preserve">In faza de executie </w:t>
      </w:r>
      <w:r w:rsidRPr="001E0EA3">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F1602" w:rsidRPr="001E0EA3" w:rsidRDefault="006F1602" w:rsidP="00DA3F95">
      <w:pPr>
        <w:pStyle w:val="Style16"/>
        <w:widowControl/>
        <w:spacing w:line="240" w:lineRule="auto"/>
        <w:ind w:firstLine="0"/>
        <w:rPr>
          <w:rStyle w:val="FontStyle40"/>
          <w:sz w:val="24"/>
          <w:szCs w:val="24"/>
          <w:lang w:val="ro-RO"/>
        </w:rPr>
      </w:pPr>
      <w:r w:rsidRPr="001E0EA3">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6F1602" w:rsidRPr="001E0EA3" w:rsidRDefault="006F1602" w:rsidP="00DA3F95">
      <w:pPr>
        <w:pStyle w:val="Style16"/>
        <w:widowControl/>
        <w:spacing w:line="240" w:lineRule="auto"/>
        <w:ind w:firstLine="0"/>
        <w:rPr>
          <w:rStyle w:val="FontStyle40"/>
          <w:sz w:val="24"/>
          <w:szCs w:val="24"/>
          <w:lang w:val="ro-RO"/>
        </w:rPr>
      </w:pPr>
      <w:r w:rsidRPr="001E0EA3">
        <w:rPr>
          <w:rStyle w:val="FontStyle40"/>
          <w:sz w:val="24"/>
          <w:szCs w:val="24"/>
          <w:lang w:val="ro-RO"/>
        </w:rPr>
        <w:t>Masurile vor asigura ca la limita incintei, sa fie respectate val</w:t>
      </w:r>
      <w:r w:rsidR="004E7E05" w:rsidRPr="001E0EA3">
        <w:rPr>
          <w:rStyle w:val="FontStyle40"/>
          <w:sz w:val="24"/>
          <w:szCs w:val="24"/>
          <w:lang w:val="ro-RO"/>
        </w:rPr>
        <w:t>orile impuse prin SR 10009:2017.</w:t>
      </w:r>
    </w:p>
    <w:p w:rsidR="004E7E05" w:rsidRPr="001E0EA3" w:rsidRDefault="004E7E05" w:rsidP="00DA3F95">
      <w:pPr>
        <w:pStyle w:val="Style16"/>
        <w:widowControl/>
        <w:spacing w:line="240" w:lineRule="auto"/>
        <w:ind w:firstLine="0"/>
        <w:rPr>
          <w:rStyle w:val="FontStyle40"/>
          <w:sz w:val="24"/>
          <w:szCs w:val="24"/>
          <w:lang w:val="ro-RO"/>
        </w:rPr>
      </w:pP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lastRenderedPageBreak/>
        <w:t xml:space="preserve">- </w:t>
      </w:r>
      <w:r w:rsidRPr="001E0EA3">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1E0EA3" w:rsidRDefault="001F50E9" w:rsidP="00DA3F95">
      <w:pPr>
        <w:spacing w:after="0" w:line="240" w:lineRule="auto"/>
        <w:jc w:val="both"/>
        <w:rPr>
          <w:rFonts w:ascii="Times New Roman" w:hAnsi="Times New Roman"/>
          <w:bCs/>
          <w:sz w:val="24"/>
          <w:szCs w:val="24"/>
          <w:lang w:val="ro-RO"/>
        </w:rPr>
      </w:pPr>
      <w:r w:rsidRPr="001E0EA3">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bCs/>
          <w:sz w:val="24"/>
          <w:szCs w:val="24"/>
          <w:lang w:val="ro-RO"/>
        </w:rPr>
        <w:t>- Nu se vor evacua nici un fel de deşeuri în alte locuri, decât în spaţiile special amenajate;</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Nu se vor deteriora zonele învecinate perimetrului de desfǎşurare a lucrǎrilor;</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-Se vor lua</w:t>
      </w:r>
      <w:r w:rsidRPr="001E0EA3">
        <w:rPr>
          <w:rFonts w:ascii="Times New Roman" w:hAnsi="Times New Roman"/>
          <w:sz w:val="24"/>
          <w:szCs w:val="24"/>
          <w:lang w:val="ro-RO"/>
        </w:rPr>
        <w:t xml:space="preserve"> măsuri de reducere a nivelului încărcării atmosferice cu pulberi la depozitarea pamantului rezultat din excavare;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A</w:t>
      </w:r>
      <w:r w:rsidRPr="001E0EA3">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Respectarea  prevederilor Legii 104/2011 privind calitatea aerului inconjurator;</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 Este interzisă parasirea incintei organizării de şantier </w:t>
      </w:r>
      <w:r w:rsidRPr="001E0EA3">
        <w:rPr>
          <w:rStyle w:val="BodyTextIndentChar"/>
          <w:rFonts w:ascii="Times New Roman" w:hAnsi="Times New Roman"/>
          <w:iCs/>
          <w:lang w:val="ro-RO"/>
        </w:rPr>
        <w:t xml:space="preserve">cu mijloacele de transport </w:t>
      </w:r>
      <w:r w:rsidRPr="001E0EA3">
        <w:rPr>
          <w:rFonts w:ascii="Times New Roman" w:eastAsia="MS Mincho" w:hAnsi="Times New Roman"/>
          <w:sz w:val="24"/>
          <w:szCs w:val="24"/>
          <w:lang w:val="ro-RO" w:eastAsia="he-IL" w:bidi="he-IL"/>
        </w:rPr>
        <w:t xml:space="preserve">cu </w:t>
      </w:r>
      <w:r w:rsidRPr="001E0EA3">
        <w:rPr>
          <w:rStyle w:val="BodyTextIndentChar"/>
          <w:rFonts w:ascii="Times New Roman" w:hAnsi="Times New Roman"/>
          <w:iCs/>
          <w:lang w:val="ro-RO"/>
        </w:rPr>
        <w:t xml:space="preserve">rotile/ caroseria </w:t>
      </w:r>
      <w:r w:rsidRPr="001E0EA3">
        <w:rPr>
          <w:rFonts w:ascii="Times New Roman" w:eastAsia="MS Mincho" w:hAnsi="Times New Roman"/>
          <w:sz w:val="24"/>
          <w:szCs w:val="24"/>
          <w:lang w:val="ro-RO" w:eastAsia="he-IL" w:bidi="he-IL"/>
        </w:rPr>
        <w:t>autovehiculelor</w:t>
      </w:r>
      <w:r w:rsidRPr="001E0EA3">
        <w:rPr>
          <w:rStyle w:val="BodyTextIndentChar"/>
          <w:rFonts w:ascii="Times New Roman" w:hAnsi="Times New Roman"/>
          <w:iCs/>
          <w:lang w:val="ro-RO"/>
        </w:rPr>
        <w:t xml:space="preserve"> incarcate de noroi, in vederea evitarii antrenarii acestuia pe drumurile publice ;</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xml:space="preserve">- </w:t>
      </w:r>
      <w:r w:rsidRPr="001E0EA3">
        <w:rPr>
          <w:rFonts w:ascii="Times New Roman" w:hAnsi="Times New Roman"/>
          <w:iCs/>
          <w:sz w:val="24"/>
          <w:szCs w:val="24"/>
          <w:lang w:val="ro-RO"/>
        </w:rPr>
        <w:t>Nu</w:t>
      </w:r>
      <w:r w:rsidR="00DB540F" w:rsidRPr="001E0EA3">
        <w:rPr>
          <w:rFonts w:ascii="Times New Roman" w:hAnsi="Times New Roman"/>
          <w:iCs/>
          <w:sz w:val="24"/>
          <w:szCs w:val="24"/>
          <w:lang w:val="ro-RO"/>
        </w:rPr>
        <w:t xml:space="preserve"> </w:t>
      </w:r>
      <w:r w:rsidRPr="001E0EA3">
        <w:rPr>
          <w:rFonts w:ascii="Times New Roman" w:hAnsi="Times New Roman"/>
          <w:iCs/>
          <w:sz w:val="24"/>
          <w:szCs w:val="24"/>
          <w:lang w:val="ro-RO"/>
        </w:rPr>
        <w:t>se va degrada mediul natural sau amenajat, prin depozitari necontrolate de deseuri de orice fel;</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eastAsia="MS Mincho" w:hAnsi="Times New Roman"/>
          <w:sz w:val="24"/>
          <w:szCs w:val="24"/>
          <w:lang w:val="ro-RO" w:eastAsia="he-IL" w:bidi="he-IL"/>
        </w:rPr>
        <w:t xml:space="preserve">- </w:t>
      </w:r>
      <w:r w:rsidRPr="001E0EA3">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1F50E9" w:rsidRPr="001E0EA3" w:rsidRDefault="00521F28" w:rsidP="00DA3F95">
      <w:pPr>
        <w:spacing w:after="0" w:line="240" w:lineRule="auto"/>
        <w:jc w:val="both"/>
        <w:rPr>
          <w:rFonts w:ascii="Times New Roman" w:eastAsia="MS Mincho" w:hAnsi="Times New Roman"/>
          <w:sz w:val="24"/>
          <w:szCs w:val="24"/>
          <w:lang w:val="ro-RO" w:eastAsia="he-IL" w:bidi="he-IL"/>
        </w:rPr>
      </w:pPr>
      <w:r w:rsidRPr="001E0EA3">
        <w:rPr>
          <w:rFonts w:ascii="Times New Roman" w:hAnsi="Times New Roman"/>
          <w:sz w:val="24"/>
          <w:szCs w:val="24"/>
          <w:lang w:val="ro-RO"/>
        </w:rPr>
        <w:t>- S</w:t>
      </w:r>
      <w:r w:rsidR="001F50E9" w:rsidRPr="001E0EA3">
        <w:rPr>
          <w:rFonts w:ascii="Times New Roman" w:hAnsi="Times New Roman"/>
          <w:sz w:val="24"/>
          <w:szCs w:val="24"/>
          <w:lang w:val="ro-RO"/>
        </w:rPr>
        <w:t>e vor respecta prevederile  Ord 119/2014 Ordin pentru aprobarea Normelor de igiena si sanatate publica privind mediul de viata al populatiei;</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w:t>
      </w:r>
      <w:r w:rsidRPr="001E0EA3">
        <w:rPr>
          <w:rFonts w:ascii="Times New Roman" w:eastAsia="MS Mincho" w:hAnsi="Times New Roman"/>
          <w:sz w:val="24"/>
          <w:szCs w:val="24"/>
          <w:lang w:val="ro-RO" w:eastAsia="he-IL" w:bidi="he-IL"/>
        </w:rPr>
        <w:lastRenderedPageBreak/>
        <w:t xml:space="preserve">care corespund cerinţelor tehnice; se vor evita pierderile de carburanţi sau lubrefianţi la staţionarea utilajelor; </w:t>
      </w:r>
    </w:p>
    <w:p w:rsidR="001F50E9" w:rsidRPr="001E0EA3" w:rsidRDefault="001F50E9" w:rsidP="00DA3F95">
      <w:pPr>
        <w:spacing w:after="0" w:line="240" w:lineRule="auto"/>
        <w:jc w:val="both"/>
        <w:rPr>
          <w:rFonts w:ascii="Times New Roman" w:eastAsia="MS Mincho" w:hAnsi="Times New Roman"/>
          <w:sz w:val="24"/>
          <w:szCs w:val="24"/>
          <w:lang w:val="ro-RO" w:eastAsia="he-IL" w:bidi="he-IL"/>
        </w:rPr>
      </w:pPr>
      <w:r w:rsidRPr="001E0EA3">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1E0EA3" w:rsidRDefault="001F50E9" w:rsidP="00DA3F95">
      <w:pPr>
        <w:spacing w:after="0" w:line="240" w:lineRule="auto"/>
        <w:jc w:val="both"/>
        <w:rPr>
          <w:rFonts w:ascii="Times New Roman" w:hAnsi="Times New Roman"/>
          <w:color w:val="FF0000"/>
          <w:sz w:val="24"/>
          <w:szCs w:val="24"/>
          <w:lang w:val="ro-RO"/>
        </w:rPr>
      </w:pPr>
      <w:r w:rsidRPr="001E0EA3">
        <w:rPr>
          <w:rFonts w:ascii="Times New Roman" w:eastAsia="MS Mincho" w:hAnsi="Times New Roman"/>
          <w:sz w:val="24"/>
          <w:szCs w:val="24"/>
          <w:lang w:val="ro-RO" w:eastAsia="he-IL" w:bidi="he-IL"/>
        </w:rPr>
        <w:t>-  Nu se vor stoca combustibili in organizarea de şantier.</w:t>
      </w:r>
    </w:p>
    <w:p w:rsidR="001F50E9" w:rsidRPr="001E0EA3" w:rsidRDefault="001F50E9" w:rsidP="00DA3F95">
      <w:pPr>
        <w:spacing w:after="0" w:line="240" w:lineRule="auto"/>
        <w:jc w:val="both"/>
        <w:rPr>
          <w:rFonts w:ascii="Times New Roman" w:hAnsi="Times New Roman"/>
          <w:color w:val="FF0000"/>
          <w:sz w:val="24"/>
          <w:szCs w:val="24"/>
          <w:lang w:val="ro-RO"/>
        </w:rPr>
      </w:pP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1E0EA3" w:rsidRDefault="001F50E9" w:rsidP="00DA3F95">
      <w:pPr>
        <w:spacing w:after="0" w:line="240" w:lineRule="auto"/>
        <w:jc w:val="both"/>
        <w:rPr>
          <w:rFonts w:ascii="Times New Roman" w:hAnsi="Times New Roman"/>
          <w:sz w:val="24"/>
          <w:szCs w:val="24"/>
          <w:lang w:val="ro-RO"/>
        </w:rPr>
      </w:pPr>
    </w:p>
    <w:p w:rsidR="001F50E9" w:rsidRPr="001E0EA3" w:rsidRDefault="001F50E9" w:rsidP="00DA3F95">
      <w:pPr>
        <w:spacing w:after="0" w:line="240" w:lineRule="auto"/>
        <w:jc w:val="both"/>
        <w:rPr>
          <w:rFonts w:ascii="Times New Roman" w:hAnsi="Times New Roman"/>
          <w:b/>
          <w:bCs/>
          <w:i/>
          <w:iCs/>
          <w:sz w:val="24"/>
          <w:szCs w:val="24"/>
          <w:lang w:val="ro-RO"/>
        </w:rPr>
      </w:pPr>
      <w:r w:rsidRPr="001E0EA3">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E91585" w:rsidRPr="001E0EA3" w:rsidRDefault="00E91585" w:rsidP="00DA3F95">
      <w:pPr>
        <w:spacing w:after="0" w:line="240" w:lineRule="auto"/>
        <w:jc w:val="both"/>
        <w:rPr>
          <w:rFonts w:ascii="Times New Roman" w:hAnsi="Times New Roman"/>
          <w:b/>
          <w:bCs/>
          <w:i/>
          <w:iCs/>
          <w:sz w:val="24"/>
          <w:szCs w:val="24"/>
          <w:lang w:val="ro-RO"/>
        </w:rPr>
      </w:pP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1E0EA3" w:rsidRDefault="001F50E9" w:rsidP="00DA3F95">
      <w:pPr>
        <w:spacing w:after="0" w:line="240" w:lineRule="auto"/>
        <w:jc w:val="both"/>
        <w:rPr>
          <w:rFonts w:ascii="Times New Roman" w:hAnsi="Times New Roman"/>
          <w:sz w:val="24"/>
          <w:szCs w:val="24"/>
          <w:lang w:val="ro-RO"/>
        </w:rPr>
      </w:pP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b/>
          <w:bCs/>
          <w:sz w:val="24"/>
          <w:szCs w:val="24"/>
          <w:lang w:val="ro-RO"/>
        </w:rPr>
        <w:t>Nerespectarea prevederilor prezentei decizii se sanctioneaza conform prevederilor legale</w:t>
      </w:r>
      <w:r w:rsidR="004E7E05" w:rsidRPr="001E0EA3">
        <w:rPr>
          <w:rFonts w:ascii="Times New Roman" w:hAnsi="Times New Roman"/>
          <w:b/>
          <w:bCs/>
          <w:sz w:val="24"/>
          <w:szCs w:val="24"/>
          <w:lang w:val="ro-RO"/>
        </w:rPr>
        <w:t xml:space="preserve"> in vogoare</w:t>
      </w:r>
      <w:r w:rsidRPr="001E0EA3">
        <w:rPr>
          <w:rFonts w:ascii="Times New Roman" w:hAnsi="Times New Roman"/>
          <w:b/>
          <w:bCs/>
          <w:sz w:val="24"/>
          <w:szCs w:val="24"/>
          <w:lang w:val="ro-RO"/>
        </w:rPr>
        <w:t>.</w:t>
      </w:r>
    </w:p>
    <w:p w:rsidR="001F50E9" w:rsidRPr="001E0EA3" w:rsidRDefault="001F50E9" w:rsidP="00DA3F95">
      <w:pPr>
        <w:spacing w:after="0" w:line="240" w:lineRule="auto"/>
        <w:jc w:val="both"/>
        <w:rPr>
          <w:rFonts w:ascii="Times New Roman" w:hAnsi="Times New Roman"/>
          <w:sz w:val="24"/>
          <w:szCs w:val="24"/>
          <w:lang w:val="ro-RO"/>
        </w:rPr>
      </w:pPr>
    </w:p>
    <w:p w:rsidR="00713BA6" w:rsidRPr="001E0EA3" w:rsidRDefault="00713BA6" w:rsidP="00713BA6">
      <w:pPr>
        <w:spacing w:after="0"/>
        <w:jc w:val="both"/>
        <w:rPr>
          <w:rFonts w:ascii="Times New Roman" w:hAnsi="Times New Roman"/>
          <w:b/>
          <w:sz w:val="24"/>
          <w:szCs w:val="24"/>
          <w:lang w:val="ro-RO"/>
        </w:rPr>
      </w:pPr>
      <w:r w:rsidRPr="001E0EA3">
        <w:rPr>
          <w:rFonts w:ascii="Times New Roman" w:hAnsi="Times New Roman"/>
          <w:b/>
          <w:i/>
          <w:sz w:val="24"/>
          <w:szCs w:val="24"/>
          <w:lang w:val="ro-RO"/>
        </w:rPr>
        <w:t>După finalizarea lucrărilor de construire, înainte de a începe activitatea, titularul va depune la AP</w:t>
      </w:r>
      <w:r w:rsidR="00E91585" w:rsidRPr="001E0EA3">
        <w:rPr>
          <w:rFonts w:ascii="Times New Roman" w:hAnsi="Times New Roman"/>
          <w:b/>
          <w:i/>
          <w:sz w:val="24"/>
          <w:szCs w:val="24"/>
          <w:lang w:val="ro-RO"/>
        </w:rPr>
        <w:t xml:space="preserve">M Timiş solicitarea d </w:t>
      </w:r>
      <w:r w:rsidRPr="001E0EA3">
        <w:rPr>
          <w:rFonts w:ascii="Times New Roman" w:hAnsi="Times New Roman"/>
          <w:b/>
          <w:i/>
          <w:sz w:val="24"/>
          <w:szCs w:val="24"/>
          <w:lang w:val="ro-RO"/>
        </w:rPr>
        <w:t xml:space="preserve">revizuire a autorizaţiei de mediu pentru </w:t>
      </w:r>
      <w:r w:rsidR="00AB123D" w:rsidRPr="001E0EA3">
        <w:rPr>
          <w:rFonts w:ascii="Times New Roman" w:hAnsi="Times New Roman"/>
          <w:b/>
          <w:i/>
          <w:sz w:val="24"/>
          <w:szCs w:val="24"/>
          <w:lang w:val="ro-RO"/>
        </w:rPr>
        <w:t>activitatile</w:t>
      </w:r>
      <w:r w:rsidRPr="001E0EA3">
        <w:rPr>
          <w:rFonts w:ascii="Times New Roman" w:hAnsi="Times New Roman"/>
          <w:b/>
          <w:i/>
          <w:sz w:val="24"/>
          <w:szCs w:val="24"/>
          <w:lang w:val="ro-RO"/>
        </w:rPr>
        <w:t xml:space="preserve"> care se supun prevederilor Ord. nr. 1798 /2007 pentru aprobarea Procedurii de emitere a autorizaţiei de mediu</w:t>
      </w:r>
      <w:r w:rsidRPr="001E0EA3">
        <w:rPr>
          <w:rFonts w:ascii="Times New Roman" w:hAnsi="Times New Roman"/>
          <w:b/>
          <w:sz w:val="24"/>
          <w:szCs w:val="24"/>
          <w:lang w:val="ro-RO"/>
        </w:rPr>
        <w:t>, cu modificarile si completarile ulterioare.</w:t>
      </w:r>
    </w:p>
    <w:p w:rsidR="00713BA6" w:rsidRPr="001E0EA3" w:rsidRDefault="00713BA6" w:rsidP="00DA3F95">
      <w:pPr>
        <w:spacing w:after="0" w:line="240" w:lineRule="auto"/>
        <w:jc w:val="both"/>
        <w:rPr>
          <w:rFonts w:ascii="Times New Roman" w:hAnsi="Times New Roman"/>
          <w:sz w:val="24"/>
          <w:szCs w:val="24"/>
          <w:lang w:val="ro-RO"/>
        </w:rPr>
      </w:pPr>
    </w:p>
    <w:p w:rsidR="001F50E9" w:rsidRPr="001E0EA3" w:rsidRDefault="001F50E9" w:rsidP="00DA3F95">
      <w:pPr>
        <w:spacing w:after="0" w:line="240" w:lineRule="auto"/>
        <w:ind w:right="-154"/>
        <w:jc w:val="both"/>
        <w:rPr>
          <w:rFonts w:ascii="Times New Roman" w:hAnsi="Times New Roman"/>
          <w:b/>
          <w:bCs/>
          <w:i/>
          <w:iCs/>
          <w:sz w:val="24"/>
          <w:szCs w:val="24"/>
          <w:lang w:val="ro-RO"/>
        </w:rPr>
      </w:pPr>
      <w:r w:rsidRPr="001E0EA3">
        <w:rPr>
          <w:rFonts w:ascii="Times New Roman" w:hAnsi="Times New Roman"/>
          <w:b/>
          <w:bCs/>
          <w:sz w:val="24"/>
          <w:szCs w:val="24"/>
          <w:lang w:val="ro-RO"/>
        </w:rPr>
        <w:t> </w:t>
      </w:r>
      <w:r w:rsidRPr="001E0EA3">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1E0EA3" w:rsidRDefault="001F50E9" w:rsidP="00DA3F95">
      <w:pPr>
        <w:spacing w:after="0" w:line="240" w:lineRule="auto"/>
        <w:jc w:val="both"/>
        <w:rPr>
          <w:rFonts w:ascii="Times New Roman" w:hAnsi="Times New Roman"/>
          <w:b/>
          <w:bCs/>
          <w:i/>
          <w:iCs/>
          <w:sz w:val="24"/>
          <w:szCs w:val="24"/>
          <w:lang w:val="ro-RO"/>
        </w:rPr>
      </w:pPr>
    </w:p>
    <w:p w:rsidR="003746D4" w:rsidRPr="001E0EA3" w:rsidRDefault="003746D4" w:rsidP="00DA3F95">
      <w:pPr>
        <w:spacing w:after="0" w:line="240" w:lineRule="auto"/>
        <w:jc w:val="both"/>
        <w:rPr>
          <w:rFonts w:ascii="Times New Roman" w:hAnsi="Times New Roman"/>
          <w:b/>
          <w:bCs/>
          <w:i/>
          <w:iCs/>
          <w:sz w:val="24"/>
          <w:szCs w:val="24"/>
          <w:lang w:val="ro-RO"/>
        </w:rPr>
      </w:pPr>
    </w:p>
    <w:p w:rsidR="003746D4" w:rsidRPr="001E0EA3" w:rsidRDefault="003746D4" w:rsidP="00DA3F95">
      <w:pPr>
        <w:spacing w:after="0" w:line="240" w:lineRule="auto"/>
        <w:jc w:val="both"/>
        <w:rPr>
          <w:rFonts w:ascii="Times New Roman" w:hAnsi="Times New Roman"/>
          <w:b/>
          <w:bCs/>
          <w:i/>
          <w:iCs/>
          <w:sz w:val="24"/>
          <w:szCs w:val="24"/>
          <w:lang w:val="ro-RO"/>
        </w:rPr>
      </w:pPr>
    </w:p>
    <w:p w:rsidR="003746D4" w:rsidRPr="001E0EA3" w:rsidRDefault="003746D4" w:rsidP="00DA3F95">
      <w:pPr>
        <w:spacing w:after="0" w:line="240" w:lineRule="auto"/>
        <w:jc w:val="both"/>
        <w:rPr>
          <w:rFonts w:ascii="Times New Roman" w:hAnsi="Times New Roman"/>
          <w:b/>
          <w:bCs/>
          <w:i/>
          <w:iCs/>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 xml:space="preserve">    DIRECTOR EXECUTIV,</w:t>
      </w: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 xml:space="preserve">      Mihai CEPEHA</w:t>
      </w: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00DB540F" w:rsidRPr="001E0EA3">
        <w:rPr>
          <w:rFonts w:ascii="Times New Roman" w:hAnsi="Times New Roman"/>
          <w:b/>
          <w:sz w:val="24"/>
          <w:szCs w:val="24"/>
          <w:lang w:val="ro-RO"/>
        </w:rPr>
        <w:t xml:space="preserve">                                     </w:t>
      </w:r>
      <w:r w:rsidR="00E91585" w:rsidRPr="001E0EA3">
        <w:rPr>
          <w:rFonts w:ascii="Times New Roman" w:hAnsi="Times New Roman"/>
          <w:b/>
          <w:sz w:val="24"/>
          <w:szCs w:val="24"/>
          <w:lang w:val="ro-RO"/>
        </w:rPr>
        <w:t xml:space="preserve">  </w:t>
      </w:r>
      <w:r w:rsidR="00DB540F" w:rsidRPr="001E0EA3">
        <w:rPr>
          <w:rFonts w:ascii="Times New Roman" w:hAnsi="Times New Roman"/>
          <w:b/>
          <w:sz w:val="24"/>
          <w:szCs w:val="24"/>
          <w:lang w:val="ro-RO"/>
        </w:rPr>
        <w:t xml:space="preserve"> </w:t>
      </w:r>
      <w:r w:rsidR="00E91585" w:rsidRPr="001E0EA3">
        <w:rPr>
          <w:rFonts w:ascii="Times New Roman" w:hAnsi="Times New Roman"/>
          <w:b/>
          <w:sz w:val="24"/>
          <w:szCs w:val="24"/>
          <w:lang w:val="ro-RO"/>
        </w:rPr>
        <w:t xml:space="preserve">p. </w:t>
      </w:r>
      <w:r w:rsidR="00DB540F" w:rsidRPr="001E0EA3">
        <w:rPr>
          <w:rFonts w:ascii="Times New Roman" w:hAnsi="Times New Roman"/>
          <w:b/>
          <w:sz w:val="24"/>
          <w:szCs w:val="24"/>
          <w:lang w:val="ro-RO"/>
        </w:rPr>
        <w:t xml:space="preserve">  </w:t>
      </w:r>
      <w:r w:rsidRPr="001E0EA3">
        <w:rPr>
          <w:rFonts w:ascii="Times New Roman" w:hAnsi="Times New Roman"/>
          <w:b/>
          <w:sz w:val="24"/>
          <w:szCs w:val="24"/>
          <w:lang w:val="ro-RO"/>
        </w:rPr>
        <w:t xml:space="preserve">SEF SERVICIU </w:t>
      </w: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 xml:space="preserve">                                                                                             AVIZE, ACORDURI, AUTORIZATII,</w:t>
      </w: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r>
      <w:r w:rsidRPr="001E0EA3">
        <w:rPr>
          <w:rFonts w:ascii="Times New Roman" w:hAnsi="Times New Roman"/>
          <w:b/>
          <w:sz w:val="24"/>
          <w:szCs w:val="24"/>
          <w:lang w:val="ro-RO"/>
        </w:rPr>
        <w:tab/>
        <w:t xml:space="preserve">                                          Lucia SCRIUBA</w:t>
      </w: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p>
    <w:p w:rsidR="001F50E9" w:rsidRPr="001E0EA3" w:rsidRDefault="001F50E9" w:rsidP="00DA3F95">
      <w:pPr>
        <w:spacing w:after="0" w:line="240" w:lineRule="auto"/>
        <w:jc w:val="both"/>
        <w:rPr>
          <w:rFonts w:ascii="Times New Roman" w:hAnsi="Times New Roman"/>
          <w:b/>
          <w:sz w:val="24"/>
          <w:szCs w:val="24"/>
          <w:lang w:val="ro-RO"/>
        </w:rPr>
      </w:pPr>
      <w:r w:rsidRPr="001E0EA3">
        <w:rPr>
          <w:rFonts w:ascii="Times New Roman" w:hAnsi="Times New Roman"/>
          <w:b/>
          <w:sz w:val="24"/>
          <w:szCs w:val="24"/>
          <w:lang w:val="ro-RO"/>
        </w:rPr>
        <w:t xml:space="preserve">        INTOCMIT,</w:t>
      </w:r>
    </w:p>
    <w:p w:rsidR="001F50E9" w:rsidRPr="001E0EA3" w:rsidRDefault="001F50E9" w:rsidP="00DA3F95">
      <w:pPr>
        <w:spacing w:after="0" w:line="240" w:lineRule="auto"/>
        <w:jc w:val="both"/>
        <w:rPr>
          <w:rFonts w:ascii="Times New Roman" w:hAnsi="Times New Roman"/>
          <w:sz w:val="24"/>
          <w:szCs w:val="24"/>
          <w:lang w:val="ro-RO"/>
        </w:rPr>
      </w:pPr>
      <w:r w:rsidRPr="001E0EA3">
        <w:rPr>
          <w:rFonts w:ascii="Times New Roman" w:hAnsi="Times New Roman"/>
          <w:b/>
          <w:sz w:val="24"/>
          <w:szCs w:val="24"/>
          <w:lang w:val="ro-RO"/>
        </w:rPr>
        <w:t>Loredana CIOCARLIE</w:t>
      </w:r>
    </w:p>
    <w:p w:rsidR="00732073" w:rsidRPr="001E0EA3" w:rsidRDefault="00732073" w:rsidP="00DA3F95">
      <w:pPr>
        <w:spacing w:after="0" w:line="240" w:lineRule="auto"/>
        <w:jc w:val="both"/>
        <w:rPr>
          <w:rFonts w:ascii="Times New Roman" w:hAnsi="Times New Roman"/>
          <w:b/>
          <w:sz w:val="24"/>
          <w:szCs w:val="24"/>
          <w:lang w:val="ro-RO"/>
        </w:rPr>
      </w:pPr>
    </w:p>
    <w:sectPr w:rsidR="00732073" w:rsidRPr="001E0EA3"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94" w:rsidRDefault="00546694" w:rsidP="0010560A">
      <w:pPr>
        <w:spacing w:after="0" w:line="240" w:lineRule="auto"/>
      </w:pPr>
      <w:r>
        <w:separator/>
      </w:r>
    </w:p>
  </w:endnote>
  <w:endnote w:type="continuationSeparator" w:id="0">
    <w:p w:rsidR="00546694" w:rsidRDefault="0054669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01_FuturaRO_Ligh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5255C7">
      <w:rPr>
        <w:rStyle w:val="PageNumber"/>
        <w:noProof/>
      </w:rPr>
      <w:t>6</w:t>
    </w:r>
    <w:r>
      <w:rPr>
        <w:rStyle w:val="PageNumber"/>
      </w:rPr>
      <w:fldChar w:fldCharType="end"/>
    </w:r>
  </w:p>
  <w:p w:rsidR="00911ADF" w:rsidRPr="00702379" w:rsidRDefault="005255C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73461986" r:id="rId2"/>
      </w:pict>
    </w:r>
    <w:r w:rsidR="002B5C82">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7E3D64D7" wp14:editId="1452978D">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94" w:rsidRDefault="00546694" w:rsidP="0010560A">
      <w:pPr>
        <w:spacing w:after="0" w:line="240" w:lineRule="auto"/>
      </w:pPr>
      <w:r>
        <w:separator/>
      </w:r>
    </w:p>
  </w:footnote>
  <w:footnote w:type="continuationSeparator" w:id="0">
    <w:p w:rsidR="00546694" w:rsidRDefault="0054669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4804E95"/>
    <w:multiLevelType w:val="hybridMultilevel"/>
    <w:tmpl w:val="BDF60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3"/>
  </w:num>
  <w:num w:numId="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2476"/>
    <w:rsid w:val="0004521F"/>
    <w:rsid w:val="00046049"/>
    <w:rsid w:val="000515B4"/>
    <w:rsid w:val="000517D7"/>
    <w:rsid w:val="000564D9"/>
    <w:rsid w:val="000567A2"/>
    <w:rsid w:val="0006146D"/>
    <w:rsid w:val="00062659"/>
    <w:rsid w:val="0007594F"/>
    <w:rsid w:val="000770BD"/>
    <w:rsid w:val="0008162F"/>
    <w:rsid w:val="00081801"/>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E0EA3"/>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5C82"/>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66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9512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2AF"/>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BE4"/>
    <w:rsid w:val="00493A08"/>
    <w:rsid w:val="004967EF"/>
    <w:rsid w:val="004973E8"/>
    <w:rsid w:val="004976D8"/>
    <w:rsid w:val="00497B0D"/>
    <w:rsid w:val="004A3A25"/>
    <w:rsid w:val="004A52FC"/>
    <w:rsid w:val="004B1AFC"/>
    <w:rsid w:val="004B3681"/>
    <w:rsid w:val="004B698F"/>
    <w:rsid w:val="004B6AB8"/>
    <w:rsid w:val="004B6FCE"/>
    <w:rsid w:val="004B7C7C"/>
    <w:rsid w:val="004C063B"/>
    <w:rsid w:val="004C3791"/>
    <w:rsid w:val="004C4E8D"/>
    <w:rsid w:val="004D0B4E"/>
    <w:rsid w:val="004D369F"/>
    <w:rsid w:val="004D4990"/>
    <w:rsid w:val="004D4C02"/>
    <w:rsid w:val="004E5A4A"/>
    <w:rsid w:val="004E5F83"/>
    <w:rsid w:val="004E652E"/>
    <w:rsid w:val="004E7E05"/>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255C7"/>
    <w:rsid w:val="00532026"/>
    <w:rsid w:val="00532353"/>
    <w:rsid w:val="00534333"/>
    <w:rsid w:val="00546694"/>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33BDF"/>
    <w:rsid w:val="006401E6"/>
    <w:rsid w:val="006413D5"/>
    <w:rsid w:val="006421E4"/>
    <w:rsid w:val="006431BF"/>
    <w:rsid w:val="00643689"/>
    <w:rsid w:val="0064599E"/>
    <w:rsid w:val="0064661E"/>
    <w:rsid w:val="00647BA0"/>
    <w:rsid w:val="0065147F"/>
    <w:rsid w:val="00654204"/>
    <w:rsid w:val="00654E4E"/>
    <w:rsid w:val="00654F2F"/>
    <w:rsid w:val="00656061"/>
    <w:rsid w:val="00661C14"/>
    <w:rsid w:val="0066215E"/>
    <w:rsid w:val="00665B9F"/>
    <w:rsid w:val="00666195"/>
    <w:rsid w:val="006661E8"/>
    <w:rsid w:val="006664A0"/>
    <w:rsid w:val="0066676D"/>
    <w:rsid w:val="00666A5A"/>
    <w:rsid w:val="00667BDA"/>
    <w:rsid w:val="00672D7B"/>
    <w:rsid w:val="006741E4"/>
    <w:rsid w:val="00677045"/>
    <w:rsid w:val="0067718A"/>
    <w:rsid w:val="00677604"/>
    <w:rsid w:val="00677AD1"/>
    <w:rsid w:val="00681B7B"/>
    <w:rsid w:val="00684E77"/>
    <w:rsid w:val="00685090"/>
    <w:rsid w:val="006853FD"/>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53C5"/>
    <w:rsid w:val="006C6411"/>
    <w:rsid w:val="006D49F0"/>
    <w:rsid w:val="006D4EF3"/>
    <w:rsid w:val="006E1E1E"/>
    <w:rsid w:val="006E351E"/>
    <w:rsid w:val="006E7384"/>
    <w:rsid w:val="006F1602"/>
    <w:rsid w:val="006F1C5F"/>
    <w:rsid w:val="006F4C37"/>
    <w:rsid w:val="00702379"/>
    <w:rsid w:val="00705005"/>
    <w:rsid w:val="00706555"/>
    <w:rsid w:val="00710467"/>
    <w:rsid w:val="00711434"/>
    <w:rsid w:val="00713BA6"/>
    <w:rsid w:val="00713C24"/>
    <w:rsid w:val="007153B4"/>
    <w:rsid w:val="00715C6F"/>
    <w:rsid w:val="00723BD7"/>
    <w:rsid w:val="00724BF5"/>
    <w:rsid w:val="00725CB0"/>
    <w:rsid w:val="00726667"/>
    <w:rsid w:val="00726B86"/>
    <w:rsid w:val="00727745"/>
    <w:rsid w:val="0072776D"/>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9335D"/>
    <w:rsid w:val="007A0C22"/>
    <w:rsid w:val="007A3A14"/>
    <w:rsid w:val="007A7E86"/>
    <w:rsid w:val="007B13A9"/>
    <w:rsid w:val="007B2B8C"/>
    <w:rsid w:val="007B6240"/>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B5F76"/>
    <w:rsid w:val="008D1655"/>
    <w:rsid w:val="008D7342"/>
    <w:rsid w:val="008D7863"/>
    <w:rsid w:val="008D79FF"/>
    <w:rsid w:val="008E6CF3"/>
    <w:rsid w:val="008E7238"/>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483"/>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0B4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54FF"/>
    <w:rsid w:val="00A07BFA"/>
    <w:rsid w:val="00A10FB7"/>
    <w:rsid w:val="00A12076"/>
    <w:rsid w:val="00A12C77"/>
    <w:rsid w:val="00A15581"/>
    <w:rsid w:val="00A161AA"/>
    <w:rsid w:val="00A16D8A"/>
    <w:rsid w:val="00A22617"/>
    <w:rsid w:val="00A27554"/>
    <w:rsid w:val="00A300E8"/>
    <w:rsid w:val="00A31B58"/>
    <w:rsid w:val="00A31EB2"/>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5ABD"/>
    <w:rsid w:val="00AA7F5A"/>
    <w:rsid w:val="00AB123D"/>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4B9"/>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A3F95"/>
    <w:rsid w:val="00DB45CE"/>
    <w:rsid w:val="00DB4D0F"/>
    <w:rsid w:val="00DB54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158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E64E6"/>
    <w:rsid w:val="00EF3663"/>
    <w:rsid w:val="00EF7E24"/>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A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F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 w:type="paragraph" w:customStyle="1" w:styleId="wfxRecipient">
    <w:name w:val="wfxRecipient"/>
    <w:basedOn w:val="Normal"/>
    <w:rsid w:val="00DA3F95"/>
    <w:pPr>
      <w:spacing w:after="0" w:line="240" w:lineRule="auto"/>
    </w:pPr>
    <w:rPr>
      <w:rFonts w:ascii="Times New Roman" w:eastAsia="Times New Roman" w:hAnsi="Times New Roman"/>
      <w:sz w:val="28"/>
      <w:szCs w:val="20"/>
    </w:rPr>
  </w:style>
  <w:style w:type="character" w:customStyle="1" w:styleId="Heading4Char">
    <w:name w:val="Heading 4 Char"/>
    <w:basedOn w:val="DefaultParagraphFont"/>
    <w:link w:val="Heading4"/>
    <w:uiPriority w:val="9"/>
    <w:semiHidden/>
    <w:rsid w:val="00DA3F95"/>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DA3F95"/>
    <w:rPr>
      <w:rFonts w:asciiTheme="majorHAnsi" w:eastAsiaTheme="majorEastAsia" w:hAnsiTheme="majorHAnsi" w:cstheme="majorBidi"/>
      <w:b/>
      <w:bCs/>
      <w:color w:val="4F81BD" w:themeColor="accent1"/>
      <w:sz w:val="22"/>
      <w:szCs w:val="22"/>
    </w:rPr>
  </w:style>
  <w:style w:type="character" w:customStyle="1" w:styleId="FontStyle12">
    <w:name w:val="Font Style12"/>
    <w:rsid w:val="00DA3F95"/>
    <w:rPr>
      <w:rFonts w:ascii="Times New Roman" w:hAnsi="Times New Roman" w:cs="Times New Roman"/>
      <w:sz w:val="26"/>
      <w:szCs w:val="26"/>
    </w:rPr>
  </w:style>
  <w:style w:type="character" w:customStyle="1" w:styleId="ListParagraphChar">
    <w:name w:val="List Paragraph Char"/>
    <w:aliases w:val="body 2 Char,Normal bullet 2 Char"/>
    <w:link w:val="ListParagraph"/>
    <w:uiPriority w:val="34"/>
    <w:locked/>
    <w:rsid w:val="00DA3F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A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F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 w:type="paragraph" w:customStyle="1" w:styleId="wfxRecipient">
    <w:name w:val="wfxRecipient"/>
    <w:basedOn w:val="Normal"/>
    <w:rsid w:val="00DA3F95"/>
    <w:pPr>
      <w:spacing w:after="0" w:line="240" w:lineRule="auto"/>
    </w:pPr>
    <w:rPr>
      <w:rFonts w:ascii="Times New Roman" w:eastAsia="Times New Roman" w:hAnsi="Times New Roman"/>
      <w:sz w:val="28"/>
      <w:szCs w:val="20"/>
    </w:rPr>
  </w:style>
  <w:style w:type="character" w:customStyle="1" w:styleId="Heading4Char">
    <w:name w:val="Heading 4 Char"/>
    <w:basedOn w:val="DefaultParagraphFont"/>
    <w:link w:val="Heading4"/>
    <w:uiPriority w:val="9"/>
    <w:semiHidden/>
    <w:rsid w:val="00DA3F95"/>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DA3F95"/>
    <w:rPr>
      <w:rFonts w:asciiTheme="majorHAnsi" w:eastAsiaTheme="majorEastAsia" w:hAnsiTheme="majorHAnsi" w:cstheme="majorBidi"/>
      <w:b/>
      <w:bCs/>
      <w:color w:val="4F81BD" w:themeColor="accent1"/>
      <w:sz w:val="22"/>
      <w:szCs w:val="22"/>
    </w:rPr>
  </w:style>
  <w:style w:type="character" w:customStyle="1" w:styleId="FontStyle12">
    <w:name w:val="Font Style12"/>
    <w:rsid w:val="00DA3F95"/>
    <w:rPr>
      <w:rFonts w:ascii="Times New Roman" w:hAnsi="Times New Roman" w:cs="Times New Roman"/>
      <w:sz w:val="26"/>
      <w:szCs w:val="26"/>
    </w:rPr>
  </w:style>
  <w:style w:type="character" w:customStyle="1" w:styleId="ListParagraphChar">
    <w:name w:val="List Paragraph Char"/>
    <w:aliases w:val="body 2 Char,Normal bullet 2 Char"/>
    <w:link w:val="ListParagraph"/>
    <w:uiPriority w:val="34"/>
    <w:locked/>
    <w:rsid w:val="00DA3F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936A0-D685-4E70-B4DF-4AA1C83C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19614</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20</cp:revision>
  <cp:lastPrinted>2017-11-29T09:58:00Z</cp:lastPrinted>
  <dcterms:created xsi:type="dcterms:W3CDTF">2017-09-04T10:29:00Z</dcterms:created>
  <dcterms:modified xsi:type="dcterms:W3CDTF">2017-11-29T10:00:00Z</dcterms:modified>
</cp:coreProperties>
</file>