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3101" w:rsidRDefault="00D778EE">
      <w:pPr>
        <w:tabs>
          <w:tab w:val="left" w:pos="9000"/>
        </w:tabs>
        <w:spacing w:after="0" w:line="240" w:lineRule="auto"/>
        <w:jc w:val="center"/>
        <w:rPr>
          <w:rFonts w:ascii="Times New Roman" w:eastAsia="Times New Roman" w:hAnsi="Times New Roman" w:cs="Times New Roman"/>
          <w:sz w:val="32"/>
          <w:szCs w:val="32"/>
        </w:rPr>
      </w:pPr>
      <w:r>
        <w:tab/>
        <w:t xml:space="preserve">   </w:t>
      </w:r>
      <w:r>
        <w:tab/>
        <w:t xml:space="preserve">   </w:t>
      </w:r>
      <w:r>
        <w:rPr>
          <w:rFonts w:ascii="Times New Roman" w:eastAsia="Times New Roman" w:hAnsi="Times New Roman" w:cs="Times New Roman"/>
          <w:b/>
          <w:sz w:val="32"/>
          <w:szCs w:val="32"/>
        </w:rPr>
        <w:t>Ministerul Mediului</w:t>
      </w:r>
      <w:r>
        <w:rPr>
          <w:noProof/>
        </w:rPr>
        <w:drawing>
          <wp:anchor distT="0" distB="0" distL="114300" distR="114300" simplePos="0" relativeHeight="251658240" behindDoc="0" locked="0" layoutInCell="0" hidden="0" allowOverlap="1">
            <wp:simplePos x="0" y="0"/>
            <wp:positionH relativeFrom="margin">
              <wp:posOffset>5511800</wp:posOffset>
            </wp:positionH>
            <wp:positionV relativeFrom="paragraph">
              <wp:posOffset>217805</wp:posOffset>
            </wp:positionV>
            <wp:extent cx="660400" cy="55626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60400" cy="55626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-60323</wp:posOffset>
            </wp:positionH>
            <wp:positionV relativeFrom="paragraph">
              <wp:posOffset>87630</wp:posOffset>
            </wp:positionV>
            <wp:extent cx="669925" cy="68643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r="75634"/>
                    <a:stretch>
                      <a:fillRect/>
                    </a:stretch>
                  </pic:blipFill>
                  <pic:spPr>
                    <a:xfrm>
                      <a:off x="0" y="0"/>
                      <a:ext cx="669925" cy="686435"/>
                    </a:xfrm>
                    <a:prstGeom prst="rect">
                      <a:avLst/>
                    </a:prstGeom>
                    <a:ln/>
                  </pic:spPr>
                </pic:pic>
              </a:graphicData>
            </a:graphic>
          </wp:anchor>
        </w:drawing>
      </w:r>
      <w:r>
        <w:rPr>
          <w:noProof/>
        </w:rPr>
        <w:drawing>
          <wp:anchor distT="0" distB="0" distL="114300" distR="114300" simplePos="0" relativeHeight="251660288" behindDoc="0" locked="0" layoutInCell="0" hidden="0" allowOverlap="1">
            <wp:simplePos x="0" y="0"/>
            <wp:positionH relativeFrom="margin">
              <wp:posOffset>5511800</wp:posOffset>
            </wp:positionH>
            <wp:positionV relativeFrom="paragraph">
              <wp:posOffset>217805</wp:posOffset>
            </wp:positionV>
            <wp:extent cx="660400" cy="556260"/>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60400" cy="556260"/>
                    </a:xfrm>
                    <a:prstGeom prst="rect">
                      <a:avLst/>
                    </a:prstGeom>
                    <a:ln/>
                  </pic:spPr>
                </pic:pic>
              </a:graphicData>
            </a:graphic>
          </wp:anchor>
        </w:drawing>
      </w:r>
      <w:r>
        <w:rPr>
          <w:noProof/>
        </w:rPr>
        <w:drawing>
          <wp:anchor distT="0" distB="0" distL="114300" distR="114300" simplePos="0" relativeHeight="251661312" behindDoc="0" locked="0" layoutInCell="0" hidden="0" allowOverlap="1">
            <wp:simplePos x="0" y="0"/>
            <wp:positionH relativeFrom="margin">
              <wp:posOffset>-60323</wp:posOffset>
            </wp:positionH>
            <wp:positionV relativeFrom="paragraph">
              <wp:posOffset>87630</wp:posOffset>
            </wp:positionV>
            <wp:extent cx="669925" cy="68643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r="75634"/>
                    <a:stretch>
                      <a:fillRect/>
                    </a:stretch>
                  </pic:blipFill>
                  <pic:spPr>
                    <a:xfrm>
                      <a:off x="0" y="0"/>
                      <a:ext cx="669925" cy="686435"/>
                    </a:xfrm>
                    <a:prstGeom prst="rect">
                      <a:avLst/>
                    </a:prstGeom>
                    <a:ln/>
                  </pic:spPr>
                </pic:pic>
              </a:graphicData>
            </a:graphic>
          </wp:anchor>
        </w:drawing>
      </w:r>
    </w:p>
    <w:p w:rsidR="00013101" w:rsidRDefault="00D778EE">
      <w:pPr>
        <w:tabs>
          <w:tab w:val="left" w:pos="3270"/>
        </w:tabs>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Agenţia Naţională pentru Protecţia Mediului</w:t>
      </w:r>
    </w:p>
    <w:tbl>
      <w:tblPr>
        <w:tblStyle w:val="a"/>
        <w:tblW w:w="9676" w:type="dxa"/>
        <w:tblInd w:w="-223"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9676"/>
      </w:tblGrid>
      <w:tr w:rsidR="00013101">
        <w:trPr>
          <w:trHeight w:val="220"/>
        </w:trPr>
        <w:tc>
          <w:tcPr>
            <w:tcW w:w="9676" w:type="dxa"/>
            <w:shd w:val="clear" w:color="auto" w:fill="FFFFFF"/>
          </w:tcPr>
          <w:p w:rsidR="00013101" w:rsidRDefault="00D778EE">
            <w:pPr>
              <w:spacing w:before="120"/>
              <w:contextualSpacing w:val="0"/>
              <w:jc w:val="center"/>
              <w:rPr>
                <w:rFonts w:ascii="Garamond" w:eastAsia="Garamond" w:hAnsi="Garamond" w:cs="Garamond"/>
                <w:sz w:val="36"/>
                <w:szCs w:val="36"/>
              </w:rPr>
            </w:pPr>
            <w:r>
              <w:rPr>
                <w:rFonts w:ascii="Times New Roman" w:eastAsia="Times New Roman" w:hAnsi="Times New Roman" w:cs="Times New Roman"/>
                <w:b/>
                <w:sz w:val="36"/>
                <w:szCs w:val="36"/>
              </w:rPr>
              <w:t>Agenţia pentru Protecţia Mediului Timiş</w:t>
            </w:r>
          </w:p>
        </w:tc>
      </w:tr>
    </w:tbl>
    <w:p w:rsidR="00013101" w:rsidRDefault="00013101" w:rsidP="00AB4C85">
      <w:pPr>
        <w:tabs>
          <w:tab w:val="center" w:pos="4680"/>
        </w:tabs>
        <w:spacing w:after="0" w:line="240" w:lineRule="auto"/>
        <w:rPr>
          <w:rFonts w:ascii="Times New Roman" w:eastAsia="Times New Roman" w:hAnsi="Times New Roman" w:cs="Times New Roman"/>
          <w:sz w:val="24"/>
          <w:szCs w:val="24"/>
        </w:rPr>
      </w:pPr>
    </w:p>
    <w:p w:rsidR="00AB4C85" w:rsidRDefault="00AB4C85" w:rsidP="00AB4C85">
      <w:pPr>
        <w:tabs>
          <w:tab w:val="center" w:pos="4680"/>
        </w:tabs>
        <w:spacing w:after="0" w:line="240" w:lineRule="auto"/>
        <w:jc w:val="center"/>
        <w:rPr>
          <w:rFonts w:ascii="Times New Roman" w:eastAsia="Times New Roman" w:hAnsi="Times New Roman" w:cs="Times New Roman"/>
          <w:b/>
          <w:sz w:val="24"/>
          <w:szCs w:val="24"/>
        </w:rPr>
      </w:pPr>
    </w:p>
    <w:p w:rsidR="00AB4C85" w:rsidRPr="00AB4C85" w:rsidRDefault="00D778EE" w:rsidP="00AB4C85">
      <w:pPr>
        <w:tabs>
          <w:tab w:val="center" w:pos="4680"/>
        </w:tab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DECIZIA  ETAPEI</w:t>
      </w:r>
      <w:proofErr w:type="gramEnd"/>
      <w:r>
        <w:rPr>
          <w:rFonts w:ascii="Times New Roman" w:eastAsia="Times New Roman" w:hAnsi="Times New Roman" w:cs="Times New Roman"/>
          <w:b/>
          <w:sz w:val="24"/>
          <w:szCs w:val="24"/>
        </w:rPr>
        <w:t xml:space="preserve">  DE  INCADRARE</w:t>
      </w:r>
    </w:p>
    <w:p w:rsidR="00AB4C85" w:rsidRPr="00AB4C85" w:rsidRDefault="00D778EE" w:rsidP="008A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Nr. 130/05.05.2017</w:t>
      </w:r>
    </w:p>
    <w:p w:rsidR="00013101" w:rsidRDefault="00D778EE" w:rsidP="008A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proiect</w:t>
      </w:r>
      <w:proofErr w:type="gramEnd"/>
      <w:r>
        <w:rPr>
          <w:rFonts w:ascii="Times New Roman" w:eastAsia="Times New Roman" w:hAnsi="Times New Roman" w:cs="Times New Roman"/>
          <w:b/>
          <w:sz w:val="24"/>
          <w:szCs w:val="24"/>
        </w:rPr>
        <w:t>)</w:t>
      </w:r>
      <w:bookmarkStart w:id="0" w:name="_GoBack"/>
      <w:bookmarkEnd w:id="0"/>
    </w:p>
    <w:p w:rsidR="00013101" w:rsidRDefault="00013101">
      <w:pPr>
        <w:spacing w:after="0" w:line="240" w:lineRule="auto"/>
        <w:jc w:val="center"/>
        <w:rPr>
          <w:rFonts w:ascii="Times New Roman" w:eastAsia="Times New Roman" w:hAnsi="Times New Roman" w:cs="Times New Roman"/>
          <w:sz w:val="24"/>
          <w:szCs w:val="24"/>
        </w:rPr>
      </w:pPr>
    </w:p>
    <w:p w:rsidR="00013101" w:rsidRDefault="00D778E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 urmare a solicitarii de emitere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acordului de mediu adresate de </w:t>
      </w:r>
      <w:r>
        <w:rPr>
          <w:rFonts w:ascii="Times New Roman" w:eastAsia="Times New Roman" w:hAnsi="Times New Roman" w:cs="Times New Roman"/>
          <w:b/>
          <w:sz w:val="24"/>
          <w:szCs w:val="24"/>
        </w:rPr>
        <w:t xml:space="preserve">S.C SEE EXCLUSIVE DEVELOPMENT SRL, </w:t>
      </w:r>
      <w:r>
        <w:rPr>
          <w:rFonts w:ascii="Times New Roman" w:eastAsia="Times New Roman" w:hAnsi="Times New Roman" w:cs="Times New Roman"/>
          <w:sz w:val="24"/>
          <w:szCs w:val="24"/>
        </w:rPr>
        <w:t xml:space="preserve">cu sediul Bucuresti, Sector 2, str. Barbu Vacarescu, nr. </w:t>
      </w:r>
      <w:proofErr w:type="gramStart"/>
      <w:r>
        <w:rPr>
          <w:rFonts w:ascii="Times New Roman" w:eastAsia="Times New Roman" w:hAnsi="Times New Roman" w:cs="Times New Roman"/>
          <w:sz w:val="24"/>
          <w:szCs w:val="24"/>
        </w:rPr>
        <w:t>201, cam.</w:t>
      </w:r>
      <w:proofErr w:type="gramEnd"/>
      <w:r>
        <w:rPr>
          <w:rFonts w:ascii="Times New Roman" w:eastAsia="Times New Roman" w:hAnsi="Times New Roman" w:cs="Times New Roman"/>
          <w:sz w:val="24"/>
          <w:szCs w:val="24"/>
        </w:rPr>
        <w:t xml:space="preserve"> 17,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26, inregistrata la APM Timis sub nr.</w:t>
      </w:r>
      <w:proofErr w:type="gramEnd"/>
      <w:r>
        <w:rPr>
          <w:rFonts w:ascii="Times New Roman" w:eastAsia="Times New Roman" w:hAnsi="Times New Roman" w:cs="Times New Roman"/>
          <w:sz w:val="24"/>
          <w:szCs w:val="24"/>
        </w:rPr>
        <w:t xml:space="preserve"> 552RP/19.01.2017,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cu ultimele completari depuse cu nr.5284RP/28.04.2017, in baza HG nr. 445/2009 privind evaluarea impactului anumitor proiecte publice si private asupra mediului si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Ordonantei de urgenta a Guvernului nr. 57/2007 privind regimul ariilor naturale protejate, conservarea habitatelor naturale, a florei si faunei salbatice, cu modificarile si completarile ulterioare,</w:t>
      </w:r>
    </w:p>
    <w:p w:rsidR="00013101" w:rsidRDefault="00D778E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Agentia pentru Protectia Mediului Timis</w:t>
      </w:r>
      <w:r>
        <w:rPr>
          <w:rFonts w:ascii="Times New Roman" w:eastAsia="Times New Roman" w:hAnsi="Times New Roman" w:cs="Times New Roman"/>
          <w:sz w:val="24"/>
          <w:szCs w:val="24"/>
        </w:rPr>
        <w:t xml:space="preserve"> decide, ca urmare a consultarilor desfasurate in cadrul sedintei Comisiei de Analiza Tehnica, din data de 03.05.2017, ca proiectul elaborat in scopul </w:t>
      </w:r>
      <w:r>
        <w:rPr>
          <w:rFonts w:ascii="Times New Roman" w:eastAsia="Times New Roman" w:hAnsi="Times New Roman" w:cs="Times New Roman"/>
          <w:b/>
          <w:sz w:val="24"/>
          <w:szCs w:val="24"/>
        </w:rPr>
        <w:t xml:space="preserve">„Construire hala de productie si depozitare cu birouri in regim de inaltime P+E partial, constructii anexe, platforme si imprejmuire teren”, </w:t>
      </w:r>
      <w:r>
        <w:rPr>
          <w:rFonts w:ascii="Times New Roman" w:eastAsia="Times New Roman" w:hAnsi="Times New Roman" w:cs="Times New Roman"/>
          <w:sz w:val="24"/>
          <w:szCs w:val="24"/>
        </w:rPr>
        <w:t>propus a fi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amplasat </w:t>
      </w:r>
      <w:proofErr w:type="gramStart"/>
      <w:r>
        <w:rPr>
          <w:rFonts w:ascii="Times New Roman" w:eastAsia="Times New Roman" w:hAnsi="Times New Roman" w:cs="Times New Roman"/>
          <w:sz w:val="24"/>
          <w:szCs w:val="24"/>
        </w:rPr>
        <w:t>in  comuna</w:t>
      </w:r>
      <w:proofErr w:type="gramEnd"/>
      <w:r>
        <w:rPr>
          <w:rFonts w:ascii="Times New Roman" w:eastAsia="Times New Roman" w:hAnsi="Times New Roman" w:cs="Times New Roman"/>
          <w:sz w:val="24"/>
          <w:szCs w:val="24"/>
        </w:rPr>
        <w:t xml:space="preserve"> Giarmata, sat Giarmata, DJ 691, KM 8+775 m dreapta, CF 408652 Giarmata, nr. </w:t>
      </w:r>
      <w:proofErr w:type="gramStart"/>
      <w:r>
        <w:rPr>
          <w:rFonts w:ascii="Times New Roman" w:eastAsia="Times New Roman" w:hAnsi="Times New Roman" w:cs="Times New Roman"/>
          <w:sz w:val="24"/>
          <w:szCs w:val="24"/>
        </w:rPr>
        <w:t>cad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408652, jud Timis,   </w:t>
      </w:r>
      <w:r>
        <w:rPr>
          <w:rFonts w:ascii="Times New Roman" w:eastAsia="Times New Roman" w:hAnsi="Times New Roman" w:cs="Times New Roman"/>
          <w:b/>
          <w:sz w:val="24"/>
          <w:szCs w:val="24"/>
        </w:rPr>
        <w:t>nu se supune evaluarii impactului asupra mediului si evaluarii adecvate.</w:t>
      </w:r>
      <w:proofErr w:type="gramEnd"/>
    </w:p>
    <w:p w:rsidR="00013101" w:rsidRDefault="00D778EE">
      <w:pPr>
        <w:tabs>
          <w:tab w:val="left" w:pos="46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Justificarea prezentei </w:t>
      </w:r>
      <w:proofErr w:type="gramStart"/>
      <w:r>
        <w:rPr>
          <w:rFonts w:ascii="Times New Roman" w:eastAsia="Times New Roman" w:hAnsi="Times New Roman" w:cs="Times New Roman"/>
          <w:sz w:val="24"/>
          <w:szCs w:val="24"/>
        </w:rPr>
        <w:t>decizii :</w:t>
      </w:r>
      <w:proofErr w:type="gramEnd"/>
      <w:r>
        <w:rPr>
          <w:rFonts w:ascii="Times New Roman" w:eastAsia="Times New Roman" w:hAnsi="Times New Roman" w:cs="Times New Roman"/>
          <w:sz w:val="24"/>
          <w:szCs w:val="24"/>
        </w:rPr>
        <w:t xml:space="preserve"> </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Motivele care au stat la baza luarii deciziei etapei de incadrare in procedura de evaluare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impactului asupra mediului sunt urmatoarele</w:t>
      </w:r>
      <w:r>
        <w:rPr>
          <w:rFonts w:ascii="Times New Roman" w:eastAsia="Times New Roman" w:hAnsi="Times New Roman" w:cs="Times New Roman"/>
          <w:sz w:val="24"/>
          <w:szCs w:val="24"/>
        </w:rPr>
        <w:t xml:space="preserve">: </w:t>
      </w:r>
    </w:p>
    <w:p w:rsidR="00013101" w:rsidRDefault="00D778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proiectul</w:t>
      </w:r>
      <w:proofErr w:type="gramEnd"/>
      <w:r>
        <w:rPr>
          <w:rFonts w:ascii="Times New Roman" w:eastAsia="Times New Roman" w:hAnsi="Times New Roman" w:cs="Times New Roman"/>
          <w:sz w:val="24"/>
          <w:szCs w:val="24"/>
        </w:rPr>
        <w:t xml:space="preserve"> se incadreaza in prevederile Hotararii Guvernului nr. </w:t>
      </w:r>
      <w:proofErr w:type="gramStart"/>
      <w:r>
        <w:rPr>
          <w:rFonts w:ascii="Times New Roman" w:eastAsia="Times New Roman" w:hAnsi="Times New Roman" w:cs="Times New Roman"/>
          <w:sz w:val="24"/>
          <w:szCs w:val="24"/>
        </w:rPr>
        <w:t>445/ 2009, Anexa 2 la pct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10.</w:t>
      </w:r>
      <w:proofErr w:type="gramEnd"/>
      <w:r>
        <w:rPr>
          <w:rFonts w:ascii="Times New Roman" w:eastAsia="Times New Roman" w:hAnsi="Times New Roman" w:cs="Times New Roman"/>
          <w:sz w:val="24"/>
          <w:szCs w:val="24"/>
        </w:rPr>
        <w:t xml:space="preserve"> Proiecte de infrastructura: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proiecte de dezvoltare a unitatilor/zonelor industriale </w:t>
      </w:r>
    </w:p>
    <w:p w:rsidR="00013101" w:rsidRDefault="00D778E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Justificarea in raport cu criteriile din anexa nr. </w:t>
      </w:r>
      <w:proofErr w:type="gramStart"/>
      <w:r>
        <w:rPr>
          <w:rFonts w:ascii="Times New Roman" w:eastAsia="Times New Roman" w:hAnsi="Times New Roman" w:cs="Times New Roman"/>
          <w:sz w:val="24"/>
          <w:szCs w:val="24"/>
        </w:rPr>
        <w:t>3  a</w:t>
      </w:r>
      <w:proofErr w:type="gramEnd"/>
      <w:r>
        <w:rPr>
          <w:rFonts w:ascii="Times New Roman" w:eastAsia="Times New Roman" w:hAnsi="Times New Roman" w:cs="Times New Roman"/>
          <w:sz w:val="24"/>
          <w:szCs w:val="24"/>
        </w:rPr>
        <w:t xml:space="preserve"> HG 445/2009:</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Caracteristicile </w:t>
      </w:r>
      <w:proofErr w:type="gramStart"/>
      <w:r>
        <w:rPr>
          <w:rFonts w:ascii="Times New Roman" w:eastAsia="Times New Roman" w:hAnsi="Times New Roman" w:cs="Times New Roman"/>
          <w:b/>
          <w:sz w:val="24"/>
          <w:szCs w:val="24"/>
        </w:rPr>
        <w:t>proiectului :</w:t>
      </w:r>
      <w:proofErr w:type="gramEnd"/>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Mărimea </w:t>
      </w:r>
      <w:proofErr w:type="gramStart"/>
      <w:r>
        <w:rPr>
          <w:rFonts w:ascii="Times New Roman" w:eastAsia="Times New Roman" w:hAnsi="Times New Roman" w:cs="Times New Roman"/>
          <w:b/>
          <w:sz w:val="24"/>
          <w:szCs w:val="24"/>
        </w:rPr>
        <w:t>proiectului :</w:t>
      </w:r>
      <w:proofErr w:type="gramEnd"/>
      <w:r>
        <w:rPr>
          <w:rFonts w:ascii="Times New Roman" w:eastAsia="Times New Roman" w:hAnsi="Times New Roman" w:cs="Times New Roman"/>
          <w:b/>
          <w:sz w:val="24"/>
          <w:szCs w:val="24"/>
        </w:rPr>
        <w:t xml:space="preserve"> </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teren se propune realizarea urmatoarelor constructii:</w:t>
      </w:r>
    </w:p>
    <w:p w:rsidR="00013101" w:rsidRDefault="00D778EE">
      <w:pPr>
        <w:numPr>
          <w:ilvl w:val="0"/>
          <w:numId w:val="9"/>
        </w:numPr>
        <w:tabs>
          <w:tab w:val="left" w:pos="284"/>
        </w:tabs>
        <w:spacing w:after="0" w:line="240" w:lineRule="auto"/>
        <w:ind w:left="0" w:firstLine="0"/>
        <w:contextualSpacing/>
        <w:jc w:val="both"/>
        <w:rPr>
          <w:sz w:val="24"/>
          <w:szCs w:val="24"/>
        </w:rPr>
      </w:pPr>
      <w:r>
        <w:rPr>
          <w:rFonts w:ascii="Times New Roman" w:eastAsia="Times New Roman" w:hAnsi="Times New Roman" w:cs="Times New Roman"/>
          <w:sz w:val="24"/>
          <w:szCs w:val="24"/>
        </w:rPr>
        <w:t>hala productie si depozitare  - cladire in regim de inaltime P+1 E partial  cu functiunea de spatii de productie (asamblare produse pentru automobile), depozitare si spatii conexe acestei functiuni: vestiare, grupuri sanitare pe sexe, birouri, spatii tehnice si pentru intretinere.</w:t>
      </w:r>
    </w:p>
    <w:p w:rsidR="00013101" w:rsidRDefault="00D778EE">
      <w:pPr>
        <w:numPr>
          <w:ilvl w:val="0"/>
          <w:numId w:val="9"/>
        </w:numPr>
        <w:tabs>
          <w:tab w:val="left" w:pos="284"/>
        </w:tabs>
        <w:spacing w:after="0" w:line="240" w:lineRule="auto"/>
        <w:ind w:left="0" w:firstLine="0"/>
        <w:contextualSpacing/>
        <w:jc w:val="both"/>
        <w:rPr>
          <w:sz w:val="24"/>
          <w:szCs w:val="24"/>
        </w:rPr>
      </w:pPr>
      <w:proofErr w:type="gramStart"/>
      <w:r>
        <w:rPr>
          <w:rFonts w:ascii="Times New Roman" w:eastAsia="Times New Roman" w:hAnsi="Times New Roman" w:cs="Times New Roman"/>
          <w:sz w:val="24"/>
          <w:szCs w:val="24"/>
        </w:rPr>
        <w:t>constructii</w:t>
      </w:r>
      <w:proofErr w:type="gramEnd"/>
      <w:r>
        <w:rPr>
          <w:rFonts w:ascii="Times New Roman" w:eastAsia="Times New Roman" w:hAnsi="Times New Roman" w:cs="Times New Roman"/>
          <w:sz w:val="24"/>
          <w:szCs w:val="24"/>
        </w:rPr>
        <w:t xml:space="preserve"> anexe: casa poarta, post trafo. </w:t>
      </w:r>
    </w:p>
    <w:p w:rsidR="00013101" w:rsidRPr="00727D18"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Numar parcaje: 48; 4 andocari si 1 drive-in.</w:t>
      </w:r>
    </w:p>
    <w:p w:rsidR="00013101" w:rsidRDefault="00D778E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Bilantul  teritorial</w:t>
      </w:r>
      <w:proofErr w:type="gramEnd"/>
      <w:r>
        <w:rPr>
          <w:rFonts w:ascii="Times New Roman" w:eastAsia="Times New Roman" w:hAnsi="Times New Roman" w:cs="Times New Roman"/>
          <w:sz w:val="24"/>
          <w:szCs w:val="24"/>
        </w:rPr>
        <w:t xml:space="preserve"> pentru situatia  propusa:</w:t>
      </w:r>
    </w:p>
    <w:p w:rsidR="00013101" w:rsidRDefault="00013101">
      <w:pPr>
        <w:spacing w:after="0" w:line="240" w:lineRule="auto"/>
        <w:jc w:val="both"/>
        <w:rPr>
          <w:rFonts w:ascii="Times New Roman" w:eastAsia="Times New Roman" w:hAnsi="Times New Roman" w:cs="Times New Roman"/>
          <w:sz w:val="24"/>
          <w:szCs w:val="24"/>
        </w:rPr>
      </w:pPr>
    </w:p>
    <w:tbl>
      <w:tblPr>
        <w:tblStyle w:val="a0"/>
        <w:tblW w:w="5671"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843"/>
        <w:gridCol w:w="1843"/>
      </w:tblGrid>
      <w:tr w:rsidR="00013101">
        <w:trPr>
          <w:trHeight w:val="440"/>
        </w:trPr>
        <w:tc>
          <w:tcPr>
            <w:tcW w:w="1985" w:type="dxa"/>
            <w:tcBorders>
              <w:top w:val="single" w:sz="4" w:space="0" w:color="000000"/>
              <w:left w:val="single" w:sz="4" w:space="0" w:color="000000"/>
              <w:bottom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Funcţiuni</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Propus (mp)</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013101">
        <w:trPr>
          <w:trHeight w:val="680"/>
        </w:trPr>
        <w:tc>
          <w:tcPr>
            <w:tcW w:w="1985" w:type="dxa"/>
            <w:tcBorders>
              <w:top w:val="single" w:sz="4" w:space="0" w:color="000000"/>
              <w:left w:val="single" w:sz="4" w:space="0" w:color="000000"/>
              <w:bottom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Suprafata totala teren</w:t>
            </w:r>
          </w:p>
        </w:tc>
        <w:tc>
          <w:tcPr>
            <w:tcW w:w="1843" w:type="dxa"/>
            <w:tcBorders>
              <w:top w:val="single" w:sz="4" w:space="0" w:color="000000"/>
              <w:left w:val="single" w:sz="4" w:space="0" w:color="000000"/>
              <w:bottom w:val="single" w:sz="4" w:space="0" w:color="000000"/>
              <w:right w:val="single" w:sz="4" w:space="0" w:color="000000"/>
            </w:tcBorders>
          </w:tcPr>
          <w:p w:rsidR="00013101" w:rsidRDefault="00CB1613">
            <w:pPr>
              <w:spacing w:before="120" w:after="1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w:t>
            </w:r>
            <w:r w:rsidR="00D778E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p>
          <w:p w:rsidR="00013101" w:rsidRDefault="00013101">
            <w:pPr>
              <w:spacing w:before="120" w:after="120"/>
              <w:contextualSpacing w:val="0"/>
              <w:rPr>
                <w:rFonts w:ascii="Times New Roman" w:eastAsia="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p>
        </w:tc>
      </w:tr>
      <w:tr w:rsidR="00013101">
        <w:trPr>
          <w:trHeight w:val="440"/>
        </w:trPr>
        <w:tc>
          <w:tcPr>
            <w:tcW w:w="1985" w:type="dxa"/>
            <w:tcBorders>
              <w:top w:val="single" w:sz="4" w:space="0" w:color="000000"/>
              <w:left w:val="single" w:sz="4" w:space="0" w:color="000000"/>
              <w:bottom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Suprafata construita </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7116</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47.01</w:t>
            </w:r>
          </w:p>
        </w:tc>
      </w:tr>
      <w:tr w:rsidR="00013101">
        <w:trPr>
          <w:trHeight w:val="440"/>
        </w:trPr>
        <w:tc>
          <w:tcPr>
            <w:tcW w:w="1985" w:type="dxa"/>
            <w:tcBorders>
              <w:top w:val="single" w:sz="4" w:space="0" w:color="000000"/>
              <w:left w:val="single" w:sz="4" w:space="0" w:color="000000"/>
              <w:bottom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 circulatii /platforme </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3602</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23.79</w:t>
            </w:r>
          </w:p>
        </w:tc>
      </w:tr>
      <w:tr w:rsidR="00013101">
        <w:trPr>
          <w:trHeight w:val="440"/>
        </w:trPr>
        <w:tc>
          <w:tcPr>
            <w:tcW w:w="1985" w:type="dxa"/>
            <w:tcBorders>
              <w:top w:val="single" w:sz="4" w:space="0" w:color="000000"/>
              <w:left w:val="single" w:sz="4" w:space="0" w:color="000000"/>
              <w:bottom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Spaţii verzi</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3030,60</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20.02</w:t>
            </w:r>
          </w:p>
        </w:tc>
      </w:tr>
      <w:tr w:rsidR="00013101">
        <w:trPr>
          <w:trHeight w:val="440"/>
        </w:trPr>
        <w:tc>
          <w:tcPr>
            <w:tcW w:w="1985" w:type="dxa"/>
            <w:tcBorders>
              <w:top w:val="single" w:sz="4" w:space="0" w:color="000000"/>
              <w:left w:val="single" w:sz="4" w:space="0" w:color="000000"/>
              <w:bottom w:val="single" w:sz="4" w:space="0" w:color="000000"/>
            </w:tcBorders>
          </w:tcPr>
          <w:p w:rsidR="00013101" w:rsidRDefault="00D778EE">
            <w:pPr>
              <w:spacing w:before="120" w:after="1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Suprafata teren neamenajat</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40</w:t>
            </w:r>
          </w:p>
        </w:tc>
        <w:tc>
          <w:tcPr>
            <w:tcW w:w="1843" w:type="dxa"/>
            <w:tcBorders>
              <w:top w:val="single" w:sz="4" w:space="0" w:color="000000"/>
              <w:left w:val="single" w:sz="4" w:space="0" w:color="000000"/>
              <w:bottom w:val="single" w:sz="4" w:space="0" w:color="000000"/>
              <w:right w:val="single" w:sz="4" w:space="0" w:color="000000"/>
            </w:tcBorders>
          </w:tcPr>
          <w:p w:rsidR="00013101" w:rsidRDefault="00D778EE">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9.27</w:t>
            </w:r>
          </w:p>
        </w:tc>
      </w:tr>
    </w:tbl>
    <w:p w:rsidR="00013101" w:rsidRDefault="00013101">
      <w:pPr>
        <w:spacing w:after="0" w:line="240" w:lineRule="auto"/>
        <w:jc w:val="both"/>
        <w:rPr>
          <w:rFonts w:ascii="Times New Roman" w:eastAsia="Times New Roman" w:hAnsi="Times New Roman" w:cs="Times New Roman"/>
          <w:sz w:val="24"/>
          <w:szCs w:val="24"/>
        </w:rPr>
      </w:pPr>
    </w:p>
    <w:p w:rsidR="00013101" w:rsidRDefault="00D778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 propus: 46</w:t>
      </w:r>
      <w:proofErr w:type="gramStart"/>
      <w:r>
        <w:rPr>
          <w:rFonts w:ascii="Times New Roman" w:eastAsia="Times New Roman" w:hAnsi="Times New Roman" w:cs="Times New Roman"/>
          <w:b/>
          <w:sz w:val="24"/>
          <w:szCs w:val="24"/>
        </w:rPr>
        <w:t>,96</w:t>
      </w:r>
      <w:proofErr w:type="gramEnd"/>
      <w:r>
        <w:rPr>
          <w:rFonts w:ascii="Times New Roman" w:eastAsia="Times New Roman" w:hAnsi="Times New Roman" w:cs="Times New Roman"/>
          <w:b/>
          <w:sz w:val="24"/>
          <w:szCs w:val="24"/>
        </w:rPr>
        <w:t>%</w:t>
      </w:r>
    </w:p>
    <w:p w:rsidR="00013101" w:rsidRDefault="00D778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CUT propus: 0</w:t>
      </w:r>
      <w:proofErr w:type="gramStart"/>
      <w:r>
        <w:rPr>
          <w:rFonts w:ascii="Times New Roman" w:eastAsia="Times New Roman" w:hAnsi="Times New Roman" w:cs="Times New Roman"/>
          <w:b/>
          <w:sz w:val="24"/>
          <w:szCs w:val="24"/>
        </w:rPr>
        <w:t>,53</w:t>
      </w:r>
      <w:proofErr w:type="gramEnd"/>
      <w:r>
        <w:rPr>
          <w:rFonts w:ascii="Times New Roman" w:eastAsia="Times New Roman" w:hAnsi="Times New Roman" w:cs="Times New Roman"/>
          <w:b/>
          <w:sz w:val="24"/>
          <w:szCs w:val="24"/>
        </w:rPr>
        <w:t>.</w:t>
      </w:r>
    </w:p>
    <w:p w:rsidR="00013101" w:rsidRDefault="00013101">
      <w:pPr>
        <w:tabs>
          <w:tab w:val="left" w:pos="7371"/>
        </w:tabs>
        <w:spacing w:after="0" w:line="240" w:lineRule="auto"/>
        <w:ind w:right="-284"/>
        <w:jc w:val="both"/>
        <w:rPr>
          <w:rFonts w:ascii="Times New Roman" w:eastAsia="Times New Roman" w:hAnsi="Times New Roman" w:cs="Times New Roman"/>
          <w:sz w:val="24"/>
          <w:szCs w:val="24"/>
          <w:u w:val="single"/>
        </w:rPr>
      </w:pPr>
    </w:p>
    <w:p w:rsidR="00013101" w:rsidRDefault="00D778E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Descrierea procesului tehnologic </w:t>
      </w:r>
      <w:proofErr w:type="gramStart"/>
      <w:r>
        <w:rPr>
          <w:rFonts w:ascii="Times New Roman" w:eastAsia="Times New Roman" w:hAnsi="Times New Roman" w:cs="Times New Roman"/>
          <w:sz w:val="24"/>
          <w:szCs w:val="24"/>
        </w:rPr>
        <w:t>ce</w:t>
      </w:r>
      <w:proofErr w:type="gramEnd"/>
      <w:r>
        <w:rPr>
          <w:rFonts w:ascii="Times New Roman" w:eastAsia="Times New Roman" w:hAnsi="Times New Roman" w:cs="Times New Roman"/>
          <w:sz w:val="24"/>
          <w:szCs w:val="24"/>
        </w:rPr>
        <w:t xml:space="preserve"> urmeaza a se desfasura pe amplasament:</w:t>
      </w:r>
    </w:p>
    <w:p w:rsidR="00013101" w:rsidRDefault="00D778EE">
      <w:pPr>
        <w:spacing w:before="120"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sectia de productie va avea loc asamblarea </w:t>
      </w:r>
      <w:proofErr w:type="gramStart"/>
      <w:r>
        <w:rPr>
          <w:rFonts w:ascii="Times New Roman" w:eastAsia="Times New Roman" w:hAnsi="Times New Roman" w:cs="Times New Roman"/>
          <w:sz w:val="24"/>
          <w:szCs w:val="24"/>
        </w:rPr>
        <w:t>componentelor  pentru</w:t>
      </w:r>
      <w:proofErr w:type="gramEnd"/>
      <w:r>
        <w:rPr>
          <w:rFonts w:ascii="Times New Roman" w:eastAsia="Times New Roman" w:hAnsi="Times New Roman" w:cs="Times New Roman"/>
          <w:sz w:val="24"/>
          <w:szCs w:val="24"/>
        </w:rPr>
        <w:t xml:space="preserve"> industria de automobile: rulmenti, pinioane, roti dintate, etc, piese necesare in sistemul de angrenare de la motoare. În funcție de fluxul tehnologic specific al fiecărei componente, acestea vor trece prin una sau mai multe etape tehnologice descrise mai </w:t>
      </w:r>
      <w:proofErr w:type="gramStart"/>
      <w:r>
        <w:rPr>
          <w:rFonts w:ascii="Times New Roman" w:eastAsia="Times New Roman" w:hAnsi="Times New Roman" w:cs="Times New Roman"/>
          <w:sz w:val="24"/>
          <w:szCs w:val="24"/>
        </w:rPr>
        <w:t>jos</w:t>
      </w:r>
      <w:proofErr w:type="gramEnd"/>
      <w:r>
        <w:rPr>
          <w:rFonts w:ascii="Times New Roman" w:eastAsia="Times New Roman" w:hAnsi="Times New Roman" w:cs="Times New Roman"/>
          <w:sz w:val="24"/>
          <w:szCs w:val="24"/>
        </w:rPr>
        <w:t>:</w:t>
      </w:r>
    </w:p>
    <w:p w:rsidR="00013101" w:rsidRDefault="00D778EE">
      <w:pPr>
        <w:widowControl/>
        <w:numPr>
          <w:ilvl w:val="0"/>
          <w:numId w:val="3"/>
        </w:numPr>
        <w:tabs>
          <w:tab w:val="left" w:pos="900"/>
        </w:tabs>
        <w:spacing w:after="0"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Asamblare</w:t>
      </w:r>
    </w:p>
    <w:p w:rsidR="00013101" w:rsidRDefault="00D778EE">
      <w:pPr>
        <w:widowControl/>
        <w:numPr>
          <w:ilvl w:val="0"/>
          <w:numId w:val="3"/>
        </w:numPr>
        <w:tabs>
          <w:tab w:val="left" w:pos="900"/>
        </w:tabs>
        <w:spacing w:after="0"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Prelucrare</w:t>
      </w:r>
    </w:p>
    <w:p w:rsidR="00013101" w:rsidRDefault="00D778EE">
      <w:pPr>
        <w:widowControl/>
        <w:numPr>
          <w:ilvl w:val="0"/>
          <w:numId w:val="3"/>
        </w:numPr>
        <w:tabs>
          <w:tab w:val="left" w:pos="900"/>
        </w:tabs>
        <w:spacing w:after="0"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Testare</w:t>
      </w:r>
    </w:p>
    <w:p w:rsidR="00013101" w:rsidRDefault="00D778EE">
      <w:pPr>
        <w:widowControl/>
        <w:numPr>
          <w:ilvl w:val="0"/>
          <w:numId w:val="3"/>
        </w:numPr>
        <w:tabs>
          <w:tab w:val="left" w:pos="900"/>
        </w:tabs>
        <w:spacing w:after="0"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Ambalare</w:t>
      </w:r>
    </w:p>
    <w:p w:rsidR="00013101" w:rsidRDefault="00D778EE">
      <w:pPr>
        <w:widowControl/>
        <w:numPr>
          <w:ilvl w:val="0"/>
          <w:numId w:val="3"/>
        </w:numPr>
        <w:tabs>
          <w:tab w:val="left" w:pos="900"/>
        </w:tabs>
        <w:spacing w:after="0"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Expediere</w:t>
      </w:r>
    </w:p>
    <w:p w:rsidR="00013101" w:rsidRDefault="00013101">
      <w:pPr>
        <w:tabs>
          <w:tab w:val="left" w:pos="900"/>
        </w:tabs>
        <w:spacing w:after="0" w:line="240" w:lineRule="auto"/>
        <w:ind w:left="900"/>
        <w:rPr>
          <w:rFonts w:ascii="Arial" w:eastAsia="Arial" w:hAnsi="Arial" w:cs="Arial"/>
          <w:sz w:val="24"/>
          <w:szCs w:val="24"/>
        </w:rPr>
      </w:pPr>
    </w:p>
    <w:p w:rsidR="00013101" w:rsidRDefault="00D778EE">
      <w:pPr>
        <w:keepNext/>
        <w:keepLines/>
        <w:widowControl/>
        <w:numPr>
          <w:ilvl w:val="0"/>
          <w:numId w:val="4"/>
        </w:numPr>
        <w:spacing w:after="0" w:line="240" w:lineRule="auto"/>
        <w:ind w:left="357" w:hanging="357"/>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Asamblarea</w:t>
      </w:r>
    </w:p>
    <w:p w:rsidR="00013101" w:rsidRDefault="00D778EE">
      <w:pPr>
        <w:keepNext/>
        <w:keepLines/>
        <w:widowControl/>
        <w:spacing w:after="0" w:line="240" w:lineRule="auto"/>
        <w:ind w:left="357"/>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Procesul de asamblare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include urmatoarele etape:</w:t>
      </w:r>
    </w:p>
    <w:p w:rsidR="00013101" w:rsidRDefault="00D778EE">
      <w:pPr>
        <w:keepNext/>
        <w:keepLines/>
        <w:widowControl/>
        <w:numPr>
          <w:ilvl w:val="0"/>
          <w:numId w:val="6"/>
        </w:numPr>
        <w:tabs>
          <w:tab w:val="left" w:pos="1276"/>
        </w:tabs>
        <w:spacing w:after="0" w:line="240" w:lineRule="auto"/>
        <w:ind w:left="1260" w:hanging="360"/>
        <w:contextualSpacing/>
        <w:rPr>
          <w:sz w:val="24"/>
          <w:szCs w:val="24"/>
        </w:rPr>
      </w:pPr>
      <w:r>
        <w:rPr>
          <w:rFonts w:ascii="Times New Roman" w:eastAsia="Times New Roman" w:hAnsi="Times New Roman" w:cs="Times New Roman"/>
          <w:sz w:val="24"/>
          <w:szCs w:val="24"/>
        </w:rPr>
        <w:t>Asamblarea manuală a sub-componentelor</w:t>
      </w:r>
    </w:p>
    <w:p w:rsidR="00013101" w:rsidRDefault="00D778EE">
      <w:pPr>
        <w:keepNext/>
        <w:keepLines/>
        <w:widowControl/>
        <w:numPr>
          <w:ilvl w:val="0"/>
          <w:numId w:val="6"/>
        </w:numPr>
        <w:tabs>
          <w:tab w:val="left" w:pos="1134"/>
          <w:tab w:val="left" w:pos="1276"/>
        </w:tabs>
        <w:spacing w:after="0" w:line="240" w:lineRule="auto"/>
        <w:ind w:left="1260" w:hanging="360"/>
        <w:contextualSpacing/>
        <w:rPr>
          <w:sz w:val="24"/>
          <w:szCs w:val="24"/>
        </w:rPr>
      </w:pPr>
      <w:r>
        <w:rPr>
          <w:rFonts w:ascii="Times New Roman" w:eastAsia="Times New Roman" w:hAnsi="Times New Roman" w:cs="Times New Roman"/>
          <w:sz w:val="24"/>
          <w:szCs w:val="24"/>
        </w:rPr>
        <w:t>Încărcarea componentelor pe benzi pentru asamblarea sub-componentelor de către brațul robotizat</w:t>
      </w:r>
    </w:p>
    <w:p w:rsidR="00013101" w:rsidRDefault="00D778EE">
      <w:pPr>
        <w:keepNext/>
        <w:keepLines/>
        <w:widowControl/>
        <w:numPr>
          <w:ilvl w:val="0"/>
          <w:numId w:val="6"/>
        </w:numPr>
        <w:tabs>
          <w:tab w:val="left" w:pos="1276"/>
        </w:tabs>
        <w:spacing w:after="0" w:line="240" w:lineRule="auto"/>
        <w:ind w:left="1260" w:hanging="360"/>
        <w:contextualSpacing/>
        <w:rPr>
          <w:sz w:val="24"/>
          <w:szCs w:val="24"/>
        </w:rPr>
      </w:pPr>
      <w:r>
        <w:rPr>
          <w:rFonts w:ascii="Times New Roman" w:eastAsia="Times New Roman" w:hAnsi="Times New Roman" w:cs="Times New Roman"/>
          <w:sz w:val="24"/>
          <w:szCs w:val="24"/>
        </w:rPr>
        <w:t>Operațiunea de presare a subcomponentelor</w:t>
      </w:r>
    </w:p>
    <w:p w:rsidR="00013101" w:rsidRDefault="00D778EE">
      <w:pPr>
        <w:keepNext/>
        <w:keepLines/>
        <w:widowControl/>
        <w:numPr>
          <w:ilvl w:val="0"/>
          <w:numId w:val="6"/>
        </w:numPr>
        <w:tabs>
          <w:tab w:val="left" w:pos="1276"/>
        </w:tabs>
        <w:spacing w:after="0" w:line="240" w:lineRule="auto"/>
        <w:ind w:left="1260" w:hanging="360"/>
        <w:contextualSpacing/>
        <w:rPr>
          <w:sz w:val="24"/>
          <w:szCs w:val="24"/>
        </w:rPr>
      </w:pPr>
      <w:r>
        <w:rPr>
          <w:rFonts w:ascii="Times New Roman" w:eastAsia="Times New Roman" w:hAnsi="Times New Roman" w:cs="Times New Roman"/>
          <w:sz w:val="24"/>
          <w:szCs w:val="24"/>
        </w:rPr>
        <w:t>Instalarea elementelor de prindere în funcție de specificațiile produsului</w:t>
      </w:r>
    </w:p>
    <w:p w:rsidR="00013101" w:rsidRDefault="00D778EE">
      <w:pPr>
        <w:keepNext/>
        <w:keepLines/>
        <w:widowControl/>
        <w:numPr>
          <w:ilvl w:val="0"/>
          <w:numId w:val="6"/>
        </w:numPr>
        <w:tabs>
          <w:tab w:val="left" w:pos="1276"/>
        </w:tabs>
        <w:spacing w:after="0" w:line="240" w:lineRule="auto"/>
        <w:ind w:left="1260" w:hanging="360"/>
        <w:contextualSpacing/>
        <w:rPr>
          <w:sz w:val="24"/>
          <w:szCs w:val="24"/>
        </w:rPr>
      </w:pPr>
      <w:r>
        <w:rPr>
          <w:rFonts w:ascii="Times New Roman" w:eastAsia="Times New Roman" w:hAnsi="Times New Roman" w:cs="Times New Roman"/>
          <w:sz w:val="24"/>
          <w:szCs w:val="24"/>
        </w:rPr>
        <w:t>Inspectarea procesului specific și a caracteristicilor produsului</w:t>
      </w:r>
    </w:p>
    <w:p w:rsidR="00013101" w:rsidRDefault="00D778EE">
      <w:pPr>
        <w:keepNext/>
        <w:keepLines/>
        <w:widowControl/>
        <w:tabs>
          <w:tab w:val="left" w:pos="900"/>
        </w:tabs>
        <w:spacing w:before="2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Timpul pentru ciclul de asamblare diferă pentru fiecare tip de produs între 10 și 16 secunde /piesă.</w:t>
      </w:r>
    </w:p>
    <w:p w:rsidR="00013101" w:rsidRDefault="00013101">
      <w:pPr>
        <w:spacing w:after="0" w:line="240" w:lineRule="auto"/>
        <w:rPr>
          <w:rFonts w:ascii="Times New Roman" w:eastAsia="Times New Roman" w:hAnsi="Times New Roman" w:cs="Times New Roman"/>
          <w:sz w:val="24"/>
          <w:szCs w:val="24"/>
          <w:u w:val="single"/>
        </w:rPr>
      </w:pPr>
    </w:p>
    <w:p w:rsidR="00013101" w:rsidRDefault="00D778EE">
      <w:pPr>
        <w:keepNext/>
        <w:keepLines/>
        <w:widowControl/>
        <w:numPr>
          <w:ilvl w:val="0"/>
          <w:numId w:val="4"/>
        </w:numPr>
        <w:spacing w:after="0" w:line="240" w:lineRule="auto"/>
        <w:ind w:left="360"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lastRenderedPageBreak/>
        <w:t>Prelucrarea</w:t>
      </w:r>
    </w:p>
    <w:p w:rsidR="00013101" w:rsidRDefault="00D778EE">
      <w:pPr>
        <w:keepNext/>
        <w:keepLines/>
        <w:widowControl/>
        <w:spacing w:after="0" w:line="240" w:lineRule="auto"/>
        <w:ind w:left="36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Procesul de prelucrare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include următoarele etape:</w:t>
      </w:r>
    </w:p>
    <w:p w:rsidR="00013101" w:rsidRDefault="00D778EE">
      <w:pPr>
        <w:keepNext/>
        <w:keepLines/>
        <w:widowControl/>
        <w:numPr>
          <w:ilvl w:val="0"/>
          <w:numId w:val="6"/>
        </w:numPr>
        <w:tabs>
          <w:tab w:val="left" w:pos="990"/>
        </w:tabs>
        <w:spacing w:after="0" w:line="240" w:lineRule="auto"/>
        <w:ind w:left="990" w:hanging="270"/>
        <w:contextualSpacing/>
        <w:jc w:val="both"/>
        <w:rPr>
          <w:sz w:val="24"/>
          <w:szCs w:val="24"/>
        </w:rPr>
      </w:pPr>
      <w:r>
        <w:rPr>
          <w:rFonts w:ascii="Times New Roman" w:eastAsia="Times New Roman" w:hAnsi="Times New Roman" w:cs="Times New Roman"/>
          <w:sz w:val="24"/>
          <w:szCs w:val="24"/>
        </w:rPr>
        <w:t>Subansamblul este încărcat pe dispozitivul de fixare al mașinii CNC (comanda numerica computerizata)</w:t>
      </w:r>
    </w:p>
    <w:p w:rsidR="00013101" w:rsidRDefault="00D778EE">
      <w:pPr>
        <w:keepNext/>
        <w:keepLines/>
        <w:widowControl/>
        <w:numPr>
          <w:ilvl w:val="0"/>
          <w:numId w:val="6"/>
        </w:numPr>
        <w:tabs>
          <w:tab w:val="left" w:pos="990"/>
        </w:tabs>
        <w:spacing w:after="0" w:line="240" w:lineRule="auto"/>
        <w:ind w:left="990" w:hanging="270"/>
        <w:contextualSpacing/>
        <w:jc w:val="both"/>
        <w:rPr>
          <w:sz w:val="24"/>
          <w:szCs w:val="24"/>
        </w:rPr>
      </w:pPr>
      <w:r>
        <w:rPr>
          <w:rFonts w:ascii="Times New Roman" w:eastAsia="Times New Roman" w:hAnsi="Times New Roman" w:cs="Times New Roman"/>
          <w:sz w:val="24"/>
          <w:szCs w:val="24"/>
        </w:rPr>
        <w:t>Subansamblul este fixat prin înfiletare pneumatică și prindere hidraulică</w:t>
      </w:r>
    </w:p>
    <w:p w:rsidR="00013101" w:rsidRDefault="00D778EE">
      <w:pPr>
        <w:keepNext/>
        <w:keepLines/>
        <w:widowControl/>
        <w:numPr>
          <w:ilvl w:val="0"/>
          <w:numId w:val="6"/>
        </w:numPr>
        <w:tabs>
          <w:tab w:val="left" w:pos="990"/>
        </w:tabs>
        <w:spacing w:after="0" w:line="240" w:lineRule="auto"/>
        <w:ind w:left="990" w:hanging="270"/>
        <w:contextualSpacing/>
        <w:jc w:val="both"/>
        <w:rPr>
          <w:sz w:val="24"/>
          <w:szCs w:val="24"/>
        </w:rPr>
      </w:pPr>
      <w:r>
        <w:rPr>
          <w:rFonts w:ascii="Times New Roman" w:eastAsia="Times New Roman" w:hAnsi="Times New Roman" w:cs="Times New Roman"/>
          <w:sz w:val="24"/>
          <w:szCs w:val="24"/>
        </w:rPr>
        <w:t>Capul de tăiere CNC avansează și prelucrează subcomponentele de aluminiu</w:t>
      </w:r>
    </w:p>
    <w:p w:rsidR="00013101" w:rsidRDefault="00D778EE">
      <w:pPr>
        <w:keepNext/>
        <w:keepLines/>
        <w:widowControl/>
        <w:numPr>
          <w:ilvl w:val="0"/>
          <w:numId w:val="6"/>
        </w:numPr>
        <w:tabs>
          <w:tab w:val="left" w:pos="990"/>
        </w:tabs>
        <w:spacing w:after="0" w:line="240" w:lineRule="auto"/>
        <w:ind w:left="990" w:hanging="270"/>
        <w:contextualSpacing/>
        <w:jc w:val="both"/>
        <w:rPr>
          <w:sz w:val="24"/>
          <w:szCs w:val="24"/>
        </w:rPr>
      </w:pPr>
      <w:r>
        <w:rPr>
          <w:rFonts w:ascii="Times New Roman" w:eastAsia="Times New Roman" w:hAnsi="Times New Roman" w:cs="Times New Roman"/>
          <w:sz w:val="24"/>
          <w:szCs w:val="24"/>
        </w:rPr>
        <w:t>Capul cu vacuum adună și depozitează așchiile de aluminiu din spațiul de lucru al masinii CNC (200 litri/3 zile)</w:t>
      </w:r>
    </w:p>
    <w:p w:rsidR="00013101" w:rsidRDefault="00D778EE">
      <w:pPr>
        <w:keepNext/>
        <w:keepLines/>
        <w:widowControl/>
        <w:numPr>
          <w:ilvl w:val="0"/>
          <w:numId w:val="6"/>
        </w:numPr>
        <w:tabs>
          <w:tab w:val="left" w:pos="990"/>
        </w:tabs>
        <w:spacing w:after="0" w:line="240" w:lineRule="auto"/>
        <w:ind w:left="990" w:hanging="270"/>
        <w:contextualSpacing/>
        <w:jc w:val="both"/>
        <w:rPr>
          <w:sz w:val="24"/>
          <w:szCs w:val="24"/>
        </w:rPr>
      </w:pPr>
      <w:r>
        <w:rPr>
          <w:rFonts w:ascii="Times New Roman" w:eastAsia="Times New Roman" w:hAnsi="Times New Roman" w:cs="Times New Roman"/>
          <w:sz w:val="24"/>
          <w:szCs w:val="24"/>
        </w:rPr>
        <w:t xml:space="preserve">Ansamblul de prelucrare se desprinde și subansamblul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descărcat.</w:t>
      </w:r>
    </w:p>
    <w:p w:rsidR="00013101" w:rsidRDefault="00D778EE">
      <w:pPr>
        <w:keepNext/>
        <w:keepLines/>
        <w:widowControl/>
        <w:tabs>
          <w:tab w:val="left" w:pos="90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Timpul pentru ciclul de asamblare diferă pentru fiecare tip de produs între 10 și 12 secunde /piesă.</w:t>
      </w:r>
    </w:p>
    <w:p w:rsidR="00013101" w:rsidRDefault="00013101">
      <w:pPr>
        <w:spacing w:after="0"/>
        <w:ind w:left="284"/>
        <w:jc w:val="both"/>
        <w:rPr>
          <w:rFonts w:ascii="Times New Roman" w:eastAsia="Times New Roman" w:hAnsi="Times New Roman" w:cs="Times New Roman"/>
          <w:sz w:val="24"/>
          <w:szCs w:val="24"/>
        </w:rPr>
      </w:pPr>
    </w:p>
    <w:p w:rsidR="00013101" w:rsidRDefault="00D778EE">
      <w:pPr>
        <w:spacing w:after="0"/>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Nici in etapa de asamblare si nici in etapa de prelucrare nu se vor utiliza substante chimice.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Nu se vor executa operatiuni de degresare sau curatare.</w:t>
      </w:r>
      <w:proofErr w:type="gramEnd"/>
      <w:r>
        <w:rPr>
          <w:rFonts w:ascii="Times New Roman" w:eastAsia="Times New Roman" w:hAnsi="Times New Roman" w:cs="Times New Roman"/>
          <w:sz w:val="24"/>
          <w:szCs w:val="24"/>
        </w:rPr>
        <w:t xml:space="preserve"> Eventualele pulberi rezultate in procesul de prelucrare a pieselor vor </w:t>
      </w:r>
      <w:proofErr w:type="gramStart"/>
      <w:r>
        <w:rPr>
          <w:rFonts w:ascii="Times New Roman" w:eastAsia="Times New Roman" w:hAnsi="Times New Roman" w:cs="Times New Roman"/>
          <w:sz w:val="24"/>
          <w:szCs w:val="24"/>
        </w:rPr>
        <w:t>fi  suflate</w:t>
      </w:r>
      <w:proofErr w:type="gramEnd"/>
      <w:r>
        <w:rPr>
          <w:rFonts w:ascii="Times New Roman" w:eastAsia="Times New Roman" w:hAnsi="Times New Roman" w:cs="Times New Roman"/>
          <w:sz w:val="24"/>
          <w:szCs w:val="24"/>
        </w:rPr>
        <w:t xml:space="preserve"> cu aer comprimat si colectate in spatiul de lucru al masinii CNC.</w:t>
      </w:r>
    </w:p>
    <w:p w:rsidR="00013101" w:rsidRDefault="00013101">
      <w:pPr>
        <w:spacing w:after="0"/>
        <w:jc w:val="both"/>
        <w:rPr>
          <w:rFonts w:ascii="Times New Roman" w:eastAsia="Times New Roman" w:hAnsi="Times New Roman" w:cs="Times New Roman"/>
          <w:sz w:val="24"/>
          <w:szCs w:val="24"/>
        </w:rPr>
      </w:pPr>
    </w:p>
    <w:p w:rsidR="00013101" w:rsidRDefault="00D778EE">
      <w:pPr>
        <w:keepNext/>
        <w:keepLines/>
        <w:widowControl/>
        <w:numPr>
          <w:ilvl w:val="0"/>
          <w:numId w:val="4"/>
        </w:numPr>
        <w:spacing w:after="0" w:line="240" w:lineRule="auto"/>
        <w:ind w:left="357"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Testarea</w:t>
      </w:r>
    </w:p>
    <w:p w:rsidR="00013101" w:rsidRDefault="00D778EE">
      <w:pPr>
        <w:spacing w:before="60" w:after="6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Testarea mostrelor aleatorii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realiza pe o mostră a produsului finit. Dimensiunile mostrelor și frecvența de testare diferă în funcție de tipul produsului între 3-5 piese / test de 1-3 ori pe zi. Caracteristicile funcționale și de durabilitate vor fi validate prin teste distructive și nedistructive. De asemenea, ansamblurile finite vor fi măsurate pentru a respecta specificațiile din desen.</w:t>
      </w:r>
    </w:p>
    <w:p w:rsidR="00013101" w:rsidRDefault="00D778EE">
      <w:pPr>
        <w:widowControl/>
        <w:numPr>
          <w:ilvl w:val="0"/>
          <w:numId w:val="8"/>
        </w:numPr>
        <w:spacing w:after="0" w:line="240" w:lineRule="auto"/>
        <w:ind w:left="810" w:hanging="360"/>
        <w:contextualSpacing/>
        <w:jc w:val="both"/>
      </w:pPr>
      <w:r>
        <w:rPr>
          <w:rFonts w:ascii="Times New Roman" w:eastAsia="Times New Roman" w:hAnsi="Times New Roman" w:cs="Times New Roman"/>
          <w:sz w:val="24"/>
          <w:szCs w:val="24"/>
        </w:rPr>
        <w:t xml:space="preserve">Măsurarea geometriei se va realiza prin utilizarea șublerului de trasat, a instrumentului de măsurare a umbrei, CMM; </w:t>
      </w:r>
    </w:p>
    <w:p w:rsidR="00013101" w:rsidRDefault="00013101">
      <w:pPr>
        <w:widowControl/>
        <w:spacing w:after="0" w:line="240" w:lineRule="auto"/>
        <w:ind w:left="810"/>
        <w:jc w:val="both"/>
        <w:rPr>
          <w:rFonts w:ascii="Arial" w:eastAsia="Arial" w:hAnsi="Arial" w:cs="Arial"/>
        </w:rPr>
      </w:pPr>
    </w:p>
    <w:p w:rsidR="00013101" w:rsidRDefault="00D778EE">
      <w:pPr>
        <w:widowControl/>
        <w:numPr>
          <w:ilvl w:val="0"/>
          <w:numId w:val="5"/>
        </w:numPr>
        <w:spacing w:after="0" w:line="240" w:lineRule="auto"/>
        <w:ind w:left="360" w:hanging="36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Expedierea</w:t>
      </w:r>
    </w:p>
    <w:p w:rsidR="00013101" w:rsidRDefault="00D778EE">
      <w:pPr>
        <w:widowControl/>
        <w:spacing w:before="60" w:after="0" w:line="240" w:lineRule="auto"/>
        <w:ind w:left="3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Toate produsele finite vor fi ambalate, pregătite pentru transport și expediate clientului.</w:t>
      </w:r>
      <w:proofErr w:type="gramEnd"/>
      <w:r>
        <w:rPr>
          <w:rFonts w:ascii="Times New Roman" w:eastAsia="Times New Roman" w:hAnsi="Times New Roman" w:cs="Times New Roman"/>
          <w:sz w:val="24"/>
          <w:szCs w:val="24"/>
        </w:rPr>
        <w:t xml:space="preserve"> Materialul de ambalare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fi reprezentat de tăvi sau cutii din carton sau plastic. </w:t>
      </w:r>
    </w:p>
    <w:p w:rsidR="00013101" w:rsidRDefault="00013101">
      <w:pPr>
        <w:tabs>
          <w:tab w:val="left" w:pos="7371"/>
        </w:tabs>
        <w:spacing w:after="0" w:line="240" w:lineRule="auto"/>
        <w:ind w:right="-284" w:firstLine="720"/>
        <w:jc w:val="both"/>
        <w:rPr>
          <w:rFonts w:ascii="Times New Roman" w:eastAsia="Times New Roman" w:hAnsi="Times New Roman" w:cs="Times New Roman"/>
          <w:sz w:val="24"/>
          <w:szCs w:val="24"/>
          <w:u w:val="single"/>
        </w:rPr>
      </w:pPr>
    </w:p>
    <w:p w:rsidR="00013101" w:rsidRDefault="00D778EE">
      <w:pPr>
        <w:tabs>
          <w:tab w:val="left" w:pos="7371"/>
        </w:tabs>
        <w:spacing w:after="0" w:line="240" w:lineRule="auto"/>
        <w:ind w:right="-284" w:firstLine="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Materiile prime si auxiliare: </w:t>
      </w:r>
    </w:p>
    <w:p w:rsidR="00013101" w:rsidRDefault="00D778EE">
      <w:pPr>
        <w:tabs>
          <w:tab w:val="left" w:pos="7371"/>
        </w:tabs>
        <w:spacing w:after="0" w:line="240" w:lineRule="auto"/>
        <w:ind w:right="-284" w:firstLine="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Componente achiziționate /tipul de material /folosit la asamblarea produselor finite </w:t>
      </w:r>
      <w:proofErr w:type="gramStart"/>
      <w:r>
        <w:rPr>
          <w:rFonts w:ascii="Times New Roman" w:eastAsia="Times New Roman" w:hAnsi="Times New Roman" w:cs="Times New Roman"/>
          <w:sz w:val="24"/>
          <w:szCs w:val="24"/>
          <w:u w:val="single"/>
        </w:rPr>
        <w:t>este</w:t>
      </w:r>
      <w:proofErr w:type="gramEnd"/>
      <w:r>
        <w:rPr>
          <w:rFonts w:ascii="Times New Roman" w:eastAsia="Times New Roman" w:hAnsi="Times New Roman" w:cs="Times New Roman"/>
          <w:sz w:val="24"/>
          <w:szCs w:val="24"/>
          <w:u w:val="single"/>
        </w:rPr>
        <w:t xml:space="preserve"> precizat </w:t>
      </w:r>
    </w:p>
    <w:p w:rsidR="00013101" w:rsidRDefault="00D778EE">
      <w:pPr>
        <w:tabs>
          <w:tab w:val="left" w:pos="7371"/>
        </w:tabs>
        <w:spacing w:after="0" w:line="240" w:lineRule="auto"/>
        <w:ind w:right="-284" w:firstLine="426"/>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mai</w:t>
      </w:r>
      <w:proofErr w:type="gramEnd"/>
      <w:r>
        <w:rPr>
          <w:rFonts w:ascii="Times New Roman" w:eastAsia="Times New Roman" w:hAnsi="Times New Roman" w:cs="Times New Roman"/>
          <w:sz w:val="24"/>
          <w:szCs w:val="24"/>
          <w:u w:val="single"/>
        </w:rPr>
        <w:t xml:space="preserve"> jos:</w:t>
      </w:r>
    </w:p>
    <w:p w:rsidR="00013101" w:rsidRDefault="00013101">
      <w:pPr>
        <w:tabs>
          <w:tab w:val="left" w:pos="7371"/>
        </w:tabs>
        <w:spacing w:after="0" w:line="240" w:lineRule="auto"/>
        <w:ind w:right="-284"/>
        <w:jc w:val="both"/>
        <w:rPr>
          <w:rFonts w:ascii="Times New Roman" w:eastAsia="Times New Roman" w:hAnsi="Times New Roman" w:cs="Times New Roman"/>
          <w:sz w:val="24"/>
          <w:szCs w:val="24"/>
          <w:u w:val="single"/>
        </w:rPr>
      </w:pPr>
    </w:p>
    <w:tbl>
      <w:tblPr>
        <w:tblStyle w:val="a1"/>
        <w:tblW w:w="9746"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843"/>
        <w:gridCol w:w="1984"/>
        <w:gridCol w:w="2127"/>
        <w:gridCol w:w="1808"/>
      </w:tblGrid>
      <w:tr w:rsidR="00013101">
        <w:tc>
          <w:tcPr>
            <w:tcW w:w="3827" w:type="dxa"/>
            <w:gridSpan w:val="2"/>
          </w:tcPr>
          <w:p w:rsidR="00013101" w:rsidRDefault="00D778EE">
            <w:pPr>
              <w:tabs>
                <w:tab w:val="left" w:pos="7371"/>
              </w:tabs>
              <w:ind w:right="-284"/>
              <w:contextualSpacing w:val="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Oțel</w:t>
            </w:r>
          </w:p>
        </w:tc>
        <w:tc>
          <w:tcPr>
            <w:tcW w:w="1984" w:type="dxa"/>
          </w:tcPr>
          <w:p w:rsidR="00013101" w:rsidRDefault="00D778EE">
            <w:pPr>
              <w:tabs>
                <w:tab w:val="left" w:pos="7371"/>
              </w:tabs>
              <w:ind w:right="-284"/>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Aliaj din aluminiu</w:t>
            </w:r>
          </w:p>
          <w:p w:rsidR="00013101" w:rsidRDefault="00013101">
            <w:pPr>
              <w:tabs>
                <w:tab w:val="left" w:pos="7371"/>
              </w:tabs>
              <w:ind w:right="-284"/>
              <w:contextualSpacing w:val="0"/>
              <w:jc w:val="center"/>
              <w:rPr>
                <w:rFonts w:ascii="Times New Roman" w:eastAsia="Times New Roman" w:hAnsi="Times New Roman" w:cs="Times New Roman"/>
                <w:sz w:val="24"/>
                <w:szCs w:val="24"/>
                <w:u w:val="single"/>
              </w:rPr>
            </w:pPr>
          </w:p>
        </w:tc>
        <w:tc>
          <w:tcPr>
            <w:tcW w:w="2127" w:type="dxa"/>
          </w:tcPr>
          <w:p w:rsidR="00013101" w:rsidRDefault="00D778EE">
            <w:pPr>
              <w:tabs>
                <w:tab w:val="left" w:pos="7371"/>
              </w:tabs>
              <w:ind w:right="-284"/>
              <w:contextualSpacing w:val="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Plastic</w:t>
            </w:r>
          </w:p>
          <w:p w:rsidR="00013101" w:rsidRDefault="00013101">
            <w:pPr>
              <w:tabs>
                <w:tab w:val="left" w:pos="7371"/>
              </w:tabs>
              <w:ind w:right="-284"/>
              <w:contextualSpacing w:val="0"/>
              <w:jc w:val="center"/>
              <w:rPr>
                <w:rFonts w:ascii="Times New Roman" w:eastAsia="Times New Roman" w:hAnsi="Times New Roman" w:cs="Times New Roman"/>
                <w:sz w:val="24"/>
                <w:szCs w:val="24"/>
                <w:u w:val="single"/>
              </w:rPr>
            </w:pPr>
          </w:p>
        </w:tc>
        <w:tc>
          <w:tcPr>
            <w:tcW w:w="1808" w:type="dxa"/>
          </w:tcPr>
          <w:p w:rsidR="00013101" w:rsidRDefault="00D778EE">
            <w:pPr>
              <w:tabs>
                <w:tab w:val="left" w:pos="7371"/>
              </w:tabs>
              <w:ind w:right="-284"/>
              <w:contextualSpacing w:val="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Altele</w:t>
            </w:r>
          </w:p>
          <w:p w:rsidR="00013101" w:rsidRDefault="00013101">
            <w:pPr>
              <w:tabs>
                <w:tab w:val="left" w:pos="7371"/>
              </w:tabs>
              <w:ind w:right="-284"/>
              <w:contextualSpacing w:val="0"/>
              <w:jc w:val="center"/>
              <w:rPr>
                <w:rFonts w:ascii="Times New Roman" w:eastAsia="Times New Roman" w:hAnsi="Times New Roman" w:cs="Times New Roman"/>
                <w:sz w:val="24"/>
                <w:szCs w:val="24"/>
                <w:u w:val="single"/>
              </w:rPr>
            </w:pPr>
          </w:p>
        </w:tc>
      </w:tr>
      <w:tr w:rsidR="00013101">
        <w:tc>
          <w:tcPr>
            <w:tcW w:w="1984" w:type="dxa"/>
          </w:tcPr>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Ax pivotant</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Ax</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Bucșă pentru arbore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Distanțatoare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Scut pentru praf</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Carcasă</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Capac pentru spate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Plăcuță de bază</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Placă de presiune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Placă de antrenare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Placă pentru față</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 Vd (capac de </w:t>
            </w:r>
            <w:r>
              <w:rPr>
                <w:rFonts w:ascii="Times New Roman" w:eastAsia="Times New Roman" w:hAnsi="Times New Roman" w:cs="Times New Roman"/>
                <w:sz w:val="24"/>
                <w:szCs w:val="24"/>
              </w:rPr>
              <w:lastRenderedPageBreak/>
              <w:t>pivot)</w:t>
            </w:r>
          </w:p>
          <w:p w:rsidR="00013101" w:rsidRDefault="00D778EE">
            <w:pPr>
              <w:tabs>
                <w:tab w:val="left" w:pos="7371"/>
              </w:tabs>
              <w:ind w:right="-284"/>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Inel de inerție Vd</w:t>
            </w:r>
          </w:p>
        </w:tc>
        <w:tc>
          <w:tcPr>
            <w:tcW w:w="1843" w:type="dxa"/>
          </w:tcPr>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Bolț</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Pin de instalare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Nit</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Inel de culisare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Rulment</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Scripete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Arc</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Arc de preîncărcare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Carcasă pentru arc</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Arc spiral</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Frână de ambreiaj</w:t>
            </w:r>
          </w:p>
          <w:p w:rsidR="00013101" w:rsidRDefault="00D778EE">
            <w:pPr>
              <w:tabs>
                <w:tab w:val="left" w:pos="7371"/>
              </w:tabs>
              <w:ind w:right="-284"/>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Ambreiaj</w:t>
            </w:r>
          </w:p>
        </w:tc>
        <w:tc>
          <w:tcPr>
            <w:tcW w:w="1984" w:type="dxa"/>
          </w:tcPr>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Braț</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Brățară</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Ax de instalare</w:t>
            </w:r>
          </w:p>
          <w:p w:rsidR="00013101" w:rsidRDefault="00D778EE">
            <w:pPr>
              <w:tabs>
                <w:tab w:val="left" w:pos="7371"/>
              </w:tabs>
              <w:ind w:right="-284"/>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Inel de culisare</w:t>
            </w:r>
          </w:p>
        </w:tc>
        <w:tc>
          <w:tcPr>
            <w:tcW w:w="2127" w:type="dxa"/>
          </w:tcPr>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Scripete</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Șaibă</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Bucșă</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Transportor</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Suport cu arc</w:t>
            </w:r>
          </w:p>
          <w:p w:rsidR="00013101" w:rsidRDefault="00D778E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Element de reținere pentru ambreiaj</w:t>
            </w:r>
          </w:p>
          <w:p w:rsidR="00013101" w:rsidRDefault="00D778EE">
            <w:pPr>
              <w:tabs>
                <w:tab w:val="left" w:pos="7371"/>
              </w:tabs>
              <w:ind w:right="-284"/>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Distanțator pentru ambreiaj</w:t>
            </w:r>
          </w:p>
        </w:tc>
        <w:tc>
          <w:tcPr>
            <w:tcW w:w="1808" w:type="dxa"/>
          </w:tcPr>
          <w:p w:rsidR="00013101" w:rsidRDefault="00D778EE">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Garnituri cauciucate</w:t>
            </w:r>
          </w:p>
          <w:p w:rsidR="00013101" w:rsidRDefault="00013101">
            <w:pPr>
              <w:tabs>
                <w:tab w:val="left" w:pos="7371"/>
              </w:tabs>
              <w:ind w:right="-284"/>
              <w:contextualSpacing w:val="0"/>
              <w:jc w:val="both"/>
              <w:rPr>
                <w:rFonts w:ascii="Times New Roman" w:eastAsia="Times New Roman" w:hAnsi="Times New Roman" w:cs="Times New Roman"/>
                <w:sz w:val="24"/>
                <w:szCs w:val="24"/>
                <w:u w:val="single"/>
              </w:rPr>
            </w:pPr>
          </w:p>
        </w:tc>
      </w:tr>
    </w:tbl>
    <w:p w:rsidR="00013101" w:rsidRDefault="00013101">
      <w:pPr>
        <w:tabs>
          <w:tab w:val="left" w:pos="7371"/>
        </w:tabs>
        <w:spacing w:after="0" w:line="240" w:lineRule="auto"/>
        <w:ind w:right="-284" w:firstLine="720"/>
        <w:jc w:val="both"/>
        <w:rPr>
          <w:rFonts w:ascii="Times New Roman" w:eastAsia="Times New Roman" w:hAnsi="Times New Roman" w:cs="Times New Roman"/>
          <w:sz w:val="24"/>
          <w:szCs w:val="24"/>
          <w:u w:val="single"/>
        </w:rPr>
      </w:pPr>
    </w:p>
    <w:p w:rsidR="00013101" w:rsidRDefault="00013101">
      <w:pPr>
        <w:tabs>
          <w:tab w:val="left" w:pos="7371"/>
        </w:tabs>
        <w:spacing w:after="0" w:line="240" w:lineRule="auto"/>
        <w:ind w:right="-284" w:firstLine="720"/>
        <w:jc w:val="both"/>
        <w:rPr>
          <w:rFonts w:ascii="Times New Roman" w:eastAsia="Times New Roman" w:hAnsi="Times New Roman" w:cs="Times New Roman"/>
          <w:sz w:val="24"/>
          <w:szCs w:val="24"/>
          <w:u w:val="single"/>
        </w:rPr>
      </w:pPr>
    </w:p>
    <w:p w:rsidR="00013101" w:rsidRDefault="00D778EE">
      <w:pPr>
        <w:tabs>
          <w:tab w:val="left" w:pos="7371"/>
        </w:tabs>
        <w:spacing w:after="0" w:line="240" w:lineRule="auto"/>
        <w:ind w:right="-28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Dotari: </w:t>
      </w:r>
    </w:p>
    <w:p w:rsidR="00013101" w:rsidRDefault="00013101">
      <w:pPr>
        <w:tabs>
          <w:tab w:val="left" w:pos="7371"/>
        </w:tabs>
        <w:spacing w:after="0" w:line="240" w:lineRule="auto"/>
        <w:ind w:right="-284"/>
        <w:jc w:val="both"/>
        <w:rPr>
          <w:rFonts w:ascii="Times New Roman" w:eastAsia="Times New Roman" w:hAnsi="Times New Roman" w:cs="Times New Roman"/>
          <w:sz w:val="24"/>
          <w:szCs w:val="24"/>
          <w:u w:val="single"/>
        </w:rPr>
      </w:pPr>
    </w:p>
    <w:p w:rsidR="00013101" w:rsidRDefault="00D778EE">
      <w:pPr>
        <w:tabs>
          <w:tab w:val="left" w:pos="7371"/>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Linia de asamblare: </w:t>
      </w:r>
      <w:r>
        <w:rPr>
          <w:rFonts w:ascii="Times New Roman" w:eastAsia="Times New Roman" w:hAnsi="Times New Roman" w:cs="Times New Roman"/>
          <w:sz w:val="24"/>
          <w:szCs w:val="24"/>
        </w:rPr>
        <w:t xml:space="preserve">presă cu servomotor, dispozitiv electric </w:t>
      </w:r>
      <w:proofErr w:type="gramStart"/>
      <w:r>
        <w:rPr>
          <w:rFonts w:ascii="Times New Roman" w:eastAsia="Times New Roman" w:hAnsi="Times New Roman" w:cs="Times New Roman"/>
          <w:sz w:val="24"/>
          <w:szCs w:val="24"/>
        </w:rPr>
        <w:t>de  introdus</w:t>
      </w:r>
      <w:proofErr w:type="gramEnd"/>
      <w:r>
        <w:rPr>
          <w:rFonts w:ascii="Times New Roman" w:eastAsia="Times New Roman" w:hAnsi="Times New Roman" w:cs="Times New Roman"/>
          <w:sz w:val="24"/>
          <w:szCs w:val="24"/>
        </w:rPr>
        <w:t xml:space="preserve"> șuruburi/bolțuri,  presa nituri.</w:t>
      </w:r>
    </w:p>
    <w:p w:rsidR="00013101" w:rsidRDefault="00D778EE">
      <w:pPr>
        <w:tabs>
          <w:tab w:val="left" w:pos="7371"/>
        </w:tabs>
        <w:spacing w:after="0" w:line="240" w:lineRule="auto"/>
        <w:ind w:right="-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Linia de prelucrare: </w:t>
      </w:r>
      <w:r>
        <w:rPr>
          <w:rFonts w:ascii="Times New Roman" w:eastAsia="Times New Roman" w:hAnsi="Times New Roman" w:cs="Times New Roman"/>
          <w:sz w:val="24"/>
          <w:szCs w:val="24"/>
        </w:rPr>
        <w:t>masina CNC.</w:t>
      </w:r>
    </w:p>
    <w:p w:rsidR="00013101" w:rsidRDefault="00D778EE">
      <w:pPr>
        <w:tabs>
          <w:tab w:val="left" w:pos="7371"/>
        </w:tabs>
        <w:spacing w:after="0" w:line="240" w:lineRule="auto"/>
        <w:ind w:right="-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Linia de testare: </w:t>
      </w:r>
      <w:r>
        <w:rPr>
          <w:rFonts w:ascii="Times New Roman" w:eastAsia="Times New Roman" w:hAnsi="Times New Roman" w:cs="Times New Roman"/>
          <w:sz w:val="24"/>
          <w:szCs w:val="24"/>
        </w:rPr>
        <w:t xml:space="preserve">șubler de trasat, instrument de măsurare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umbrei (CMM).</w:t>
      </w:r>
    </w:p>
    <w:p w:rsidR="00013101" w:rsidRDefault="00013101">
      <w:pPr>
        <w:tabs>
          <w:tab w:val="left" w:pos="7371"/>
        </w:tabs>
        <w:spacing w:after="0" w:line="240" w:lineRule="auto"/>
        <w:ind w:right="-284"/>
        <w:jc w:val="both"/>
        <w:rPr>
          <w:rFonts w:ascii="Times New Roman" w:eastAsia="Times New Roman" w:hAnsi="Times New Roman" w:cs="Times New Roman"/>
          <w:sz w:val="24"/>
          <w:szCs w:val="24"/>
          <w:u w:val="single"/>
        </w:rPr>
      </w:pPr>
    </w:p>
    <w:p w:rsidR="00013101" w:rsidRDefault="00D778EE">
      <w:pPr>
        <w:tabs>
          <w:tab w:val="left" w:pos="7371"/>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Produse si subproduse obtinute la capacitatea maxima de productie: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subansamble pentru motoare auto: 420 t/an.</w:t>
      </w:r>
    </w:p>
    <w:p w:rsidR="00013101" w:rsidRDefault="00013101">
      <w:pPr>
        <w:tabs>
          <w:tab w:val="left" w:pos="7371"/>
        </w:tabs>
        <w:spacing w:after="0" w:line="240" w:lineRule="auto"/>
        <w:ind w:right="-284"/>
        <w:jc w:val="both"/>
        <w:rPr>
          <w:rFonts w:ascii="Times New Roman" w:eastAsia="Times New Roman" w:hAnsi="Times New Roman" w:cs="Times New Roman"/>
          <w:sz w:val="24"/>
          <w:szCs w:val="24"/>
          <w:u w:val="single"/>
        </w:rPr>
      </w:pPr>
    </w:p>
    <w:p w:rsidR="00013101" w:rsidRDefault="00D778EE">
      <w:pPr>
        <w:tabs>
          <w:tab w:val="left" w:pos="7371"/>
        </w:tabs>
        <w:spacing w:after="0" w:line="240" w:lineRule="auto"/>
        <w:ind w:right="-284"/>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Alimentarea cu </w:t>
      </w:r>
      <w:proofErr w:type="gramStart"/>
      <w:r>
        <w:rPr>
          <w:rFonts w:ascii="Times New Roman" w:eastAsia="Times New Roman" w:hAnsi="Times New Roman" w:cs="Times New Roman"/>
          <w:b/>
          <w:sz w:val="24"/>
          <w:szCs w:val="24"/>
          <w:u w:val="single"/>
        </w:rPr>
        <w:t>apă</w:t>
      </w:r>
      <w:proofErr w:type="gramEnd"/>
      <w:r>
        <w:rPr>
          <w:rFonts w:ascii="Times New Roman" w:eastAsia="Times New Roman" w:hAnsi="Times New Roman" w:cs="Times New Roman"/>
          <w:b/>
          <w:sz w:val="24"/>
          <w:szCs w:val="24"/>
          <w:u w:val="single"/>
        </w:rPr>
        <w:t>:</w:t>
      </w:r>
    </w:p>
    <w:p w:rsidR="00013101" w:rsidRDefault="00D778EE">
      <w:pPr>
        <w:widowControl/>
        <w:spacing w:before="269"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Alimentarea cu </w:t>
      </w:r>
      <w:proofErr w:type="gramStart"/>
      <w:r>
        <w:rPr>
          <w:rFonts w:ascii="Times New Roman" w:eastAsia="Times New Roman" w:hAnsi="Times New Roman" w:cs="Times New Roman"/>
          <w:sz w:val="24"/>
          <w:szCs w:val="24"/>
          <w:u w:val="single"/>
        </w:rPr>
        <w:t>apa</w:t>
      </w:r>
      <w:proofErr w:type="gramEnd"/>
      <w:r>
        <w:rPr>
          <w:rFonts w:ascii="Times New Roman" w:eastAsia="Times New Roman" w:hAnsi="Times New Roman" w:cs="Times New Roman"/>
          <w:sz w:val="24"/>
          <w:szCs w:val="24"/>
          <w:u w:val="single"/>
        </w:rPr>
        <w:t xml:space="preserve"> in scop igienico-sanitar </w:t>
      </w:r>
    </w:p>
    <w:p w:rsidR="00013101" w:rsidRDefault="00D778EE">
      <w:pPr>
        <w:widowControl/>
        <w:spacing w:before="5" w:after="0"/>
        <w:ind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Alimentarea cu apa in scop igienico-sanitar si pentru mentinerea curateniei in spatiile administrative se va realiza dintr-un foraj de explorare - exploatare </w:t>
      </w:r>
      <w:proofErr w:type="gramStart"/>
      <w:r>
        <w:rPr>
          <w:rFonts w:ascii="Times New Roman" w:eastAsia="Times New Roman" w:hAnsi="Times New Roman" w:cs="Times New Roman"/>
          <w:sz w:val="24"/>
          <w:szCs w:val="24"/>
        </w:rPr>
        <w:t>executat  in</w:t>
      </w:r>
      <w:proofErr w:type="gramEnd"/>
      <w:r>
        <w:rPr>
          <w:rFonts w:ascii="Times New Roman" w:eastAsia="Times New Roman" w:hAnsi="Times New Roman" w:cs="Times New Roman"/>
          <w:sz w:val="24"/>
          <w:szCs w:val="24"/>
        </w:rPr>
        <w:t xml:space="preserve"> incinta, avand caracteristicile: H=60 m, Ø=160 mm; Forajul va fi prevazut cu o electropompa submersibila cu Q= 5 mc/h, H= 40 mCA si Q= 1,5 l/s. </w:t>
      </w:r>
    </w:p>
    <w:p w:rsidR="00013101" w:rsidRDefault="00D778EE">
      <w:pPr>
        <w:widowControl/>
        <w:spacing w:after="0"/>
        <w:ind w:left="709" w:right="5280"/>
        <w:rPr>
          <w:rFonts w:ascii="Times New Roman" w:eastAsia="Times New Roman" w:hAnsi="Times New Roman" w:cs="Times New Roman"/>
          <w:sz w:val="24"/>
          <w:szCs w:val="24"/>
        </w:rPr>
      </w:pPr>
      <w:r>
        <w:rPr>
          <w:rFonts w:ascii="Times New Roman" w:eastAsia="Times New Roman" w:hAnsi="Times New Roman" w:cs="Times New Roman"/>
          <w:sz w:val="24"/>
          <w:szCs w:val="24"/>
        </w:rPr>
        <w:t>Debite caracteristice ale cerintei de apa: Qzi max</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10</w:t>
      </w:r>
      <w:proofErr w:type="gramStart"/>
      <w:r>
        <w:rPr>
          <w:rFonts w:ascii="Times New Roman" w:eastAsia="Times New Roman" w:hAnsi="Times New Roman" w:cs="Times New Roman"/>
          <w:sz w:val="24"/>
          <w:szCs w:val="24"/>
        </w:rPr>
        <w:t>,28</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/zi (0,18 l/s)</w:t>
      </w:r>
    </w:p>
    <w:p w:rsidR="00013101" w:rsidRDefault="00D778EE">
      <w:pPr>
        <w:widowControl/>
        <w:tabs>
          <w:tab w:val="left" w:pos="8554"/>
        </w:tabs>
        <w:spacing w:after="0" w:line="240" w:lineRule="auto"/>
        <w:ind w:left="709"/>
        <w:rPr>
          <w:rFonts w:ascii="Times New Roman" w:eastAsia="Times New Roman" w:hAnsi="Times New Roman" w:cs="Times New Roman"/>
          <w:color w:val="8E8BC7"/>
          <w:sz w:val="24"/>
          <w:szCs w:val="24"/>
        </w:rPr>
      </w:pPr>
      <w:r>
        <w:rPr>
          <w:rFonts w:ascii="Times New Roman" w:eastAsia="Times New Roman" w:hAnsi="Times New Roman" w:cs="Times New Roman"/>
          <w:sz w:val="24"/>
          <w:szCs w:val="24"/>
        </w:rPr>
        <w:t>Qzi med</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8</w:t>
      </w:r>
      <w:proofErr w:type="gramStart"/>
      <w:r>
        <w:rPr>
          <w:rFonts w:ascii="Times New Roman" w:eastAsia="Times New Roman" w:hAnsi="Times New Roman" w:cs="Times New Roman"/>
          <w:sz w:val="24"/>
          <w:szCs w:val="24"/>
        </w:rPr>
        <w:t>,58</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/zi (0,15 1/s)</w:t>
      </w:r>
      <w:r>
        <w:rPr>
          <w:rFonts w:ascii="Times New Roman" w:eastAsia="Times New Roman" w:hAnsi="Times New Roman" w:cs="Times New Roman"/>
          <w:sz w:val="24"/>
          <w:szCs w:val="24"/>
        </w:rPr>
        <w:tab/>
      </w:r>
    </w:p>
    <w:p w:rsidR="00013101" w:rsidRDefault="00D778EE">
      <w:pPr>
        <w:widowControl/>
        <w:spacing w:after="0" w:line="240" w:lineRule="auto"/>
        <w:ind w:left="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smallCaps/>
          <w:sz w:val="24"/>
          <w:szCs w:val="24"/>
        </w:rPr>
        <w:t xml:space="preserve">Qorar </w:t>
      </w:r>
      <w:proofErr w:type="gramStart"/>
      <w:r>
        <w:rPr>
          <w:rFonts w:ascii="Times New Roman" w:eastAsia="Times New Roman" w:hAnsi="Times New Roman" w:cs="Times New Roman"/>
          <w:b/>
          <w:smallCaps/>
          <w:sz w:val="24"/>
          <w:szCs w:val="24"/>
        </w:rPr>
        <w:t xml:space="preserve">max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0,195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 (0,054 l/s)</w:t>
      </w:r>
    </w:p>
    <w:p w:rsidR="00013101" w:rsidRDefault="00D778EE">
      <w:pPr>
        <w:widowControl/>
        <w:spacing w:before="235"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 </w:t>
      </w:r>
      <w:proofErr w:type="gramStart"/>
      <w:r>
        <w:rPr>
          <w:rFonts w:ascii="Times New Roman" w:eastAsia="Times New Roman" w:hAnsi="Times New Roman" w:cs="Times New Roman"/>
          <w:b/>
          <w:i/>
          <w:sz w:val="24"/>
          <w:szCs w:val="24"/>
          <w:u w:val="single"/>
        </w:rPr>
        <w:t>Apa</w:t>
      </w:r>
      <w:proofErr w:type="gramEnd"/>
      <w:r>
        <w:rPr>
          <w:rFonts w:ascii="Times New Roman" w:eastAsia="Times New Roman" w:hAnsi="Times New Roman" w:cs="Times New Roman"/>
          <w:b/>
          <w:i/>
          <w:sz w:val="24"/>
          <w:szCs w:val="24"/>
          <w:u w:val="single"/>
        </w:rPr>
        <w:t xml:space="preserve"> necesara pentru stingerea unui eventual incendiu va fi asigurata din rezerva de incendiu apartinand SC VALEO LIGHTING INJECTION SA. </w:t>
      </w:r>
      <w:r>
        <w:rPr>
          <w:rFonts w:ascii="Times New Roman" w:eastAsia="Times New Roman" w:hAnsi="Times New Roman" w:cs="Times New Roman"/>
          <w:b/>
          <w:i/>
          <w:sz w:val="24"/>
          <w:szCs w:val="24"/>
        </w:rPr>
        <w:t xml:space="preserve"> </w:t>
      </w:r>
    </w:p>
    <w:p w:rsidR="00013101" w:rsidRDefault="00013101">
      <w:pPr>
        <w:tabs>
          <w:tab w:val="left" w:pos="7371"/>
        </w:tabs>
        <w:spacing w:after="0" w:line="240" w:lineRule="auto"/>
        <w:ind w:right="-284"/>
        <w:jc w:val="both"/>
        <w:rPr>
          <w:rFonts w:ascii="Times New Roman" w:eastAsia="Times New Roman" w:hAnsi="Times New Roman" w:cs="Times New Roman"/>
          <w:sz w:val="24"/>
          <w:szCs w:val="24"/>
          <w:u w:val="single"/>
        </w:rPr>
      </w:pPr>
    </w:p>
    <w:p w:rsidR="00013101" w:rsidRDefault="00D778EE">
      <w:pPr>
        <w:tabs>
          <w:tab w:val="left" w:pos="7371"/>
        </w:tabs>
        <w:spacing w:after="0" w:line="240" w:lineRule="auto"/>
        <w:ind w:right="-28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Canalizarea menajeră: </w:t>
      </w:r>
    </w:p>
    <w:p w:rsidR="00013101" w:rsidRDefault="00D778EE">
      <w:pPr>
        <w:widowControl/>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Apele uzate menajere   provenite de la grupurile sanitare vor fi colectate prin conducte din tuburi PVC KG 160 m, apoi vor fi evacuate la reteaua centralizata de canalizare menajera a localitatii Dumbravita, in baza Avizului nr. </w:t>
      </w:r>
      <w:proofErr w:type="gramStart"/>
      <w:r>
        <w:rPr>
          <w:rFonts w:ascii="Times New Roman" w:eastAsia="Times New Roman" w:hAnsi="Times New Roman" w:cs="Times New Roman"/>
          <w:sz w:val="24"/>
          <w:szCs w:val="24"/>
        </w:rPr>
        <w:t>58  din</w:t>
      </w:r>
      <w:proofErr w:type="gramEnd"/>
      <w:r>
        <w:rPr>
          <w:rFonts w:ascii="Times New Roman" w:eastAsia="Times New Roman" w:hAnsi="Times New Roman" w:cs="Times New Roman"/>
          <w:sz w:val="24"/>
          <w:szCs w:val="24"/>
        </w:rPr>
        <w:t xml:space="preserve"> 22.03.2017 incheiat cu SC AQUA DUMBRAVITA  SRL.</w:t>
      </w:r>
    </w:p>
    <w:p w:rsidR="00013101" w:rsidRDefault="00D778EE">
      <w:pPr>
        <w:widowControl/>
        <w:spacing w:after="0"/>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evacuarea apelor uzate menajere provenite de la biroul soferilor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folosi un grup de pompare cu tocator cu Q = 3 mc/h, H= 15 mCA, prin intermediul unei tevi PE-HD cu Ø=40 mm;</w:t>
      </w:r>
    </w:p>
    <w:p w:rsidR="00013101" w:rsidRDefault="00D778EE">
      <w:pPr>
        <w:widowControl/>
        <w:spacing w:after="0"/>
        <w:ind w:left="998" w:right="4"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Debite caracteristice de ape uzate menajere evacuate:</w:t>
      </w:r>
    </w:p>
    <w:p w:rsidR="00013101" w:rsidRDefault="00D778EE">
      <w:pPr>
        <w:widowControl/>
        <w:spacing w:after="0"/>
        <w:ind w:left="998" w:right="5280" w:hanging="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 </w:t>
      </w:r>
      <w:r>
        <w:rPr>
          <w:rFonts w:ascii="Times New Roman" w:eastAsia="Times New Roman" w:hAnsi="Times New Roman" w:cs="Times New Roman"/>
          <w:sz w:val="24"/>
          <w:szCs w:val="24"/>
          <w:vertAlign w:val="subscript"/>
        </w:rPr>
        <w:t>uz.zi max</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8</w:t>
      </w:r>
      <w:proofErr w:type="gramStart"/>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/zi (0,14l/s)</w:t>
      </w:r>
    </w:p>
    <w:p w:rsidR="00013101" w:rsidRDefault="00D778EE">
      <w:pPr>
        <w:widowControl/>
        <w:tabs>
          <w:tab w:val="left" w:pos="8554"/>
        </w:tabs>
        <w:spacing w:after="0" w:line="240" w:lineRule="auto"/>
        <w:rPr>
          <w:rFonts w:ascii="Times New Roman" w:eastAsia="Times New Roman" w:hAnsi="Times New Roman" w:cs="Times New Roman"/>
          <w:color w:val="8E8BC7"/>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Q </w:t>
      </w:r>
      <w:r>
        <w:rPr>
          <w:rFonts w:ascii="Times New Roman" w:eastAsia="Times New Roman" w:hAnsi="Times New Roman" w:cs="Times New Roman"/>
          <w:sz w:val="24"/>
          <w:szCs w:val="24"/>
          <w:vertAlign w:val="subscript"/>
        </w:rPr>
        <w:t>uz.</w:t>
      </w:r>
      <w:proofErr w:type="gramEnd"/>
      <w:r>
        <w:rPr>
          <w:rFonts w:ascii="Times New Roman" w:eastAsia="Times New Roman" w:hAnsi="Times New Roman" w:cs="Times New Roman"/>
          <w:sz w:val="24"/>
          <w:szCs w:val="24"/>
          <w:vertAlign w:val="subscript"/>
        </w:rPr>
        <w:t xml:space="preserve"> </w:t>
      </w:r>
      <w:proofErr w:type="gramStart"/>
      <w:r>
        <w:rPr>
          <w:rFonts w:ascii="Times New Roman" w:eastAsia="Times New Roman" w:hAnsi="Times New Roman" w:cs="Times New Roman"/>
          <w:sz w:val="24"/>
          <w:szCs w:val="24"/>
          <w:vertAlign w:val="subscript"/>
        </w:rPr>
        <w:t>zi</w:t>
      </w:r>
      <w:proofErr w:type="gramEnd"/>
      <w:r>
        <w:rPr>
          <w:rFonts w:ascii="Times New Roman" w:eastAsia="Times New Roman" w:hAnsi="Times New Roman" w:cs="Times New Roman"/>
          <w:sz w:val="24"/>
          <w:szCs w:val="24"/>
          <w:vertAlign w:val="subscript"/>
        </w:rPr>
        <w:t xml:space="preserve"> med</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6,85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/zi (0,12 1/s)</w:t>
      </w:r>
      <w:r>
        <w:rPr>
          <w:rFonts w:ascii="Times New Roman" w:eastAsia="Times New Roman" w:hAnsi="Times New Roman" w:cs="Times New Roman"/>
          <w:sz w:val="24"/>
          <w:szCs w:val="24"/>
        </w:rPr>
        <w:tab/>
      </w:r>
    </w:p>
    <w:p w:rsidR="00013101" w:rsidRDefault="00D778EE">
      <w:pPr>
        <w:widowControl/>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Q </w:t>
      </w:r>
      <w:r>
        <w:rPr>
          <w:rFonts w:ascii="Times New Roman" w:eastAsia="Times New Roman" w:hAnsi="Times New Roman" w:cs="Times New Roman"/>
          <w:sz w:val="24"/>
          <w:szCs w:val="24"/>
          <w:vertAlign w:val="subscript"/>
        </w:rPr>
        <w:t>uz.</w:t>
      </w:r>
      <w:proofErr w:type="gramEnd"/>
      <w:r>
        <w:rPr>
          <w:rFonts w:ascii="Times New Roman" w:eastAsia="Times New Roman" w:hAnsi="Times New Roman" w:cs="Times New Roman"/>
          <w:sz w:val="24"/>
          <w:szCs w:val="24"/>
          <w:vertAlign w:val="subscript"/>
        </w:rPr>
        <w:t xml:space="preserve"> </w:t>
      </w:r>
      <w:proofErr w:type="gramStart"/>
      <w:r>
        <w:rPr>
          <w:rFonts w:ascii="Times New Roman" w:eastAsia="Times New Roman" w:hAnsi="Times New Roman" w:cs="Times New Roman"/>
          <w:sz w:val="24"/>
          <w:szCs w:val="24"/>
          <w:vertAlign w:val="subscript"/>
        </w:rPr>
        <w:t>orar</w:t>
      </w:r>
      <w:proofErr w:type="gramEnd"/>
      <w:r>
        <w:rPr>
          <w:rFonts w:ascii="Times New Roman" w:eastAsia="Times New Roman" w:hAnsi="Times New Roman" w:cs="Times New Roman"/>
          <w:sz w:val="24"/>
          <w:szCs w:val="24"/>
          <w:vertAlign w:val="subscript"/>
        </w:rPr>
        <w:t xml:space="preserve"> max</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0,156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 (0,04 l/s)</w:t>
      </w:r>
    </w:p>
    <w:p w:rsidR="00013101" w:rsidRDefault="00D778EE">
      <w:pPr>
        <w:tabs>
          <w:tab w:val="left" w:pos="930"/>
        </w:tabs>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Apele pluviale provenite de pe acoperisul halei de productie si </w:t>
      </w:r>
      <w:proofErr w:type="gramStart"/>
      <w:r>
        <w:rPr>
          <w:rFonts w:ascii="Times New Roman" w:eastAsia="Times New Roman" w:hAnsi="Times New Roman" w:cs="Times New Roman"/>
          <w:sz w:val="24"/>
          <w:szCs w:val="24"/>
        </w:rPr>
        <w:t>depozitare  se</w:t>
      </w:r>
      <w:proofErr w:type="gramEnd"/>
      <w:r>
        <w:rPr>
          <w:rFonts w:ascii="Times New Roman" w:eastAsia="Times New Roman" w:hAnsi="Times New Roman" w:cs="Times New Roman"/>
          <w:sz w:val="24"/>
          <w:szCs w:val="24"/>
        </w:rPr>
        <w:t xml:space="preserve"> vor colecta prin burlane si jgheaburi si vor fi deversate spre reteaua exterioara de canalizare ape pluviale in canalul de desecare CE 95 (Hcn 268).</w:t>
      </w:r>
    </w:p>
    <w:p w:rsidR="00013101" w:rsidRDefault="00D778EE">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Apele meteorice provenite de pe platforma betonata si drumuri vor fi colectate separat si epurate prin 2 separatoare de hidrocarburi cu o capacitate de 15 l/s fiecare, dupa care vor fi deversate in canalul de desecare CE 95 (Hcn 268) prin intermediul unei pompe cu Q=500 mc/h, H=1 bar si in canalul CE 9 e (Hcn 274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gravitational, prin intermediul gurilor de scurgere ape pluviale, in baza Acord tehnic ANIF nr. 91/10.03.2017 emis de ANIF Filiala Teritoriala Timis -</w:t>
      </w:r>
      <w:proofErr w:type="gramStart"/>
      <w:r>
        <w:rPr>
          <w:rFonts w:ascii="Times New Roman" w:eastAsia="Times New Roman" w:hAnsi="Times New Roman" w:cs="Times New Roman"/>
          <w:sz w:val="24"/>
          <w:szCs w:val="24"/>
        </w:rPr>
        <w:t>Mures  Inferior</w:t>
      </w:r>
      <w:proofErr w:type="gramEnd"/>
      <w:r>
        <w:rPr>
          <w:rFonts w:ascii="Times New Roman" w:eastAsia="Times New Roman" w:hAnsi="Times New Roman" w:cs="Times New Roman"/>
          <w:sz w:val="24"/>
          <w:szCs w:val="24"/>
        </w:rPr>
        <w:t>.</w:t>
      </w:r>
    </w:p>
    <w:p w:rsidR="00013101" w:rsidRDefault="00D778EE">
      <w:pPr>
        <w:spacing w:before="60" w:after="6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Instalatii de incalzire:</w:t>
      </w:r>
    </w:p>
    <w:p w:rsidR="00013101" w:rsidRDefault="00D778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Birouri:</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Incalzirea si racirea birourilor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face cu unitati interioare si exterioare. Pentru incalzirea spatiilor conexe (spatii tehnice, vestiare, holuri, casa scarii etc) se vor folosi radiatoare din tabla si perdele de aer pe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calda. Prepararea agentului termic pentru acestea, precum si pentru prepararea apei calde menajere prin intermediul boilerului cu dubla serpentina si acumulare, V = 1.000 litri,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face cu ajutorul a doua centrale murale in condensatie, cu tiraj fortat, Q = 100 kW fiecare. Cos evacuare gaze H=14 m, D = 0.4 m.</w:t>
      </w:r>
    </w:p>
    <w:p w:rsidR="00013101" w:rsidRDefault="00D778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Depozit:</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Incalzirea depozitului are ca scop mentinerea in interior a unei temperaturi de 15°C. Incalzirea se va realiza cu ventiloconvectoare de tavan, cu doua tevi, agent termic apa calda 80/60 </w:t>
      </w:r>
      <w:r w:rsidR="00377A6C" w:rsidRPr="00377A6C">
        <w:rPr>
          <w:rFonts w:ascii="Times New Roman" w:eastAsia="Times New Roman" w:hAnsi="Times New Roman" w:cs="Times New Roman"/>
          <w:sz w:val="24"/>
          <w:szCs w:val="24"/>
        </w:rPr>
        <w:t>°</w:t>
      </w:r>
      <w:proofErr w:type="gramStart"/>
      <w:r w:rsidR="00377A6C" w:rsidRPr="00377A6C">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w:t>
      </w:r>
      <w:proofErr w:type="gramEnd"/>
    </w:p>
    <w:p w:rsidR="00013101" w:rsidRDefault="00D778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Hala productie si depozitare:</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Incalzirea halei de productie si depozitare se va face cu ajutorul tuburilor radiante – incalzitoare pe gaz, cu evacuare </w:t>
      </w:r>
      <w:proofErr w:type="gramStart"/>
      <w:r>
        <w:rPr>
          <w:rFonts w:ascii="Times New Roman" w:eastAsia="Times New Roman" w:hAnsi="Times New Roman" w:cs="Times New Roman"/>
          <w:sz w:val="24"/>
          <w:szCs w:val="24"/>
        </w:rPr>
        <w:t>gaze  la</w:t>
      </w:r>
      <w:proofErr w:type="gramEnd"/>
      <w:r>
        <w:rPr>
          <w:rFonts w:ascii="Times New Roman" w:eastAsia="Times New Roman" w:hAnsi="Times New Roman" w:cs="Times New Roman"/>
          <w:sz w:val="24"/>
          <w:szCs w:val="24"/>
        </w:rPr>
        <w:t xml:space="preserve"> acoperis ( H=3 m de la acoperis si D=0,3 m), putere termica totala Q = 556 kW. (6 </w:t>
      </w:r>
      <w:proofErr w:type="gramStart"/>
      <w:r>
        <w:rPr>
          <w:rFonts w:ascii="Times New Roman" w:eastAsia="Times New Roman" w:hAnsi="Times New Roman" w:cs="Times New Roman"/>
          <w:sz w:val="24"/>
          <w:szCs w:val="24"/>
        </w:rPr>
        <w:t>tuburi  a</w:t>
      </w:r>
      <w:proofErr w:type="gramEnd"/>
      <w:r>
        <w:rPr>
          <w:rFonts w:ascii="Times New Roman" w:eastAsia="Times New Roman" w:hAnsi="Times New Roman" w:cs="Times New Roman"/>
          <w:sz w:val="24"/>
          <w:szCs w:val="24"/>
        </w:rPr>
        <w:t xml:space="preserve"> 60kw fiecare pentru productie si 2 tuburi a 98kw fiecare pentru depozit). Incalzirea/racirea casei poarta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face electric, prin convectoare electrice si unitati tip split.</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Pentru racirea incaperii TGD (Tablou General de Distributie) se vor folosi 2 unitati de climatizare tip split, 24.00 BTU fiecare.</w:t>
      </w:r>
    </w:p>
    <w:p w:rsidR="00AD727D" w:rsidRDefault="00AD727D">
      <w:pPr>
        <w:spacing w:after="0" w:line="240" w:lineRule="auto"/>
        <w:jc w:val="both"/>
        <w:rPr>
          <w:rFonts w:ascii="Times New Roman" w:eastAsia="Times New Roman" w:hAnsi="Times New Roman" w:cs="Times New Roman"/>
          <w:b/>
          <w:i/>
          <w:sz w:val="24"/>
          <w:szCs w:val="24"/>
        </w:rPr>
      </w:pPr>
    </w:p>
    <w:p w:rsidR="002D4E24" w:rsidRDefault="00377A6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Caracteristici centrale termice</w:t>
      </w:r>
      <w:r w:rsidR="00AD727D">
        <w:rPr>
          <w:rFonts w:ascii="Times New Roman" w:eastAsia="Times New Roman" w:hAnsi="Times New Roman" w:cs="Times New Roman"/>
          <w:b/>
          <w:i/>
          <w:sz w:val="24"/>
          <w:szCs w:val="24"/>
        </w:rPr>
        <w:t>:</w:t>
      </w:r>
      <w:r w:rsidR="002D4E24">
        <w:rPr>
          <w:rFonts w:ascii="Times New Roman" w:eastAsia="Times New Roman" w:hAnsi="Times New Roman" w:cs="Times New Roman"/>
          <w:b/>
          <w:i/>
          <w:sz w:val="24"/>
          <w:szCs w:val="24"/>
        </w:rPr>
        <w:t xml:space="preserve"> </w:t>
      </w:r>
    </w:p>
    <w:p w:rsidR="00AD727D" w:rsidRPr="000B3201" w:rsidRDefault="00AD727D">
      <w:pPr>
        <w:numPr>
          <w:ilvl w:val="0"/>
          <w:numId w:val="7"/>
        </w:numPr>
        <w:spacing w:after="0" w:line="240" w:lineRule="auto"/>
        <w:ind w:hanging="360"/>
        <w:jc w:val="both"/>
        <w:rPr>
          <w:sz w:val="24"/>
          <w:szCs w:val="24"/>
        </w:rPr>
      </w:pPr>
      <w:r w:rsidRPr="000B3201">
        <w:rPr>
          <w:rFonts w:ascii="Times New Roman" w:eastAsia="Times New Roman" w:hAnsi="Times New Roman" w:cs="Times New Roman"/>
          <w:sz w:val="24"/>
          <w:szCs w:val="24"/>
        </w:rPr>
        <w:t>Q = 100 kW fiecare</w:t>
      </w:r>
      <w:r w:rsidR="000B3201">
        <w:rPr>
          <w:rFonts w:ascii="Times New Roman" w:eastAsia="Times New Roman" w:hAnsi="Times New Roman" w:cs="Times New Roman"/>
          <w:sz w:val="24"/>
          <w:szCs w:val="24"/>
        </w:rPr>
        <w:t>;</w:t>
      </w:r>
    </w:p>
    <w:p w:rsidR="00013101" w:rsidRDefault="00D778EE">
      <w:pPr>
        <w:numPr>
          <w:ilvl w:val="0"/>
          <w:numId w:val="7"/>
        </w:numPr>
        <w:spacing w:after="0" w:line="240" w:lineRule="auto"/>
        <w:ind w:hanging="360"/>
        <w:jc w:val="both"/>
        <w:rPr>
          <w:sz w:val="24"/>
          <w:szCs w:val="24"/>
        </w:rPr>
      </w:pPr>
      <w:r>
        <w:rPr>
          <w:rFonts w:ascii="Times New Roman" w:eastAsia="Times New Roman" w:hAnsi="Times New Roman" w:cs="Times New Roman"/>
          <w:sz w:val="24"/>
          <w:szCs w:val="24"/>
        </w:rPr>
        <w:t>2x vas</w:t>
      </w:r>
      <w:r w:rsidR="00B81E84">
        <w:rPr>
          <w:rFonts w:ascii="Times New Roman" w:eastAsia="Times New Roman" w:hAnsi="Times New Roman" w:cs="Times New Roman"/>
          <w:sz w:val="24"/>
          <w:szCs w:val="24"/>
        </w:rPr>
        <w:t xml:space="preserve"> de expansiune incalzire 500 l</w:t>
      </w:r>
      <w:r>
        <w:rPr>
          <w:rFonts w:ascii="Times New Roman" w:eastAsia="Times New Roman" w:hAnsi="Times New Roman" w:cs="Times New Roman"/>
          <w:sz w:val="24"/>
          <w:szCs w:val="24"/>
        </w:rPr>
        <w:t>;</w:t>
      </w:r>
    </w:p>
    <w:p w:rsidR="00013101" w:rsidRDefault="00377A6C">
      <w:pPr>
        <w:numPr>
          <w:ilvl w:val="0"/>
          <w:numId w:val="7"/>
        </w:numPr>
        <w:spacing w:after="0" w:line="240" w:lineRule="auto"/>
        <w:ind w:hanging="360"/>
        <w:jc w:val="both"/>
        <w:rPr>
          <w:sz w:val="24"/>
          <w:szCs w:val="24"/>
        </w:rPr>
      </w:pPr>
      <w:r>
        <w:rPr>
          <w:rFonts w:ascii="Times New Roman" w:eastAsia="Times New Roman" w:hAnsi="Times New Roman" w:cs="Times New Roman"/>
          <w:sz w:val="24"/>
          <w:szCs w:val="24"/>
        </w:rPr>
        <w:t>2</w:t>
      </w:r>
      <w:r w:rsidR="00D778EE">
        <w:rPr>
          <w:rFonts w:ascii="Times New Roman" w:eastAsia="Times New Roman" w:hAnsi="Times New Roman" w:cs="Times New Roman"/>
          <w:sz w:val="24"/>
          <w:szCs w:val="24"/>
        </w:rPr>
        <w:t>x supapa siguranta la suprapresiune circuit de incalzire 4 bar;</w:t>
      </w:r>
    </w:p>
    <w:p w:rsidR="00013101" w:rsidRDefault="000B3201">
      <w:pPr>
        <w:numPr>
          <w:ilvl w:val="0"/>
          <w:numId w:val="7"/>
        </w:numPr>
        <w:spacing w:after="0" w:line="240" w:lineRule="auto"/>
        <w:ind w:hanging="360"/>
        <w:jc w:val="both"/>
        <w:rPr>
          <w:sz w:val="24"/>
          <w:szCs w:val="24"/>
        </w:rPr>
      </w:pPr>
      <w:r>
        <w:rPr>
          <w:rFonts w:ascii="Times New Roman" w:eastAsia="Times New Roman" w:hAnsi="Times New Roman" w:cs="Times New Roman"/>
          <w:sz w:val="24"/>
          <w:szCs w:val="24"/>
        </w:rPr>
        <w:t>2x boiler 1000 l</w:t>
      </w:r>
      <w:r w:rsidR="00D778EE">
        <w:rPr>
          <w:rFonts w:ascii="Times New Roman" w:eastAsia="Times New Roman" w:hAnsi="Times New Roman" w:cs="Times New Roman"/>
          <w:sz w:val="24"/>
          <w:szCs w:val="24"/>
        </w:rPr>
        <w:t>, echipat cu serpentina si resistenta electrica de 12kW</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Combustibil = gaz natural</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Consum =20 mc/h/ cazan</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Gazele vor fi evacuate prin tiraj fortat pe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cos cu H=14 m si D=400 mm.</w:t>
      </w:r>
    </w:p>
    <w:p w:rsidR="00013101" w:rsidRDefault="00013101">
      <w:pPr>
        <w:spacing w:before="60" w:after="60" w:line="240" w:lineRule="auto"/>
        <w:jc w:val="both"/>
        <w:rPr>
          <w:rFonts w:ascii="Times New Roman" w:eastAsia="Times New Roman" w:hAnsi="Times New Roman" w:cs="Times New Roman"/>
          <w:b/>
          <w:i/>
          <w:sz w:val="24"/>
          <w:szCs w:val="24"/>
        </w:rPr>
      </w:pPr>
    </w:p>
    <w:p w:rsidR="00013101" w:rsidRDefault="00D77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Organizarea de santier:</w:t>
      </w:r>
    </w:p>
    <w:p w:rsidR="00013101" w:rsidRDefault="00D778EE">
      <w:pPr>
        <w:numPr>
          <w:ilvl w:val="0"/>
          <w:numId w:val="10"/>
        </w:numPr>
        <w:spacing w:after="0" w:line="240" w:lineRule="auto"/>
        <w:ind w:hanging="360"/>
      </w:pPr>
      <w:r>
        <w:rPr>
          <w:rFonts w:ascii="Times New Roman" w:eastAsia="Times New Roman" w:hAnsi="Times New Roman" w:cs="Times New Roman"/>
          <w:sz w:val="24"/>
          <w:szCs w:val="24"/>
        </w:rPr>
        <w:t xml:space="preserve">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realiza exclusiv pe terenul aferent investitiei propuse, incris in CF 408652 Giarmata, nr. </w:t>
      </w:r>
      <w:proofErr w:type="gramStart"/>
      <w:r>
        <w:rPr>
          <w:rFonts w:ascii="Times New Roman" w:eastAsia="Times New Roman" w:hAnsi="Times New Roman" w:cs="Times New Roman"/>
          <w:sz w:val="24"/>
          <w:szCs w:val="24"/>
        </w:rPr>
        <w:t>cad</w:t>
      </w:r>
      <w:proofErr w:type="gramEnd"/>
      <w:r>
        <w:rPr>
          <w:rFonts w:ascii="Times New Roman" w:eastAsia="Times New Roman" w:hAnsi="Times New Roman" w:cs="Times New Roman"/>
          <w:sz w:val="24"/>
          <w:szCs w:val="24"/>
        </w:rPr>
        <w:t>. 408652.</w:t>
      </w:r>
    </w:p>
    <w:p w:rsidR="00013101" w:rsidRDefault="00D778EE">
      <w:pPr>
        <w:numPr>
          <w:ilvl w:val="0"/>
          <w:numId w:val="10"/>
        </w:numPr>
        <w:spacing w:after="0" w:line="240" w:lineRule="auto"/>
        <w:ind w:hanging="360"/>
      </w:pPr>
      <w:r>
        <w:rPr>
          <w:rFonts w:ascii="Times New Roman" w:eastAsia="Times New Roman" w:hAnsi="Times New Roman" w:cs="Times New Roman"/>
          <w:sz w:val="24"/>
          <w:szCs w:val="24"/>
        </w:rPr>
        <w:t xml:space="preserve">Accesul pe parcela se va realiza din DJ 691 </w:t>
      </w:r>
      <w:proofErr w:type="gramStart"/>
      <w:r>
        <w:rPr>
          <w:rFonts w:ascii="Times New Roman" w:eastAsia="Times New Roman" w:hAnsi="Times New Roman" w:cs="Times New Roman"/>
          <w:sz w:val="24"/>
          <w:szCs w:val="24"/>
        </w:rPr>
        <w:t>pe  drumul</w:t>
      </w:r>
      <w:proofErr w:type="gramEnd"/>
      <w:r>
        <w:rPr>
          <w:rFonts w:ascii="Times New Roman" w:eastAsia="Times New Roman" w:hAnsi="Times New Roman" w:cs="Times New Roman"/>
          <w:sz w:val="24"/>
          <w:szCs w:val="24"/>
        </w:rPr>
        <w:t xml:space="preserve"> de acces existent.</w:t>
      </w:r>
    </w:p>
    <w:p w:rsidR="00013101" w:rsidRDefault="00D778EE">
      <w:pPr>
        <w:numPr>
          <w:ilvl w:val="0"/>
          <w:numId w:val="10"/>
        </w:numPr>
        <w:spacing w:after="0" w:line="240" w:lineRule="auto"/>
        <w:ind w:hanging="360"/>
        <w:jc w:val="both"/>
      </w:pPr>
      <w:r>
        <w:rPr>
          <w:rFonts w:ascii="Times New Roman" w:eastAsia="Times New Roman" w:hAnsi="Times New Roman" w:cs="Times New Roman"/>
          <w:sz w:val="24"/>
          <w:szCs w:val="24"/>
        </w:rPr>
        <w:t xml:space="preserve">Suprafata ocupata de organizarea de santier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fi de circa 200 mp.</w:t>
      </w:r>
    </w:p>
    <w:p w:rsidR="00013101" w:rsidRDefault="00D778EE">
      <w:pPr>
        <w:numPr>
          <w:ilvl w:val="0"/>
          <w:numId w:val="10"/>
        </w:numPr>
        <w:spacing w:after="0" w:line="240" w:lineRule="auto"/>
        <w:ind w:hanging="360"/>
        <w:jc w:val="both"/>
      </w:pPr>
      <w:r>
        <w:rPr>
          <w:rFonts w:ascii="Times New Roman" w:eastAsia="Times New Roman" w:hAnsi="Times New Roman" w:cs="Times New Roman"/>
          <w:sz w:val="24"/>
          <w:szCs w:val="24"/>
        </w:rPr>
        <w:t xml:space="preserve">Executantul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monta o imprejmuire cu rol de bariera vizuala si va marca corespunzator zonele in care va exista pericol de cadere, accidentare etc. </w:t>
      </w:r>
    </w:p>
    <w:p w:rsidR="00013101" w:rsidRDefault="00D778EE">
      <w:pPr>
        <w:numPr>
          <w:ilvl w:val="0"/>
          <w:numId w:val="10"/>
        </w:numPr>
        <w:spacing w:after="0" w:line="240" w:lineRule="auto"/>
        <w:ind w:hanging="360"/>
        <w:jc w:val="both"/>
      </w:pPr>
      <w:r>
        <w:rPr>
          <w:rFonts w:ascii="Times New Roman" w:eastAsia="Times New Roman" w:hAnsi="Times New Roman" w:cs="Times New Roman"/>
          <w:sz w:val="24"/>
          <w:szCs w:val="24"/>
        </w:rPr>
        <w:t xml:space="preserve">Amenajarea de zone pentru depozitare materiale </w:t>
      </w:r>
      <w:r>
        <w:rPr>
          <w:rFonts w:ascii="Times New Roman" w:eastAsia="Times New Roman" w:hAnsi="Times New Roman" w:cs="Times New Roman"/>
        </w:rPr>
        <w:t>respectiv</w:t>
      </w:r>
      <w:r>
        <w:t xml:space="preserve"> </w:t>
      </w:r>
      <w:r>
        <w:rPr>
          <w:rFonts w:ascii="Times New Roman" w:eastAsia="Times New Roman" w:hAnsi="Times New Roman" w:cs="Times New Roman"/>
          <w:sz w:val="24"/>
          <w:szCs w:val="24"/>
        </w:rPr>
        <w:t xml:space="preserve">amplasare containere </w:t>
      </w:r>
      <w:proofErr w:type="gramStart"/>
      <w:r>
        <w:rPr>
          <w:rFonts w:ascii="Times New Roman" w:eastAsia="Times New Roman" w:hAnsi="Times New Roman" w:cs="Times New Roman"/>
          <w:sz w:val="24"/>
          <w:szCs w:val="24"/>
        </w:rPr>
        <w:t>pentru  colectarea</w:t>
      </w:r>
      <w:proofErr w:type="gramEnd"/>
      <w:r>
        <w:rPr>
          <w:rFonts w:ascii="Times New Roman" w:eastAsia="Times New Roman" w:hAnsi="Times New Roman" w:cs="Times New Roman"/>
          <w:sz w:val="24"/>
          <w:szCs w:val="24"/>
        </w:rPr>
        <w:t xml:space="preserve"> deseurilor rezultate pe perioada de constructie. </w:t>
      </w:r>
    </w:p>
    <w:p w:rsidR="00013101" w:rsidRDefault="00D778EE">
      <w:pPr>
        <w:numPr>
          <w:ilvl w:val="0"/>
          <w:numId w:val="10"/>
        </w:numPr>
        <w:spacing w:after="0" w:line="240" w:lineRule="auto"/>
        <w:ind w:left="1208" w:hanging="357"/>
      </w:pPr>
      <w:r>
        <w:rPr>
          <w:rFonts w:ascii="Times New Roman" w:eastAsia="Times New Roman" w:hAnsi="Times New Roman" w:cs="Times New Roman"/>
          <w:sz w:val="24"/>
          <w:szCs w:val="24"/>
        </w:rPr>
        <w:t>Utilajele folosite pe durata de realizare a lucrarilor, precum si mijloacele de transport, vor avea o stare tehnica corespunzatoare, astfel incat sa fie exclusa orice posibilitate de poluare a mediului inconjurator cu combustibil ori material lubrifiant direct sau indirect.</w:t>
      </w:r>
    </w:p>
    <w:p w:rsidR="00013101" w:rsidRDefault="00D778EE">
      <w:pPr>
        <w:numPr>
          <w:ilvl w:val="0"/>
          <w:numId w:val="10"/>
        </w:numPr>
        <w:spacing w:after="0" w:line="240" w:lineRule="auto"/>
        <w:ind w:left="1208" w:hanging="357"/>
      </w:pPr>
      <w:r>
        <w:rPr>
          <w:rFonts w:ascii="Times New Roman" w:eastAsia="Times New Roman" w:hAnsi="Times New Roman" w:cs="Times New Roman"/>
          <w:sz w:val="24"/>
          <w:szCs w:val="24"/>
        </w:rPr>
        <w:t xml:space="preserve">In perioada de executie a lucrarilor vor fi stabilite zone de parcare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autovehiculelor si a utilajelor utilizate.</w:t>
      </w:r>
    </w:p>
    <w:p w:rsidR="00013101" w:rsidRDefault="00013101" w:rsidP="00AB4C85">
      <w:pPr>
        <w:spacing w:after="0" w:line="240" w:lineRule="auto"/>
      </w:pPr>
    </w:p>
    <w:p w:rsidR="00013101" w:rsidRDefault="00D778EE">
      <w:pPr>
        <w:tabs>
          <w:tab w:val="left" w:pos="7371"/>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Cumularea cu alte proiecte: -</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Utilizarea resurselor naturale: foraj privind alimentarea cu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w:t>
      </w:r>
    </w:p>
    <w:p w:rsidR="00013101" w:rsidRPr="00727D18"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Producţia de deşeuri: </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În etapa de realizare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investitiei</w:t>
      </w:r>
      <w:r>
        <w:rPr>
          <w:rFonts w:ascii="Times New Roman" w:eastAsia="Times New Roman" w:hAnsi="Times New Roman" w:cs="Times New Roman"/>
          <w:sz w:val="24"/>
          <w:szCs w:val="24"/>
        </w:rPr>
        <w:t>:</w:t>
      </w:r>
    </w:p>
    <w:p w:rsidR="00013101" w:rsidRDefault="00013101">
      <w:pPr>
        <w:spacing w:after="0" w:line="240" w:lineRule="auto"/>
        <w:jc w:val="both"/>
        <w:rPr>
          <w:rFonts w:ascii="Times New Roman" w:eastAsia="Times New Roman" w:hAnsi="Times New Roman" w:cs="Times New Roman"/>
          <w:sz w:val="24"/>
          <w:szCs w:val="24"/>
        </w:rPr>
      </w:pP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-deseuri rezultate din lucrarile de constructii (pamant din excavatie excedentar, nisip, piatra </w:t>
      </w:r>
      <w:proofErr w:type="gramStart"/>
      <w:r>
        <w:rPr>
          <w:rFonts w:ascii="Times New Roman" w:eastAsia="Times New Roman" w:hAnsi="Times New Roman" w:cs="Times New Roman"/>
          <w:sz w:val="24"/>
          <w:szCs w:val="24"/>
        </w:rPr>
        <w:t>sparta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pietris); depozitarea deseurilor nevalorificabile se va face numai in locurile indicate de administratia publica locala; </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deseuri</w:t>
      </w:r>
      <w:proofErr w:type="gramEnd"/>
      <w:r>
        <w:rPr>
          <w:rFonts w:ascii="Times New Roman" w:eastAsia="Times New Roman" w:hAnsi="Times New Roman" w:cs="Times New Roman"/>
          <w:sz w:val="24"/>
          <w:szCs w:val="24"/>
        </w:rPr>
        <w:t xml:space="preserve"> valorificabile (lemn, metal, plastic, etc.) vor fi predate catre unitati specializate autorizate;</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deseurile</w:t>
      </w:r>
      <w:proofErr w:type="gramEnd"/>
      <w:r>
        <w:rPr>
          <w:rFonts w:ascii="Times New Roman" w:eastAsia="Times New Roman" w:hAnsi="Times New Roman" w:cs="Times New Roman"/>
          <w:sz w:val="24"/>
          <w:szCs w:val="24"/>
        </w:rPr>
        <w:t xml:space="preserve"> menajere se vor colecta in europubele si vor fi preluate de unitati  specializate autorizate;</w:t>
      </w:r>
    </w:p>
    <w:p w:rsidR="00013101" w:rsidRDefault="00013101">
      <w:pPr>
        <w:spacing w:after="0" w:line="240" w:lineRule="auto"/>
        <w:jc w:val="both"/>
        <w:rPr>
          <w:rFonts w:ascii="Times New Roman" w:eastAsia="Times New Roman" w:hAnsi="Times New Roman" w:cs="Times New Roman"/>
          <w:color w:val="FF0000"/>
          <w:sz w:val="24"/>
          <w:szCs w:val="24"/>
        </w:rPr>
      </w:pPr>
    </w:p>
    <w:p w:rsidR="00013101" w:rsidRDefault="00D778E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etapa de functionare:  </w:t>
      </w:r>
    </w:p>
    <w:p w:rsidR="00013101" w:rsidRDefault="00013101">
      <w:pPr>
        <w:spacing w:after="0" w:line="240" w:lineRule="auto"/>
        <w:jc w:val="both"/>
        <w:rPr>
          <w:rFonts w:ascii="Times New Roman" w:eastAsia="Times New Roman" w:hAnsi="Times New Roman" w:cs="Times New Roman"/>
          <w:sz w:val="24"/>
          <w:szCs w:val="24"/>
        </w:rPr>
      </w:pPr>
    </w:p>
    <w:tbl>
      <w:tblPr>
        <w:tblStyle w:val="a2"/>
        <w:tblW w:w="9990" w:type="dxa"/>
        <w:tblInd w:w="-21" w:type="dxa"/>
        <w:tblLayout w:type="fixed"/>
        <w:tblLook w:val="0400" w:firstRow="0" w:lastRow="0" w:firstColumn="0" w:lastColumn="0" w:noHBand="0" w:noVBand="1"/>
      </w:tblPr>
      <w:tblGrid>
        <w:gridCol w:w="3345"/>
        <w:gridCol w:w="1440"/>
        <w:gridCol w:w="1866"/>
        <w:gridCol w:w="1794"/>
        <w:gridCol w:w="1545"/>
      </w:tblGrid>
      <w:tr w:rsidR="00013101">
        <w:trPr>
          <w:trHeight w:val="420"/>
        </w:trPr>
        <w:tc>
          <w:tcPr>
            <w:tcW w:w="33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Tipuri de  deseuri</w:t>
            </w:r>
          </w:p>
        </w:tc>
        <w:tc>
          <w:tcPr>
            <w:tcW w:w="1440"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 deseu conform HG 856/2002</w:t>
            </w:r>
          </w:p>
        </w:tc>
        <w:tc>
          <w:tcPr>
            <w:tcW w:w="1866"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Cantitate produsa (t/a)</w:t>
            </w:r>
          </w:p>
        </w:tc>
        <w:tc>
          <w:tcPr>
            <w:tcW w:w="1794"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valorificare</w:t>
            </w:r>
          </w:p>
        </w:tc>
        <w:tc>
          <w:tcPr>
            <w:tcW w:w="1545" w:type="dxa"/>
            <w:tcBorders>
              <w:top w:val="single" w:sz="4" w:space="0" w:color="000000"/>
              <w:left w:val="nil"/>
              <w:bottom w:val="single" w:sz="4" w:space="0" w:color="000000"/>
              <w:right w:val="single" w:sz="4" w:space="0" w:color="000000"/>
            </w:tcBorders>
            <w:shd w:val="clear" w:color="auto" w:fill="FFFFFF"/>
          </w:tcPr>
          <w:p w:rsidR="00013101" w:rsidRDefault="00013101">
            <w:pPr>
              <w:spacing w:after="0" w:line="240" w:lineRule="auto"/>
              <w:jc w:val="both"/>
              <w:rPr>
                <w:rFonts w:ascii="Times New Roman" w:eastAsia="Times New Roman" w:hAnsi="Times New Roman" w:cs="Times New Roman"/>
                <w:b/>
                <w:sz w:val="24"/>
                <w:szCs w:val="24"/>
              </w:rPr>
            </w:pPr>
          </w:p>
          <w:p w:rsidR="00013101" w:rsidRDefault="00013101">
            <w:pPr>
              <w:spacing w:after="0" w:line="240" w:lineRule="auto"/>
              <w:jc w:val="both"/>
              <w:rPr>
                <w:rFonts w:ascii="Times New Roman" w:eastAsia="Times New Roman" w:hAnsi="Times New Roman" w:cs="Times New Roman"/>
                <w:b/>
                <w:sz w:val="24"/>
                <w:szCs w:val="24"/>
              </w:rPr>
            </w:pPr>
          </w:p>
          <w:p w:rsidR="00013101" w:rsidRDefault="00013101">
            <w:pPr>
              <w:spacing w:after="0" w:line="240" w:lineRule="auto"/>
              <w:jc w:val="both"/>
              <w:rPr>
                <w:rFonts w:ascii="Times New Roman" w:eastAsia="Times New Roman" w:hAnsi="Times New Roman" w:cs="Times New Roman"/>
                <w:b/>
                <w:sz w:val="24"/>
                <w:szCs w:val="24"/>
              </w:rPr>
            </w:pPr>
          </w:p>
          <w:p w:rsidR="00013101" w:rsidRDefault="00D778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eliminare</w:t>
            </w:r>
          </w:p>
        </w:tc>
      </w:tr>
      <w:tr w:rsidR="00013101">
        <w:trPr>
          <w:trHeight w:val="420"/>
        </w:trPr>
        <w:tc>
          <w:tcPr>
            <w:tcW w:w="3345" w:type="dxa"/>
            <w:tcBorders>
              <w:top w:val="nil"/>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Menajere sau asimilabile de la personal</w:t>
            </w:r>
          </w:p>
        </w:tc>
        <w:tc>
          <w:tcPr>
            <w:tcW w:w="1440" w:type="dxa"/>
            <w:tcBorders>
              <w:top w:val="nil"/>
              <w:left w:val="nil"/>
              <w:bottom w:val="single" w:sz="4" w:space="0" w:color="000000"/>
              <w:right w:val="single" w:sz="4" w:space="0" w:color="000000"/>
            </w:tcBorders>
            <w:shd w:val="clear" w:color="auto" w:fill="FFFFFF"/>
            <w:vAlign w:val="bottom"/>
          </w:tcPr>
          <w:p w:rsidR="00013101" w:rsidRDefault="000A49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20 03</w:t>
            </w:r>
            <w:r w:rsidR="00D778EE">
              <w:rPr>
                <w:rFonts w:ascii="Times New Roman" w:eastAsia="Times New Roman" w:hAnsi="Times New Roman" w:cs="Times New Roman"/>
                <w:sz w:val="24"/>
                <w:szCs w:val="24"/>
              </w:rPr>
              <w:t xml:space="preserve"> 01</w:t>
            </w:r>
          </w:p>
        </w:tc>
        <w:tc>
          <w:tcPr>
            <w:tcW w:w="1866" w:type="dxa"/>
            <w:tcBorders>
              <w:top w:val="nil"/>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94" w:type="dxa"/>
            <w:tcBorders>
              <w:top w:val="nil"/>
              <w:left w:val="nil"/>
              <w:bottom w:val="single" w:sz="4" w:space="0" w:color="000000"/>
              <w:right w:val="single" w:sz="4" w:space="0" w:color="000000"/>
            </w:tcBorders>
            <w:shd w:val="clear" w:color="auto" w:fill="FFFFFF"/>
            <w:vAlign w:val="bottom"/>
          </w:tcPr>
          <w:p w:rsidR="00013101" w:rsidRDefault="00013101">
            <w:pPr>
              <w:spacing w:after="0" w:line="240" w:lineRule="auto"/>
              <w:jc w:val="both"/>
              <w:rPr>
                <w:rFonts w:ascii="Times New Roman" w:eastAsia="Times New Roman" w:hAnsi="Times New Roman" w:cs="Times New Roman"/>
                <w:sz w:val="24"/>
                <w:szCs w:val="24"/>
              </w:rPr>
            </w:pPr>
          </w:p>
        </w:tc>
        <w:tc>
          <w:tcPr>
            <w:tcW w:w="1545" w:type="dxa"/>
            <w:tcBorders>
              <w:top w:val="nil"/>
              <w:left w:val="nil"/>
              <w:bottom w:val="single" w:sz="4" w:space="0" w:color="000000"/>
              <w:right w:val="single" w:sz="4" w:space="0" w:color="000000"/>
            </w:tcBorders>
          </w:tcPr>
          <w:p w:rsidR="00013101" w:rsidRDefault="00D77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3101">
        <w:trPr>
          <w:trHeight w:val="420"/>
        </w:trPr>
        <w:tc>
          <w:tcPr>
            <w:tcW w:w="3345" w:type="dxa"/>
            <w:tcBorders>
              <w:top w:val="nil"/>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Namol din separatoare </w:t>
            </w:r>
          </w:p>
        </w:tc>
        <w:tc>
          <w:tcPr>
            <w:tcW w:w="1440" w:type="dxa"/>
            <w:tcBorders>
              <w:top w:val="nil"/>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20 03 06</w:t>
            </w:r>
          </w:p>
        </w:tc>
        <w:tc>
          <w:tcPr>
            <w:tcW w:w="1866" w:type="dxa"/>
            <w:tcBorders>
              <w:top w:val="nil"/>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794" w:type="dxa"/>
            <w:tcBorders>
              <w:top w:val="nil"/>
              <w:left w:val="nil"/>
              <w:bottom w:val="single" w:sz="4" w:space="0" w:color="000000"/>
              <w:right w:val="single" w:sz="4" w:space="0" w:color="000000"/>
            </w:tcBorders>
            <w:shd w:val="clear" w:color="auto" w:fill="FFFFFF"/>
            <w:vAlign w:val="bottom"/>
          </w:tcPr>
          <w:p w:rsidR="00013101" w:rsidRDefault="00013101">
            <w:pPr>
              <w:spacing w:after="0" w:line="240" w:lineRule="auto"/>
              <w:jc w:val="both"/>
              <w:rPr>
                <w:rFonts w:ascii="Times New Roman" w:eastAsia="Times New Roman" w:hAnsi="Times New Roman" w:cs="Times New Roman"/>
                <w:sz w:val="24"/>
                <w:szCs w:val="24"/>
              </w:rPr>
            </w:pPr>
          </w:p>
        </w:tc>
        <w:tc>
          <w:tcPr>
            <w:tcW w:w="1545" w:type="dxa"/>
            <w:tcBorders>
              <w:top w:val="nil"/>
              <w:left w:val="nil"/>
              <w:bottom w:val="single" w:sz="4" w:space="0" w:color="000000"/>
              <w:right w:val="single" w:sz="4" w:space="0" w:color="000000"/>
            </w:tcBorders>
          </w:tcPr>
          <w:p w:rsidR="00013101" w:rsidRDefault="00D77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3101">
        <w:trPr>
          <w:trHeight w:val="420"/>
        </w:trPr>
        <w:tc>
          <w:tcPr>
            <w:tcW w:w="3345" w:type="dxa"/>
            <w:tcBorders>
              <w:top w:val="nil"/>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Cartoane, hartia din ambalaje si activitatile de productie si de birou</w:t>
            </w:r>
          </w:p>
        </w:tc>
        <w:tc>
          <w:tcPr>
            <w:tcW w:w="1440" w:type="dxa"/>
            <w:tcBorders>
              <w:top w:val="nil"/>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6" w:type="dxa"/>
            <w:tcBorders>
              <w:top w:val="nil"/>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94" w:type="dxa"/>
            <w:tcBorders>
              <w:top w:val="nil"/>
              <w:left w:val="nil"/>
              <w:bottom w:val="single" w:sz="4" w:space="0" w:color="000000"/>
              <w:right w:val="single" w:sz="4" w:space="0" w:color="000000"/>
            </w:tcBorders>
            <w:shd w:val="clear" w:color="auto" w:fill="FFFFFF"/>
            <w:vAlign w:val="bottom"/>
          </w:tcPr>
          <w:p w:rsidR="00013101" w:rsidRDefault="00D77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45" w:type="dxa"/>
            <w:tcBorders>
              <w:top w:val="nil"/>
              <w:left w:val="nil"/>
              <w:bottom w:val="single" w:sz="4" w:space="0" w:color="000000"/>
              <w:right w:val="single" w:sz="4" w:space="0" w:color="000000"/>
            </w:tcBorders>
          </w:tcPr>
          <w:p w:rsidR="00013101" w:rsidRDefault="00013101">
            <w:pPr>
              <w:spacing w:after="0" w:line="240" w:lineRule="auto"/>
              <w:jc w:val="both"/>
              <w:rPr>
                <w:rFonts w:ascii="Times New Roman" w:eastAsia="Times New Roman" w:hAnsi="Times New Roman" w:cs="Times New Roman"/>
                <w:sz w:val="24"/>
                <w:szCs w:val="24"/>
              </w:rPr>
            </w:pPr>
          </w:p>
        </w:tc>
      </w:tr>
      <w:tr w:rsidR="00013101">
        <w:trPr>
          <w:trHeight w:val="420"/>
        </w:trPr>
        <w:tc>
          <w:tcPr>
            <w:tcW w:w="33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Deseuri de plastic de la ambalaje</w:t>
            </w:r>
          </w:p>
        </w:tc>
        <w:tc>
          <w:tcPr>
            <w:tcW w:w="1440"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1866"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94"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45" w:type="dxa"/>
            <w:tcBorders>
              <w:top w:val="single" w:sz="4" w:space="0" w:color="000000"/>
              <w:left w:val="nil"/>
              <w:bottom w:val="single" w:sz="4" w:space="0" w:color="000000"/>
              <w:right w:val="single" w:sz="4" w:space="0" w:color="000000"/>
            </w:tcBorders>
          </w:tcPr>
          <w:p w:rsidR="00013101" w:rsidRDefault="00013101">
            <w:pPr>
              <w:spacing w:after="0" w:line="240" w:lineRule="auto"/>
              <w:jc w:val="both"/>
              <w:rPr>
                <w:rFonts w:ascii="Times New Roman" w:eastAsia="Times New Roman" w:hAnsi="Times New Roman" w:cs="Times New Roman"/>
                <w:sz w:val="24"/>
                <w:szCs w:val="24"/>
              </w:rPr>
            </w:pPr>
          </w:p>
        </w:tc>
      </w:tr>
      <w:tr w:rsidR="00013101">
        <w:trPr>
          <w:trHeight w:val="420"/>
        </w:trPr>
        <w:tc>
          <w:tcPr>
            <w:tcW w:w="33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Deseuri de lemn din paleti </w:t>
            </w:r>
          </w:p>
        </w:tc>
        <w:tc>
          <w:tcPr>
            <w:tcW w:w="1440"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15 01 03</w:t>
            </w:r>
          </w:p>
        </w:tc>
        <w:tc>
          <w:tcPr>
            <w:tcW w:w="1866"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794"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45" w:type="dxa"/>
            <w:tcBorders>
              <w:top w:val="single" w:sz="4" w:space="0" w:color="000000"/>
              <w:left w:val="nil"/>
              <w:bottom w:val="single" w:sz="4" w:space="0" w:color="000000"/>
              <w:right w:val="single" w:sz="4" w:space="0" w:color="000000"/>
            </w:tcBorders>
          </w:tcPr>
          <w:p w:rsidR="00013101" w:rsidRDefault="00013101">
            <w:pPr>
              <w:spacing w:after="0" w:line="240" w:lineRule="auto"/>
              <w:jc w:val="both"/>
              <w:rPr>
                <w:rFonts w:ascii="Times New Roman" w:eastAsia="Times New Roman" w:hAnsi="Times New Roman" w:cs="Times New Roman"/>
                <w:sz w:val="24"/>
                <w:szCs w:val="24"/>
              </w:rPr>
            </w:pPr>
          </w:p>
        </w:tc>
      </w:tr>
      <w:tr w:rsidR="00013101">
        <w:trPr>
          <w:trHeight w:val="420"/>
        </w:trPr>
        <w:tc>
          <w:tcPr>
            <w:tcW w:w="33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Deseuri de plastic din productie</w:t>
            </w:r>
          </w:p>
        </w:tc>
        <w:tc>
          <w:tcPr>
            <w:tcW w:w="1440"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20 01 39</w:t>
            </w:r>
          </w:p>
        </w:tc>
        <w:tc>
          <w:tcPr>
            <w:tcW w:w="1866"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4"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45" w:type="dxa"/>
            <w:tcBorders>
              <w:top w:val="single" w:sz="4" w:space="0" w:color="000000"/>
              <w:left w:val="nil"/>
              <w:bottom w:val="single" w:sz="4" w:space="0" w:color="000000"/>
              <w:right w:val="single" w:sz="4" w:space="0" w:color="000000"/>
            </w:tcBorders>
          </w:tcPr>
          <w:p w:rsidR="00013101" w:rsidRDefault="00013101">
            <w:pPr>
              <w:spacing w:after="0" w:line="240" w:lineRule="auto"/>
              <w:jc w:val="both"/>
              <w:rPr>
                <w:rFonts w:ascii="Times New Roman" w:eastAsia="Times New Roman" w:hAnsi="Times New Roman" w:cs="Times New Roman"/>
                <w:sz w:val="24"/>
                <w:szCs w:val="24"/>
              </w:rPr>
            </w:pPr>
          </w:p>
        </w:tc>
      </w:tr>
      <w:tr w:rsidR="00013101">
        <w:trPr>
          <w:trHeight w:val="420"/>
        </w:trPr>
        <w:tc>
          <w:tcPr>
            <w:tcW w:w="33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Deseuri de metale feroase si neferoase </w:t>
            </w:r>
          </w:p>
        </w:tc>
        <w:tc>
          <w:tcPr>
            <w:tcW w:w="1440"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20 01 40</w:t>
            </w:r>
          </w:p>
        </w:tc>
        <w:tc>
          <w:tcPr>
            <w:tcW w:w="1866"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94" w:type="dxa"/>
            <w:tcBorders>
              <w:top w:val="single" w:sz="4" w:space="0" w:color="000000"/>
              <w:left w:val="nil"/>
              <w:bottom w:val="single" w:sz="4" w:space="0" w:color="000000"/>
              <w:right w:val="single" w:sz="4" w:space="0" w:color="000000"/>
            </w:tcBorders>
            <w:shd w:val="clear" w:color="auto" w:fill="FFFFFF"/>
            <w:vAlign w:val="bottom"/>
          </w:tcPr>
          <w:p w:rsidR="00013101" w:rsidRDefault="00D77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45" w:type="dxa"/>
            <w:tcBorders>
              <w:top w:val="single" w:sz="4" w:space="0" w:color="000000"/>
              <w:left w:val="nil"/>
              <w:bottom w:val="single" w:sz="4" w:space="0" w:color="000000"/>
              <w:right w:val="single" w:sz="4" w:space="0" w:color="000000"/>
            </w:tcBorders>
          </w:tcPr>
          <w:p w:rsidR="00013101" w:rsidRDefault="00013101">
            <w:pPr>
              <w:spacing w:after="0" w:line="240" w:lineRule="auto"/>
              <w:jc w:val="both"/>
              <w:rPr>
                <w:rFonts w:ascii="Times New Roman" w:eastAsia="Times New Roman" w:hAnsi="Times New Roman" w:cs="Times New Roman"/>
                <w:sz w:val="24"/>
                <w:szCs w:val="24"/>
              </w:rPr>
            </w:pPr>
          </w:p>
        </w:tc>
      </w:tr>
    </w:tbl>
    <w:p w:rsidR="00013101" w:rsidRDefault="00013101">
      <w:pPr>
        <w:spacing w:after="0" w:line="240" w:lineRule="auto"/>
        <w:jc w:val="both"/>
        <w:rPr>
          <w:rFonts w:ascii="Times New Roman" w:eastAsia="Times New Roman" w:hAnsi="Times New Roman" w:cs="Times New Roman"/>
          <w:sz w:val="24"/>
          <w:szCs w:val="24"/>
        </w:rPr>
      </w:pP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Emisiile poluante, inclusiv zgomotul si alte surse de </w:t>
      </w:r>
      <w:proofErr w:type="gramStart"/>
      <w:r>
        <w:rPr>
          <w:rFonts w:ascii="Times New Roman" w:eastAsia="Times New Roman" w:hAnsi="Times New Roman" w:cs="Times New Roman"/>
          <w:sz w:val="24"/>
          <w:szCs w:val="24"/>
        </w:rPr>
        <w:t>disconfort :</w:t>
      </w:r>
      <w:proofErr w:type="gramEnd"/>
      <w:r>
        <w:rPr>
          <w:rFonts w:ascii="Times New Roman" w:eastAsia="Times New Roman" w:hAnsi="Times New Roman" w:cs="Times New Roman"/>
          <w:sz w:val="24"/>
          <w:szCs w:val="24"/>
        </w:rPr>
        <w:t xml:space="preserve"> </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nivelul</w:t>
      </w:r>
      <w:proofErr w:type="gramEnd"/>
      <w:r>
        <w:rPr>
          <w:rFonts w:ascii="Times New Roman" w:eastAsia="Times New Roman" w:hAnsi="Times New Roman" w:cs="Times New Roman"/>
          <w:sz w:val="24"/>
          <w:szCs w:val="24"/>
        </w:rPr>
        <w:t xml:space="preserve"> de zgomot nu va depasi nivelul prevazut de STAS 10009/88- “Acustica in constructii. Acustica urbana” – limitele admisibile ale nivelului de zgomot; </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vor respecta prevederile Ord. M.A.P.P.M nr. </w:t>
      </w:r>
      <w:proofErr w:type="gramStart"/>
      <w:r>
        <w:rPr>
          <w:rFonts w:ascii="Times New Roman" w:eastAsia="Times New Roman" w:hAnsi="Times New Roman" w:cs="Times New Roman"/>
          <w:sz w:val="24"/>
          <w:szCs w:val="24"/>
        </w:rPr>
        <w:t>756/1997 pentru aprobarea Reglementarii privind evaluarea poluarii mediului, cu modificarile si completarile ulterioare.</w:t>
      </w:r>
      <w:proofErr w:type="gramEnd"/>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vor respecta valorile prevazute in normativul NTPA 002/2002 aprobat prin HG 188/2002 modificat si completat prin HG 352/ 2005 privind conditiile de descarcare in mediul acvatic a apelor uzate;</w:t>
      </w:r>
    </w:p>
    <w:p w:rsidR="00013101" w:rsidRDefault="00D778EE">
      <w:pPr>
        <w:spacing w:after="0" w:line="240" w:lineRule="auto"/>
        <w:ind w:left="-2"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pentru</w:t>
      </w:r>
      <w:proofErr w:type="gramEnd"/>
      <w:r>
        <w:rPr>
          <w:rFonts w:ascii="Times New Roman" w:eastAsia="Times New Roman" w:hAnsi="Times New Roman" w:cs="Times New Roman"/>
          <w:sz w:val="24"/>
          <w:szCs w:val="24"/>
        </w:rPr>
        <w:t xml:space="preserve"> apele pluviale, se vor respecta prevederile normativului NTPA 001/2002, aprobat prin HG nr. </w:t>
      </w:r>
      <w:proofErr w:type="gramStart"/>
      <w:r>
        <w:rPr>
          <w:rFonts w:ascii="Times New Roman" w:eastAsia="Times New Roman" w:hAnsi="Times New Roman" w:cs="Times New Roman"/>
          <w:sz w:val="24"/>
          <w:szCs w:val="24"/>
        </w:rPr>
        <w:t>188/2002 şi modificat prin HG nr.</w:t>
      </w:r>
      <w:proofErr w:type="gramEnd"/>
      <w:r>
        <w:rPr>
          <w:rFonts w:ascii="Times New Roman" w:eastAsia="Times New Roman" w:hAnsi="Times New Roman" w:cs="Times New Roman"/>
          <w:sz w:val="24"/>
          <w:szCs w:val="24"/>
        </w:rPr>
        <w:t xml:space="preserve"> 352/2005, privind condiţiile de descărcare în mediul acvatic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apelor uzate;</w:t>
      </w:r>
    </w:p>
    <w:p w:rsidR="00013101" w:rsidRDefault="00D778EE">
      <w:pPr>
        <w:spacing w:after="0" w:line="240" w:lineRule="auto"/>
        <w:ind w:left="-9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vor respecta valorile limită de emisie pentru arderea combustibilului gazos in centrala termica, conform Ord. MAPPM  nr. </w:t>
      </w:r>
      <w:proofErr w:type="gramStart"/>
      <w:r>
        <w:rPr>
          <w:rFonts w:ascii="Times New Roman" w:eastAsia="Times New Roman" w:hAnsi="Times New Roman" w:cs="Times New Roman"/>
          <w:sz w:val="24"/>
          <w:szCs w:val="24"/>
        </w:rPr>
        <w:t>462/1993.</w:t>
      </w:r>
      <w:proofErr w:type="gramEnd"/>
    </w:p>
    <w:p w:rsidR="00013101" w:rsidRDefault="00D778E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6) Riscul de accident, ţinându-se seama in special de substanţele si tehnologiile utilizate: - nu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cazul</w:t>
      </w:r>
    </w:p>
    <w:p w:rsidR="00013101" w:rsidRDefault="00013101">
      <w:pPr>
        <w:spacing w:after="0" w:line="240" w:lineRule="auto"/>
        <w:ind w:right="144"/>
        <w:jc w:val="both"/>
        <w:rPr>
          <w:rFonts w:ascii="Times New Roman" w:eastAsia="Times New Roman" w:hAnsi="Times New Roman" w:cs="Times New Roman"/>
          <w:sz w:val="24"/>
          <w:szCs w:val="24"/>
        </w:rPr>
      </w:pP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Localizarea </w:t>
      </w:r>
      <w:proofErr w:type="gramStart"/>
      <w:r>
        <w:rPr>
          <w:rFonts w:ascii="Times New Roman" w:eastAsia="Times New Roman" w:hAnsi="Times New Roman" w:cs="Times New Roman"/>
          <w:b/>
          <w:sz w:val="24"/>
          <w:szCs w:val="24"/>
        </w:rPr>
        <w:t>proiectelor :</w:t>
      </w:r>
      <w:proofErr w:type="gramEnd"/>
      <w:r>
        <w:rPr>
          <w:rFonts w:ascii="Times New Roman" w:eastAsia="Times New Roman" w:hAnsi="Times New Roman" w:cs="Times New Roman"/>
          <w:sz w:val="24"/>
          <w:szCs w:val="24"/>
        </w:rPr>
        <w:t xml:space="preserve"> </w:t>
      </w:r>
    </w:p>
    <w:p w:rsidR="00013101" w:rsidRDefault="00D778EE">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Utilizarea existenta a terenului: </w:t>
      </w:r>
      <w:proofErr w:type="gramStart"/>
      <w:r>
        <w:rPr>
          <w:rFonts w:ascii="Times New Roman" w:eastAsia="Times New Roman" w:hAnsi="Times New Roman" w:cs="Times New Roman"/>
          <w:sz w:val="24"/>
          <w:szCs w:val="24"/>
        </w:rPr>
        <w:t>conform</w:t>
      </w:r>
      <w:proofErr w:type="gramEnd"/>
      <w:r>
        <w:rPr>
          <w:rFonts w:ascii="Times New Roman" w:eastAsia="Times New Roman" w:hAnsi="Times New Roman" w:cs="Times New Roman"/>
          <w:sz w:val="24"/>
          <w:szCs w:val="24"/>
        </w:rPr>
        <w:t xml:space="preserve"> prevederilor Certificatului de Urbanism nr. </w:t>
      </w:r>
      <w:r>
        <w:rPr>
          <w:rFonts w:ascii="Times New Roman" w:eastAsia="Times New Roman" w:hAnsi="Times New Roman" w:cs="Times New Roman"/>
          <w:b/>
          <w:sz w:val="24"/>
          <w:szCs w:val="24"/>
        </w:rPr>
        <w:t>336/13.12.2016</w:t>
      </w:r>
      <w:r>
        <w:rPr>
          <w:rFonts w:ascii="Times New Roman" w:eastAsia="Times New Roman" w:hAnsi="Times New Roman" w:cs="Times New Roman"/>
          <w:sz w:val="24"/>
          <w:szCs w:val="24"/>
        </w:rPr>
        <w:t xml:space="preserve">, folosinta actuală a terenului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intravilan curti constructii, proprietar S.C SEE EXCLUSIVE DEVELOPMENT SRL.</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Relativa abundenta a resurselor naturale din zona, calitatea si capacitatea regenerativa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acestora </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Capacitatea de absorbtie a mediului, cu atenţie deosebită pentru:</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proofErr w:type="gramStart"/>
      <w:r>
        <w:rPr>
          <w:rFonts w:ascii="Times New Roman" w:eastAsia="Times New Roman" w:hAnsi="Times New Roman" w:cs="Times New Roman"/>
          <w:sz w:val="24"/>
          <w:szCs w:val="24"/>
        </w:rPr>
        <w:t>zonele</w:t>
      </w:r>
      <w:proofErr w:type="gramEnd"/>
      <w:r>
        <w:rPr>
          <w:rFonts w:ascii="Times New Roman" w:eastAsia="Times New Roman" w:hAnsi="Times New Roman" w:cs="Times New Roman"/>
          <w:sz w:val="24"/>
          <w:szCs w:val="24"/>
        </w:rPr>
        <w:t xml:space="preserve"> umede; nu este cazul ,</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proofErr w:type="gramStart"/>
      <w:r>
        <w:rPr>
          <w:rFonts w:ascii="Times New Roman" w:eastAsia="Times New Roman" w:hAnsi="Times New Roman" w:cs="Times New Roman"/>
          <w:sz w:val="24"/>
          <w:szCs w:val="24"/>
        </w:rPr>
        <w:t>zonele</w:t>
      </w:r>
      <w:proofErr w:type="gramEnd"/>
      <w:r>
        <w:rPr>
          <w:rFonts w:ascii="Times New Roman" w:eastAsia="Times New Roman" w:hAnsi="Times New Roman" w:cs="Times New Roman"/>
          <w:sz w:val="24"/>
          <w:szCs w:val="24"/>
        </w:rPr>
        <w:t xml:space="preserve"> costiere: nu este cazul ,</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 </w:t>
      </w:r>
      <w:proofErr w:type="gramStart"/>
      <w:r>
        <w:rPr>
          <w:rFonts w:ascii="Times New Roman" w:eastAsia="Times New Roman" w:hAnsi="Times New Roman" w:cs="Times New Roman"/>
          <w:sz w:val="24"/>
          <w:szCs w:val="24"/>
        </w:rPr>
        <w:t>zonele</w:t>
      </w:r>
      <w:proofErr w:type="gramEnd"/>
      <w:r>
        <w:rPr>
          <w:rFonts w:ascii="Times New Roman" w:eastAsia="Times New Roman" w:hAnsi="Times New Roman" w:cs="Times New Roman"/>
          <w:sz w:val="24"/>
          <w:szCs w:val="24"/>
        </w:rPr>
        <w:t xml:space="preserve"> montane si împădurite: nu este cazul,</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proofErr w:type="gramStart"/>
      <w:r>
        <w:rPr>
          <w:rFonts w:ascii="Times New Roman" w:eastAsia="Times New Roman" w:hAnsi="Times New Roman" w:cs="Times New Roman"/>
          <w:sz w:val="24"/>
          <w:szCs w:val="24"/>
        </w:rPr>
        <w:t>parcurile</w:t>
      </w:r>
      <w:proofErr w:type="gramEnd"/>
      <w:r>
        <w:rPr>
          <w:rFonts w:ascii="Times New Roman" w:eastAsia="Times New Roman" w:hAnsi="Times New Roman" w:cs="Times New Roman"/>
          <w:sz w:val="24"/>
          <w:szCs w:val="24"/>
        </w:rPr>
        <w:t xml:space="preserve"> si rezervaţiile naturale: nu este cazul,</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proofErr w:type="gramStart"/>
      <w:r>
        <w:rPr>
          <w:rFonts w:ascii="Times New Roman" w:eastAsia="Times New Roman" w:hAnsi="Times New Roman" w:cs="Times New Roman"/>
          <w:sz w:val="24"/>
          <w:szCs w:val="24"/>
        </w:rPr>
        <w:t>ariile</w:t>
      </w:r>
      <w:proofErr w:type="gramEnd"/>
      <w:r>
        <w:rPr>
          <w:rFonts w:ascii="Times New Roman" w:eastAsia="Times New Roman" w:hAnsi="Times New Roman" w:cs="Times New Roman"/>
          <w:sz w:val="24"/>
          <w:szCs w:val="24"/>
        </w:rPr>
        <w:t xml:space="preserve"> clasificate sau zonele protejate prin legislaţia in vigoare cum sunt: zone de protecţie a faunei piscicole, bazine piscicole naturale şi bazine piscicole amenajate etc: nu este cazul;  </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proofErr w:type="gramStart"/>
      <w:r>
        <w:rPr>
          <w:rFonts w:ascii="Times New Roman" w:eastAsia="Times New Roman" w:hAnsi="Times New Roman" w:cs="Times New Roman"/>
          <w:sz w:val="24"/>
          <w:szCs w:val="24"/>
        </w:rPr>
        <w:t>zonele</w:t>
      </w:r>
      <w:proofErr w:type="gramEnd"/>
      <w:r>
        <w:rPr>
          <w:rFonts w:ascii="Times New Roman" w:eastAsia="Times New Roman" w:hAnsi="Times New Roman" w:cs="Times New Roman"/>
          <w:sz w:val="24"/>
          <w:szCs w:val="24"/>
        </w:rPr>
        <w:t xml:space="preserve"> de protecţie speciala, mai ales cele desemnate prin Ordonanţa de urgenţă a Guvernului nr. </w:t>
      </w:r>
      <w:proofErr w:type="gramStart"/>
      <w:r>
        <w:rPr>
          <w:rFonts w:ascii="Times New Roman" w:eastAsia="Times New Roman" w:hAnsi="Times New Roman" w:cs="Times New Roman"/>
          <w:sz w:val="24"/>
          <w:szCs w:val="24"/>
        </w:rPr>
        <w:t>57/2007 privind regimul ariilor naturale protejate, conservarea habitatelor naturale, a florei şi faunei sălbatice, cu modificările şi completările ulterioare, zonele prevăzute prin Legea nr.</w:t>
      </w:r>
      <w:proofErr w:type="gramEnd"/>
      <w:r>
        <w:rPr>
          <w:rFonts w:ascii="Times New Roman" w:eastAsia="Times New Roman" w:hAnsi="Times New Roman" w:cs="Times New Roman"/>
          <w:sz w:val="24"/>
          <w:szCs w:val="24"/>
        </w:rPr>
        <w:t xml:space="preserve"> 5/2000 privind aprobarea Planului de amenajare a teritoriului naţional – Secţiunea a III-a – zone protejate, zonele de protecţie instituite conform prevederilor Legii apelor nr. </w:t>
      </w:r>
      <w:proofErr w:type="gramStart"/>
      <w:r>
        <w:rPr>
          <w:rFonts w:ascii="Times New Roman" w:eastAsia="Times New Roman" w:hAnsi="Times New Roman" w:cs="Times New Roman"/>
          <w:sz w:val="24"/>
          <w:szCs w:val="24"/>
        </w:rPr>
        <w:t>107/1996, cu modificările şi completările ulterioare, şi Hotărârea Guvernului nr.</w:t>
      </w:r>
      <w:proofErr w:type="gramEnd"/>
      <w:r>
        <w:rPr>
          <w:rFonts w:ascii="Times New Roman" w:eastAsia="Times New Roman" w:hAnsi="Times New Roman" w:cs="Times New Roman"/>
          <w:sz w:val="24"/>
          <w:szCs w:val="24"/>
        </w:rPr>
        <w:t xml:space="preserve"> 930/2005 pentru aprobarea Normelor speciale privind caracterul şi mărimea zonelor de protecţie sanitară şi hidrogeologică:  nu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cazul;</w:t>
      </w:r>
    </w:p>
    <w:p w:rsidR="00013101" w:rsidRDefault="00D778EE">
      <w:pPr>
        <w:spacing w:after="0" w:line="240" w:lineRule="auto"/>
        <w:ind w:right="14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z w:val="24"/>
          <w:szCs w:val="24"/>
        </w:rPr>
        <w:t>ariile</w:t>
      </w:r>
      <w:proofErr w:type="gramEnd"/>
      <w:r>
        <w:rPr>
          <w:rFonts w:ascii="Times New Roman" w:eastAsia="Times New Roman" w:hAnsi="Times New Roman" w:cs="Times New Roman"/>
          <w:sz w:val="24"/>
          <w:szCs w:val="24"/>
        </w:rPr>
        <w:t xml:space="preserve"> in care standardele de calitate a mediului stabilite de legislaţie au fost deja depăşite: nu este cazul;</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w:t>
      </w:r>
      <w:proofErr w:type="gramStart"/>
      <w:r>
        <w:rPr>
          <w:rFonts w:ascii="Times New Roman" w:eastAsia="Times New Roman" w:hAnsi="Times New Roman" w:cs="Times New Roman"/>
          <w:sz w:val="24"/>
          <w:szCs w:val="24"/>
        </w:rPr>
        <w:t>ariile</w:t>
      </w:r>
      <w:proofErr w:type="gramEnd"/>
      <w:r>
        <w:rPr>
          <w:rFonts w:ascii="Times New Roman" w:eastAsia="Times New Roman" w:hAnsi="Times New Roman" w:cs="Times New Roman"/>
          <w:sz w:val="24"/>
          <w:szCs w:val="24"/>
        </w:rPr>
        <w:t xml:space="preserve"> dens populate: nu este cazul;</w:t>
      </w:r>
    </w:p>
    <w:p w:rsidR="00013101" w:rsidRDefault="00D778EE">
      <w:pPr>
        <w:numPr>
          <w:ilvl w:val="0"/>
          <w:numId w:val="1"/>
        </w:numPr>
        <w:spacing w:after="0" w:line="240" w:lineRule="auto"/>
        <w:ind w:right="14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peisaje</w:t>
      </w:r>
      <w:proofErr w:type="gramEnd"/>
      <w:r>
        <w:rPr>
          <w:rFonts w:ascii="Times New Roman" w:eastAsia="Times New Roman" w:hAnsi="Times New Roman" w:cs="Times New Roman"/>
          <w:sz w:val="24"/>
          <w:szCs w:val="24"/>
        </w:rPr>
        <w:t xml:space="preserve"> cu semnificaţie istorica , culturala si arheologica : nu este cazul.</w:t>
      </w:r>
    </w:p>
    <w:p w:rsidR="00013101" w:rsidRDefault="00013101">
      <w:pPr>
        <w:spacing w:after="0" w:line="240" w:lineRule="auto"/>
        <w:ind w:right="144"/>
        <w:jc w:val="both"/>
        <w:rPr>
          <w:rFonts w:ascii="Times New Roman" w:eastAsia="Times New Roman" w:hAnsi="Times New Roman" w:cs="Times New Roman"/>
          <w:sz w:val="24"/>
          <w:szCs w:val="24"/>
        </w:rPr>
      </w:pP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Caracteristicile impactului </w:t>
      </w:r>
      <w:proofErr w:type="gramStart"/>
      <w:r>
        <w:rPr>
          <w:rFonts w:ascii="Times New Roman" w:eastAsia="Times New Roman" w:hAnsi="Times New Roman" w:cs="Times New Roman"/>
          <w:b/>
          <w:sz w:val="24"/>
          <w:szCs w:val="24"/>
        </w:rPr>
        <w:t>potenţial :</w:t>
      </w:r>
      <w:proofErr w:type="gramEnd"/>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Extinderea impactului: aria geografica si numărul de persoane </w:t>
      </w:r>
      <w:proofErr w:type="gramStart"/>
      <w:r>
        <w:rPr>
          <w:rFonts w:ascii="Times New Roman" w:eastAsia="Times New Roman" w:hAnsi="Times New Roman" w:cs="Times New Roman"/>
          <w:sz w:val="24"/>
          <w:szCs w:val="24"/>
        </w:rPr>
        <w:t>afectate :</w:t>
      </w:r>
      <w:proofErr w:type="gramEnd"/>
      <w:r>
        <w:rPr>
          <w:rFonts w:ascii="Times New Roman" w:eastAsia="Times New Roman" w:hAnsi="Times New Roman" w:cs="Times New Roman"/>
          <w:sz w:val="24"/>
          <w:szCs w:val="24"/>
        </w:rPr>
        <w:t xml:space="preserve">  nu este cazul</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Natura transfrontaliera a </w:t>
      </w:r>
      <w:proofErr w:type="gramStart"/>
      <w:r>
        <w:rPr>
          <w:rFonts w:ascii="Times New Roman" w:eastAsia="Times New Roman" w:hAnsi="Times New Roman" w:cs="Times New Roman"/>
          <w:sz w:val="24"/>
          <w:szCs w:val="24"/>
        </w:rPr>
        <w:t>impactului :</w:t>
      </w:r>
      <w:proofErr w:type="gramEnd"/>
      <w:r>
        <w:rPr>
          <w:rFonts w:ascii="Times New Roman" w:eastAsia="Times New Roman" w:hAnsi="Times New Roman" w:cs="Times New Roman"/>
          <w:sz w:val="24"/>
          <w:szCs w:val="24"/>
        </w:rPr>
        <w:t xml:space="preserve"> nu este cazul;</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Mărimea si complexitatea </w:t>
      </w:r>
      <w:proofErr w:type="gramStart"/>
      <w:r>
        <w:rPr>
          <w:rFonts w:ascii="Times New Roman" w:eastAsia="Times New Roman" w:hAnsi="Times New Roman" w:cs="Times New Roman"/>
          <w:sz w:val="24"/>
          <w:szCs w:val="24"/>
        </w:rPr>
        <w:t>impactului :</w:t>
      </w:r>
      <w:proofErr w:type="gramEnd"/>
      <w:r>
        <w:rPr>
          <w:rFonts w:ascii="Times New Roman" w:eastAsia="Times New Roman" w:hAnsi="Times New Roman" w:cs="Times New Roman"/>
          <w:sz w:val="24"/>
          <w:szCs w:val="24"/>
        </w:rPr>
        <w:t xml:space="preserve"> in perioada de execuţie şi implementare a proiectului impactul asupra factorilor de mediu va fi nesemnificativ daca se vor respecta masurile  privind protecţia factorilor de mediu impuse prin proiect ( prezentate detaliat  in memoriul de prezentare care stă la baza deciziei);</w:t>
      </w:r>
    </w:p>
    <w:p w:rsidR="00013101" w:rsidRDefault="00D778EE">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Probabilitatea </w:t>
      </w:r>
      <w:proofErr w:type="gramStart"/>
      <w:r>
        <w:rPr>
          <w:rFonts w:ascii="Times New Roman" w:eastAsia="Times New Roman" w:hAnsi="Times New Roman" w:cs="Times New Roman"/>
          <w:sz w:val="24"/>
          <w:szCs w:val="24"/>
        </w:rPr>
        <w:t>impactului :</w:t>
      </w:r>
      <w:proofErr w:type="gramEnd"/>
      <w:r>
        <w:rPr>
          <w:rFonts w:ascii="Times New Roman" w:eastAsia="Times New Roman" w:hAnsi="Times New Roman" w:cs="Times New Roman"/>
          <w:sz w:val="24"/>
          <w:szCs w:val="24"/>
        </w:rPr>
        <w:t xml:space="preserve"> nesemnificativa;</w:t>
      </w:r>
    </w:p>
    <w:p w:rsidR="00013101" w:rsidRDefault="00D778EE">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Durata, frecventa si reversibilitatea </w:t>
      </w:r>
      <w:proofErr w:type="gramStart"/>
      <w:r>
        <w:rPr>
          <w:rFonts w:ascii="Times New Roman" w:eastAsia="Times New Roman" w:hAnsi="Times New Roman" w:cs="Times New Roman"/>
          <w:sz w:val="24"/>
          <w:szCs w:val="24"/>
        </w:rPr>
        <w:t>impactului :</w:t>
      </w:r>
      <w:proofErr w:type="gramEnd"/>
      <w:r>
        <w:rPr>
          <w:rFonts w:ascii="Times New Roman" w:eastAsia="Times New Roman" w:hAnsi="Times New Roman" w:cs="Times New Roman"/>
          <w:sz w:val="24"/>
          <w:szCs w:val="24"/>
        </w:rPr>
        <w:t xml:space="preserve"> nu este cazul.</w:t>
      </w:r>
    </w:p>
    <w:p w:rsidR="00013101" w:rsidRDefault="00D77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Motivele care au stat la baza luarii deciziei etapei de incadrare in procedura de evaluare adecvata sunt urmatoarele: - </w:t>
      </w:r>
    </w:p>
    <w:p w:rsidR="00013101" w:rsidRDefault="00013101">
      <w:pPr>
        <w:spacing w:after="0"/>
        <w:ind w:right="144"/>
        <w:rPr>
          <w:rFonts w:ascii="Times New Roman" w:eastAsia="Times New Roman" w:hAnsi="Times New Roman" w:cs="Times New Roman"/>
          <w:b/>
          <w:sz w:val="24"/>
          <w:szCs w:val="24"/>
        </w:rPr>
      </w:pPr>
    </w:p>
    <w:p w:rsidR="00013101" w:rsidRDefault="00D778EE">
      <w:pPr>
        <w:spacing w:after="0"/>
        <w:ind w:right="144"/>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Conditiile de realizare a proiectului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sunt</w:t>
      </w:r>
      <w:r>
        <w:rPr>
          <w:rFonts w:ascii="Times New Roman" w:eastAsia="Times New Roman" w:hAnsi="Times New Roman" w:cs="Times New Roman"/>
          <w:sz w:val="24"/>
          <w:szCs w:val="24"/>
        </w:rPr>
        <w:t xml:space="preserve">: </w:t>
      </w: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Investiţia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realiza cu respectarea proiectului tehnic elaborat potrivit legii, a memoriului de prezentare intocmit conform prevederilor Ordinului MMP nr.135/2010, a legislaţiei de mediu in vigoare si a menţiunilor din Certificatul de Urbanism nr.</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336/13.12.2016</w:t>
      </w:r>
      <w:r>
        <w:rPr>
          <w:rFonts w:ascii="Times New Roman" w:eastAsia="Times New Roman" w:hAnsi="Times New Roman" w:cs="Times New Roman"/>
          <w:sz w:val="24"/>
          <w:szCs w:val="24"/>
        </w:rPr>
        <w:t>, em</w:t>
      </w:r>
      <w:r w:rsidR="009765ED">
        <w:rPr>
          <w:rFonts w:ascii="Times New Roman" w:eastAsia="Times New Roman" w:hAnsi="Times New Roman" w:cs="Times New Roman"/>
          <w:sz w:val="24"/>
          <w:szCs w:val="24"/>
        </w:rPr>
        <w:t>is de Primaria Comunei Giarmata</w:t>
      </w:r>
      <w:r>
        <w:rPr>
          <w:rFonts w:ascii="Times New Roman" w:eastAsia="Times New Roman" w:hAnsi="Times New Roman" w:cs="Times New Roman"/>
          <w:sz w:val="24"/>
          <w:szCs w:val="24"/>
        </w:rPr>
        <w:t>.</w:t>
      </w:r>
      <w:proofErr w:type="gramEnd"/>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executarea lucrărilor, se vor respecta normele legale în vigoare: sanitare, de prevenire si stingere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incendiilor, de protecţia muncii si de gospodărire a apelor.</w:t>
      </w: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Lucrările se vor desfăşura cu respectarea condiţiilor tehnice si a regimului juridic prevăzute prin actele de reglementare prealabile, emise de alte autoritati (extras CF nr. 408652/2016, titular SC SEE EXCLUSIVE DEVELOPMENT SRL, suprafata 15.153 mp, emis de OCPI Timis; Notificarea pentru inceperea executiei nr. 11/16.03.2017 A.N. Apele Romane, A.B.A. Banat, Aviz de gospodarire a apelor nr. A.B.A.B. - 62/26.04.2017, accept AQUA DUMBRAVITA nr. 58/22.03.2017 </w:t>
      </w:r>
      <w:proofErr w:type="gramStart"/>
      <w:r>
        <w:rPr>
          <w:rFonts w:ascii="Times New Roman" w:eastAsia="Times New Roman" w:hAnsi="Times New Roman" w:cs="Times New Roman"/>
          <w:sz w:val="24"/>
          <w:szCs w:val="24"/>
        </w:rPr>
        <w:t>privind  preluarea</w:t>
      </w:r>
      <w:proofErr w:type="gramEnd"/>
      <w:r>
        <w:rPr>
          <w:rFonts w:ascii="Times New Roman" w:eastAsia="Times New Roman" w:hAnsi="Times New Roman" w:cs="Times New Roman"/>
          <w:sz w:val="24"/>
          <w:szCs w:val="24"/>
        </w:rPr>
        <w:t xml:space="preserve"> apelor uzate menajere in reteaua centralizata a localitatii Dumbravita,</w:t>
      </w:r>
      <w:r>
        <w:rPr>
          <w:rFonts w:ascii="Times New Roman" w:eastAsia="Times New Roman" w:hAnsi="Times New Roman" w:cs="Times New Roman"/>
          <w:color w:val="FF0000"/>
          <w:sz w:val="24"/>
          <w:szCs w:val="24"/>
        </w:rPr>
        <w:t xml:space="preserve"> </w:t>
      </w:r>
      <w:r w:rsidR="00953116">
        <w:rPr>
          <w:rFonts w:ascii="Times New Roman" w:eastAsia="Times New Roman" w:hAnsi="Times New Roman" w:cs="Times New Roman"/>
          <w:sz w:val="24"/>
          <w:szCs w:val="24"/>
        </w:rPr>
        <w:t>Acord tehnic ANIF nr. 9</w:t>
      </w:r>
      <w:r>
        <w:rPr>
          <w:rFonts w:ascii="Times New Roman" w:eastAsia="Times New Roman" w:hAnsi="Times New Roman" w:cs="Times New Roman"/>
          <w:sz w:val="24"/>
          <w:szCs w:val="24"/>
        </w:rPr>
        <w:t>1/10.03.2017);</w:t>
      </w:r>
    </w:p>
    <w:p w:rsidR="00013101" w:rsidRDefault="00D778EE">
      <w:pPr>
        <w:numPr>
          <w:ilvl w:val="0"/>
          <w:numId w:val="2"/>
        </w:numPr>
        <w:tabs>
          <w:tab w:val="left" w:pos="142"/>
        </w:tabs>
        <w:spacing w:after="0"/>
        <w:ind w:left="0" w:firstLine="0"/>
        <w:jc w:val="both"/>
        <w:rPr>
          <w:sz w:val="24"/>
          <w:szCs w:val="24"/>
        </w:rPr>
      </w:pPr>
      <w:r>
        <w:rPr>
          <w:rFonts w:ascii="Times New Roman" w:eastAsia="Times New Roman" w:hAnsi="Times New Roman" w:cs="Times New Roman"/>
          <w:sz w:val="24"/>
          <w:szCs w:val="24"/>
        </w:rPr>
        <w:t>Nu se vor evacua apele uzate rezultate din activitatea desfasurata direct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cursuri de apa invecinate (daca este cazul);</w:t>
      </w:r>
    </w:p>
    <w:p w:rsidR="00013101" w:rsidRDefault="00D778EE">
      <w:pPr>
        <w:numPr>
          <w:ilvl w:val="0"/>
          <w:numId w:val="2"/>
        </w:numPr>
        <w:tabs>
          <w:tab w:val="left" w:pos="142"/>
        </w:tabs>
        <w:spacing w:after="0"/>
        <w:ind w:left="0" w:firstLine="0"/>
        <w:jc w:val="both"/>
        <w:rPr>
          <w:sz w:val="24"/>
          <w:szCs w:val="24"/>
        </w:rPr>
      </w:pPr>
      <w:r>
        <w:rPr>
          <w:rFonts w:ascii="Times New Roman" w:eastAsia="Times New Roman" w:hAnsi="Times New Roman" w:cs="Times New Roman"/>
          <w:sz w:val="24"/>
          <w:szCs w:val="24"/>
        </w:rPr>
        <w:t>Nu se vor spala obiecte, produse, ambalaje, materiale care pot produce impurificarea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cursuri de apa invecinate(daca este cazul);</w:t>
      </w:r>
    </w:p>
    <w:p w:rsidR="00013101" w:rsidRDefault="00D778EE">
      <w:pPr>
        <w:numPr>
          <w:ilvl w:val="0"/>
          <w:numId w:val="2"/>
        </w:numPr>
        <w:tabs>
          <w:tab w:val="left" w:pos="142"/>
        </w:tabs>
        <w:spacing w:after="0"/>
        <w:ind w:left="0" w:firstLine="0"/>
        <w:jc w:val="both"/>
        <w:rPr>
          <w:sz w:val="24"/>
          <w:szCs w:val="24"/>
        </w:rPr>
      </w:pPr>
      <w:r>
        <w:rPr>
          <w:rFonts w:ascii="Times New Roman" w:eastAsia="Times New Roman" w:hAnsi="Times New Roman" w:cs="Times New Roman"/>
          <w:sz w:val="24"/>
          <w:szCs w:val="24"/>
        </w:rPr>
        <w:t>Nu se vor arunca si nu se vor depozita pe maluri si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cursuri de apa  deseuri de orice fel;</w:t>
      </w:r>
    </w:p>
    <w:p w:rsidR="00013101" w:rsidRDefault="00D778EE">
      <w:pPr>
        <w:numPr>
          <w:ilvl w:val="0"/>
          <w:numId w:val="2"/>
        </w:numPr>
        <w:tabs>
          <w:tab w:val="left" w:pos="142"/>
        </w:tabs>
        <w:spacing w:after="0"/>
        <w:ind w:left="0" w:firstLine="0"/>
        <w:jc w:val="both"/>
        <w:rPr>
          <w:sz w:val="24"/>
          <w:szCs w:val="24"/>
        </w:rPr>
      </w:pPr>
      <w:r>
        <w:rPr>
          <w:rFonts w:ascii="Times New Roman" w:eastAsia="Times New Roman" w:hAnsi="Times New Roman" w:cs="Times New Roman"/>
          <w:sz w:val="24"/>
          <w:szCs w:val="24"/>
        </w:rPr>
        <w:t xml:space="preserve">In perioada de exploatare se vor lua masuri pentru prevenirea poluarilor accidentale datorate </w:t>
      </w:r>
      <w:r>
        <w:rPr>
          <w:rFonts w:ascii="Times New Roman" w:eastAsia="Times New Roman" w:hAnsi="Times New Roman" w:cs="Times New Roman"/>
          <w:sz w:val="24"/>
          <w:szCs w:val="24"/>
        </w:rPr>
        <w:lastRenderedPageBreak/>
        <w:t>eventualelor scurgeri de combustibil de la utilaje;</w:t>
      </w: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Luarea de măsuri de reducere a nivelului încărcării atmosferice cu pulberi la depozitarea pamantului rezultat din </w:t>
      </w:r>
      <w:proofErr w:type="gramStart"/>
      <w:r>
        <w:rPr>
          <w:rFonts w:ascii="Times New Roman" w:eastAsia="Times New Roman" w:hAnsi="Times New Roman" w:cs="Times New Roman"/>
          <w:sz w:val="24"/>
          <w:szCs w:val="24"/>
        </w:rPr>
        <w:t>excavare ;</w:t>
      </w:r>
      <w:proofErr w:type="gramEnd"/>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perioada de execuţie a lucrărilor vor fi stabilite zone de parcare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autovehiculelor si a utilajelor utilizate;</w:t>
      </w: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vor lua masuri pentru evitarea poluării accidentale a factorilor de mediu pe toata durata execuţiei lucrărilor şi implementării proiectului;</w:t>
      </w: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vor lua măsuri de reducere a nivelului încărcării atmosferice cu pulberi la depozitarea pamantului rezultat din </w:t>
      </w:r>
      <w:proofErr w:type="gramStart"/>
      <w:r>
        <w:rPr>
          <w:rFonts w:ascii="Times New Roman" w:eastAsia="Times New Roman" w:hAnsi="Times New Roman" w:cs="Times New Roman"/>
          <w:sz w:val="24"/>
          <w:szCs w:val="24"/>
        </w:rPr>
        <w:t>excavare ;</w:t>
      </w:r>
      <w:proofErr w:type="gramEnd"/>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Evitarea pierderilor de materiale si substanţe cu potenţial poluant in vederea eliminării poluării accidentale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apelor de suprafaţa si a apelor subterane.</w:t>
      </w: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interzic lucrările de întreţinere si reparaţii la utilajele si mijloacele de transport in cadrul obiectivului de investiţii (acestea se vor realiza numai prin unitati specializate autorizate);</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Lucrările vor fi executate fara a produce disconfort locuitorilor prin generarea de noxe, praf, zgomot si vibraţii;</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Amplasarea organizarii de santier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realiza cu respectarea prevederilor OUG nr. </w:t>
      </w:r>
      <w:proofErr w:type="gramStart"/>
      <w:r>
        <w:rPr>
          <w:rFonts w:ascii="Times New Roman" w:eastAsia="Times New Roman" w:hAnsi="Times New Roman" w:cs="Times New Roman"/>
          <w:sz w:val="24"/>
          <w:szCs w:val="24"/>
        </w:rPr>
        <w:t>195/2005 aprobata cu modificari prin Legea nr.</w:t>
      </w:r>
      <w:proofErr w:type="gramEnd"/>
      <w:r>
        <w:rPr>
          <w:rFonts w:ascii="Times New Roman" w:eastAsia="Times New Roman" w:hAnsi="Times New Roman" w:cs="Times New Roman"/>
          <w:sz w:val="24"/>
          <w:szCs w:val="24"/>
        </w:rPr>
        <w:t xml:space="preserve"> 265/2006 privind Protectia Mediului cu modificarile si completarile ulterioare;</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Activităţile care produc mult praf vor fi reduse in perioadele cu vânt puternic sau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proceda la umectarea suprafeţelor sau luarea altor măsuri (ex.împrejmuire cu panouri, acoperirea solului decopertat şi depozitat temporar, etc.) în vederea reducerii dispersiei pulberilor în suspensie în atmosferă;</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Este interzisă parasirea incintei organizării de şantier, cu rotile autovehiculelor şi/sau caroseria murdară;</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Materialele fine (pamant, balast, nisip) se vor transporta in autovehicule prevăzute cu prelate pentru împiedicarea imprastierii acestora pe partea carosabila;</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degrada mediul natural sau amenajat, prin depozitari necontrolate de deseuri de orice fel;</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 parcursul executarii lucrarilor de constructii nu se vor taia arbori si nu vor fi afectate spatiile verzi; </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Managementul deşeurilor generate de lucrări va fi in conformitate cu legislaţia specifica de mediu</w:t>
      </w:r>
      <w:proofErr w:type="gramStart"/>
      <w:r>
        <w:rPr>
          <w:rFonts w:ascii="Times New Roman" w:eastAsia="Times New Roman" w:hAnsi="Times New Roman" w:cs="Times New Roman"/>
          <w:sz w:val="24"/>
          <w:szCs w:val="24"/>
        </w:rPr>
        <w:t>  si</w:t>
      </w:r>
      <w:proofErr w:type="gramEnd"/>
      <w:r>
        <w:rPr>
          <w:rFonts w:ascii="Times New Roman" w:eastAsia="Times New Roman" w:hAnsi="Times New Roman" w:cs="Times New Roman"/>
          <w:sz w:val="24"/>
          <w:szCs w:val="24"/>
        </w:rPr>
        <w:t xml:space="preserve"> va fi in responsabilitatea titularului de proiect cat si a operatorului care realizează lucrările;</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Depozitarea deseurilor nevalorificabile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face numai in locurile aprobate de administratia locala; deseurile valorificabile (metalice, lemn, material plastic) vor fi predate catre unitati specializate autorizate;</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respecta nivelul de zgomot maxim admis conform – STAS 10009/1988 privind “Acustica in constructii. Acustica urbana” – limitele admisibile ale nivelului de zgomot;</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vor verifica periodic utilajele si mijloacele de transport in ceea ce priveşte nivelul de emisii de </w:t>
      </w:r>
      <w:r>
        <w:rPr>
          <w:rFonts w:ascii="Times New Roman" w:eastAsia="Times New Roman" w:hAnsi="Times New Roman" w:cs="Times New Roman"/>
          <w:sz w:val="24"/>
          <w:szCs w:val="24"/>
        </w:rPr>
        <w:lastRenderedPageBreak/>
        <w:t xml:space="preserve">monoxid de carbon si a altor gaze de eşapament, nivelul de zgomot si se vor pune in funcţiune numai cele care corespund cerinţelor tehnice; se vor evita pierderile de carburanţi sau lubrefianţi la staţionarea utilajelor; </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Alimentarea cu carburanţi, repararea si întreţinerea mijloacelor de transport si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utilajelor folosite pe şantier se va face numai la societati specializate si autorizate;</w:t>
      </w:r>
    </w:p>
    <w:p w:rsidR="00013101" w:rsidRDefault="00D778EE">
      <w:pPr>
        <w:spacing w:after="0"/>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Nu se vor stoca combustibili in cadrul organizarii de şantier.</w:t>
      </w:r>
    </w:p>
    <w:p w:rsidR="00013101" w:rsidRDefault="00013101">
      <w:pPr>
        <w:spacing w:after="0"/>
        <w:rPr>
          <w:rFonts w:ascii="Times New Roman" w:eastAsia="Times New Roman" w:hAnsi="Times New Roman" w:cs="Times New Roman"/>
          <w:b/>
          <w:sz w:val="24"/>
          <w:szCs w:val="24"/>
        </w:rPr>
      </w:pPr>
    </w:p>
    <w:p w:rsidR="00013101" w:rsidRDefault="00D778E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Prezentul act </w:t>
      </w:r>
      <w:proofErr w:type="gramStart"/>
      <w:r>
        <w:rPr>
          <w:rFonts w:ascii="Times New Roman" w:eastAsia="Times New Roman" w:hAnsi="Times New Roman" w:cs="Times New Roman"/>
          <w:b/>
          <w:sz w:val="24"/>
          <w:szCs w:val="24"/>
        </w:rPr>
        <w:t>este</w:t>
      </w:r>
      <w:proofErr w:type="gramEnd"/>
      <w:r>
        <w:rPr>
          <w:rFonts w:ascii="Times New Roman" w:eastAsia="Times New Roman" w:hAnsi="Times New Roman" w:cs="Times New Roman"/>
          <w:b/>
          <w:sz w:val="24"/>
          <w:szCs w:val="24"/>
        </w:rPr>
        <w:t xml:space="preserve"> valabil pe toată perioada punerii în aplicare a proiectului, în condiţiile în care nu intervin modificări ale datelor care au stat la baza emiterii acestuia.</w:t>
      </w:r>
    </w:p>
    <w:p w:rsidR="00013101" w:rsidRDefault="00013101">
      <w:pPr>
        <w:spacing w:after="0"/>
        <w:jc w:val="both"/>
        <w:rPr>
          <w:rFonts w:ascii="Times New Roman" w:eastAsia="Times New Roman" w:hAnsi="Times New Roman" w:cs="Times New Roman"/>
          <w:b/>
          <w:i/>
          <w:sz w:val="24"/>
          <w:szCs w:val="24"/>
        </w:rPr>
      </w:pPr>
    </w:p>
    <w:p w:rsidR="00013101" w:rsidRDefault="00D778EE">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Titularul proiectului are obligaţia de a notifica in scris autoritatea pentru protecţia mediului despre orice modificare sau extindere a proiectului survenita după emiterea deciziei etapei de încadrare, APM Timiş urmând </w:t>
      </w:r>
      <w:proofErr w:type="gramStart"/>
      <w:r>
        <w:rPr>
          <w:rFonts w:ascii="Times New Roman" w:eastAsia="Times New Roman" w:hAnsi="Times New Roman" w:cs="Times New Roman"/>
          <w:b/>
          <w:i/>
          <w:sz w:val="24"/>
          <w:szCs w:val="24"/>
        </w:rPr>
        <w:t>a</w:t>
      </w:r>
      <w:proofErr w:type="gramEnd"/>
      <w:r>
        <w:rPr>
          <w:rFonts w:ascii="Times New Roman" w:eastAsia="Times New Roman" w:hAnsi="Times New Roman" w:cs="Times New Roman"/>
          <w:b/>
          <w:i/>
          <w:sz w:val="24"/>
          <w:szCs w:val="24"/>
        </w:rPr>
        <w:t xml:space="preserve"> aplica in mod corespunzător, in aceasta situaţie prevederile art. 22 </w:t>
      </w:r>
      <w:proofErr w:type="gramStart"/>
      <w:r>
        <w:rPr>
          <w:rFonts w:ascii="Times New Roman" w:eastAsia="Times New Roman" w:hAnsi="Times New Roman" w:cs="Times New Roman"/>
          <w:b/>
          <w:i/>
          <w:sz w:val="24"/>
          <w:szCs w:val="24"/>
        </w:rPr>
        <w:t>alin(</w:t>
      </w:r>
      <w:proofErr w:type="gramEnd"/>
      <w:r>
        <w:rPr>
          <w:rFonts w:ascii="Times New Roman" w:eastAsia="Times New Roman" w:hAnsi="Times New Roman" w:cs="Times New Roman"/>
          <w:b/>
          <w:i/>
          <w:sz w:val="24"/>
          <w:szCs w:val="24"/>
        </w:rPr>
        <w:t xml:space="preserve">3) din HG nr. </w:t>
      </w:r>
      <w:proofErr w:type="gramStart"/>
      <w:r>
        <w:rPr>
          <w:rFonts w:ascii="Times New Roman" w:eastAsia="Times New Roman" w:hAnsi="Times New Roman" w:cs="Times New Roman"/>
          <w:b/>
          <w:i/>
          <w:sz w:val="24"/>
          <w:szCs w:val="24"/>
        </w:rPr>
        <w:t>445/2009.</w:t>
      </w:r>
      <w:proofErr w:type="gramEnd"/>
    </w:p>
    <w:p w:rsidR="00013101" w:rsidRDefault="00013101">
      <w:pPr>
        <w:spacing w:after="0"/>
        <w:jc w:val="both"/>
        <w:rPr>
          <w:rFonts w:ascii="Times New Roman" w:eastAsia="Times New Roman" w:hAnsi="Times New Roman" w:cs="Times New Roman"/>
          <w:b/>
          <w:sz w:val="24"/>
          <w:szCs w:val="24"/>
        </w:rPr>
      </w:pP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Prezentul act nu exonerează de răspundere titularul, proiectantul si/sau constructorul in cazul producerii unor accidente in timpul execuţiei lucrărilor sau exploatării acestora.</w:t>
      </w:r>
    </w:p>
    <w:p w:rsidR="00013101" w:rsidRDefault="00013101">
      <w:pPr>
        <w:spacing w:after="0"/>
        <w:jc w:val="both"/>
        <w:rPr>
          <w:rFonts w:ascii="Times New Roman" w:eastAsia="Times New Roman" w:hAnsi="Times New Roman" w:cs="Times New Roman"/>
          <w:b/>
          <w:sz w:val="24"/>
          <w:szCs w:val="24"/>
        </w:rPr>
      </w:pPr>
    </w:p>
    <w:p w:rsidR="00013101" w:rsidRDefault="00D778E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Nerespectarea prevederilor prezentului acord de mediu se sanctioneaza conform prevederilor legale in vigoare.</w:t>
      </w:r>
    </w:p>
    <w:p w:rsidR="00013101" w:rsidRDefault="00D778E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013101" w:rsidRDefault="00D778E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După finalizarea lucrărilor de construire, înainte de a începe activitatea, titularul </w:t>
      </w:r>
      <w:proofErr w:type="gramStart"/>
      <w:r>
        <w:rPr>
          <w:rFonts w:ascii="Times New Roman" w:eastAsia="Times New Roman" w:hAnsi="Times New Roman" w:cs="Times New Roman"/>
          <w:b/>
          <w:sz w:val="24"/>
          <w:szCs w:val="24"/>
        </w:rPr>
        <w:t>va</w:t>
      </w:r>
      <w:proofErr w:type="gramEnd"/>
      <w:r>
        <w:rPr>
          <w:rFonts w:ascii="Times New Roman" w:eastAsia="Times New Roman" w:hAnsi="Times New Roman" w:cs="Times New Roman"/>
          <w:b/>
          <w:sz w:val="24"/>
          <w:szCs w:val="24"/>
        </w:rPr>
        <w:t xml:space="preserve"> depune la APM Timiş solicitarea de emitere a autorizaţiei de mediu conf.  </w:t>
      </w:r>
      <w:proofErr w:type="gramStart"/>
      <w:r>
        <w:rPr>
          <w:rFonts w:ascii="Times New Roman" w:eastAsia="Times New Roman" w:hAnsi="Times New Roman" w:cs="Times New Roman"/>
          <w:b/>
          <w:sz w:val="24"/>
          <w:szCs w:val="24"/>
        </w:rPr>
        <w:t>prevederilor</w:t>
      </w:r>
      <w:proofErr w:type="gramEnd"/>
      <w:r>
        <w:rPr>
          <w:rFonts w:ascii="Times New Roman" w:eastAsia="Times New Roman" w:hAnsi="Times New Roman" w:cs="Times New Roman"/>
          <w:b/>
          <w:sz w:val="24"/>
          <w:szCs w:val="24"/>
        </w:rPr>
        <w:t xml:space="preserve"> Ord. nr. 1798 /2007 pentru aprobarea Procedurii de emitere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autorizaţiei de mediu, cu modificarile si completarile ulterioare.</w:t>
      </w:r>
    </w:p>
    <w:p w:rsidR="00013101" w:rsidRDefault="00013101">
      <w:pPr>
        <w:spacing w:after="0"/>
        <w:jc w:val="both"/>
        <w:rPr>
          <w:rFonts w:ascii="Times New Roman" w:eastAsia="Times New Roman" w:hAnsi="Times New Roman" w:cs="Times New Roman"/>
          <w:b/>
          <w:i/>
          <w:sz w:val="24"/>
          <w:szCs w:val="24"/>
        </w:rPr>
      </w:pPr>
    </w:p>
    <w:p w:rsidR="00013101" w:rsidRDefault="00D778EE">
      <w:pPr>
        <w:spacing w:after="0"/>
        <w:jc w:val="both"/>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Prezenta decizie poate fi contestată în conformitate cu prevederile H.G. nr.</w:t>
      </w:r>
      <w:proofErr w:type="gram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445/2009 privind evaluarea impactului anumitor proiecte publice şi private asupra mediului şi ale Legii contenciosului administrativ nr.</w:t>
      </w:r>
      <w:proofErr w:type="gram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554/2004, cu modificările şi completările ulterioare.</w:t>
      </w:r>
      <w:proofErr w:type="gramEnd"/>
      <w:r>
        <w:rPr>
          <w:rFonts w:ascii="Times New Roman" w:eastAsia="Times New Roman" w:hAnsi="Times New Roman" w:cs="Times New Roman"/>
          <w:b/>
          <w:i/>
          <w:sz w:val="24"/>
          <w:szCs w:val="24"/>
        </w:rPr>
        <w:t>  </w:t>
      </w:r>
    </w:p>
    <w:p w:rsidR="00013101" w:rsidRDefault="00013101">
      <w:pPr>
        <w:spacing w:after="0"/>
        <w:jc w:val="both"/>
        <w:rPr>
          <w:rFonts w:ascii="Times New Roman" w:eastAsia="Times New Roman" w:hAnsi="Times New Roman" w:cs="Times New Roman"/>
          <w:b/>
          <w:i/>
          <w:sz w:val="24"/>
          <w:szCs w:val="24"/>
        </w:rPr>
      </w:pPr>
    </w:p>
    <w:p w:rsidR="00013101" w:rsidRDefault="00D778E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13101" w:rsidRDefault="00D778EE">
      <w:pPr>
        <w:spacing w:after="0"/>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             DIRECTOR EXECUTIV                                                           p. SEF SERVICIU</w:t>
      </w:r>
    </w:p>
    <w:p w:rsidR="00013101" w:rsidRDefault="00D778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Mihai CEPEHA                                                    AVIZE, ACORDURI, AUTORIZATII</w:t>
      </w:r>
    </w:p>
    <w:p w:rsidR="00013101" w:rsidRDefault="00D778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Lucia SCRIUBA</w:t>
      </w:r>
    </w:p>
    <w:p w:rsidR="00013101" w:rsidRDefault="00013101">
      <w:pPr>
        <w:spacing w:after="0"/>
        <w:rPr>
          <w:rFonts w:ascii="Times New Roman" w:eastAsia="Times New Roman" w:hAnsi="Times New Roman" w:cs="Times New Roman"/>
          <w:sz w:val="24"/>
          <w:szCs w:val="24"/>
        </w:rPr>
      </w:pPr>
    </w:p>
    <w:p w:rsidR="00013101" w:rsidRDefault="00D778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3101" w:rsidRDefault="00013101">
      <w:pPr>
        <w:spacing w:after="0"/>
        <w:rPr>
          <w:rFonts w:ascii="Times New Roman" w:eastAsia="Times New Roman" w:hAnsi="Times New Roman" w:cs="Times New Roman"/>
          <w:sz w:val="24"/>
          <w:szCs w:val="24"/>
        </w:rPr>
      </w:pPr>
    </w:p>
    <w:p w:rsidR="00013101" w:rsidRDefault="00D778EE">
      <w:pPr>
        <w:spacing w:after="0"/>
        <w:ind w:left="57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p>
    <w:p w:rsidR="00013101" w:rsidRDefault="00D778EE">
      <w:pPr>
        <w:spacing w:after="0"/>
        <w:ind w:left="7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INTOCMIT,</w:t>
      </w:r>
    </w:p>
    <w:p w:rsidR="00013101" w:rsidRDefault="00D778EE">
      <w:pPr>
        <w:spacing w:after="0"/>
        <w:ind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Corina MIHOC</w:t>
      </w:r>
    </w:p>
    <w:sectPr w:rsidR="00013101">
      <w:footerReference w:type="default" r:id="rId10"/>
      <w:footerReference w:type="first" r:id="rId11"/>
      <w:pgSz w:w="11907" w:h="16840"/>
      <w:pgMar w:top="924" w:right="850" w:bottom="576" w:left="99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E3" w:rsidRDefault="00B01DE3">
      <w:pPr>
        <w:spacing w:after="0" w:line="240" w:lineRule="auto"/>
      </w:pPr>
      <w:r>
        <w:separator/>
      </w:r>
    </w:p>
  </w:endnote>
  <w:endnote w:type="continuationSeparator" w:id="0">
    <w:p w:rsidR="00B01DE3" w:rsidRDefault="00B0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01" w:rsidRDefault="00D778EE" w:rsidP="00727D18">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Pr>
        <w:rFonts w:ascii="Times New Roman" w:eastAsia="Times New Roman" w:hAnsi="Times New Roman" w:cs="Times New Roman"/>
        <w:b/>
        <w:color w:val="00214E"/>
        <w:sz w:val="24"/>
        <w:szCs w:val="24"/>
      </w:rPr>
      <w:t>AGENŢIA PENTRU PROTECŢIA MEDIULUI TIMIŞ</w:t>
    </w:r>
    <w:r>
      <w:rPr>
        <w:noProof/>
      </w:rPr>
      <mc:AlternateContent>
        <mc:Choice Requires="wpg">
          <w:drawing>
            <wp:anchor distT="0" distB="0" distL="114300" distR="114300" simplePos="0" relativeHeight="251658240" behindDoc="0" locked="0" layoutInCell="0" hidden="0" allowOverlap="1" wp14:anchorId="67390A96" wp14:editId="1257F788">
              <wp:simplePos x="0" y="0"/>
              <wp:positionH relativeFrom="margin">
                <wp:posOffset>-139699</wp:posOffset>
              </wp:positionH>
              <wp:positionV relativeFrom="paragraph">
                <wp:posOffset>-38099</wp:posOffset>
              </wp:positionV>
              <wp:extent cx="626110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2221800" y="3779683"/>
                        <a:ext cx="6248399" cy="635"/>
                      </a:xfrm>
                      <a:prstGeom prst="straightConnector1">
                        <a:avLst/>
                      </a:prstGeom>
                      <a:solidFill>
                        <a:srgbClr val="FFFFFF"/>
                      </a:solidFill>
                      <a:ln w="19050" cap="flat" cmpd="sng">
                        <a:solidFill>
                          <a:srgbClr val="00214E"/>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-139699</wp:posOffset>
              </wp:positionH>
              <wp:positionV relativeFrom="paragraph">
                <wp:posOffset>-38099</wp:posOffset>
              </wp:positionV>
              <wp:extent cx="6261100" cy="25400"/>
              <wp:effectExtent b="0" l="0" r="0" t="0"/>
              <wp:wrapNone/>
              <wp:docPr id="7"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261100" cy="25400"/>
                      </a:xfrm>
                      <a:prstGeom prst="rect"/>
                      <a:ln/>
                    </pic:spPr>
                  </pic:pic>
                </a:graphicData>
              </a:graphic>
            </wp:anchor>
          </w:drawing>
        </mc:Fallback>
      </mc:AlternateContent>
    </w:r>
    <w:r>
      <w:rPr>
        <w:noProof/>
      </w:rPr>
      <w:drawing>
        <wp:anchor distT="0" distB="0" distL="114300" distR="114300" simplePos="0" relativeHeight="251659264" behindDoc="0" locked="0" layoutInCell="0" hidden="0" allowOverlap="1" wp14:anchorId="53BFEA7B" wp14:editId="049354DE">
          <wp:simplePos x="0" y="0"/>
          <wp:positionH relativeFrom="margin">
            <wp:posOffset>-592453</wp:posOffset>
          </wp:positionH>
          <wp:positionV relativeFrom="paragraph">
            <wp:posOffset>-426717</wp:posOffset>
          </wp:positionV>
          <wp:extent cx="532130" cy="437515"/>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532130" cy="437515"/>
                  </a:xfrm>
                  <a:prstGeom prst="rect">
                    <a:avLst/>
                  </a:prstGeom>
                  <a:ln/>
                </pic:spPr>
              </pic:pic>
            </a:graphicData>
          </a:graphic>
        </wp:anchor>
      </w:drawing>
    </w:r>
  </w:p>
  <w:p w:rsidR="00013101" w:rsidRDefault="00D778EE" w:rsidP="00727D18">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Pr>
        <w:rFonts w:ascii="Times New Roman" w:eastAsia="Times New Roman" w:hAnsi="Times New Roman" w:cs="Times New Roman"/>
        <w:color w:val="00214E"/>
        <w:sz w:val="24"/>
        <w:szCs w:val="24"/>
      </w:rPr>
      <w:t>B-dul Liviu Rebreanu, nr.18-18A, Timişoara</w:t>
    </w:r>
    <w:proofErr w:type="gramStart"/>
    <w:r>
      <w:rPr>
        <w:rFonts w:ascii="Times New Roman" w:eastAsia="Times New Roman" w:hAnsi="Times New Roman" w:cs="Times New Roman"/>
        <w:color w:val="00214E"/>
        <w:sz w:val="24"/>
        <w:szCs w:val="24"/>
      </w:rPr>
      <w:t>, ,</w:t>
    </w:r>
    <w:proofErr w:type="gramEnd"/>
    <w:r>
      <w:rPr>
        <w:rFonts w:ascii="Times New Roman" w:eastAsia="Times New Roman" w:hAnsi="Times New Roman" w:cs="Times New Roman"/>
        <w:color w:val="00214E"/>
        <w:sz w:val="24"/>
        <w:szCs w:val="24"/>
      </w:rPr>
      <w:t xml:space="preserve"> Cod 300210</w:t>
    </w:r>
  </w:p>
  <w:p w:rsidR="00013101" w:rsidRPr="00727D18" w:rsidRDefault="00D778EE" w:rsidP="00727D18">
    <w:pPr>
      <w:tabs>
        <w:tab w:val="center" w:pos="4320"/>
        <w:tab w:val="right" w:pos="8640"/>
      </w:tabs>
      <w:spacing w:after="0" w:line="240" w:lineRule="auto"/>
      <w:jc w:val="center"/>
      <w:rPr>
        <w:rFonts w:ascii="Times New Roman" w:eastAsia="Times New Roman" w:hAnsi="Times New Roman" w:cs="Times New Roman"/>
        <w:color w:val="00214E"/>
        <w:sz w:val="24"/>
        <w:szCs w:val="24"/>
        <w:u w:val="single"/>
      </w:rPr>
    </w:pPr>
    <w:r w:rsidRPr="00727D18">
      <w:rPr>
        <w:rFonts w:ascii="Times New Roman" w:eastAsia="Times New Roman" w:hAnsi="Times New Roman" w:cs="Times New Roman"/>
        <w:color w:val="00214E"/>
        <w:sz w:val="24"/>
        <w:szCs w:val="24"/>
        <w:u w:val="single"/>
      </w:rPr>
      <w:t xml:space="preserve">E-mail: </w:t>
    </w:r>
    <w:hyperlink r:id="rId3">
      <w:r w:rsidRPr="00727D18">
        <w:rPr>
          <w:rFonts w:ascii="Times New Roman" w:eastAsia="Times New Roman" w:hAnsi="Times New Roman" w:cs="Times New Roman"/>
          <w:color w:val="0000FF"/>
          <w:sz w:val="24"/>
          <w:szCs w:val="24"/>
          <w:u w:val="single"/>
        </w:rPr>
        <w:t>office@apmtm.anpm.ro</w:t>
      </w:r>
    </w:hyperlink>
    <w:r w:rsidRPr="00727D18">
      <w:rPr>
        <w:rFonts w:ascii="Times New Roman" w:eastAsia="Times New Roman" w:hAnsi="Times New Roman" w:cs="Times New Roman"/>
        <w:color w:val="00214E"/>
        <w:sz w:val="24"/>
        <w:szCs w:val="24"/>
        <w:u w:val="single"/>
      </w:rPr>
      <w:t>; Tel. 0256.491.795; 0256. 226.675; Fax 0256</w:t>
    </w:r>
    <w:proofErr w:type="gramStart"/>
    <w:r w:rsidRPr="00727D18">
      <w:rPr>
        <w:rFonts w:ascii="Times New Roman" w:eastAsia="Times New Roman" w:hAnsi="Times New Roman" w:cs="Times New Roman"/>
        <w:color w:val="00214E"/>
        <w:sz w:val="24"/>
        <w:szCs w:val="24"/>
        <w:u w:val="single"/>
      </w:rPr>
      <w:t>..201.005</w:t>
    </w:r>
    <w:proofErr w:type="gramEnd"/>
    <w:r w:rsidRPr="00727D18">
      <w:rPr>
        <w:rFonts w:ascii="Times New Roman" w:eastAsia="Times New Roman" w:hAnsi="Times New Roman" w:cs="Times New Roman"/>
        <w:color w:val="00214E"/>
        <w:sz w:val="24"/>
        <w:szCs w:val="24"/>
        <w:u w:val="single"/>
      </w:rPr>
      <w:t xml:space="preserve">               </w:t>
    </w:r>
  </w:p>
  <w:p w:rsidR="00013101" w:rsidRDefault="00D778EE" w:rsidP="00727D18">
    <w:pPr>
      <w:tabs>
        <w:tab w:val="center" w:pos="4320"/>
        <w:tab w:val="right" w:pos="8640"/>
      </w:tabs>
      <w:spacing w:after="0" w:line="240" w:lineRule="auto"/>
      <w:jc w:val="center"/>
      <w:rPr>
        <w:rFonts w:ascii="Garamond" w:eastAsia="Garamond" w:hAnsi="Garamond" w:cs="Garamond"/>
        <w:color w:val="00214E"/>
        <w:sz w:val="24"/>
        <w:szCs w:val="24"/>
      </w:rPr>
    </w:pPr>
    <w:r>
      <w:rPr>
        <w:rFonts w:ascii="Garamond" w:eastAsia="Garamond" w:hAnsi="Garamond" w:cs="Garamond"/>
        <w:color w:val="00214E"/>
        <w:sz w:val="24"/>
        <w:szCs w:val="24"/>
      </w:rPr>
      <w:t xml:space="preserve">                                                                                                                                                      </w:t>
    </w:r>
    <w:r>
      <w:rPr>
        <w:rFonts w:ascii="Garamond" w:eastAsia="Garamond" w:hAnsi="Garamond" w:cs="Garamond"/>
        <w:color w:val="00214E"/>
        <w:sz w:val="24"/>
        <w:szCs w:val="24"/>
      </w:rPr>
      <w:fldChar w:fldCharType="begin"/>
    </w:r>
    <w:r>
      <w:rPr>
        <w:rFonts w:ascii="Garamond" w:eastAsia="Garamond" w:hAnsi="Garamond" w:cs="Garamond"/>
        <w:color w:val="00214E"/>
        <w:sz w:val="24"/>
        <w:szCs w:val="24"/>
      </w:rPr>
      <w:instrText>PAGE</w:instrText>
    </w:r>
    <w:r>
      <w:rPr>
        <w:rFonts w:ascii="Garamond" w:eastAsia="Garamond" w:hAnsi="Garamond" w:cs="Garamond"/>
        <w:color w:val="00214E"/>
        <w:sz w:val="24"/>
        <w:szCs w:val="24"/>
      </w:rPr>
      <w:fldChar w:fldCharType="separate"/>
    </w:r>
    <w:r w:rsidR="008A254A">
      <w:rPr>
        <w:rFonts w:ascii="Garamond" w:eastAsia="Garamond" w:hAnsi="Garamond" w:cs="Garamond"/>
        <w:noProof/>
        <w:color w:val="00214E"/>
        <w:sz w:val="24"/>
        <w:szCs w:val="24"/>
      </w:rPr>
      <w:t>9</w:t>
    </w:r>
    <w:r>
      <w:rPr>
        <w:rFonts w:ascii="Garamond" w:eastAsia="Garamond" w:hAnsi="Garamond" w:cs="Garamond"/>
        <w:color w:val="00214E"/>
        <w:sz w:val="24"/>
        <w:szCs w:val="24"/>
      </w:rPr>
      <w:fldChar w:fldCharType="end"/>
    </w:r>
  </w:p>
  <w:p w:rsidR="00013101" w:rsidRDefault="00013101" w:rsidP="00727D18">
    <w:pPr>
      <w:spacing w:after="0" w:line="240" w:lineRule="auto"/>
      <w:jc w:val="center"/>
      <w:rPr>
        <w:rFonts w:ascii="Arial" w:eastAsia="Arial" w:hAnsi="Arial" w:cs="Arial"/>
        <w:color w:val="00214E"/>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01" w:rsidRDefault="00D778EE">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Pr>
        <w:rFonts w:ascii="Times New Roman" w:eastAsia="Times New Roman" w:hAnsi="Times New Roman" w:cs="Times New Roman"/>
        <w:b/>
        <w:color w:val="00214E"/>
        <w:sz w:val="24"/>
        <w:szCs w:val="24"/>
      </w:rPr>
      <w:t>AGENŢIA PENTRU PROTECŢIA MEDIULUI TIMIŞ</w:t>
    </w:r>
    <w:r>
      <w:rPr>
        <w:noProof/>
      </w:rPr>
      <mc:AlternateContent>
        <mc:Choice Requires="wpg">
          <w:drawing>
            <wp:anchor distT="0" distB="0" distL="114300" distR="114300" simplePos="0" relativeHeight="251660288" behindDoc="0" locked="0" layoutInCell="0" hidden="0" allowOverlap="1" wp14:anchorId="719F9042" wp14:editId="116E37B4">
              <wp:simplePos x="0" y="0"/>
              <wp:positionH relativeFrom="margin">
                <wp:posOffset>-139699</wp:posOffset>
              </wp:positionH>
              <wp:positionV relativeFrom="paragraph">
                <wp:posOffset>-38099</wp:posOffset>
              </wp:positionV>
              <wp:extent cx="62611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2221800" y="3779683"/>
                        <a:ext cx="6248399" cy="635"/>
                      </a:xfrm>
                      <a:prstGeom prst="straightConnector1">
                        <a:avLst/>
                      </a:prstGeom>
                      <a:solidFill>
                        <a:srgbClr val="FFFFFF"/>
                      </a:solidFill>
                      <a:ln w="19050" cap="flat" cmpd="sng">
                        <a:solidFill>
                          <a:srgbClr val="00214E"/>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-139699</wp:posOffset>
              </wp:positionH>
              <wp:positionV relativeFrom="paragraph">
                <wp:posOffset>-38099</wp:posOffset>
              </wp:positionV>
              <wp:extent cx="6261100" cy="25400"/>
              <wp:effectExtent b="0" l="0" r="0" t="0"/>
              <wp:wrapNone/>
              <wp:docPr id="8"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261100" cy="25400"/>
                      </a:xfrm>
                      <a:prstGeom prst="rect"/>
                      <a:ln/>
                    </pic:spPr>
                  </pic:pic>
                </a:graphicData>
              </a:graphic>
            </wp:anchor>
          </w:drawing>
        </mc:Fallback>
      </mc:AlternateContent>
    </w:r>
    <w:r>
      <w:rPr>
        <w:noProof/>
      </w:rPr>
      <w:drawing>
        <wp:anchor distT="0" distB="0" distL="36195" distR="36195" simplePos="0" relativeHeight="251661312" behindDoc="0" locked="0" layoutInCell="0" hidden="0" allowOverlap="1" wp14:anchorId="4C5BB474" wp14:editId="7526AB97">
          <wp:simplePos x="0" y="0"/>
          <wp:positionH relativeFrom="margin">
            <wp:posOffset>-457197</wp:posOffset>
          </wp:positionH>
          <wp:positionV relativeFrom="paragraph">
            <wp:posOffset>-457197</wp:posOffset>
          </wp:positionV>
          <wp:extent cx="532130" cy="437515"/>
          <wp:effectExtent l="0" t="0" r="0" b="0"/>
          <wp:wrapTopAndBottom distT="0" dist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532130" cy="437515"/>
                  </a:xfrm>
                  <a:prstGeom prst="rect">
                    <a:avLst/>
                  </a:prstGeom>
                  <a:ln/>
                </pic:spPr>
              </pic:pic>
            </a:graphicData>
          </a:graphic>
        </wp:anchor>
      </w:drawing>
    </w:r>
  </w:p>
  <w:p w:rsidR="00013101" w:rsidRDefault="00D778EE">
    <w:pPr>
      <w:spacing w:after="0" w:line="240" w:lineRule="auto"/>
      <w:jc w:val="center"/>
      <w:rPr>
        <w:rFonts w:ascii="Times New Roman" w:eastAsia="Times New Roman" w:hAnsi="Times New Roman" w:cs="Times New Roman"/>
        <w:color w:val="00214E"/>
        <w:sz w:val="24"/>
        <w:szCs w:val="24"/>
      </w:rPr>
    </w:pPr>
    <w:r>
      <w:rPr>
        <w:rFonts w:ascii="Times New Roman" w:eastAsia="Times New Roman" w:hAnsi="Times New Roman" w:cs="Times New Roman"/>
        <w:color w:val="00214E"/>
        <w:sz w:val="24"/>
        <w:szCs w:val="24"/>
      </w:rPr>
      <w:t xml:space="preserve">B-dul. Liviu Rebreanu nr.18-18A, Timişoara, cod 300210; </w:t>
    </w:r>
  </w:p>
  <w:p w:rsidR="00013101" w:rsidRPr="00727D18" w:rsidRDefault="00D778EE" w:rsidP="00727D18">
    <w:pPr>
      <w:spacing w:after="0" w:line="240" w:lineRule="auto"/>
      <w:jc w:val="center"/>
      <w:rPr>
        <w:rFonts w:ascii="Times New Roman" w:eastAsia="Times New Roman" w:hAnsi="Times New Roman" w:cs="Times New Roman"/>
        <w:color w:val="00214E"/>
        <w:sz w:val="24"/>
        <w:szCs w:val="24"/>
      </w:rPr>
    </w:pPr>
    <w:r>
      <w:rPr>
        <w:rFonts w:ascii="Times New Roman" w:eastAsia="Times New Roman" w:hAnsi="Times New Roman" w:cs="Times New Roman"/>
        <w:color w:val="00214E"/>
        <w:sz w:val="24"/>
        <w:szCs w:val="24"/>
      </w:rPr>
      <w:t xml:space="preserve">E-mail: </w:t>
    </w:r>
    <w:hyperlink r:id="rId3">
      <w:r>
        <w:rPr>
          <w:rFonts w:ascii="Times New Roman" w:eastAsia="Times New Roman" w:hAnsi="Times New Roman" w:cs="Times New Roman"/>
          <w:color w:val="0000FF"/>
          <w:sz w:val="24"/>
          <w:szCs w:val="24"/>
          <w:u w:val="single"/>
        </w:rPr>
        <w:t>office@apmtm.anpm.ro</w:t>
      </w:r>
    </w:hyperlink>
    <w:r>
      <w:rPr>
        <w:rFonts w:ascii="Times New Roman" w:eastAsia="Times New Roman" w:hAnsi="Times New Roman" w:cs="Times New Roman"/>
        <w:color w:val="00214E"/>
        <w:sz w:val="24"/>
        <w:szCs w:val="24"/>
      </w:rPr>
      <w:t>; Tel: 0256.491.795, 0256.226.675; Fax: 0256.201.005</w:t>
    </w:r>
  </w:p>
  <w:p w:rsidR="00013101" w:rsidRDefault="00013101">
    <w:pPr>
      <w:spacing w:after="0" w:line="240" w:lineRule="auto"/>
      <w:jc w:val="center"/>
      <w:rPr>
        <w:rFonts w:ascii="Arial" w:eastAsia="Arial" w:hAnsi="Arial" w:cs="Arial"/>
        <w:color w:val="00214E"/>
        <w:sz w:val="17"/>
        <w:szCs w:val="17"/>
      </w:rPr>
    </w:pPr>
  </w:p>
  <w:p w:rsidR="00013101" w:rsidRDefault="00D778EE" w:rsidP="00727D18">
    <w:pPr>
      <w:tabs>
        <w:tab w:val="center" w:pos="4320"/>
        <w:tab w:val="right" w:pos="8640"/>
      </w:tabs>
      <w:spacing w:after="0" w:line="240" w:lineRule="auto"/>
      <w:jc w:val="right"/>
    </w:pPr>
    <w:r>
      <w:t xml:space="preserve">                           </w:t>
    </w:r>
    <w:r w:rsidR="00727D18">
      <w:t xml:space="preserve">                        </w:t>
    </w:r>
    <w:r>
      <w:t xml:space="preserve">                                                                                                    </w:t>
    </w:r>
    <w:r>
      <w:fldChar w:fldCharType="begin"/>
    </w:r>
    <w:r>
      <w:instrText>PAGE</w:instrText>
    </w:r>
    <w:r>
      <w:fldChar w:fldCharType="separate"/>
    </w:r>
    <w:r w:rsidR="008A254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E3" w:rsidRDefault="00B01DE3">
      <w:pPr>
        <w:spacing w:after="0" w:line="240" w:lineRule="auto"/>
      </w:pPr>
      <w:r>
        <w:separator/>
      </w:r>
    </w:p>
  </w:footnote>
  <w:footnote w:type="continuationSeparator" w:id="0">
    <w:p w:rsidR="00B01DE3" w:rsidRDefault="00B0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ABA"/>
    <w:multiLevelType w:val="multilevel"/>
    <w:tmpl w:val="D32CC6B0"/>
    <w:lvl w:ilvl="0">
      <w:start w:val="4"/>
      <w:numFmt w:val="upperRoman"/>
      <w:lvlText w:val="%1."/>
      <w:lvlJc w:val="left"/>
      <w:pPr>
        <w:ind w:left="928" w:firstLine="568"/>
      </w:pPr>
      <w:rPr>
        <w:b w:val="0"/>
        <w:strike w:val="0"/>
        <w:u w:val="none"/>
      </w:rPr>
    </w:lvl>
    <w:lvl w:ilvl="1">
      <w:start w:val="1"/>
      <w:numFmt w:val="lowerLetter"/>
      <w:lvlText w:val="%2."/>
      <w:lvlJc w:val="left"/>
      <w:pPr>
        <w:ind w:left="862" w:firstLine="502"/>
      </w:pPr>
    </w:lvl>
    <w:lvl w:ilvl="2">
      <w:start w:val="1"/>
      <w:numFmt w:val="lowerRoman"/>
      <w:lvlText w:val="%3."/>
      <w:lvlJc w:val="right"/>
      <w:pPr>
        <w:ind w:left="1582" w:firstLine="1402"/>
      </w:pPr>
    </w:lvl>
    <w:lvl w:ilvl="3">
      <w:start w:val="1"/>
      <w:numFmt w:val="decimal"/>
      <w:lvlText w:val="%4."/>
      <w:lvlJc w:val="left"/>
      <w:pPr>
        <w:ind w:left="2302" w:firstLine="1942"/>
      </w:pPr>
    </w:lvl>
    <w:lvl w:ilvl="4">
      <w:start w:val="1"/>
      <w:numFmt w:val="lowerLetter"/>
      <w:lvlText w:val="%5."/>
      <w:lvlJc w:val="left"/>
      <w:pPr>
        <w:ind w:left="3022" w:firstLine="2662"/>
      </w:pPr>
    </w:lvl>
    <w:lvl w:ilvl="5">
      <w:start w:val="1"/>
      <w:numFmt w:val="lowerRoman"/>
      <w:lvlText w:val="%6."/>
      <w:lvlJc w:val="right"/>
      <w:pPr>
        <w:ind w:left="3742" w:firstLine="3562"/>
      </w:pPr>
    </w:lvl>
    <w:lvl w:ilvl="6">
      <w:start w:val="1"/>
      <w:numFmt w:val="decimal"/>
      <w:lvlText w:val="%7."/>
      <w:lvlJc w:val="left"/>
      <w:pPr>
        <w:ind w:left="4462" w:firstLine="4102"/>
      </w:pPr>
    </w:lvl>
    <w:lvl w:ilvl="7">
      <w:start w:val="1"/>
      <w:numFmt w:val="lowerLetter"/>
      <w:lvlText w:val="%8."/>
      <w:lvlJc w:val="left"/>
      <w:pPr>
        <w:ind w:left="5182" w:firstLine="4822"/>
      </w:pPr>
    </w:lvl>
    <w:lvl w:ilvl="8">
      <w:start w:val="1"/>
      <w:numFmt w:val="lowerRoman"/>
      <w:lvlText w:val="%9."/>
      <w:lvlJc w:val="right"/>
      <w:pPr>
        <w:ind w:left="5902" w:firstLine="5722"/>
      </w:pPr>
    </w:lvl>
  </w:abstractNum>
  <w:abstractNum w:abstractNumId="1">
    <w:nsid w:val="19091748"/>
    <w:multiLevelType w:val="multilevel"/>
    <w:tmpl w:val="D9A64D14"/>
    <w:lvl w:ilvl="0">
      <w:start w:val="1"/>
      <w:numFmt w:val="lowerRoman"/>
      <w:lvlText w:val="%1)"/>
      <w:lvlJc w:val="left"/>
      <w:pPr>
        <w:ind w:left="1140" w:firstLine="1560"/>
      </w:pPr>
      <w:rPr>
        <w:vertAlign w:val="baseline"/>
      </w:rPr>
    </w:lvl>
    <w:lvl w:ilvl="1">
      <w:start w:val="1"/>
      <w:numFmt w:val="lowerLetter"/>
      <w:lvlText w:val="%2."/>
      <w:lvlJc w:val="left"/>
      <w:pPr>
        <w:ind w:left="1500" w:firstLine="2640"/>
      </w:pPr>
      <w:rPr>
        <w:vertAlign w:val="baseline"/>
      </w:rPr>
    </w:lvl>
    <w:lvl w:ilvl="2">
      <w:start w:val="1"/>
      <w:numFmt w:val="lowerRoman"/>
      <w:lvlText w:val="%3."/>
      <w:lvlJc w:val="right"/>
      <w:pPr>
        <w:ind w:left="2220" w:firstLine="4260"/>
      </w:pPr>
      <w:rPr>
        <w:vertAlign w:val="baseline"/>
      </w:rPr>
    </w:lvl>
    <w:lvl w:ilvl="3">
      <w:start w:val="1"/>
      <w:numFmt w:val="decimal"/>
      <w:lvlText w:val="%4."/>
      <w:lvlJc w:val="left"/>
      <w:pPr>
        <w:ind w:left="2940" w:firstLine="5520"/>
      </w:pPr>
      <w:rPr>
        <w:vertAlign w:val="baseline"/>
      </w:rPr>
    </w:lvl>
    <w:lvl w:ilvl="4">
      <w:start w:val="1"/>
      <w:numFmt w:val="lowerLetter"/>
      <w:lvlText w:val="%5."/>
      <w:lvlJc w:val="left"/>
      <w:pPr>
        <w:ind w:left="3660" w:firstLine="6960"/>
      </w:pPr>
      <w:rPr>
        <w:vertAlign w:val="baseline"/>
      </w:rPr>
    </w:lvl>
    <w:lvl w:ilvl="5">
      <w:start w:val="1"/>
      <w:numFmt w:val="lowerRoman"/>
      <w:lvlText w:val="%6."/>
      <w:lvlJc w:val="right"/>
      <w:pPr>
        <w:ind w:left="4380" w:firstLine="8580"/>
      </w:pPr>
      <w:rPr>
        <w:vertAlign w:val="baseline"/>
      </w:rPr>
    </w:lvl>
    <w:lvl w:ilvl="6">
      <w:start w:val="1"/>
      <w:numFmt w:val="decimal"/>
      <w:lvlText w:val="%7."/>
      <w:lvlJc w:val="left"/>
      <w:pPr>
        <w:ind w:left="5100" w:firstLine="9840"/>
      </w:pPr>
      <w:rPr>
        <w:vertAlign w:val="baseline"/>
      </w:rPr>
    </w:lvl>
    <w:lvl w:ilvl="7">
      <w:start w:val="1"/>
      <w:numFmt w:val="lowerLetter"/>
      <w:lvlText w:val="%8."/>
      <w:lvlJc w:val="left"/>
      <w:pPr>
        <w:ind w:left="5820" w:firstLine="11280"/>
      </w:pPr>
      <w:rPr>
        <w:vertAlign w:val="baseline"/>
      </w:rPr>
    </w:lvl>
    <w:lvl w:ilvl="8">
      <w:start w:val="1"/>
      <w:numFmt w:val="lowerRoman"/>
      <w:lvlText w:val="%9."/>
      <w:lvlJc w:val="right"/>
      <w:pPr>
        <w:ind w:left="6540" w:firstLine="12900"/>
      </w:pPr>
      <w:rPr>
        <w:vertAlign w:val="baseline"/>
      </w:rPr>
    </w:lvl>
  </w:abstractNum>
  <w:abstractNum w:abstractNumId="2">
    <w:nsid w:val="2E164F77"/>
    <w:multiLevelType w:val="multilevel"/>
    <w:tmpl w:val="86862AC2"/>
    <w:lvl w:ilvl="0">
      <w:start w:val="1"/>
      <w:numFmt w:val="bullet"/>
      <w:lvlText w:val="-"/>
      <w:lvlJc w:val="left"/>
      <w:pPr>
        <w:ind w:left="1070" w:firstLine="17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331E404C"/>
    <w:multiLevelType w:val="multilevel"/>
    <w:tmpl w:val="C0F2B512"/>
    <w:lvl w:ilvl="0">
      <w:start w:val="1"/>
      <w:numFmt w:val="upperRoman"/>
      <w:lvlText w:val="%1."/>
      <w:lvlJc w:val="left"/>
      <w:pPr>
        <w:ind w:left="1866" w:firstLine="1146"/>
      </w:pPr>
      <w:rPr>
        <w:b w:val="0"/>
        <w:strike w:val="0"/>
        <w:u w:val="none"/>
      </w:rPr>
    </w:lvl>
    <w:lvl w:ilvl="1">
      <w:start w:val="4"/>
      <w:numFmt w:val="decimal"/>
      <w:lvlText w:val="%1.%2."/>
      <w:lvlJc w:val="left"/>
      <w:pPr>
        <w:ind w:left="1866" w:firstLine="1146"/>
      </w:pPr>
    </w:lvl>
    <w:lvl w:ilvl="2">
      <w:start w:val="1"/>
      <w:numFmt w:val="upperLetter"/>
      <w:lvlText w:val="%1.%2.%3."/>
      <w:lvlJc w:val="left"/>
      <w:pPr>
        <w:ind w:left="1866" w:firstLine="1146"/>
      </w:pPr>
    </w:lvl>
    <w:lvl w:ilvl="3">
      <w:start w:val="1"/>
      <w:numFmt w:val="upperLetter"/>
      <w:lvlText w:val="%1.%2.%3.%4."/>
      <w:lvlJc w:val="left"/>
      <w:pPr>
        <w:ind w:left="2226" w:firstLine="1146"/>
      </w:pPr>
    </w:lvl>
    <w:lvl w:ilvl="4">
      <w:start w:val="1"/>
      <w:numFmt w:val="decimal"/>
      <w:lvlText w:val="%1.%2.%3.%4.%5."/>
      <w:lvlJc w:val="left"/>
      <w:pPr>
        <w:ind w:left="2226" w:firstLine="1146"/>
      </w:pPr>
    </w:lvl>
    <w:lvl w:ilvl="5">
      <w:start w:val="1"/>
      <w:numFmt w:val="decimal"/>
      <w:lvlText w:val="%1.%2.%3.%4.%5.%6."/>
      <w:lvlJc w:val="left"/>
      <w:pPr>
        <w:ind w:left="2586" w:firstLine="1146"/>
      </w:pPr>
    </w:lvl>
    <w:lvl w:ilvl="6">
      <w:start w:val="1"/>
      <w:numFmt w:val="decimal"/>
      <w:lvlText w:val="%1.%2.%3.%4.%5.%6.%7."/>
      <w:lvlJc w:val="left"/>
      <w:pPr>
        <w:ind w:left="2586" w:firstLine="1146"/>
      </w:pPr>
    </w:lvl>
    <w:lvl w:ilvl="7">
      <w:start w:val="1"/>
      <w:numFmt w:val="decimal"/>
      <w:lvlText w:val="%1.%2.%3.%4.%5.%6.%7.%8."/>
      <w:lvlJc w:val="left"/>
      <w:pPr>
        <w:ind w:left="2946" w:firstLine="1146"/>
      </w:pPr>
    </w:lvl>
    <w:lvl w:ilvl="8">
      <w:start w:val="1"/>
      <w:numFmt w:val="decimal"/>
      <w:lvlText w:val="%1.%2.%3.%4.%5.%6.%7.%8.%9."/>
      <w:lvlJc w:val="left"/>
      <w:pPr>
        <w:ind w:left="2946" w:firstLine="1146"/>
      </w:pPr>
    </w:lvl>
  </w:abstractNum>
  <w:abstractNum w:abstractNumId="4">
    <w:nsid w:val="590A127B"/>
    <w:multiLevelType w:val="multilevel"/>
    <w:tmpl w:val="6DA84848"/>
    <w:lvl w:ilvl="0">
      <w:start w:val="1"/>
      <w:numFmt w:val="upperRoman"/>
      <w:lvlText w:val="%1."/>
      <w:lvlJc w:val="left"/>
      <w:pPr>
        <w:ind w:left="720" w:firstLine="360"/>
      </w:pPr>
      <w:rPr>
        <w:b w:val="0"/>
        <w:strike w:val="0"/>
        <w:u w:val="no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C05535C"/>
    <w:multiLevelType w:val="multilevel"/>
    <w:tmpl w:val="62DC02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C705B4E"/>
    <w:multiLevelType w:val="multilevel"/>
    <w:tmpl w:val="FFCA99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71CA1B52"/>
    <w:multiLevelType w:val="multilevel"/>
    <w:tmpl w:val="B2E446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724F188B"/>
    <w:multiLevelType w:val="multilevel"/>
    <w:tmpl w:val="620E0B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F761324"/>
    <w:multiLevelType w:val="multilevel"/>
    <w:tmpl w:val="F7760F00"/>
    <w:lvl w:ilvl="0">
      <w:start w:val="1"/>
      <w:numFmt w:val="bullet"/>
      <w:lvlText w:val="-"/>
      <w:lvlJc w:val="left"/>
      <w:pPr>
        <w:ind w:left="1211" w:firstLine="2062"/>
      </w:pPr>
      <w:rPr>
        <w:rFonts w:ascii="Arial" w:eastAsia="Arial" w:hAnsi="Arial" w:cs="Arial"/>
        <w:b w:val="0"/>
        <w:sz w:val="24"/>
        <w:szCs w:val="24"/>
        <w:vertAlign w:val="baseline"/>
      </w:rPr>
    </w:lvl>
    <w:lvl w:ilvl="1">
      <w:start w:val="1"/>
      <w:numFmt w:val="bullet"/>
      <w:lvlText w:val="-"/>
      <w:lvlJc w:val="left"/>
      <w:pPr>
        <w:ind w:left="1211" w:firstLine="2062"/>
      </w:pPr>
      <w:rPr>
        <w:rFonts w:ascii="Arial" w:eastAsia="Arial" w:hAnsi="Arial" w:cs="Arial"/>
        <w:b w:val="0"/>
        <w:sz w:val="24"/>
        <w:szCs w:val="24"/>
        <w:vertAlign w:val="baseline"/>
      </w:rPr>
    </w:lvl>
    <w:lvl w:ilvl="2">
      <w:start w:val="1"/>
      <w:numFmt w:val="bullet"/>
      <w:lvlText w:val="-"/>
      <w:lvlJc w:val="left"/>
      <w:pPr>
        <w:ind w:left="928" w:firstLine="1496"/>
      </w:pPr>
      <w:rPr>
        <w:rFonts w:ascii="Arial" w:eastAsia="Arial" w:hAnsi="Arial" w:cs="Arial"/>
        <w:b w:val="0"/>
        <w:sz w:val="24"/>
        <w:szCs w:val="24"/>
        <w:vertAlign w:val="baseline"/>
      </w:rPr>
    </w:lvl>
    <w:lvl w:ilvl="3">
      <w:start w:val="1"/>
      <w:numFmt w:val="bullet"/>
      <w:lvlText w:val="-"/>
      <w:lvlJc w:val="left"/>
      <w:pPr>
        <w:ind w:left="3011" w:firstLine="5662"/>
      </w:pPr>
      <w:rPr>
        <w:rFonts w:ascii="Arial" w:eastAsia="Arial" w:hAnsi="Arial" w:cs="Arial"/>
        <w:b w:val="0"/>
        <w:sz w:val="24"/>
        <w:szCs w:val="24"/>
        <w:vertAlign w:val="baseline"/>
      </w:rPr>
    </w:lvl>
    <w:lvl w:ilvl="4">
      <w:start w:val="1"/>
      <w:numFmt w:val="bullet"/>
      <w:lvlText w:val="o"/>
      <w:lvlJc w:val="left"/>
      <w:pPr>
        <w:ind w:left="3731" w:firstLine="7102"/>
      </w:pPr>
      <w:rPr>
        <w:rFonts w:ascii="Arial" w:eastAsia="Arial" w:hAnsi="Arial" w:cs="Arial"/>
        <w:vertAlign w:val="baseline"/>
      </w:rPr>
    </w:lvl>
    <w:lvl w:ilvl="5">
      <w:start w:val="1"/>
      <w:numFmt w:val="bullet"/>
      <w:lvlText w:val="▪"/>
      <w:lvlJc w:val="left"/>
      <w:pPr>
        <w:ind w:left="4451" w:firstLine="8542"/>
      </w:pPr>
      <w:rPr>
        <w:rFonts w:ascii="Arial" w:eastAsia="Arial" w:hAnsi="Arial" w:cs="Arial"/>
        <w:vertAlign w:val="baseline"/>
      </w:rPr>
    </w:lvl>
    <w:lvl w:ilvl="6">
      <w:start w:val="1"/>
      <w:numFmt w:val="bullet"/>
      <w:lvlText w:val="●"/>
      <w:lvlJc w:val="left"/>
      <w:pPr>
        <w:ind w:left="5171" w:firstLine="9982"/>
      </w:pPr>
      <w:rPr>
        <w:rFonts w:ascii="Arial" w:eastAsia="Arial" w:hAnsi="Arial" w:cs="Arial"/>
        <w:vertAlign w:val="baseline"/>
      </w:rPr>
    </w:lvl>
    <w:lvl w:ilvl="7">
      <w:start w:val="1"/>
      <w:numFmt w:val="bullet"/>
      <w:lvlText w:val="o"/>
      <w:lvlJc w:val="left"/>
      <w:pPr>
        <w:ind w:left="5891" w:firstLine="11422"/>
      </w:pPr>
      <w:rPr>
        <w:rFonts w:ascii="Arial" w:eastAsia="Arial" w:hAnsi="Arial" w:cs="Arial"/>
        <w:vertAlign w:val="baseline"/>
      </w:rPr>
    </w:lvl>
    <w:lvl w:ilvl="8">
      <w:start w:val="1"/>
      <w:numFmt w:val="bullet"/>
      <w:lvlText w:val="▪"/>
      <w:lvlJc w:val="left"/>
      <w:pPr>
        <w:ind w:left="6611" w:firstLine="12862"/>
      </w:pPr>
      <w:rPr>
        <w:rFonts w:ascii="Arial" w:eastAsia="Arial" w:hAnsi="Arial" w:cs="Arial"/>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13101"/>
    <w:rsid w:val="00013101"/>
    <w:rsid w:val="000A4972"/>
    <w:rsid w:val="000B3201"/>
    <w:rsid w:val="002949DA"/>
    <w:rsid w:val="002D4E24"/>
    <w:rsid w:val="00377A6C"/>
    <w:rsid w:val="004120CB"/>
    <w:rsid w:val="005239DB"/>
    <w:rsid w:val="00727D18"/>
    <w:rsid w:val="008A254A"/>
    <w:rsid w:val="00953116"/>
    <w:rsid w:val="009765ED"/>
    <w:rsid w:val="00AB4C85"/>
    <w:rsid w:val="00AD727D"/>
    <w:rsid w:val="00B01DE3"/>
    <w:rsid w:val="00B81E84"/>
    <w:rsid w:val="00CB1613"/>
    <w:rsid w:val="00D778EE"/>
    <w:rsid w:val="00DC2CFA"/>
    <w:rsid w:val="00FA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tabs>
        <w:tab w:val="left" w:pos="720"/>
      </w:tabs>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after="0" w:line="240" w:lineRule="auto"/>
      <w:outlineLvl w:val="2"/>
    </w:pPr>
    <w:rPr>
      <w:rFonts w:ascii="Arial" w:eastAsia="Arial" w:hAnsi="Arial" w:cs="Arial"/>
      <w:b/>
      <w:sz w:val="24"/>
      <w:szCs w:val="24"/>
    </w:rPr>
  </w:style>
  <w:style w:type="paragraph" w:styleId="Heading4">
    <w:name w:val="heading 4"/>
    <w:basedOn w:val="Normal"/>
    <w:next w:val="Normal"/>
    <w:pPr>
      <w:keepNext/>
      <w:spacing w:after="0" w:line="240" w:lineRule="auto"/>
      <w:jc w:val="center"/>
      <w:outlineLvl w:val="3"/>
    </w:pPr>
    <w:rPr>
      <w:rFonts w:ascii="Arial" w:eastAsia="Arial" w:hAnsi="Arial" w:cs="Arial"/>
      <w:b/>
      <w:sz w:val="24"/>
      <w:szCs w:val="24"/>
    </w:rPr>
  </w:style>
  <w:style w:type="paragraph" w:styleId="Heading5">
    <w:name w:val="heading 5"/>
    <w:basedOn w:val="Normal"/>
    <w:next w:val="Normal"/>
    <w:pPr>
      <w:keepNext/>
      <w:spacing w:after="0" w:line="240" w:lineRule="auto"/>
      <w:outlineLvl w:val="4"/>
    </w:pPr>
    <w:rPr>
      <w:rFonts w:ascii="Times" w:eastAsia="Times" w:hAnsi="Times" w:cs="Times"/>
      <w:b/>
      <w:color w:val="FF0000"/>
      <w:sz w:val="24"/>
      <w:szCs w:val="24"/>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widowControl/>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widowControl/>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B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85"/>
  </w:style>
  <w:style w:type="paragraph" w:styleId="Footer">
    <w:name w:val="footer"/>
    <w:basedOn w:val="Normal"/>
    <w:link w:val="FooterChar"/>
    <w:uiPriority w:val="99"/>
    <w:unhideWhenUsed/>
    <w:rsid w:val="00AB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tabs>
        <w:tab w:val="left" w:pos="720"/>
      </w:tabs>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after="0" w:line="240" w:lineRule="auto"/>
      <w:outlineLvl w:val="2"/>
    </w:pPr>
    <w:rPr>
      <w:rFonts w:ascii="Arial" w:eastAsia="Arial" w:hAnsi="Arial" w:cs="Arial"/>
      <w:b/>
      <w:sz w:val="24"/>
      <w:szCs w:val="24"/>
    </w:rPr>
  </w:style>
  <w:style w:type="paragraph" w:styleId="Heading4">
    <w:name w:val="heading 4"/>
    <w:basedOn w:val="Normal"/>
    <w:next w:val="Normal"/>
    <w:pPr>
      <w:keepNext/>
      <w:spacing w:after="0" w:line="240" w:lineRule="auto"/>
      <w:jc w:val="center"/>
      <w:outlineLvl w:val="3"/>
    </w:pPr>
    <w:rPr>
      <w:rFonts w:ascii="Arial" w:eastAsia="Arial" w:hAnsi="Arial" w:cs="Arial"/>
      <w:b/>
      <w:sz w:val="24"/>
      <w:szCs w:val="24"/>
    </w:rPr>
  </w:style>
  <w:style w:type="paragraph" w:styleId="Heading5">
    <w:name w:val="heading 5"/>
    <w:basedOn w:val="Normal"/>
    <w:next w:val="Normal"/>
    <w:pPr>
      <w:keepNext/>
      <w:spacing w:after="0" w:line="240" w:lineRule="auto"/>
      <w:outlineLvl w:val="4"/>
    </w:pPr>
    <w:rPr>
      <w:rFonts w:ascii="Times" w:eastAsia="Times" w:hAnsi="Times" w:cs="Times"/>
      <w:b/>
      <w:color w:val="FF0000"/>
      <w:sz w:val="24"/>
      <w:szCs w:val="24"/>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widowControl/>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widowControl/>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B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85"/>
  </w:style>
  <w:style w:type="paragraph" w:styleId="Footer">
    <w:name w:val="footer"/>
    <w:basedOn w:val="Normal"/>
    <w:link w:val="FooterChar"/>
    <w:uiPriority w:val="99"/>
    <w:unhideWhenUsed/>
    <w:rsid w:val="00AB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rpmtm.anpm.ro" TargetMode="External"/><Relationship Id="rId2" Type="http://schemas.openxmlformats.org/officeDocument/2006/relationships/image" Target="media/image3.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image" Target="media/image3.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Mihoc Corina</dc:creator>
  <cp:lastModifiedBy>Romulus Dăianu - APM Timis  I.T.</cp:lastModifiedBy>
  <cp:revision>21</cp:revision>
  <cp:lastPrinted>2017-05-09T05:41:00Z</cp:lastPrinted>
  <dcterms:created xsi:type="dcterms:W3CDTF">2017-05-09T05:24:00Z</dcterms:created>
  <dcterms:modified xsi:type="dcterms:W3CDTF">2017-05-16T06:27:00Z</dcterms:modified>
</cp:coreProperties>
</file>