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DF" w:rsidRPr="00B13621" w:rsidRDefault="009E73FE" w:rsidP="00911ADF">
      <w:pPr>
        <w:pStyle w:val="Header"/>
        <w:tabs>
          <w:tab w:val="clear" w:pos="4680"/>
          <w:tab w:val="clear" w:pos="9360"/>
          <w:tab w:val="left" w:pos="9000"/>
        </w:tabs>
        <w:jc w:val="center"/>
        <w:rPr>
          <w:rFonts w:ascii="Times New Roman" w:hAnsi="Times New Roman"/>
          <w:sz w:val="32"/>
          <w:szCs w:val="32"/>
          <w:lang w:val="ro-RO"/>
        </w:rPr>
      </w:pPr>
      <w:r w:rsidRPr="00B13621">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4pt;margin-top:17.15pt;width:52pt;height:43.8pt;z-index:-251658240">
            <v:imagedata r:id="rId9" o:title=""/>
          </v:shape>
          <o:OLEObject Type="Embed" ProgID="CorelDRAW.Graphic.13" ShapeID="_x0000_s1029" DrawAspect="Content" ObjectID="_1531285904" r:id="rId10"/>
        </w:pict>
      </w:r>
      <w:r w:rsidR="00E21354" w:rsidRPr="00B13621">
        <w:rPr>
          <w:noProof/>
          <w:lang w:val="ro-RO"/>
        </w:rPr>
        <w:drawing>
          <wp:anchor distT="0" distB="0" distL="114300" distR="114300" simplePos="0" relativeHeight="251657216" behindDoc="0" locked="0" layoutInCell="1" allowOverlap="1" wp14:anchorId="6213052E" wp14:editId="0EBAA49C">
            <wp:simplePos x="0" y="0"/>
            <wp:positionH relativeFrom="column">
              <wp:posOffset>-60325</wp:posOffset>
            </wp:positionH>
            <wp:positionV relativeFrom="paragraph">
              <wp:posOffset>87630</wp:posOffset>
            </wp:positionV>
            <wp:extent cx="669925" cy="68643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911ADF" w:rsidRPr="00B13621">
        <w:rPr>
          <w:lang w:val="ro-RO"/>
        </w:rPr>
        <w:tab/>
        <w:t xml:space="preserve">   </w:t>
      </w:r>
      <w:r w:rsidR="00911ADF" w:rsidRPr="00B13621">
        <w:rPr>
          <w:rFonts w:ascii="Times New Roman" w:hAnsi="Times New Roman"/>
          <w:b/>
          <w:sz w:val="32"/>
          <w:szCs w:val="32"/>
          <w:lang w:val="ro-RO"/>
        </w:rPr>
        <w:t>Ministerul Mediului, Apelor şi Pădurilor</w:t>
      </w:r>
    </w:p>
    <w:p w:rsidR="00911ADF" w:rsidRPr="00B13621" w:rsidRDefault="00911ADF" w:rsidP="00911ADF">
      <w:pPr>
        <w:tabs>
          <w:tab w:val="left" w:pos="3270"/>
        </w:tabs>
        <w:jc w:val="center"/>
        <w:rPr>
          <w:rFonts w:ascii="Times New Roman" w:hAnsi="Times New Roman"/>
          <w:sz w:val="36"/>
          <w:szCs w:val="36"/>
          <w:lang w:val="ro-RO"/>
        </w:rPr>
      </w:pPr>
      <w:r w:rsidRPr="00B13621">
        <w:rPr>
          <w:rFonts w:ascii="Times New Roman" w:hAnsi="Times New Roman"/>
          <w:b/>
          <w:sz w:val="36"/>
          <w:szCs w:val="36"/>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911ADF" w:rsidRPr="00B13621" w:rsidTr="002D52B8">
        <w:trPr>
          <w:trHeight w:val="226"/>
        </w:trPr>
        <w:tc>
          <w:tcPr>
            <w:tcW w:w="9676" w:type="dxa"/>
            <w:shd w:val="clear" w:color="auto" w:fill="FFFFFF"/>
          </w:tcPr>
          <w:p w:rsidR="00911ADF" w:rsidRPr="00B13621" w:rsidRDefault="00911ADF" w:rsidP="002D52B8">
            <w:pPr>
              <w:pStyle w:val="Header"/>
              <w:tabs>
                <w:tab w:val="clear" w:pos="4680"/>
                <w:tab w:val="clear" w:pos="9360"/>
              </w:tabs>
              <w:spacing w:before="120"/>
              <w:jc w:val="center"/>
              <w:rPr>
                <w:rFonts w:ascii="Garamond" w:hAnsi="Garamond"/>
                <w:b/>
                <w:bCs/>
                <w:sz w:val="36"/>
                <w:szCs w:val="36"/>
                <w:lang w:val="ro-RO"/>
              </w:rPr>
            </w:pPr>
            <w:r w:rsidRPr="00B13621">
              <w:rPr>
                <w:rFonts w:ascii="Times New Roman" w:hAnsi="Times New Roman"/>
                <w:b/>
                <w:bCs/>
                <w:sz w:val="36"/>
                <w:szCs w:val="36"/>
                <w:lang w:val="ro-RO"/>
              </w:rPr>
              <w:t>Agenţia pentru Protecţia Mediului Timiş</w:t>
            </w:r>
          </w:p>
        </w:tc>
      </w:tr>
    </w:tbl>
    <w:p w:rsidR="004D369F" w:rsidRPr="00B13621" w:rsidRDefault="004D369F" w:rsidP="004F56F4">
      <w:pPr>
        <w:spacing w:after="0" w:line="240" w:lineRule="auto"/>
        <w:jc w:val="both"/>
        <w:rPr>
          <w:rFonts w:ascii="Times New Roman" w:hAnsi="Times New Roman"/>
          <w:sz w:val="30"/>
          <w:szCs w:val="30"/>
          <w:lang w:val="ro-RO"/>
        </w:rPr>
      </w:pPr>
    </w:p>
    <w:p w:rsidR="003C058F" w:rsidRPr="00B13621" w:rsidRDefault="003C058F" w:rsidP="004F56F4">
      <w:pPr>
        <w:spacing w:after="0" w:line="240" w:lineRule="auto"/>
        <w:jc w:val="both"/>
        <w:rPr>
          <w:rFonts w:ascii="Times New Roman" w:hAnsi="Times New Roman"/>
          <w:sz w:val="30"/>
          <w:szCs w:val="30"/>
          <w:lang w:val="ro-RO"/>
        </w:rPr>
      </w:pPr>
    </w:p>
    <w:p w:rsidR="003C058F" w:rsidRPr="00B13621" w:rsidRDefault="003C058F" w:rsidP="004F56F4">
      <w:pPr>
        <w:spacing w:after="0" w:line="240" w:lineRule="auto"/>
        <w:jc w:val="both"/>
        <w:rPr>
          <w:rFonts w:ascii="Times New Roman" w:hAnsi="Times New Roman"/>
          <w:sz w:val="30"/>
          <w:szCs w:val="30"/>
          <w:lang w:val="ro-RO"/>
        </w:rPr>
      </w:pPr>
    </w:p>
    <w:p w:rsidR="00596161" w:rsidRPr="00B13621" w:rsidRDefault="00596161" w:rsidP="00596161">
      <w:pPr>
        <w:spacing w:after="0"/>
        <w:jc w:val="center"/>
        <w:rPr>
          <w:rFonts w:ascii="Times New Roman" w:hAnsi="Times New Roman"/>
          <w:b/>
          <w:sz w:val="24"/>
          <w:szCs w:val="24"/>
          <w:lang w:val="ro-RO"/>
        </w:rPr>
      </w:pPr>
      <w:r w:rsidRPr="00B13621">
        <w:rPr>
          <w:rFonts w:ascii="Times New Roman" w:hAnsi="Times New Roman"/>
          <w:b/>
          <w:sz w:val="24"/>
          <w:szCs w:val="24"/>
          <w:lang w:val="ro-RO"/>
        </w:rPr>
        <w:t>DECIZIA ETAPEI DE INCADRARE</w:t>
      </w:r>
    </w:p>
    <w:p w:rsidR="00596161" w:rsidRPr="00B13621" w:rsidRDefault="00596161" w:rsidP="00596161">
      <w:pPr>
        <w:spacing w:after="0" w:line="240" w:lineRule="auto"/>
        <w:jc w:val="center"/>
        <w:rPr>
          <w:rFonts w:ascii="Times New Roman" w:hAnsi="Times New Roman"/>
          <w:b/>
          <w:sz w:val="24"/>
          <w:szCs w:val="24"/>
          <w:lang w:val="ro-RO"/>
        </w:rPr>
      </w:pPr>
      <w:r w:rsidRPr="00B13621">
        <w:rPr>
          <w:rFonts w:ascii="Times New Roman" w:hAnsi="Times New Roman"/>
          <w:b/>
          <w:sz w:val="24"/>
          <w:szCs w:val="24"/>
          <w:lang w:val="ro-RO"/>
        </w:rPr>
        <w:t>Nr</w:t>
      </w:r>
      <w:r w:rsidR="00B91C35" w:rsidRPr="00B13621">
        <w:rPr>
          <w:rFonts w:ascii="Times New Roman" w:hAnsi="Times New Roman"/>
          <w:b/>
          <w:sz w:val="24"/>
          <w:szCs w:val="24"/>
          <w:lang w:val="ro-RO"/>
        </w:rPr>
        <w:t>.</w:t>
      </w:r>
      <w:r w:rsidR="00F839EB" w:rsidRPr="00B13621">
        <w:rPr>
          <w:rFonts w:ascii="Times New Roman" w:hAnsi="Times New Roman"/>
          <w:b/>
          <w:sz w:val="24"/>
          <w:szCs w:val="24"/>
          <w:lang w:val="ro-RO"/>
        </w:rPr>
        <w:t xml:space="preserve"> </w:t>
      </w:r>
      <w:r w:rsidR="00B13621">
        <w:rPr>
          <w:rFonts w:ascii="Times New Roman" w:hAnsi="Times New Roman"/>
          <w:b/>
          <w:sz w:val="24"/>
          <w:szCs w:val="24"/>
          <w:lang w:val="ro-RO"/>
        </w:rPr>
        <w:t>192</w:t>
      </w:r>
      <w:r w:rsidRPr="00B13621">
        <w:rPr>
          <w:rFonts w:ascii="Times New Roman" w:hAnsi="Times New Roman"/>
          <w:b/>
          <w:color w:val="000000"/>
          <w:sz w:val="24"/>
          <w:szCs w:val="24"/>
          <w:lang w:val="ro-RO"/>
        </w:rPr>
        <w:t>/</w:t>
      </w:r>
      <w:r w:rsidR="00CC7DA2" w:rsidRPr="00B13621">
        <w:rPr>
          <w:rFonts w:ascii="Times New Roman" w:hAnsi="Times New Roman"/>
          <w:b/>
          <w:color w:val="000000"/>
          <w:sz w:val="24"/>
          <w:szCs w:val="24"/>
          <w:lang w:val="ro-RO"/>
        </w:rPr>
        <w:t>29</w:t>
      </w:r>
      <w:r w:rsidRPr="00B13621">
        <w:rPr>
          <w:rFonts w:ascii="Times New Roman" w:hAnsi="Times New Roman"/>
          <w:b/>
          <w:color w:val="000000"/>
          <w:sz w:val="24"/>
          <w:szCs w:val="24"/>
          <w:lang w:val="ro-RO"/>
        </w:rPr>
        <w:t>.</w:t>
      </w:r>
      <w:r w:rsidR="00134BE2" w:rsidRPr="00B13621">
        <w:rPr>
          <w:rFonts w:ascii="Times New Roman" w:hAnsi="Times New Roman"/>
          <w:b/>
          <w:color w:val="000000"/>
          <w:sz w:val="24"/>
          <w:szCs w:val="24"/>
          <w:lang w:val="ro-RO"/>
        </w:rPr>
        <w:t>07</w:t>
      </w:r>
      <w:r w:rsidR="007A3A14" w:rsidRPr="00B13621">
        <w:rPr>
          <w:rFonts w:ascii="Times New Roman" w:hAnsi="Times New Roman"/>
          <w:b/>
          <w:color w:val="000000"/>
          <w:sz w:val="24"/>
          <w:szCs w:val="24"/>
          <w:lang w:val="ro-RO"/>
        </w:rPr>
        <w:t>.2016</w:t>
      </w:r>
    </w:p>
    <w:p w:rsidR="00596161" w:rsidRPr="00B13621" w:rsidRDefault="00134BE2" w:rsidP="00596161">
      <w:pPr>
        <w:spacing w:after="0"/>
        <w:jc w:val="center"/>
        <w:rPr>
          <w:rFonts w:ascii="Times New Roman" w:hAnsi="Times New Roman"/>
          <w:b/>
          <w:sz w:val="24"/>
          <w:szCs w:val="24"/>
          <w:lang w:val="ro-RO"/>
        </w:rPr>
      </w:pPr>
      <w:r w:rsidRPr="00B13621">
        <w:rPr>
          <w:rFonts w:ascii="Times New Roman" w:hAnsi="Times New Roman"/>
          <w:b/>
          <w:sz w:val="24"/>
          <w:szCs w:val="24"/>
          <w:lang w:val="ro-RO"/>
        </w:rPr>
        <w:t>PROIECT</w:t>
      </w:r>
    </w:p>
    <w:p w:rsidR="00437724" w:rsidRPr="00B13621" w:rsidRDefault="003C058F" w:rsidP="00596161">
      <w:pPr>
        <w:spacing w:after="0" w:line="240" w:lineRule="auto"/>
        <w:rPr>
          <w:rFonts w:ascii="Times New Roman" w:hAnsi="Times New Roman"/>
          <w:b/>
          <w:sz w:val="24"/>
          <w:szCs w:val="24"/>
          <w:lang w:val="ro-RO"/>
        </w:rPr>
      </w:pPr>
      <w:r w:rsidRPr="00B13621">
        <w:rPr>
          <w:rFonts w:ascii="Times New Roman" w:hAnsi="Times New Roman"/>
          <w:b/>
          <w:sz w:val="24"/>
          <w:szCs w:val="24"/>
          <w:lang w:val="ro-RO"/>
        </w:rPr>
        <w:t xml:space="preserve">  </w:t>
      </w:r>
      <w:r w:rsidR="00596161" w:rsidRPr="00B13621">
        <w:rPr>
          <w:rFonts w:ascii="Times New Roman" w:hAnsi="Times New Roman"/>
          <w:b/>
          <w:sz w:val="24"/>
          <w:szCs w:val="24"/>
          <w:lang w:val="ro-RO"/>
        </w:rPr>
        <w:t xml:space="preserve">    </w:t>
      </w:r>
      <w:r w:rsidRPr="00B13621">
        <w:rPr>
          <w:rFonts w:ascii="Times New Roman" w:hAnsi="Times New Roman"/>
          <w:b/>
          <w:sz w:val="24"/>
          <w:szCs w:val="24"/>
          <w:lang w:val="ro-RO"/>
        </w:rPr>
        <w:t xml:space="preserve">                   </w:t>
      </w:r>
    </w:p>
    <w:p w:rsidR="003C058F" w:rsidRPr="00B13621" w:rsidRDefault="003C058F" w:rsidP="00596161">
      <w:pPr>
        <w:spacing w:after="0" w:line="240" w:lineRule="auto"/>
        <w:rPr>
          <w:rFonts w:ascii="Times New Roman" w:hAnsi="Times New Roman"/>
          <w:b/>
          <w:sz w:val="24"/>
          <w:szCs w:val="24"/>
          <w:lang w:val="ro-RO"/>
        </w:rPr>
      </w:pPr>
    </w:p>
    <w:p w:rsidR="00BD418E" w:rsidRPr="00B13621" w:rsidRDefault="00BD418E" w:rsidP="00596161">
      <w:pPr>
        <w:spacing w:after="0" w:line="240" w:lineRule="auto"/>
        <w:rPr>
          <w:rFonts w:ascii="Times New Roman" w:hAnsi="Times New Roman"/>
          <w:b/>
          <w:sz w:val="24"/>
          <w:szCs w:val="24"/>
          <w:lang w:val="ro-RO"/>
        </w:rPr>
      </w:pPr>
    </w:p>
    <w:p w:rsidR="00596161" w:rsidRPr="00B13621" w:rsidRDefault="00596161" w:rsidP="00CC7DA2">
      <w:pPr>
        <w:widowControl w:val="0"/>
        <w:autoSpaceDE w:val="0"/>
        <w:autoSpaceDN w:val="0"/>
        <w:adjustRightInd w:val="0"/>
        <w:spacing w:after="0" w:line="240" w:lineRule="auto"/>
        <w:jc w:val="both"/>
        <w:rPr>
          <w:rFonts w:ascii="Times New Roman" w:hAnsi="Times New Roman"/>
          <w:bCs/>
          <w:sz w:val="24"/>
          <w:szCs w:val="24"/>
          <w:lang w:val="ro-RO"/>
        </w:rPr>
      </w:pPr>
      <w:r w:rsidRPr="00B13621">
        <w:rPr>
          <w:rFonts w:ascii="Times New Roman" w:hAnsi="Times New Roman"/>
          <w:sz w:val="24"/>
          <w:szCs w:val="24"/>
          <w:lang w:val="ro-RO"/>
        </w:rPr>
        <w:t xml:space="preserve">Ca urmare a solicitarii de emitere a acordului de mediu adresate de </w:t>
      </w:r>
      <w:r w:rsidR="00134BE2" w:rsidRPr="00B13621">
        <w:rPr>
          <w:rFonts w:ascii="Times New Roman" w:eastAsia="Times New Roman" w:hAnsi="Times New Roman"/>
          <w:b/>
          <w:color w:val="000000"/>
          <w:kern w:val="28"/>
          <w:sz w:val="24"/>
          <w:szCs w:val="24"/>
          <w:lang w:val="ro-RO"/>
        </w:rPr>
        <w:t xml:space="preserve">SC </w:t>
      </w:r>
      <w:r w:rsidR="00CC7DA2" w:rsidRPr="00B13621">
        <w:rPr>
          <w:rFonts w:ascii="Times New Roman" w:eastAsia="Times New Roman" w:hAnsi="Times New Roman"/>
          <w:b/>
          <w:color w:val="000000"/>
          <w:kern w:val="28"/>
          <w:sz w:val="24"/>
          <w:szCs w:val="24"/>
          <w:lang w:val="ro-RO"/>
        </w:rPr>
        <w:t xml:space="preserve">ELBA SA </w:t>
      </w:r>
      <w:r w:rsidR="00317BB2" w:rsidRPr="00B13621">
        <w:rPr>
          <w:rFonts w:ascii="Times New Roman" w:hAnsi="Times New Roman"/>
          <w:sz w:val="24"/>
          <w:szCs w:val="24"/>
          <w:lang w:val="ro-RO"/>
        </w:rPr>
        <w:t>,</w:t>
      </w:r>
      <w:r w:rsidR="00E24B61" w:rsidRPr="00B13621">
        <w:rPr>
          <w:rFonts w:ascii="Times New Roman" w:hAnsi="Times New Roman"/>
          <w:color w:val="FF0000"/>
          <w:sz w:val="24"/>
          <w:szCs w:val="24"/>
          <w:lang w:val="ro-RO"/>
        </w:rPr>
        <w:t xml:space="preserve"> </w:t>
      </w:r>
      <w:r w:rsidR="00DD09E8" w:rsidRPr="00B13621">
        <w:rPr>
          <w:rFonts w:ascii="Times New Roman" w:hAnsi="Times New Roman"/>
          <w:iCs/>
          <w:sz w:val="24"/>
          <w:szCs w:val="24"/>
          <w:lang w:val="ro-RO"/>
        </w:rPr>
        <w:t xml:space="preserve">localitatea </w:t>
      </w:r>
      <w:r w:rsidR="00CC7DA2" w:rsidRPr="00B13621">
        <w:rPr>
          <w:rFonts w:ascii="Times New Roman" w:hAnsi="Times New Roman"/>
          <w:bCs/>
          <w:sz w:val="24"/>
          <w:szCs w:val="24"/>
          <w:lang w:val="ro-RO"/>
        </w:rPr>
        <w:t>Timisoara, str. Paul Morand, nr. 135</w:t>
      </w:r>
      <w:r w:rsidR="00134BE2" w:rsidRPr="00B13621">
        <w:rPr>
          <w:rFonts w:ascii="Times New Roman" w:hAnsi="Times New Roman"/>
          <w:sz w:val="24"/>
          <w:szCs w:val="24"/>
          <w:lang w:val="ro-RO"/>
        </w:rPr>
        <w:t xml:space="preserve">, </w:t>
      </w:r>
      <w:r w:rsidR="0030029B" w:rsidRPr="00B13621">
        <w:rPr>
          <w:rFonts w:ascii="Times New Roman" w:hAnsi="Times New Roman"/>
          <w:sz w:val="24"/>
          <w:szCs w:val="24"/>
          <w:lang w:val="ro-RO"/>
        </w:rPr>
        <w:t>jud. Timis,</w:t>
      </w:r>
      <w:r w:rsidR="000A6C28" w:rsidRPr="00B13621">
        <w:rPr>
          <w:rFonts w:ascii="Times New Roman" w:hAnsi="Times New Roman"/>
          <w:sz w:val="24"/>
          <w:szCs w:val="24"/>
          <w:lang w:val="ro-RO"/>
        </w:rPr>
        <w:t xml:space="preserve"> </w:t>
      </w:r>
      <w:r w:rsidRPr="00B13621">
        <w:rPr>
          <w:rFonts w:ascii="Times New Roman" w:hAnsi="Times New Roman"/>
          <w:sz w:val="24"/>
          <w:szCs w:val="24"/>
          <w:lang w:val="ro-RO"/>
        </w:rPr>
        <w:t xml:space="preserve">inregistrata la </w:t>
      </w:r>
      <w:r w:rsidR="008E6CF3" w:rsidRPr="00B13621">
        <w:rPr>
          <w:rFonts w:ascii="Times New Roman" w:hAnsi="Times New Roman"/>
          <w:sz w:val="24"/>
          <w:szCs w:val="24"/>
          <w:lang w:val="ro-RO"/>
        </w:rPr>
        <w:t>APM Timis cu nr.</w:t>
      </w:r>
      <w:r w:rsidR="004973E8" w:rsidRPr="00B13621">
        <w:rPr>
          <w:rFonts w:ascii="Times New Roman" w:hAnsi="Times New Roman"/>
          <w:color w:val="FF0000"/>
          <w:sz w:val="24"/>
          <w:szCs w:val="24"/>
          <w:lang w:val="ro-RO"/>
        </w:rPr>
        <w:t xml:space="preserve"> </w:t>
      </w:r>
      <w:r w:rsidR="00CC7DA2" w:rsidRPr="00B13621">
        <w:rPr>
          <w:rFonts w:ascii="Times New Roman" w:hAnsi="Times New Roman"/>
          <w:color w:val="000000"/>
          <w:sz w:val="24"/>
          <w:szCs w:val="24"/>
          <w:lang w:val="ro-RO"/>
        </w:rPr>
        <w:t>3929RP/20</w:t>
      </w:r>
      <w:r w:rsidR="00134BE2" w:rsidRPr="00B13621">
        <w:rPr>
          <w:rFonts w:ascii="Times New Roman" w:hAnsi="Times New Roman"/>
          <w:color w:val="000000"/>
          <w:sz w:val="24"/>
          <w:szCs w:val="24"/>
          <w:lang w:val="ro-RO"/>
        </w:rPr>
        <w:t>.04.2016, cu ultimele completari inreg</w:t>
      </w:r>
      <w:r w:rsidR="00CC7DA2" w:rsidRPr="00B13621">
        <w:rPr>
          <w:rFonts w:ascii="Times New Roman" w:hAnsi="Times New Roman"/>
          <w:color w:val="000000"/>
          <w:sz w:val="24"/>
          <w:szCs w:val="24"/>
          <w:lang w:val="ro-RO"/>
        </w:rPr>
        <w:t>istrate la APM Timis cu nr. 7700RP/20</w:t>
      </w:r>
      <w:r w:rsidR="00134BE2" w:rsidRPr="00B13621">
        <w:rPr>
          <w:rFonts w:ascii="Times New Roman" w:hAnsi="Times New Roman"/>
          <w:color w:val="000000"/>
          <w:sz w:val="24"/>
          <w:szCs w:val="24"/>
          <w:lang w:val="ro-RO"/>
        </w:rPr>
        <w:t xml:space="preserve">.07.2016, </w:t>
      </w:r>
      <w:r w:rsidRPr="00B13621">
        <w:rPr>
          <w:rFonts w:ascii="Times New Roman" w:hAnsi="Times New Roman"/>
          <w:sz w:val="24"/>
          <w:szCs w:val="24"/>
          <w:lang w:val="ro-RO"/>
        </w:rPr>
        <w:t xml:space="preserve">in baza HG nr. 445/2009 </w:t>
      </w:r>
      <w:r w:rsidRPr="00B13621">
        <w:rPr>
          <w:rFonts w:ascii="Times New Roman" w:hAnsi="Times New Roman"/>
          <w:iCs/>
          <w:sz w:val="24"/>
          <w:szCs w:val="24"/>
          <w:lang w:val="ro-RO"/>
        </w:rPr>
        <w:t xml:space="preserve">privind evaluarea impactului anumitor proiecte publice si private asupra mediului </w:t>
      </w:r>
      <w:r w:rsidRPr="00B13621">
        <w:rPr>
          <w:rFonts w:ascii="Times New Roman" w:hAnsi="Times New Roman"/>
          <w:sz w:val="24"/>
          <w:szCs w:val="24"/>
          <w:lang w:val="ro-RO"/>
        </w:rPr>
        <w:t xml:space="preserve">si a Ordonantei de urgenta a Guvernului nr. 57/2007 privind regimul ariilor naturale protejate, conservarea habitatelor naturale, a florei si faunei salbatice, cu modificarile si completarile ulterioare, </w:t>
      </w:r>
    </w:p>
    <w:p w:rsidR="00596161" w:rsidRPr="00B13621" w:rsidRDefault="00596161" w:rsidP="00596161">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Agentia pentru Protectia Mediului Timis decide, ca urmare a consultarilor desfasurate in cadrul sedintei Comisiei de Analiza Tehnica, din data de </w:t>
      </w:r>
      <w:r w:rsidR="00CC7DA2" w:rsidRPr="00B13621">
        <w:rPr>
          <w:rFonts w:ascii="Times New Roman" w:hAnsi="Times New Roman"/>
          <w:sz w:val="24"/>
          <w:szCs w:val="24"/>
          <w:lang w:val="ro-RO"/>
        </w:rPr>
        <w:t>27</w:t>
      </w:r>
      <w:r w:rsidRPr="00B13621">
        <w:rPr>
          <w:rFonts w:ascii="Times New Roman" w:hAnsi="Times New Roman"/>
          <w:sz w:val="24"/>
          <w:szCs w:val="24"/>
          <w:lang w:val="ro-RO"/>
        </w:rPr>
        <w:t>.</w:t>
      </w:r>
      <w:r w:rsidR="0089425F" w:rsidRPr="00B13621">
        <w:rPr>
          <w:rFonts w:ascii="Times New Roman" w:hAnsi="Times New Roman"/>
          <w:sz w:val="24"/>
          <w:szCs w:val="24"/>
          <w:lang w:val="ro-RO"/>
        </w:rPr>
        <w:t>0</w:t>
      </w:r>
      <w:r w:rsidR="00134BE2" w:rsidRPr="00B13621">
        <w:rPr>
          <w:rFonts w:ascii="Times New Roman" w:hAnsi="Times New Roman"/>
          <w:sz w:val="24"/>
          <w:szCs w:val="24"/>
          <w:lang w:val="ro-RO"/>
        </w:rPr>
        <w:t>7</w:t>
      </w:r>
      <w:r w:rsidR="007564E7" w:rsidRPr="00B13621">
        <w:rPr>
          <w:rFonts w:ascii="Times New Roman" w:hAnsi="Times New Roman"/>
          <w:sz w:val="24"/>
          <w:szCs w:val="24"/>
          <w:lang w:val="ro-RO"/>
        </w:rPr>
        <w:t>.201</w:t>
      </w:r>
      <w:r w:rsidR="0089425F" w:rsidRPr="00B13621">
        <w:rPr>
          <w:rFonts w:ascii="Times New Roman" w:hAnsi="Times New Roman"/>
          <w:sz w:val="24"/>
          <w:szCs w:val="24"/>
          <w:lang w:val="ro-RO"/>
        </w:rPr>
        <w:t>6</w:t>
      </w:r>
      <w:r w:rsidRPr="00B13621">
        <w:rPr>
          <w:rFonts w:ascii="Times New Roman" w:hAnsi="Times New Roman"/>
          <w:sz w:val="24"/>
          <w:szCs w:val="24"/>
          <w:lang w:val="ro-RO"/>
        </w:rPr>
        <w:t xml:space="preserve">, ca proiectul </w:t>
      </w:r>
      <w:r w:rsidR="0030029B" w:rsidRPr="00B13621">
        <w:rPr>
          <w:rFonts w:ascii="Times New Roman" w:hAnsi="Times New Roman"/>
          <w:i/>
          <w:sz w:val="24"/>
          <w:szCs w:val="24"/>
          <w:lang w:val="ro-RO"/>
        </w:rPr>
        <w:t>„</w:t>
      </w:r>
      <w:r w:rsidR="00CC7DA2" w:rsidRPr="00B13621">
        <w:rPr>
          <w:rFonts w:ascii="Times New Roman" w:hAnsi="Times New Roman"/>
          <w:b/>
          <w:sz w:val="24"/>
          <w:lang w:val="ro-RO"/>
        </w:rPr>
        <w:t xml:space="preserve">Racordare la reteaua electrica prin a doua cale de alimentare a SC Elba SA″ </w:t>
      </w:r>
      <w:r w:rsidR="00CC7DA2" w:rsidRPr="00B13621">
        <w:rPr>
          <w:rFonts w:ascii="Times New Roman" w:hAnsi="Times New Roman"/>
          <w:sz w:val="24"/>
          <w:lang w:val="ro-RO"/>
        </w:rPr>
        <w:t>propus a fi amplasat in Timisoara, str. Paul Morand, nr. 135</w:t>
      </w:r>
      <w:r w:rsidR="004973E8" w:rsidRPr="00B13621">
        <w:rPr>
          <w:rFonts w:ascii="Times New Roman" w:hAnsi="Times New Roman"/>
          <w:sz w:val="24"/>
          <w:szCs w:val="24"/>
          <w:lang w:val="ro-RO"/>
        </w:rPr>
        <w:t>,</w:t>
      </w:r>
      <w:r w:rsidR="0087270E" w:rsidRPr="00B13621">
        <w:rPr>
          <w:rFonts w:ascii="Times New Roman" w:hAnsi="Times New Roman"/>
          <w:sz w:val="24"/>
          <w:szCs w:val="24"/>
          <w:lang w:val="ro-RO"/>
        </w:rPr>
        <w:t xml:space="preserve"> jud. Timis</w:t>
      </w:r>
      <w:r w:rsidRPr="00B13621">
        <w:rPr>
          <w:rFonts w:ascii="Times New Roman" w:hAnsi="Times New Roman"/>
          <w:sz w:val="24"/>
          <w:szCs w:val="24"/>
          <w:lang w:val="ro-RO"/>
        </w:rPr>
        <w:t>,</w:t>
      </w:r>
      <w:r w:rsidRPr="00B13621">
        <w:rPr>
          <w:rFonts w:ascii="Times New Roman" w:hAnsi="Times New Roman"/>
          <w:i/>
          <w:sz w:val="24"/>
          <w:szCs w:val="24"/>
          <w:lang w:val="ro-RO"/>
        </w:rPr>
        <w:t xml:space="preserve"> </w:t>
      </w:r>
      <w:r w:rsidRPr="00B13621">
        <w:rPr>
          <w:rFonts w:ascii="Times New Roman" w:hAnsi="Times New Roman"/>
          <w:b/>
          <w:sz w:val="24"/>
          <w:szCs w:val="24"/>
          <w:lang w:val="ro-RO"/>
        </w:rPr>
        <w:t>nu se supune evaluarii impactului</w:t>
      </w:r>
      <w:r w:rsidRPr="00B13621">
        <w:rPr>
          <w:rFonts w:ascii="Times New Roman" w:hAnsi="Times New Roman"/>
          <w:b/>
          <w:bCs/>
          <w:sz w:val="24"/>
          <w:szCs w:val="24"/>
          <w:lang w:val="ro-RO"/>
        </w:rPr>
        <w:t xml:space="preserve"> asupra mediului si nu se supune evaluarii adecvate.</w:t>
      </w:r>
    </w:p>
    <w:p w:rsidR="00596161" w:rsidRPr="00B13621" w:rsidRDefault="00596161" w:rsidP="00596161">
      <w:pPr>
        <w:tabs>
          <w:tab w:val="left" w:pos="4680"/>
        </w:tabs>
        <w:spacing w:after="0" w:line="240" w:lineRule="auto"/>
        <w:ind w:firstLine="720"/>
        <w:jc w:val="both"/>
        <w:rPr>
          <w:rFonts w:ascii="Times New Roman" w:hAnsi="Times New Roman"/>
          <w:bCs/>
          <w:sz w:val="24"/>
          <w:szCs w:val="24"/>
          <w:lang w:val="ro-RO"/>
        </w:rPr>
      </w:pPr>
    </w:p>
    <w:p w:rsidR="00596161" w:rsidRPr="00B13621" w:rsidRDefault="00596161" w:rsidP="00596161">
      <w:pPr>
        <w:tabs>
          <w:tab w:val="left" w:pos="4680"/>
        </w:tabs>
        <w:spacing w:after="0" w:line="240" w:lineRule="auto"/>
        <w:ind w:firstLine="720"/>
        <w:jc w:val="both"/>
        <w:rPr>
          <w:rFonts w:ascii="Times New Roman" w:hAnsi="Times New Roman"/>
          <w:bCs/>
          <w:sz w:val="24"/>
          <w:szCs w:val="24"/>
          <w:lang w:val="ro-RO"/>
        </w:rPr>
      </w:pPr>
      <w:r w:rsidRPr="00B13621">
        <w:rPr>
          <w:rFonts w:ascii="Times New Roman" w:hAnsi="Times New Roman"/>
          <w:bCs/>
          <w:sz w:val="24"/>
          <w:szCs w:val="24"/>
          <w:lang w:val="ro-RO"/>
        </w:rPr>
        <w:t xml:space="preserve">Justificarea prezentei decizii: </w:t>
      </w:r>
    </w:p>
    <w:p w:rsidR="00596161" w:rsidRPr="00B13621" w:rsidRDefault="00596161" w:rsidP="00596161">
      <w:pPr>
        <w:spacing w:after="0" w:line="240" w:lineRule="auto"/>
        <w:jc w:val="both"/>
        <w:rPr>
          <w:rFonts w:ascii="Times New Roman" w:hAnsi="Times New Roman"/>
          <w:bCs/>
          <w:sz w:val="24"/>
          <w:szCs w:val="24"/>
          <w:lang w:val="ro-RO"/>
        </w:rPr>
      </w:pPr>
      <w:r w:rsidRPr="00B13621">
        <w:rPr>
          <w:rFonts w:ascii="Times New Roman" w:hAnsi="Times New Roman"/>
          <w:b/>
          <w:bCs/>
          <w:sz w:val="24"/>
          <w:szCs w:val="24"/>
          <w:lang w:val="ro-RO"/>
        </w:rPr>
        <w:t>I</w:t>
      </w:r>
      <w:r w:rsidRPr="00B13621">
        <w:rPr>
          <w:rFonts w:ascii="Times New Roman" w:hAnsi="Times New Roman"/>
          <w:bCs/>
          <w:sz w:val="24"/>
          <w:szCs w:val="24"/>
          <w:lang w:val="ro-RO"/>
        </w:rPr>
        <w:t xml:space="preserve">. </w:t>
      </w:r>
      <w:r w:rsidRPr="00B13621">
        <w:rPr>
          <w:rFonts w:ascii="Times New Roman" w:hAnsi="Times New Roman"/>
          <w:b/>
          <w:bCs/>
          <w:sz w:val="24"/>
          <w:szCs w:val="24"/>
          <w:lang w:val="ro-RO"/>
        </w:rPr>
        <w:t>Motivele care au stat la baza luarii deciziei etapei de incadrare in procedura de evaluare a impactului asupra mediului sunt urmatoarele</w:t>
      </w:r>
      <w:r w:rsidRPr="00B13621">
        <w:rPr>
          <w:rFonts w:ascii="Times New Roman" w:hAnsi="Times New Roman"/>
          <w:bCs/>
          <w:sz w:val="24"/>
          <w:szCs w:val="24"/>
          <w:lang w:val="ro-RO"/>
        </w:rPr>
        <w:t xml:space="preserve">: </w:t>
      </w:r>
    </w:p>
    <w:p w:rsidR="00CC7DA2" w:rsidRPr="00B13621" w:rsidRDefault="00985B96" w:rsidP="00CC7DA2">
      <w:pPr>
        <w:tabs>
          <w:tab w:val="left" w:pos="810"/>
        </w:tabs>
        <w:spacing w:after="0" w:line="240" w:lineRule="auto"/>
        <w:jc w:val="both"/>
        <w:rPr>
          <w:rFonts w:ascii="Times New Roman" w:hAnsi="Times New Roman"/>
          <w:i/>
          <w:sz w:val="24"/>
          <w:lang w:val="ro-RO"/>
        </w:rPr>
      </w:pPr>
      <w:r w:rsidRPr="00B13621">
        <w:rPr>
          <w:rFonts w:ascii="Times New Roman" w:hAnsi="Times New Roman"/>
          <w:bCs/>
          <w:sz w:val="24"/>
          <w:szCs w:val="24"/>
          <w:lang w:val="ro-RO"/>
        </w:rPr>
        <w:t xml:space="preserve">a ) proiectul se incadreaza in prevederile Hotararii Guvernului nr. 445/2009,  </w:t>
      </w:r>
      <w:r w:rsidRPr="00B13621">
        <w:rPr>
          <w:rFonts w:ascii="Times New Roman" w:hAnsi="Times New Roman"/>
          <w:b/>
          <w:bCs/>
          <w:sz w:val="24"/>
          <w:szCs w:val="24"/>
          <w:lang w:val="ro-RO"/>
        </w:rPr>
        <w:t xml:space="preserve">anexa nr. 2, pct. </w:t>
      </w:r>
      <w:r w:rsidR="00CC7DA2" w:rsidRPr="00B13621">
        <w:rPr>
          <w:rFonts w:ascii="Times New Roman" w:hAnsi="Times New Roman"/>
          <w:b/>
          <w:sz w:val="24"/>
          <w:szCs w:val="24"/>
          <w:lang w:val="ro-RO"/>
        </w:rPr>
        <w:t>13 a</w:t>
      </w:r>
      <w:r w:rsidR="00CC7DA2" w:rsidRPr="00B13621">
        <w:rPr>
          <w:rFonts w:ascii="Times New Roman" w:hAnsi="Times New Roman"/>
          <w:b/>
          <w:i/>
          <w:sz w:val="24"/>
          <w:szCs w:val="24"/>
          <w:lang w:val="ro-RO"/>
        </w:rPr>
        <w:t xml:space="preserve"> – Orice modificari sau extinderi (...) ale proiectelor (...) deja executate sau in curs de a fi executate, care pot avea efecte semnificative negative asupra mediului</w:t>
      </w:r>
      <w:r w:rsidR="00CC7DA2" w:rsidRPr="00B13621">
        <w:rPr>
          <w:rFonts w:ascii="Times New Roman" w:hAnsi="Times New Roman"/>
          <w:b/>
          <w:i/>
          <w:color w:val="000000"/>
          <w:sz w:val="24"/>
          <w:szCs w:val="24"/>
          <w:lang w:val="ro-RO"/>
        </w:rPr>
        <w:t>;</w:t>
      </w:r>
    </w:p>
    <w:p w:rsidR="00985B96" w:rsidRPr="00B13621" w:rsidRDefault="00985B96" w:rsidP="00CC7DA2">
      <w:pPr>
        <w:spacing w:after="0" w:line="240" w:lineRule="auto"/>
        <w:ind w:right="-23"/>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a</w:t>
      </w:r>
      <w:r w:rsidRPr="00B13621">
        <w:rPr>
          <w:rFonts w:ascii="Times New Roman" w:eastAsia="MS Mincho" w:hAnsi="Times New Roman"/>
          <w:sz w:val="24"/>
          <w:szCs w:val="24"/>
          <w:vertAlign w:val="subscript"/>
          <w:lang w:val="ro-RO" w:eastAsia="ja-JP" w:bidi="he-IL"/>
        </w:rPr>
        <w:t>1</w:t>
      </w:r>
      <w:r w:rsidRPr="00B13621">
        <w:rPr>
          <w:rFonts w:ascii="Times New Roman" w:eastAsia="MS Mincho" w:hAnsi="Times New Roman"/>
          <w:sz w:val="24"/>
          <w:szCs w:val="24"/>
          <w:lang w:val="ro-RO" w:eastAsia="ja-JP" w:bidi="he-IL"/>
        </w:rPr>
        <w:t>) proiectul propus nu intră sub incidenţa art. 28 din Ordonanţa de Urgenţă a Guvernului nr. 57/2007 privind regimul ariilor naturale protejate, conservarea habitatelor naturale, a florei şi faunei sălbatice, cu modificările şi completările ulterioare;</w:t>
      </w:r>
    </w:p>
    <w:p w:rsidR="00985B96" w:rsidRPr="00B13621" w:rsidRDefault="00985B96" w:rsidP="00985B96">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b/>
          <w:bCs/>
          <w:sz w:val="24"/>
          <w:szCs w:val="24"/>
          <w:lang w:val="ro-RO" w:eastAsia="ja-JP" w:bidi="he-IL"/>
        </w:rPr>
        <w:t xml:space="preserve">b) Justificarea in raport </w:t>
      </w:r>
      <w:r w:rsidR="009F4921" w:rsidRPr="00B13621">
        <w:rPr>
          <w:rFonts w:ascii="Times New Roman" w:eastAsia="MS Mincho" w:hAnsi="Times New Roman"/>
          <w:b/>
          <w:bCs/>
          <w:sz w:val="24"/>
          <w:szCs w:val="24"/>
          <w:lang w:val="ro-RO" w:eastAsia="ja-JP" w:bidi="he-IL"/>
        </w:rPr>
        <w:t>cu</w:t>
      </w:r>
      <w:r w:rsidRPr="00B13621">
        <w:rPr>
          <w:rFonts w:ascii="Times New Roman" w:eastAsia="MS Mincho" w:hAnsi="Times New Roman"/>
          <w:b/>
          <w:bCs/>
          <w:sz w:val="24"/>
          <w:szCs w:val="24"/>
          <w:lang w:val="ro-RO" w:eastAsia="ja-JP" w:bidi="he-IL"/>
        </w:rPr>
        <w:t xml:space="preserve"> criteriile din anexa nr. 3 a HG 445/2009</w:t>
      </w:r>
    </w:p>
    <w:p w:rsidR="00596161" w:rsidRPr="00B13621" w:rsidRDefault="00596161" w:rsidP="00596161">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596161" w:rsidRPr="00B13621" w:rsidRDefault="00596161" w:rsidP="00596161">
      <w:pPr>
        <w:numPr>
          <w:ilvl w:val="0"/>
          <w:numId w:val="16"/>
        </w:num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b/>
          <w:bCs/>
          <w:sz w:val="24"/>
          <w:szCs w:val="24"/>
          <w:lang w:val="ro-RO" w:eastAsia="ja-JP" w:bidi="he-IL"/>
        </w:rPr>
        <w:t>Caracteristicile proiectului:</w:t>
      </w:r>
    </w:p>
    <w:p w:rsidR="00596161" w:rsidRPr="00B13621" w:rsidRDefault="00596161" w:rsidP="00596161">
      <w:pPr>
        <w:numPr>
          <w:ilvl w:val="0"/>
          <w:numId w:val="17"/>
        </w:numPr>
        <w:spacing w:after="0" w:line="240" w:lineRule="auto"/>
        <w:ind w:left="284" w:hanging="284"/>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Mărimea proiectului: </w:t>
      </w:r>
      <w:r w:rsidR="009412B0" w:rsidRPr="00B13621">
        <w:rPr>
          <w:rFonts w:ascii="Times New Roman" w:eastAsia="MS Mincho" w:hAnsi="Times New Roman"/>
          <w:sz w:val="24"/>
          <w:szCs w:val="24"/>
          <w:lang w:val="ro-RO" w:eastAsia="ja-JP" w:bidi="he-IL"/>
        </w:rPr>
        <w:t>prin proiec</w:t>
      </w:r>
      <w:r w:rsidR="00A070AC" w:rsidRPr="00B13621">
        <w:rPr>
          <w:rFonts w:ascii="Times New Roman" w:eastAsia="MS Mincho" w:hAnsi="Times New Roman"/>
          <w:sz w:val="24"/>
          <w:szCs w:val="24"/>
          <w:lang w:val="ro-RO" w:eastAsia="ja-JP" w:bidi="he-IL"/>
        </w:rPr>
        <w:t>t de propune realizarea celei d</w:t>
      </w:r>
      <w:r w:rsidR="009412B0" w:rsidRPr="00B13621">
        <w:rPr>
          <w:rFonts w:ascii="Times New Roman" w:eastAsia="MS Mincho" w:hAnsi="Times New Roman"/>
          <w:sz w:val="24"/>
          <w:szCs w:val="24"/>
          <w:lang w:val="ro-RO" w:eastAsia="ja-JP" w:bidi="he-IL"/>
        </w:rPr>
        <w:t>e</w:t>
      </w:r>
      <w:r w:rsidR="00A070AC" w:rsidRPr="00B13621">
        <w:rPr>
          <w:rFonts w:ascii="Times New Roman" w:eastAsia="MS Mincho" w:hAnsi="Times New Roman"/>
          <w:sz w:val="24"/>
          <w:szCs w:val="24"/>
          <w:lang w:val="ro-RO" w:eastAsia="ja-JP" w:bidi="he-IL"/>
        </w:rPr>
        <w:t xml:space="preserve"> </w:t>
      </w:r>
      <w:r w:rsidR="009412B0" w:rsidRPr="00B13621">
        <w:rPr>
          <w:rFonts w:ascii="Times New Roman" w:eastAsia="MS Mincho" w:hAnsi="Times New Roman"/>
          <w:sz w:val="24"/>
          <w:szCs w:val="24"/>
          <w:lang w:val="ro-RO" w:eastAsia="ja-JP" w:bidi="he-IL"/>
        </w:rPr>
        <w:t>a doua cale de alimentare a SC Elba SA</w:t>
      </w:r>
      <w:r w:rsidR="00A070AC" w:rsidRPr="00B13621">
        <w:rPr>
          <w:rFonts w:ascii="Times New Roman" w:eastAsia="MS Mincho" w:hAnsi="Times New Roman"/>
          <w:sz w:val="24"/>
          <w:szCs w:val="24"/>
          <w:lang w:val="ro-RO" w:eastAsia="ja-JP" w:bidi="he-IL"/>
        </w:rPr>
        <w:t>.</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Cablul 20 kV proi</w:t>
      </w:r>
      <w:r w:rsidR="00A070AC" w:rsidRPr="00B13621">
        <w:rPr>
          <w:rFonts w:ascii="Times New Roman" w:hAnsi="Times New Roman"/>
          <w:sz w:val="24"/>
          <w:szCs w:val="24"/>
          <w:lang w:val="ro-RO"/>
        </w:rPr>
        <w:t>ectat, in lungime de 3,2 km, se va poza subteran pe urmatoarele strazi</w:t>
      </w:r>
      <w:r w:rsidRPr="00B13621">
        <w:rPr>
          <w:rFonts w:ascii="Times New Roman" w:hAnsi="Times New Roman"/>
          <w:sz w:val="24"/>
          <w:szCs w:val="24"/>
          <w:lang w:val="ro-RO"/>
        </w:rPr>
        <w:t>:</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-pe strada Sulina cablul 20 kV se va poza in zona verde de aliniament pe o lungime de </w:t>
      </w:r>
      <w:r w:rsidRPr="00B13621">
        <w:rPr>
          <w:rFonts w:ascii="Times New Roman" w:hAnsi="Times New Roman"/>
          <w:b/>
          <w:sz w:val="24"/>
          <w:szCs w:val="24"/>
          <w:lang w:val="ro-RO"/>
        </w:rPr>
        <w:t>335</w:t>
      </w:r>
      <w:r w:rsidR="00410D2A"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la o adancime de 0.7-0.8 m; </w:t>
      </w:r>
      <w:r w:rsidRPr="00B13621">
        <w:rPr>
          <w:rFonts w:ascii="Times New Roman" w:hAnsi="Times New Roman"/>
          <w:b/>
          <w:sz w:val="24"/>
          <w:szCs w:val="24"/>
          <w:lang w:val="ro-RO"/>
        </w:rPr>
        <w:t>35 m</w:t>
      </w:r>
      <w:r w:rsidRPr="00B13621">
        <w:rPr>
          <w:rFonts w:ascii="Times New Roman" w:hAnsi="Times New Roman"/>
          <w:sz w:val="24"/>
          <w:szCs w:val="24"/>
          <w:lang w:val="ro-RO"/>
        </w:rPr>
        <w:t xml:space="preserve"> se vor poza in profil T la o adancime de 0.7-0.8 m iar </w:t>
      </w:r>
      <w:r w:rsidRPr="00B13621">
        <w:rPr>
          <w:rFonts w:ascii="Times New Roman" w:hAnsi="Times New Roman"/>
          <w:b/>
          <w:sz w:val="24"/>
          <w:szCs w:val="24"/>
          <w:lang w:val="ro-RO"/>
        </w:rPr>
        <w:t>54</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w:t>
      </w:r>
      <w:r w:rsidR="00410D2A" w:rsidRPr="00B13621">
        <w:rPr>
          <w:rFonts w:ascii="Times New Roman" w:hAnsi="Times New Roman"/>
          <w:sz w:val="24"/>
          <w:szCs w:val="24"/>
          <w:lang w:val="ro-RO"/>
        </w:rPr>
        <w:t>e vor poza prin foraj orizontal;</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-pe strada Constantin Daniel cablul 20 kV se va poza in zona verde de aliniament pe o lungime de </w:t>
      </w:r>
      <w:r w:rsidRPr="00B13621">
        <w:rPr>
          <w:rFonts w:ascii="Times New Roman" w:hAnsi="Times New Roman"/>
          <w:b/>
          <w:sz w:val="24"/>
          <w:szCs w:val="24"/>
          <w:lang w:val="ro-RO"/>
        </w:rPr>
        <w:t>310</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 xml:space="preserve">m </w:t>
      </w:r>
      <w:r w:rsidRPr="00B13621">
        <w:rPr>
          <w:rFonts w:ascii="Times New Roman" w:hAnsi="Times New Roman"/>
          <w:sz w:val="24"/>
          <w:szCs w:val="24"/>
          <w:lang w:val="ro-RO"/>
        </w:rPr>
        <w:t>la o adancime de 0.7-0.8 m;</w:t>
      </w:r>
      <w:r w:rsidR="00A070AC" w:rsidRPr="00B13621">
        <w:rPr>
          <w:rFonts w:ascii="Times New Roman" w:hAnsi="Times New Roman"/>
          <w:sz w:val="24"/>
          <w:szCs w:val="24"/>
          <w:lang w:val="ro-RO"/>
        </w:rPr>
        <w:t xml:space="preserve"> </w:t>
      </w:r>
      <w:r w:rsidRPr="00B13621">
        <w:rPr>
          <w:rFonts w:ascii="Times New Roman" w:hAnsi="Times New Roman"/>
          <w:b/>
          <w:sz w:val="24"/>
          <w:szCs w:val="24"/>
          <w:lang w:val="ro-RO"/>
        </w:rPr>
        <w:t>41m</w:t>
      </w:r>
      <w:r w:rsidRPr="00B13621">
        <w:rPr>
          <w:rFonts w:ascii="Times New Roman" w:hAnsi="Times New Roman"/>
          <w:sz w:val="24"/>
          <w:szCs w:val="24"/>
          <w:lang w:val="ro-RO"/>
        </w:rPr>
        <w:t xml:space="preserve"> se vor poza in profil T la o adancime de 0.7-0.8 m iar </w:t>
      </w:r>
      <w:r w:rsidRPr="00B13621">
        <w:rPr>
          <w:rFonts w:ascii="Times New Roman" w:hAnsi="Times New Roman"/>
          <w:b/>
          <w:sz w:val="24"/>
          <w:szCs w:val="24"/>
          <w:lang w:val="ro-RO"/>
        </w:rPr>
        <w:t>64</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w:t>
      </w:r>
      <w:r w:rsidR="00410D2A" w:rsidRPr="00B13621">
        <w:rPr>
          <w:rFonts w:ascii="Times New Roman" w:hAnsi="Times New Roman"/>
          <w:sz w:val="24"/>
          <w:szCs w:val="24"/>
          <w:lang w:val="ro-RO"/>
        </w:rPr>
        <w:t>e vor poza prin foraj orizontal;</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lastRenderedPageBreak/>
        <w:t xml:space="preserve">-pe strada Nicolae Andreescu cablul 20 kV se va poza in zona verde de aliniament pe o lungime de </w:t>
      </w:r>
      <w:r w:rsidRPr="00B13621">
        <w:rPr>
          <w:rFonts w:ascii="Times New Roman" w:hAnsi="Times New Roman"/>
          <w:b/>
          <w:sz w:val="24"/>
          <w:szCs w:val="24"/>
          <w:lang w:val="ro-RO"/>
        </w:rPr>
        <w:t>55</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la o adancime de 0.7-0.8 m;</w:t>
      </w:r>
      <w:r w:rsidR="00A070AC" w:rsidRPr="00B13621">
        <w:rPr>
          <w:rFonts w:ascii="Times New Roman" w:hAnsi="Times New Roman"/>
          <w:sz w:val="24"/>
          <w:szCs w:val="24"/>
          <w:lang w:val="ro-RO"/>
        </w:rPr>
        <w:t xml:space="preserve"> </w:t>
      </w:r>
      <w:r w:rsidRPr="00B13621">
        <w:rPr>
          <w:rFonts w:ascii="Times New Roman" w:hAnsi="Times New Roman"/>
          <w:b/>
          <w:sz w:val="24"/>
          <w:szCs w:val="24"/>
          <w:lang w:val="ro-RO"/>
        </w:rPr>
        <w:t>3</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83 m</w:t>
      </w:r>
      <w:r w:rsidRPr="00B13621">
        <w:rPr>
          <w:rFonts w:ascii="Times New Roman" w:hAnsi="Times New Roman"/>
          <w:sz w:val="24"/>
          <w:szCs w:val="24"/>
          <w:lang w:val="ro-RO"/>
        </w:rPr>
        <w:t xml:space="preserve"> se vor poza in profil T la o adancime de 0.7-0.8 m iar </w:t>
      </w:r>
      <w:r w:rsidRPr="00B13621">
        <w:rPr>
          <w:rFonts w:ascii="Times New Roman" w:hAnsi="Times New Roman"/>
          <w:b/>
          <w:sz w:val="24"/>
          <w:szCs w:val="24"/>
          <w:lang w:val="ro-RO"/>
        </w:rPr>
        <w:t>53</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w:t>
      </w:r>
      <w:r w:rsidR="00410D2A" w:rsidRPr="00B13621">
        <w:rPr>
          <w:rFonts w:ascii="Times New Roman" w:hAnsi="Times New Roman"/>
          <w:sz w:val="24"/>
          <w:szCs w:val="24"/>
          <w:lang w:val="ro-RO"/>
        </w:rPr>
        <w:t>e vor poza prin foraj orizontal;</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-in zona pietei Petofi Sandor cablul 20 kV se va poza in zona verde pe o lungime de aliniament de </w:t>
      </w:r>
      <w:r w:rsidRPr="00B13621">
        <w:rPr>
          <w:rFonts w:ascii="Times New Roman" w:hAnsi="Times New Roman"/>
          <w:b/>
          <w:sz w:val="24"/>
          <w:szCs w:val="24"/>
          <w:lang w:val="ro-RO"/>
        </w:rPr>
        <w:t>25</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 xml:space="preserve">m </w:t>
      </w:r>
      <w:r w:rsidRPr="00B13621">
        <w:rPr>
          <w:rFonts w:ascii="Times New Roman" w:hAnsi="Times New Roman"/>
          <w:sz w:val="24"/>
          <w:szCs w:val="24"/>
          <w:lang w:val="ro-RO"/>
        </w:rPr>
        <w:t xml:space="preserve">la o adancime de 0.7-0.8 m iar </w:t>
      </w:r>
      <w:r w:rsidRPr="00B13621">
        <w:rPr>
          <w:rFonts w:ascii="Times New Roman" w:hAnsi="Times New Roman"/>
          <w:b/>
          <w:sz w:val="24"/>
          <w:szCs w:val="24"/>
          <w:lang w:val="ro-RO"/>
        </w:rPr>
        <w:t>123</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se vor poza in profil T la o adancime de 0.7-0.8 m.</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-pe strada Ioan Slavici </w:t>
      </w:r>
      <w:r w:rsidRPr="00B13621">
        <w:rPr>
          <w:rFonts w:ascii="Times New Roman" w:hAnsi="Times New Roman"/>
          <w:b/>
          <w:sz w:val="24"/>
          <w:szCs w:val="24"/>
          <w:lang w:val="ro-RO"/>
        </w:rPr>
        <w:t>547 m</w:t>
      </w:r>
      <w:r w:rsidRPr="00B13621">
        <w:rPr>
          <w:rFonts w:ascii="Times New Roman" w:hAnsi="Times New Roman"/>
          <w:sz w:val="24"/>
          <w:szCs w:val="24"/>
          <w:lang w:val="ro-RO"/>
        </w:rPr>
        <w:t xml:space="preserve"> se vor poza in profil T la o adancime de 0.7-0.8 m iar </w:t>
      </w:r>
      <w:r w:rsidRPr="00B13621">
        <w:rPr>
          <w:rFonts w:ascii="Times New Roman" w:hAnsi="Times New Roman"/>
          <w:b/>
          <w:sz w:val="24"/>
          <w:szCs w:val="24"/>
          <w:lang w:val="ro-RO"/>
        </w:rPr>
        <w:t>64</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w:t>
      </w:r>
      <w:r w:rsidR="00410D2A" w:rsidRPr="00B13621">
        <w:rPr>
          <w:rFonts w:ascii="Times New Roman" w:hAnsi="Times New Roman"/>
          <w:sz w:val="24"/>
          <w:szCs w:val="24"/>
          <w:lang w:val="ro-RO"/>
        </w:rPr>
        <w:t>e vor poza prin foraj orizontal;</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-pe strada Constantin Nottara cablul 20 kV se va poza in zona verde de aliniament pe o lungime de </w:t>
      </w:r>
      <w:r w:rsidRPr="00B13621">
        <w:rPr>
          <w:rFonts w:ascii="Times New Roman" w:hAnsi="Times New Roman"/>
          <w:b/>
          <w:sz w:val="24"/>
          <w:szCs w:val="24"/>
          <w:lang w:val="ro-RO"/>
        </w:rPr>
        <w:t>268</w:t>
      </w:r>
      <w:r w:rsidR="00410D2A"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la o adancime de 0.7-0.8 m;</w:t>
      </w:r>
      <w:r w:rsidR="00A070AC" w:rsidRPr="00B13621">
        <w:rPr>
          <w:rFonts w:ascii="Times New Roman" w:hAnsi="Times New Roman"/>
          <w:sz w:val="24"/>
          <w:szCs w:val="24"/>
          <w:lang w:val="ro-RO"/>
        </w:rPr>
        <w:t xml:space="preserve"> </w:t>
      </w:r>
      <w:r w:rsidRPr="00B13621">
        <w:rPr>
          <w:rFonts w:ascii="Times New Roman" w:hAnsi="Times New Roman"/>
          <w:b/>
          <w:sz w:val="24"/>
          <w:szCs w:val="24"/>
          <w:lang w:val="ro-RO"/>
        </w:rPr>
        <w:t>33 m</w:t>
      </w:r>
      <w:r w:rsidRPr="00B13621">
        <w:rPr>
          <w:rFonts w:ascii="Times New Roman" w:hAnsi="Times New Roman"/>
          <w:sz w:val="24"/>
          <w:szCs w:val="24"/>
          <w:lang w:val="ro-RO"/>
        </w:rPr>
        <w:t xml:space="preserve"> se vor poza in profil T la o adancime de 0.7-0.8 m iar </w:t>
      </w:r>
      <w:r w:rsidRPr="00B13621">
        <w:rPr>
          <w:rFonts w:ascii="Times New Roman" w:hAnsi="Times New Roman"/>
          <w:b/>
          <w:sz w:val="24"/>
          <w:szCs w:val="24"/>
          <w:lang w:val="ro-RO"/>
        </w:rPr>
        <w:t>174</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w:t>
      </w:r>
      <w:r w:rsidR="00410D2A" w:rsidRPr="00B13621">
        <w:rPr>
          <w:rFonts w:ascii="Times New Roman" w:hAnsi="Times New Roman"/>
          <w:sz w:val="24"/>
          <w:szCs w:val="24"/>
          <w:lang w:val="ro-RO"/>
        </w:rPr>
        <w:t>e vor poza prin foraj orizontal;</w:t>
      </w:r>
    </w:p>
    <w:p w:rsidR="00932352" w:rsidRPr="00B13621" w:rsidRDefault="00932352"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-la intrarea spre incinta Elba cablul 20 kV se va poza in zona verde de aliniament pe o lungime de </w:t>
      </w:r>
      <w:r w:rsidRPr="00B13621">
        <w:rPr>
          <w:rFonts w:ascii="Times New Roman" w:hAnsi="Times New Roman"/>
          <w:b/>
          <w:sz w:val="24"/>
          <w:szCs w:val="24"/>
          <w:lang w:val="ro-RO"/>
        </w:rPr>
        <w:t>600</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 xml:space="preserve">m </w:t>
      </w:r>
      <w:r w:rsidRPr="00B13621">
        <w:rPr>
          <w:rFonts w:ascii="Times New Roman" w:hAnsi="Times New Roman"/>
          <w:sz w:val="24"/>
          <w:szCs w:val="24"/>
          <w:lang w:val="ro-RO"/>
        </w:rPr>
        <w:t xml:space="preserve">la o adancime de 0.7-0.8 m; </w:t>
      </w:r>
      <w:r w:rsidRPr="00B13621">
        <w:rPr>
          <w:rFonts w:ascii="Times New Roman" w:hAnsi="Times New Roman"/>
          <w:b/>
          <w:sz w:val="24"/>
          <w:szCs w:val="24"/>
          <w:lang w:val="ro-RO"/>
        </w:rPr>
        <w:t>19 m</w:t>
      </w:r>
      <w:r w:rsidRPr="00B13621">
        <w:rPr>
          <w:rFonts w:ascii="Times New Roman" w:hAnsi="Times New Roman"/>
          <w:sz w:val="24"/>
          <w:szCs w:val="24"/>
          <w:lang w:val="ro-RO"/>
        </w:rPr>
        <w:t xml:space="preserve"> se vor poza in profil T la o adancime de 0.7-0.8 m iar </w:t>
      </w:r>
      <w:r w:rsidRPr="00B13621">
        <w:rPr>
          <w:rFonts w:ascii="Times New Roman" w:hAnsi="Times New Roman"/>
          <w:b/>
          <w:sz w:val="24"/>
          <w:szCs w:val="24"/>
          <w:lang w:val="ro-RO"/>
        </w:rPr>
        <w:t>17</w:t>
      </w:r>
      <w:r w:rsidR="00A070AC" w:rsidRPr="00B13621">
        <w:rPr>
          <w:rFonts w:ascii="Times New Roman" w:hAnsi="Times New Roman"/>
          <w:b/>
          <w:sz w:val="24"/>
          <w:szCs w:val="24"/>
          <w:lang w:val="ro-RO"/>
        </w:rPr>
        <w:t xml:space="preserve"> </w:t>
      </w:r>
      <w:r w:rsidRPr="00B13621">
        <w:rPr>
          <w:rFonts w:ascii="Times New Roman" w:hAnsi="Times New Roman"/>
          <w:b/>
          <w:sz w:val="24"/>
          <w:szCs w:val="24"/>
          <w:lang w:val="ro-RO"/>
        </w:rPr>
        <w:t>m</w:t>
      </w:r>
      <w:r w:rsidRPr="00B13621">
        <w:rPr>
          <w:rFonts w:ascii="Times New Roman" w:hAnsi="Times New Roman"/>
          <w:sz w:val="24"/>
          <w:szCs w:val="24"/>
          <w:lang w:val="ro-RO"/>
        </w:rPr>
        <w:t xml:space="preserve"> s</w:t>
      </w:r>
      <w:r w:rsidR="00410D2A" w:rsidRPr="00B13621">
        <w:rPr>
          <w:rFonts w:ascii="Times New Roman" w:hAnsi="Times New Roman"/>
          <w:sz w:val="24"/>
          <w:szCs w:val="24"/>
          <w:lang w:val="ro-RO"/>
        </w:rPr>
        <w:t>e vor poza prin foraj orizontal.</w:t>
      </w:r>
    </w:p>
    <w:p w:rsidR="00410D2A" w:rsidRPr="00B13621" w:rsidRDefault="00410D2A" w:rsidP="00932352">
      <w:pPr>
        <w:spacing w:after="0" w:line="240" w:lineRule="auto"/>
        <w:jc w:val="both"/>
        <w:rPr>
          <w:rFonts w:ascii="Times New Roman" w:hAnsi="Times New Roman"/>
          <w:sz w:val="24"/>
          <w:szCs w:val="24"/>
          <w:lang w:val="ro-RO"/>
        </w:rPr>
      </w:pPr>
    </w:p>
    <w:p w:rsidR="007F79F0" w:rsidRPr="00B13621" w:rsidRDefault="00A070AC" w:rsidP="00932352">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 xml:space="preserve">Se va realiza o subtraversare a liniei CF 132 Timisoara Nord – Timisoara Vest, la km 4+630; cablul LES va subtraversa un numar de 7 linii; </w:t>
      </w:r>
      <w:r w:rsidR="007F79F0" w:rsidRPr="00B13621">
        <w:rPr>
          <w:rFonts w:ascii="Times New Roman" w:hAnsi="Times New Roman"/>
          <w:sz w:val="24"/>
          <w:szCs w:val="24"/>
          <w:lang w:val="ro-RO"/>
        </w:rPr>
        <w:t>LES 20kV se va introduce in tub de protectiesi se va poza la o adancime de min 2,0 m.</w:t>
      </w:r>
    </w:p>
    <w:p w:rsidR="007F79F0" w:rsidRPr="00B13621" w:rsidRDefault="007F79F0" w:rsidP="00932352">
      <w:pPr>
        <w:spacing w:after="0" w:line="240" w:lineRule="auto"/>
        <w:jc w:val="both"/>
        <w:rPr>
          <w:rFonts w:ascii="Times New Roman" w:hAnsi="Times New Roman"/>
          <w:sz w:val="24"/>
          <w:szCs w:val="24"/>
          <w:lang w:val="ro-RO"/>
        </w:rPr>
      </w:pPr>
    </w:p>
    <w:p w:rsidR="00932352" w:rsidRPr="00B13621" w:rsidRDefault="00932352" w:rsidP="00932352">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Cablul 20 kV se va poza la o distanta de 1.5 m fata de limita carosabila, marindu-se distanta pana la 2.5m daca este cazul.</w:t>
      </w:r>
    </w:p>
    <w:p w:rsidR="0099396F" w:rsidRPr="00B13621" w:rsidRDefault="0099396F" w:rsidP="00932352">
      <w:pPr>
        <w:spacing w:after="0" w:line="240" w:lineRule="auto"/>
        <w:jc w:val="both"/>
        <w:rPr>
          <w:rFonts w:ascii="Times New Roman" w:hAnsi="Times New Roman"/>
          <w:b/>
          <w:sz w:val="24"/>
          <w:szCs w:val="24"/>
          <w:lang w:val="ro-RO"/>
        </w:rPr>
      </w:pPr>
    </w:p>
    <w:p w:rsidR="0099396F" w:rsidRPr="00B13621" w:rsidRDefault="0099396F" w:rsidP="0099396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Lucrari realizate pe tarif de racordare:</w:t>
      </w:r>
    </w:p>
    <w:p w:rsidR="0099396F" w:rsidRPr="00B13621" w:rsidRDefault="0099396F" w:rsidP="00421AA5">
      <w:pPr>
        <w:pStyle w:val="ListParagraph"/>
        <w:numPr>
          <w:ilvl w:val="0"/>
          <w:numId w:val="38"/>
        </w:num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demontare celula masura 24 kV din punctul de conexiune existent 20 kV nr. 51972</w:t>
      </w:r>
      <w:r w:rsidR="00421AA5" w:rsidRPr="00B13621">
        <w:rPr>
          <w:rFonts w:ascii="Times New Roman" w:hAnsi="Times New Roman"/>
          <w:sz w:val="24"/>
          <w:szCs w:val="24"/>
          <w:lang w:val="ro-RO"/>
        </w:rPr>
        <w:t>;</w:t>
      </w:r>
    </w:p>
    <w:p w:rsidR="0099396F" w:rsidRPr="00B13621" w:rsidRDefault="0099396F" w:rsidP="00421AA5">
      <w:pPr>
        <w:pStyle w:val="ListParagraph"/>
        <w:numPr>
          <w:ilvl w:val="0"/>
          <w:numId w:val="38"/>
        </w:num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montare celula masura 24 kV in punctul de conexiune existent 20 kV nr.51972, echipata cu 2xTC (trafo de curent) 400/5A, clasa de precizie 0.2s si 2xTT (trafo de tensiune)</w:t>
      </w:r>
      <w:r w:rsidR="00421AA5" w:rsidRPr="00B13621">
        <w:rPr>
          <w:rFonts w:ascii="Times New Roman" w:hAnsi="Times New Roman"/>
          <w:sz w:val="24"/>
          <w:szCs w:val="24"/>
          <w:lang w:val="ro-RO"/>
        </w:rPr>
        <w:t xml:space="preserve"> 20/0.1 kV;</w:t>
      </w:r>
    </w:p>
    <w:p w:rsidR="0099396F" w:rsidRPr="00B13621" w:rsidRDefault="0099396F" w:rsidP="0099396F">
      <w:p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Se vor monta :</w:t>
      </w:r>
    </w:p>
    <w:p w:rsidR="0099396F" w:rsidRPr="00B13621" w:rsidRDefault="00421AA5" w:rsidP="00421AA5">
      <w:pPr>
        <w:pStyle w:val="ListParagraph"/>
        <w:numPr>
          <w:ilvl w:val="0"/>
          <w:numId w:val="38"/>
        </w:num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unitate periferica</w:t>
      </w:r>
      <w:r w:rsidR="0099396F" w:rsidRPr="00B13621">
        <w:rPr>
          <w:rFonts w:ascii="Times New Roman" w:hAnsi="Times New Roman"/>
          <w:sz w:val="24"/>
          <w:szCs w:val="24"/>
          <w:lang w:val="ro-RO"/>
        </w:rPr>
        <w:t xml:space="preserve"> de telecont</w:t>
      </w:r>
      <w:r w:rsidRPr="00B13621">
        <w:rPr>
          <w:rFonts w:ascii="Times New Roman" w:hAnsi="Times New Roman"/>
          <w:sz w:val="24"/>
          <w:szCs w:val="24"/>
          <w:lang w:val="ro-RO"/>
        </w:rPr>
        <w:t>rol pentru post de transformare;</w:t>
      </w:r>
      <w:r w:rsidR="0099396F" w:rsidRPr="00B13621">
        <w:rPr>
          <w:rFonts w:ascii="Times New Roman" w:hAnsi="Times New Roman"/>
          <w:sz w:val="24"/>
          <w:szCs w:val="24"/>
          <w:lang w:val="ro-RO"/>
        </w:rPr>
        <w:t xml:space="preserve"> </w:t>
      </w:r>
    </w:p>
    <w:p w:rsidR="0099396F" w:rsidRPr="00B13621" w:rsidRDefault="00421AA5" w:rsidP="00421AA5">
      <w:pPr>
        <w:pStyle w:val="ListParagraph"/>
        <w:numPr>
          <w:ilvl w:val="0"/>
          <w:numId w:val="38"/>
        </w:num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detector de defect RGDAT;</w:t>
      </w:r>
    </w:p>
    <w:p w:rsidR="0099396F" w:rsidRPr="00B13621" w:rsidRDefault="0099396F" w:rsidP="00421AA5">
      <w:pPr>
        <w:pStyle w:val="ListParagraph"/>
        <w:numPr>
          <w:ilvl w:val="0"/>
          <w:numId w:val="38"/>
        </w:num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acumulatori, modul GSM(modem transmitere date) si antena.</w:t>
      </w:r>
    </w:p>
    <w:p w:rsidR="0099396F" w:rsidRPr="00B13621" w:rsidRDefault="00421AA5" w:rsidP="00421AA5">
      <w:pPr>
        <w:pStyle w:val="ListParagraph"/>
        <w:numPr>
          <w:ilvl w:val="0"/>
          <w:numId w:val="38"/>
        </w:numPr>
        <w:spacing w:after="0" w:line="240" w:lineRule="auto"/>
        <w:jc w:val="both"/>
        <w:rPr>
          <w:rFonts w:ascii="Times New Roman" w:hAnsi="Times New Roman"/>
          <w:sz w:val="24"/>
          <w:szCs w:val="24"/>
          <w:lang w:val="ro-RO"/>
        </w:rPr>
      </w:pPr>
      <w:r w:rsidRPr="00B13621">
        <w:rPr>
          <w:rFonts w:ascii="Times New Roman" w:hAnsi="Times New Roman"/>
          <w:sz w:val="24"/>
          <w:szCs w:val="24"/>
          <w:lang w:val="ro-RO"/>
        </w:rPr>
        <w:t>l</w:t>
      </w:r>
      <w:r w:rsidR="0099396F" w:rsidRPr="00B13621">
        <w:rPr>
          <w:rFonts w:ascii="Times New Roman" w:hAnsi="Times New Roman"/>
          <w:sz w:val="24"/>
          <w:szCs w:val="24"/>
          <w:lang w:val="ro-RO"/>
        </w:rPr>
        <w:t>inie electrica subterana  20 kV racordata la celula nr. 27, cu cablu de AL 3x1x185 mmp cu izolatie XLPE in lungime de 3.2 km. Cablul se va poza in tub pe toata distanta intre statia 110/20 kV Fratelia (celula nr.27) si punc</w:t>
      </w:r>
      <w:r w:rsidRPr="00B13621">
        <w:rPr>
          <w:rFonts w:ascii="Times New Roman" w:hAnsi="Times New Roman"/>
          <w:sz w:val="24"/>
          <w:szCs w:val="24"/>
          <w:lang w:val="ro-RO"/>
        </w:rPr>
        <w:t>tul de conexiune 20 kV nr.51972.</w:t>
      </w:r>
    </w:p>
    <w:p w:rsidR="00421AA5" w:rsidRPr="00B13621" w:rsidRDefault="00421AA5" w:rsidP="00421AA5">
      <w:pPr>
        <w:tabs>
          <w:tab w:val="left" w:pos="851"/>
          <w:tab w:val="left" w:pos="993"/>
        </w:tabs>
        <w:spacing w:after="0" w:line="240" w:lineRule="auto"/>
        <w:jc w:val="both"/>
        <w:rPr>
          <w:rFonts w:ascii="Times New Roman" w:eastAsia="01_FuturaRO_Light" w:hAnsi="Times New Roman"/>
          <w:bCs/>
          <w:sz w:val="24"/>
          <w:szCs w:val="24"/>
          <w:lang w:val="ro-RO" w:eastAsia="ar-SA"/>
        </w:rPr>
      </w:pPr>
    </w:p>
    <w:p w:rsidR="00421AA5" w:rsidRPr="00B13621" w:rsidRDefault="00421AA5" w:rsidP="00421AA5">
      <w:pPr>
        <w:tabs>
          <w:tab w:val="left" w:pos="851"/>
          <w:tab w:val="left" w:pos="993"/>
        </w:tabs>
        <w:spacing w:after="0" w:line="240" w:lineRule="auto"/>
        <w:jc w:val="both"/>
        <w:rPr>
          <w:rFonts w:ascii="Times New Roman" w:hAnsi="Times New Roman"/>
          <w:spacing w:val="-4"/>
          <w:sz w:val="24"/>
          <w:szCs w:val="24"/>
          <w:lang w:val="ro-RO"/>
        </w:rPr>
      </w:pPr>
      <w:r w:rsidRPr="00B13621">
        <w:rPr>
          <w:rFonts w:ascii="Times New Roman" w:hAnsi="Times New Roman"/>
          <w:lang w:val="ro-RO"/>
        </w:rPr>
        <w:t xml:space="preserve">Nu se va amenaja o  zona pentru  organizarea de santier deoarece constructorul are obligatia parcarii si intretinerii utilajelor in incinta proprie. Constructorul nu va transporta pe şantier decât cantitatea de cablu pe care o poate monta în aceiaşi zi (100-200 ml, funcţie de </w:t>
      </w:r>
      <w:r w:rsidRPr="00B13621">
        <w:rPr>
          <w:rFonts w:ascii="Times New Roman" w:hAnsi="Times New Roman"/>
          <w:sz w:val="24"/>
          <w:szCs w:val="24"/>
          <w:lang w:val="ro-RO"/>
        </w:rPr>
        <w:t>lungimea şanţului săpat în ziua anterioară). D</w:t>
      </w:r>
      <w:r w:rsidRPr="00B13621">
        <w:rPr>
          <w:rFonts w:ascii="Times New Roman" w:hAnsi="Times New Roman"/>
          <w:spacing w:val="-4"/>
          <w:sz w:val="24"/>
          <w:szCs w:val="24"/>
          <w:lang w:val="ro-RO"/>
        </w:rPr>
        <w:t>upă terminarea lucrărilor de execuție toate materialele, utilajele și mijloacele auto se vor îndepărta din amplasament.</w:t>
      </w:r>
    </w:p>
    <w:p w:rsidR="00421AA5" w:rsidRPr="00B13621" w:rsidRDefault="00421AA5" w:rsidP="00421AA5">
      <w:pPr>
        <w:tabs>
          <w:tab w:val="left" w:pos="851"/>
          <w:tab w:val="left" w:pos="993"/>
        </w:tabs>
        <w:spacing w:after="0" w:line="240" w:lineRule="auto"/>
        <w:jc w:val="both"/>
        <w:rPr>
          <w:rFonts w:ascii="Times New Roman" w:hAnsi="Times New Roman"/>
          <w:b/>
          <w:sz w:val="24"/>
          <w:szCs w:val="24"/>
          <w:lang w:val="ro-RO"/>
        </w:rPr>
      </w:pPr>
    </w:p>
    <w:p w:rsidR="00E27000" w:rsidRPr="00B13621" w:rsidRDefault="00596161" w:rsidP="00421AA5">
      <w:pPr>
        <w:numPr>
          <w:ilvl w:val="0"/>
          <w:numId w:val="17"/>
        </w:numPr>
        <w:tabs>
          <w:tab w:val="left" w:pos="284"/>
        </w:tabs>
        <w:spacing w:after="0" w:line="240" w:lineRule="auto"/>
        <w:ind w:left="0" w:firstLine="0"/>
        <w:jc w:val="both"/>
        <w:rPr>
          <w:rFonts w:ascii="Times New Roman" w:hAnsi="Times New Roman"/>
          <w:sz w:val="24"/>
          <w:szCs w:val="24"/>
          <w:lang w:val="ro-RO"/>
        </w:rPr>
      </w:pPr>
      <w:r w:rsidRPr="00B13621">
        <w:rPr>
          <w:rFonts w:ascii="Times New Roman" w:hAnsi="Times New Roman"/>
          <w:sz w:val="24"/>
          <w:szCs w:val="24"/>
          <w:lang w:val="ro-RO"/>
        </w:rPr>
        <w:t xml:space="preserve">Cumularea cu alte </w:t>
      </w:r>
      <w:r w:rsidR="00E27000" w:rsidRPr="00B13621">
        <w:rPr>
          <w:rFonts w:ascii="Times New Roman" w:hAnsi="Times New Roman"/>
          <w:sz w:val="24"/>
          <w:szCs w:val="24"/>
          <w:lang w:val="ro-RO"/>
        </w:rPr>
        <w:t xml:space="preserve">proiecte: </w:t>
      </w:r>
      <w:r w:rsidR="002D356E" w:rsidRPr="00B13621">
        <w:rPr>
          <w:rFonts w:ascii="Times New Roman" w:hAnsi="Times New Roman"/>
          <w:sz w:val="24"/>
          <w:szCs w:val="24"/>
          <w:lang w:val="ro-RO"/>
        </w:rPr>
        <w:t xml:space="preserve">- </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3) Utilizarea resurselor naturale: -</w:t>
      </w:r>
      <w:r w:rsidR="00B8053A" w:rsidRPr="00B13621">
        <w:rPr>
          <w:rFonts w:ascii="Times New Roman" w:eastAsia="MS Mincho" w:hAnsi="Times New Roman"/>
          <w:sz w:val="24"/>
          <w:szCs w:val="24"/>
          <w:lang w:val="ro-RO" w:eastAsia="ja-JP" w:bidi="he-IL"/>
        </w:rPr>
        <w:t xml:space="preserve"> </w:t>
      </w:r>
    </w:p>
    <w:p w:rsidR="00CF4B9A"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4) Producţia de deşeuri: </w:t>
      </w:r>
    </w:p>
    <w:p w:rsidR="00401FEA" w:rsidRPr="00B13621" w:rsidRDefault="006661E8" w:rsidP="00401FEA">
      <w:pPr>
        <w:spacing w:after="0" w:line="240" w:lineRule="auto"/>
        <w:jc w:val="both"/>
        <w:rPr>
          <w:rFonts w:ascii="Times New Roman" w:hAnsi="Times New Roman"/>
          <w:sz w:val="24"/>
          <w:szCs w:val="24"/>
          <w:lang w:val="ro-RO"/>
        </w:rPr>
      </w:pPr>
      <w:r w:rsidRPr="00B13621">
        <w:rPr>
          <w:rFonts w:ascii="Times New Roman" w:eastAsia="MS Mincho" w:hAnsi="Times New Roman"/>
          <w:sz w:val="24"/>
          <w:szCs w:val="24"/>
          <w:lang w:val="ro-RO" w:eastAsia="ja-JP" w:bidi="he-IL"/>
        </w:rPr>
        <w:t xml:space="preserve">- </w:t>
      </w:r>
      <w:r w:rsidRPr="00B13621">
        <w:rPr>
          <w:rFonts w:ascii="Times New Roman" w:hAnsi="Times New Roman"/>
          <w:sz w:val="24"/>
          <w:szCs w:val="24"/>
          <w:lang w:val="ro-RO"/>
        </w:rPr>
        <w:t>deseurile rezultate din lucrarile de constructie (pamant din excavatie excedentar, deseuri inerte, metalice, material plastic, lemn) se vor colecta separat; depozitarea deseurilor nevalorificabile se va face numai in locurile indicate de administratia locala; deseurile valorificabile (lemn, metal, plastic, etc.) vor fi predate catre unitati specializate autorizate;</w:t>
      </w:r>
      <w:r w:rsidR="00401FEA" w:rsidRPr="00B13621">
        <w:rPr>
          <w:rFonts w:ascii="Times New Roman" w:hAnsi="Times New Roman"/>
          <w:sz w:val="24"/>
          <w:szCs w:val="24"/>
          <w:lang w:val="ro-RO"/>
        </w:rPr>
        <w:t xml:space="preserve"> </w:t>
      </w:r>
    </w:p>
    <w:p w:rsidR="00401FEA" w:rsidRPr="00B13621" w:rsidRDefault="00401FEA" w:rsidP="00401FEA">
      <w:pPr>
        <w:pStyle w:val="BodyTextIndent"/>
        <w:spacing w:after="0" w:line="240" w:lineRule="auto"/>
        <w:ind w:left="0"/>
        <w:jc w:val="both"/>
        <w:rPr>
          <w:rFonts w:ascii="Times New Roman" w:hAnsi="Times New Roman"/>
          <w:sz w:val="24"/>
          <w:szCs w:val="24"/>
          <w:lang w:val="ro-RO"/>
        </w:rPr>
      </w:pPr>
      <w:r w:rsidRPr="00B13621">
        <w:rPr>
          <w:rFonts w:ascii="Times New Roman" w:hAnsi="Times New Roman"/>
          <w:sz w:val="24"/>
          <w:szCs w:val="24"/>
          <w:lang w:val="ro-RO"/>
        </w:rPr>
        <w:t>- deseurile menajere se vor colecta</w:t>
      </w:r>
      <w:r w:rsidR="00566B3C" w:rsidRPr="00B13621">
        <w:rPr>
          <w:rFonts w:ascii="Times New Roman" w:hAnsi="Times New Roman"/>
          <w:sz w:val="24"/>
          <w:szCs w:val="24"/>
          <w:lang w:val="ro-RO"/>
        </w:rPr>
        <w:t xml:space="preserve"> selectiv</w:t>
      </w:r>
      <w:r w:rsidRPr="00B13621">
        <w:rPr>
          <w:rFonts w:ascii="Times New Roman" w:hAnsi="Times New Roman"/>
          <w:sz w:val="24"/>
          <w:szCs w:val="24"/>
          <w:lang w:val="ro-RO"/>
        </w:rPr>
        <w:t xml:space="preserve"> in </w:t>
      </w:r>
      <w:r w:rsidR="00566B3C" w:rsidRPr="00B13621">
        <w:rPr>
          <w:rFonts w:ascii="Times New Roman" w:hAnsi="Times New Roman"/>
          <w:sz w:val="24"/>
          <w:szCs w:val="24"/>
          <w:lang w:val="ro-RO"/>
        </w:rPr>
        <w:t>euro</w:t>
      </w:r>
      <w:r w:rsidRPr="00B13621">
        <w:rPr>
          <w:rFonts w:ascii="Times New Roman" w:hAnsi="Times New Roman"/>
          <w:sz w:val="24"/>
          <w:szCs w:val="24"/>
          <w:lang w:val="ro-RO"/>
        </w:rPr>
        <w:t xml:space="preserve">pubele </w:t>
      </w:r>
      <w:r w:rsidR="00566B3C" w:rsidRPr="00B13621">
        <w:rPr>
          <w:rFonts w:ascii="Times New Roman" w:hAnsi="Times New Roman"/>
          <w:sz w:val="24"/>
          <w:szCs w:val="24"/>
          <w:lang w:val="ro-RO"/>
        </w:rPr>
        <w:t xml:space="preserve">pe un spatiu special amenajat </w:t>
      </w:r>
      <w:r w:rsidRPr="00B13621">
        <w:rPr>
          <w:rFonts w:ascii="Times New Roman" w:hAnsi="Times New Roman"/>
          <w:sz w:val="24"/>
          <w:szCs w:val="24"/>
          <w:lang w:val="ro-RO"/>
        </w:rPr>
        <w:t xml:space="preserve">si vor fi preluate de </w:t>
      </w:r>
      <w:r w:rsidR="00D654B3" w:rsidRPr="00B13621">
        <w:rPr>
          <w:rFonts w:ascii="Times New Roman" w:hAnsi="Times New Roman"/>
          <w:sz w:val="24"/>
          <w:szCs w:val="24"/>
          <w:lang w:val="ro-RO"/>
        </w:rPr>
        <w:t>unitati autorizate specializate.</w:t>
      </w:r>
    </w:p>
    <w:p w:rsidR="00596161" w:rsidRPr="00B13621" w:rsidRDefault="00596161" w:rsidP="00EC6BA9">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5) Emisiile poluante, inclusiv zgomotul si alte surse de disconfort: </w:t>
      </w:r>
    </w:p>
    <w:p w:rsidR="00596161" w:rsidRPr="00B13621" w:rsidRDefault="00596161" w:rsidP="00EC6BA9">
      <w:pPr>
        <w:spacing w:after="0" w:line="240" w:lineRule="auto"/>
        <w:jc w:val="both"/>
        <w:rPr>
          <w:rFonts w:ascii="Times New Roman" w:hAnsi="Times New Roman"/>
          <w:sz w:val="24"/>
          <w:szCs w:val="24"/>
          <w:lang w:val="ro-RO"/>
        </w:rPr>
      </w:pPr>
      <w:r w:rsidRPr="00B13621">
        <w:rPr>
          <w:rFonts w:ascii="Times New Roman" w:eastAsia="MS Mincho" w:hAnsi="Times New Roman"/>
          <w:sz w:val="24"/>
          <w:szCs w:val="24"/>
          <w:lang w:val="ro-RO" w:eastAsia="ja-JP" w:bidi="he-IL"/>
        </w:rPr>
        <w:t xml:space="preserve">-  nivelul de zgomot nu va depasi nivelul prevazut de STAS 10009/88 - </w:t>
      </w:r>
      <w:r w:rsidRPr="00B13621">
        <w:rPr>
          <w:rFonts w:ascii="Times New Roman" w:hAnsi="Times New Roman"/>
          <w:sz w:val="24"/>
          <w:szCs w:val="24"/>
          <w:lang w:val="ro-RO"/>
        </w:rPr>
        <w:t xml:space="preserve">“Acustica in constructii. Acustica urbana” – limitele admisibile ale nivelului de zgomot; </w:t>
      </w:r>
    </w:p>
    <w:p w:rsidR="006B5D64" w:rsidRPr="00B13621" w:rsidRDefault="00AF3296" w:rsidP="006B5D64">
      <w:pPr>
        <w:autoSpaceDE w:val="0"/>
        <w:autoSpaceDN w:val="0"/>
        <w:adjustRightInd w:val="0"/>
        <w:spacing w:after="0" w:line="240" w:lineRule="auto"/>
        <w:ind w:right="-22"/>
        <w:jc w:val="both"/>
        <w:rPr>
          <w:rFonts w:ascii="Times New Roman" w:eastAsia="MS Mincho" w:hAnsi="Times New Roman"/>
          <w:sz w:val="24"/>
          <w:szCs w:val="24"/>
          <w:lang w:val="ro-RO" w:eastAsia="ja-JP" w:bidi="he-IL"/>
        </w:rPr>
      </w:pPr>
      <w:r w:rsidRPr="00B13621">
        <w:rPr>
          <w:rFonts w:ascii="Times New Roman" w:hAnsi="Times New Roman"/>
          <w:sz w:val="24"/>
          <w:szCs w:val="24"/>
          <w:lang w:val="ro-RO"/>
        </w:rPr>
        <w:t>-</w:t>
      </w:r>
      <w:r w:rsidR="006B5D64" w:rsidRPr="00B13621">
        <w:rPr>
          <w:rFonts w:ascii="Times New Roman" w:hAnsi="Times New Roman"/>
          <w:sz w:val="24"/>
          <w:szCs w:val="24"/>
          <w:lang w:val="ro-RO"/>
        </w:rPr>
        <w:t xml:space="preserve">pentru sol </w:t>
      </w:r>
      <w:r w:rsidR="006B5D64" w:rsidRPr="00B13621">
        <w:rPr>
          <w:rFonts w:ascii="Times New Roman" w:eastAsia="MS Mincho" w:hAnsi="Times New Roman"/>
          <w:sz w:val="24"/>
          <w:szCs w:val="24"/>
          <w:lang w:val="ro-RO" w:eastAsia="ja-JP" w:bidi="he-IL"/>
        </w:rPr>
        <w:t>se vor respecta prevederile Ord. M.A.P.P.M. nr.</w:t>
      </w:r>
      <w:r w:rsidR="006C5089" w:rsidRPr="00B13621">
        <w:rPr>
          <w:rFonts w:ascii="Times New Roman" w:eastAsia="MS Mincho" w:hAnsi="Times New Roman"/>
          <w:sz w:val="24"/>
          <w:szCs w:val="24"/>
          <w:lang w:val="ro-RO" w:eastAsia="ja-JP" w:bidi="he-IL"/>
        </w:rPr>
        <w:t xml:space="preserve"> </w:t>
      </w:r>
      <w:r w:rsidR="006B5D64" w:rsidRPr="00B13621">
        <w:rPr>
          <w:rFonts w:ascii="Times New Roman" w:eastAsia="MS Mincho" w:hAnsi="Times New Roman"/>
          <w:sz w:val="24"/>
          <w:szCs w:val="24"/>
          <w:lang w:val="ro-RO" w:eastAsia="ja-JP" w:bidi="he-IL"/>
        </w:rPr>
        <w:t>756/1997 pentru aprobarea Reglementarii privind evaluarea poluarii mediului, cu modificarile si completarile ulterioare.</w:t>
      </w:r>
    </w:p>
    <w:p w:rsidR="00596161" w:rsidRPr="00B13621" w:rsidRDefault="00596161" w:rsidP="00553BB3">
      <w:pPr>
        <w:widowControl w:val="0"/>
        <w:autoSpaceDE w:val="0"/>
        <w:autoSpaceDN w:val="0"/>
        <w:adjustRightInd w:val="0"/>
        <w:spacing w:after="0" w:line="240" w:lineRule="auto"/>
        <w:jc w:val="both"/>
        <w:rPr>
          <w:rFonts w:ascii="Times New Roman" w:hAnsi="Times New Roman"/>
          <w:sz w:val="24"/>
          <w:szCs w:val="24"/>
          <w:lang w:val="ro-RO"/>
        </w:rPr>
      </w:pPr>
      <w:r w:rsidRPr="00B13621">
        <w:rPr>
          <w:rFonts w:ascii="Times New Roman" w:eastAsia="MS Mincho" w:hAnsi="Times New Roman"/>
          <w:sz w:val="24"/>
          <w:szCs w:val="24"/>
          <w:lang w:val="ro-RO" w:eastAsia="ja-JP" w:bidi="he-IL"/>
        </w:rPr>
        <w:t>6) Riscul de accident, ţinându-se seama in special de substanţele si tehnologiile utilizate: -</w:t>
      </w:r>
      <w:r w:rsidRPr="00B13621">
        <w:rPr>
          <w:rFonts w:ascii="Times New Roman" w:hAnsi="Times New Roman"/>
          <w:sz w:val="24"/>
          <w:szCs w:val="24"/>
          <w:lang w:val="ro-RO"/>
        </w:rPr>
        <w:t xml:space="preserve"> </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b/>
          <w:bCs/>
          <w:sz w:val="24"/>
          <w:szCs w:val="24"/>
          <w:lang w:val="ro-RO" w:eastAsia="ja-JP" w:bidi="he-IL"/>
        </w:rPr>
        <w:lastRenderedPageBreak/>
        <w:t xml:space="preserve">2) Localizarea proiectelor: </w:t>
      </w:r>
    </w:p>
    <w:p w:rsidR="000B597B" w:rsidRPr="00B13621" w:rsidRDefault="00596161" w:rsidP="00E41B04">
      <w:pPr>
        <w:spacing w:after="0" w:line="240" w:lineRule="auto"/>
        <w:jc w:val="both"/>
        <w:rPr>
          <w:rFonts w:ascii="Times New Roman" w:hAnsi="Times New Roman"/>
          <w:sz w:val="24"/>
          <w:szCs w:val="24"/>
          <w:lang w:val="ro-RO"/>
        </w:rPr>
      </w:pPr>
      <w:r w:rsidRPr="00B13621">
        <w:rPr>
          <w:rFonts w:ascii="Times New Roman" w:eastAsia="MS Mincho" w:hAnsi="Times New Roman"/>
          <w:sz w:val="24"/>
          <w:szCs w:val="24"/>
          <w:lang w:val="ro-RO" w:eastAsia="ja-JP" w:bidi="he-IL"/>
        </w:rPr>
        <w:t xml:space="preserve">1) </w:t>
      </w:r>
      <w:r w:rsidR="00737AB8" w:rsidRPr="00B13621">
        <w:rPr>
          <w:rFonts w:ascii="Times New Roman" w:eastAsia="MS Mincho" w:hAnsi="Times New Roman"/>
          <w:sz w:val="24"/>
          <w:szCs w:val="24"/>
          <w:lang w:val="ro-RO" w:eastAsia="ja-JP" w:bidi="he-IL"/>
        </w:rPr>
        <w:t>Utilizarea existenta a terenului:</w:t>
      </w:r>
      <w:r w:rsidR="000B597B" w:rsidRPr="00B13621">
        <w:rPr>
          <w:rFonts w:ascii="Times New Roman" w:eastAsia="MS Mincho" w:hAnsi="Times New Roman"/>
          <w:sz w:val="24"/>
          <w:szCs w:val="24"/>
          <w:lang w:val="ro-RO" w:eastAsia="ja-JP" w:bidi="he-IL"/>
        </w:rPr>
        <w:t xml:space="preserve"> </w:t>
      </w:r>
      <w:r w:rsidR="0014153B" w:rsidRPr="00B13621">
        <w:rPr>
          <w:rFonts w:ascii="Times New Roman" w:eastAsia="MS Mincho" w:hAnsi="Times New Roman"/>
          <w:sz w:val="24"/>
          <w:szCs w:val="24"/>
          <w:lang w:val="ro-RO" w:eastAsia="ja-JP" w:bidi="he-IL"/>
        </w:rPr>
        <w:t xml:space="preserve">conform prevederilor Certificatului de Urbanism nr. </w:t>
      </w:r>
      <w:r w:rsidR="00E1355B" w:rsidRPr="00B13621">
        <w:rPr>
          <w:rFonts w:ascii="Times New Roman" w:hAnsi="Times New Roman"/>
          <w:color w:val="000000"/>
          <w:sz w:val="24"/>
          <w:szCs w:val="24"/>
          <w:lang w:val="ro-RO"/>
        </w:rPr>
        <w:t>1021 din 17.03.2016</w:t>
      </w:r>
      <w:r w:rsidR="0014153B" w:rsidRPr="00B13621">
        <w:rPr>
          <w:rFonts w:ascii="Times New Roman" w:eastAsia="MS Mincho" w:hAnsi="Times New Roman"/>
          <w:sz w:val="24"/>
          <w:szCs w:val="24"/>
          <w:lang w:val="ro-RO" w:eastAsia="ja-JP" w:bidi="he-IL"/>
        </w:rPr>
        <w:t>, l</w:t>
      </w:r>
      <w:r w:rsidR="00E1355B" w:rsidRPr="00B13621">
        <w:rPr>
          <w:rFonts w:ascii="Times New Roman" w:eastAsia="MS Mincho" w:hAnsi="Times New Roman"/>
          <w:sz w:val="24"/>
          <w:szCs w:val="24"/>
          <w:lang w:val="ro-RO" w:eastAsia="ja-JP" w:bidi="he-IL"/>
        </w:rPr>
        <w:t>ucrarile se vor executa in zona Parc Industrial Freidorf</w:t>
      </w:r>
      <w:r w:rsidR="00B13621">
        <w:rPr>
          <w:rFonts w:ascii="Times New Roman" w:eastAsia="MS Mincho" w:hAnsi="Times New Roman"/>
          <w:sz w:val="24"/>
          <w:szCs w:val="24"/>
          <w:lang w:val="ro-RO" w:eastAsia="ja-JP" w:bidi="he-IL"/>
        </w:rPr>
        <w:t xml:space="preserve"> ( Timisoara, str. </w:t>
      </w:r>
      <w:r w:rsidR="00B13621" w:rsidRPr="00B13621">
        <w:rPr>
          <w:rFonts w:ascii="Times New Roman" w:hAnsi="Times New Roman"/>
          <w:sz w:val="24"/>
          <w:lang w:val="ro-RO"/>
        </w:rPr>
        <w:t>Paul Morand, nr. 135</w:t>
      </w:r>
      <w:r w:rsidR="00B13621">
        <w:rPr>
          <w:rFonts w:ascii="Times New Roman" w:hAnsi="Times New Roman"/>
          <w:sz w:val="24"/>
          <w:lang w:val="ro-RO"/>
        </w:rPr>
        <w:t>)</w:t>
      </w:r>
      <w:r w:rsidR="00404C0D" w:rsidRPr="00B13621">
        <w:rPr>
          <w:rFonts w:ascii="Times New Roman" w:hAnsi="Times New Roman"/>
          <w:sz w:val="24"/>
          <w:szCs w:val="24"/>
          <w:lang w:val="ro-RO"/>
        </w:rPr>
        <w:t>.</w:t>
      </w:r>
    </w:p>
    <w:p w:rsidR="00E720DE"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2) Relativa abundenta a resurselor naturale din zona,calitatea si capacitatea regenerativa a acestora:</w:t>
      </w:r>
      <w:r w:rsidR="00094D4D" w:rsidRPr="00B13621">
        <w:rPr>
          <w:rFonts w:ascii="Times New Roman" w:eastAsia="MS Mincho" w:hAnsi="Times New Roman"/>
          <w:sz w:val="24"/>
          <w:szCs w:val="24"/>
          <w:lang w:val="ro-RO" w:eastAsia="ja-JP" w:bidi="he-IL"/>
        </w:rPr>
        <w:t>-</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3) Capacitatea de absorbtie a mediului, cu atenţie deosebită pentru:</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a) zonele umede: nu este cazul,</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b) zonele costiere: nu este cazul,</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c) zonele montane si împădurite: nu este cazul,</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d) parcurile si rezervaţiile naturale: nu este cazul,</w:t>
      </w:r>
    </w:p>
    <w:p w:rsidR="00596161" w:rsidRPr="00B13621" w:rsidRDefault="00596161" w:rsidP="00654204">
      <w:pPr>
        <w:spacing w:after="0" w:line="240" w:lineRule="auto"/>
        <w:ind w:left="360" w:firstLine="66"/>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e) ariile clasificate sau zonele protejate prin legislaţia in vigoare cum sunt: zone de protecţie a </w:t>
      </w:r>
      <w:r w:rsidR="00654204" w:rsidRPr="00B13621">
        <w:rPr>
          <w:rFonts w:ascii="Times New Roman" w:eastAsia="MS Mincho" w:hAnsi="Times New Roman"/>
          <w:sz w:val="24"/>
          <w:szCs w:val="24"/>
          <w:lang w:val="ro-RO" w:eastAsia="ja-JP" w:bidi="he-IL"/>
        </w:rPr>
        <w:t xml:space="preserve"> </w:t>
      </w:r>
      <w:r w:rsidRPr="00B13621">
        <w:rPr>
          <w:rFonts w:ascii="Times New Roman" w:eastAsia="MS Mincho" w:hAnsi="Times New Roman"/>
          <w:sz w:val="24"/>
          <w:szCs w:val="24"/>
          <w:lang w:val="ro-RO" w:eastAsia="ja-JP" w:bidi="he-IL"/>
        </w:rPr>
        <w:t xml:space="preserve">faunei piscicole, bazine piscicole naturale şi bazine piscicole amenajate etc: nu este cazul;  </w:t>
      </w:r>
    </w:p>
    <w:p w:rsidR="00F839EB" w:rsidRPr="00B13621" w:rsidRDefault="00CA56FC" w:rsidP="007A0C22">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w:t>
      </w:r>
      <w:r w:rsidR="00596161" w:rsidRPr="00B13621">
        <w:rPr>
          <w:rFonts w:ascii="Times New Roman" w:eastAsia="MS Mincho" w:hAnsi="Times New Roman"/>
          <w:sz w:val="24"/>
          <w:szCs w:val="24"/>
          <w:lang w:val="ro-RO" w:eastAsia="ja-JP" w:bidi="he-IL"/>
        </w:rPr>
        <w:t xml:space="preserve">f) zonele de protecţie speciala,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III-a – zone </w:t>
      </w:r>
    </w:p>
    <w:p w:rsidR="00094D4D" w:rsidRPr="00B13621" w:rsidRDefault="00596161" w:rsidP="00094D4D">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00094D4D" w:rsidRPr="00B13621">
        <w:rPr>
          <w:rFonts w:ascii="Times New Roman" w:eastAsia="MS Mincho" w:hAnsi="Times New Roman"/>
          <w:sz w:val="24"/>
          <w:szCs w:val="24"/>
          <w:lang w:val="ro-RO" w:eastAsia="ja-JP" w:bidi="he-IL"/>
        </w:rPr>
        <w:t>nu este cazul;</w:t>
      </w:r>
    </w:p>
    <w:p w:rsidR="00596161" w:rsidRPr="00B13621" w:rsidRDefault="00596161" w:rsidP="004F56F4">
      <w:pPr>
        <w:spacing w:after="0" w:line="240" w:lineRule="auto"/>
        <w:ind w:left="360"/>
        <w:jc w:val="both"/>
        <w:rPr>
          <w:rFonts w:ascii="Times New Roman" w:eastAsia="MS Mincho" w:hAnsi="Times New Roman"/>
          <w:color w:val="FF0000"/>
          <w:sz w:val="24"/>
          <w:szCs w:val="24"/>
          <w:lang w:val="ro-RO" w:eastAsia="ja-JP" w:bidi="he-IL"/>
        </w:rPr>
      </w:pPr>
      <w:r w:rsidRPr="00B13621">
        <w:rPr>
          <w:rFonts w:ascii="Times New Roman" w:eastAsia="MS Mincho" w:hAnsi="Times New Roman"/>
          <w:sz w:val="24"/>
          <w:szCs w:val="24"/>
          <w:lang w:val="ro-RO" w:eastAsia="ja-JP" w:bidi="he-IL"/>
        </w:rPr>
        <w:t>g) ariile in care standardele de calitate a mediului stabilite de legislaţie au fost deja depăşite</w:t>
      </w:r>
      <w:r w:rsidR="004F56F4" w:rsidRPr="00B13621">
        <w:rPr>
          <w:rFonts w:ascii="Times New Roman" w:eastAsia="MS Mincho" w:hAnsi="Times New Roman"/>
          <w:sz w:val="24"/>
          <w:szCs w:val="24"/>
          <w:lang w:val="ro-RO" w:eastAsia="ja-JP" w:bidi="he-IL"/>
        </w:rPr>
        <w:t xml:space="preserve">: </w:t>
      </w:r>
      <w:r w:rsidR="004D369F" w:rsidRPr="00B13621">
        <w:rPr>
          <w:rFonts w:ascii="Times New Roman" w:eastAsia="MS Mincho" w:hAnsi="Times New Roman"/>
          <w:sz w:val="24"/>
          <w:szCs w:val="24"/>
          <w:lang w:val="ro-RO" w:eastAsia="ja-JP" w:bidi="he-IL"/>
        </w:rPr>
        <w:t>-</w:t>
      </w:r>
    </w:p>
    <w:p w:rsidR="00596161" w:rsidRPr="00B13621" w:rsidRDefault="0027738D" w:rsidP="00596161">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 </w:t>
      </w:r>
      <w:r w:rsidR="00596161" w:rsidRPr="00B13621">
        <w:rPr>
          <w:rFonts w:ascii="Times New Roman" w:eastAsia="MS Mincho" w:hAnsi="Times New Roman"/>
          <w:sz w:val="24"/>
          <w:szCs w:val="24"/>
          <w:lang w:val="ro-RO" w:eastAsia="ja-JP" w:bidi="he-IL"/>
        </w:rPr>
        <w:t>h) ariile dens populate: nu este cazul;</w:t>
      </w:r>
    </w:p>
    <w:p w:rsidR="00372E62"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      </w:t>
      </w:r>
      <w:r w:rsidR="0027738D" w:rsidRPr="00B13621">
        <w:rPr>
          <w:rFonts w:ascii="Times New Roman" w:eastAsia="MS Mincho" w:hAnsi="Times New Roman"/>
          <w:sz w:val="24"/>
          <w:szCs w:val="24"/>
          <w:lang w:val="ro-RO" w:eastAsia="ja-JP" w:bidi="he-IL"/>
        </w:rPr>
        <w:t xml:space="preserve"> </w:t>
      </w:r>
      <w:r w:rsidRPr="00B13621">
        <w:rPr>
          <w:rFonts w:ascii="Times New Roman" w:eastAsia="MS Mincho" w:hAnsi="Times New Roman"/>
          <w:sz w:val="24"/>
          <w:szCs w:val="24"/>
          <w:lang w:val="ro-RO" w:eastAsia="ja-JP" w:bidi="he-IL"/>
        </w:rPr>
        <w:t>i) peisaje cu semnificaţie istorica, culturala si arheologica: nu este cazul.</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b/>
          <w:bCs/>
          <w:sz w:val="24"/>
          <w:szCs w:val="24"/>
          <w:lang w:val="ro-RO" w:eastAsia="ja-JP" w:bidi="he-IL"/>
        </w:rPr>
        <w:t>3) Caracteristicile impactului potenţial:</w:t>
      </w:r>
    </w:p>
    <w:p w:rsidR="00B11CA8"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1) Extinderea impactului: aria geografica si numărul de persoane afectate:  nu este cazul</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2) Natura transfrontaliera a impactului: nu este cazul;</w:t>
      </w:r>
    </w:p>
    <w:p w:rsidR="00A70412" w:rsidRPr="00B13621" w:rsidRDefault="002D19F2"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3) </w:t>
      </w:r>
      <w:r w:rsidR="00596161" w:rsidRPr="00B13621">
        <w:rPr>
          <w:rFonts w:ascii="Times New Roman" w:eastAsia="MS Mincho" w:hAnsi="Times New Roman"/>
          <w:sz w:val="24"/>
          <w:szCs w:val="24"/>
          <w:lang w:val="ro-RO" w:eastAsia="ja-JP" w:bidi="he-IL"/>
        </w:rPr>
        <w:t>Mărimea si complexitatea impactului: in perioada de execuţie şi implementare a proiectului</w:t>
      </w:r>
      <w:r w:rsidRPr="00B13621">
        <w:rPr>
          <w:rFonts w:ascii="Times New Roman" w:eastAsia="MS Mincho" w:hAnsi="Times New Roman"/>
          <w:sz w:val="24"/>
          <w:szCs w:val="24"/>
          <w:lang w:val="ro-RO" w:eastAsia="ja-JP" w:bidi="he-IL"/>
        </w:rPr>
        <w:t xml:space="preserve"> </w:t>
      </w:r>
      <w:r w:rsidR="00596161" w:rsidRPr="00B13621">
        <w:rPr>
          <w:rFonts w:ascii="Times New Roman" w:eastAsia="MS Mincho" w:hAnsi="Times New Roman"/>
          <w:sz w:val="24"/>
          <w:szCs w:val="24"/>
          <w:lang w:val="ro-RO" w:eastAsia="ja-JP" w:bidi="he-IL"/>
        </w:rPr>
        <w:t>impactul asupra factorilor de mediu va fi nesemnificativ daca se vor respecta masurile  privind protecţia factorilor de mediu impuse prin proiect (prezentate in memoriul tehnic</w:t>
      </w:r>
      <w:r w:rsidR="00E41B04" w:rsidRPr="00B13621">
        <w:rPr>
          <w:rFonts w:ascii="Times New Roman" w:eastAsia="MS Mincho" w:hAnsi="Times New Roman"/>
          <w:sz w:val="24"/>
          <w:szCs w:val="24"/>
          <w:lang w:val="ro-RO" w:eastAsia="ja-JP" w:bidi="he-IL"/>
        </w:rPr>
        <w:t>,</w:t>
      </w:r>
      <w:r w:rsidR="00596161" w:rsidRPr="00B13621">
        <w:rPr>
          <w:rFonts w:ascii="Times New Roman" w:eastAsia="MS Mincho" w:hAnsi="Times New Roman"/>
          <w:sz w:val="24"/>
          <w:szCs w:val="24"/>
          <w:lang w:val="ro-RO" w:eastAsia="ja-JP" w:bidi="he-IL"/>
        </w:rPr>
        <w:t xml:space="preserve"> care stă la baza deciziei);</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4) Probabilitatea impactului: nesemnificativa;</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5) Durata, frecventa si reversibilitatea impactului: nu este cazul.</w:t>
      </w:r>
    </w:p>
    <w:p w:rsidR="00596161" w:rsidRPr="00B13621" w:rsidRDefault="00596161" w:rsidP="00596161">
      <w:pPr>
        <w:spacing w:after="0" w:line="240" w:lineRule="auto"/>
        <w:jc w:val="both"/>
        <w:rPr>
          <w:rFonts w:ascii="Times New Roman" w:eastAsia="MS Mincho" w:hAnsi="Times New Roman"/>
          <w:color w:val="FF0000"/>
          <w:sz w:val="24"/>
          <w:szCs w:val="24"/>
          <w:lang w:val="ro-RO" w:eastAsia="ja-JP" w:bidi="he-IL"/>
        </w:rPr>
      </w:pPr>
    </w:p>
    <w:p w:rsidR="00A70412" w:rsidRPr="00B13621" w:rsidRDefault="00596161" w:rsidP="00A70412">
      <w:pPr>
        <w:spacing w:after="0" w:line="240" w:lineRule="auto"/>
        <w:jc w:val="both"/>
        <w:rPr>
          <w:rFonts w:ascii="Times New Roman" w:eastAsia="MS Mincho" w:hAnsi="Times New Roman"/>
          <w:b/>
          <w:sz w:val="24"/>
          <w:szCs w:val="24"/>
          <w:lang w:val="ro-RO" w:eastAsia="ja-JP" w:bidi="he-IL"/>
        </w:rPr>
      </w:pPr>
      <w:r w:rsidRPr="00B13621">
        <w:rPr>
          <w:rFonts w:ascii="Times New Roman" w:eastAsia="MS Mincho" w:hAnsi="Times New Roman"/>
          <w:b/>
          <w:sz w:val="24"/>
          <w:szCs w:val="24"/>
          <w:lang w:val="ro-RO" w:eastAsia="ja-JP" w:bidi="he-IL"/>
        </w:rPr>
        <w:t>II. Motivele care au stat la baza luarii deciziei etapei de incadrare in procedura de evalua</w:t>
      </w:r>
      <w:r w:rsidR="0027738D" w:rsidRPr="00B13621">
        <w:rPr>
          <w:rFonts w:ascii="Times New Roman" w:eastAsia="MS Mincho" w:hAnsi="Times New Roman"/>
          <w:b/>
          <w:sz w:val="24"/>
          <w:szCs w:val="24"/>
          <w:lang w:val="ro-RO" w:eastAsia="ja-JP" w:bidi="he-IL"/>
        </w:rPr>
        <w:t xml:space="preserve">re adecvata sunt urmatoarele: </w:t>
      </w:r>
      <w:r w:rsidR="00A70412" w:rsidRPr="00B13621">
        <w:rPr>
          <w:rFonts w:ascii="Times New Roman" w:eastAsia="MS Mincho" w:hAnsi="Times New Roman"/>
          <w:sz w:val="24"/>
          <w:szCs w:val="24"/>
          <w:lang w:val="ro-RO" w:eastAsia="ja-JP" w:bidi="he-IL"/>
        </w:rPr>
        <w:t>proiectul propus nu intră sub incidenţa art. 28 din Ordonanţa de Urgenţă a Guvernului nr. 57/2007 privind regimul ariilor naturale protejate, conservarea habitatelor naturale, a florei şi faunei sălbatice, cu modificările şi completările ulterioare.</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b/>
          <w:sz w:val="24"/>
          <w:szCs w:val="24"/>
          <w:lang w:val="ro-RO" w:eastAsia="ja-JP" w:bidi="he-IL"/>
        </w:rPr>
        <w:t>III.</w:t>
      </w:r>
      <w:r w:rsidRPr="00B13621">
        <w:rPr>
          <w:rFonts w:ascii="Times New Roman" w:eastAsia="MS Mincho" w:hAnsi="Times New Roman"/>
          <w:sz w:val="24"/>
          <w:szCs w:val="24"/>
          <w:lang w:val="ro-RO" w:eastAsia="ja-JP" w:bidi="he-IL"/>
        </w:rPr>
        <w:t xml:space="preserve"> </w:t>
      </w:r>
      <w:r w:rsidRPr="00B13621">
        <w:rPr>
          <w:rFonts w:ascii="Times New Roman" w:hAnsi="Times New Roman"/>
          <w:b/>
          <w:sz w:val="24"/>
          <w:szCs w:val="24"/>
          <w:lang w:val="ro-RO"/>
        </w:rPr>
        <w:t>Conditiile de realizare a proiectului</w:t>
      </w:r>
      <w:r w:rsidRPr="00B13621">
        <w:rPr>
          <w:rFonts w:ascii="Times New Roman" w:hAnsi="Times New Roman"/>
          <w:sz w:val="24"/>
          <w:szCs w:val="24"/>
          <w:lang w:val="ro-RO"/>
        </w:rPr>
        <w:t xml:space="preserve"> </w:t>
      </w:r>
      <w:r w:rsidRPr="00B13621">
        <w:rPr>
          <w:rFonts w:ascii="Times New Roman" w:hAnsi="Times New Roman"/>
          <w:b/>
          <w:sz w:val="24"/>
          <w:szCs w:val="24"/>
          <w:lang w:val="ro-RO"/>
        </w:rPr>
        <w:t>sunt</w:t>
      </w:r>
      <w:r w:rsidRPr="00B13621">
        <w:rPr>
          <w:rFonts w:ascii="Times New Roman" w:hAnsi="Times New Roman"/>
          <w:sz w:val="24"/>
          <w:szCs w:val="24"/>
          <w:lang w:val="ro-RO"/>
        </w:rPr>
        <w:t xml:space="preserve">: </w:t>
      </w:r>
    </w:p>
    <w:p w:rsidR="00596161" w:rsidRPr="00B13621" w:rsidRDefault="00596161" w:rsidP="00596161">
      <w:p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Investiţia se va realiza cu respectarea proiectului tehnic elaborat potrivit legii, a memoriului tehnic intocmit conform prevederilor Ordinului nr. 135/2010</w:t>
      </w:r>
      <w:r w:rsidR="00E55D9B" w:rsidRPr="00B13621">
        <w:rPr>
          <w:rFonts w:ascii="Times New Roman" w:eastAsia="MS Mincho" w:hAnsi="Times New Roman"/>
          <w:sz w:val="24"/>
          <w:szCs w:val="24"/>
          <w:lang w:val="ro-RO" w:eastAsia="ja-JP" w:bidi="he-IL"/>
        </w:rPr>
        <w:t>,</w:t>
      </w:r>
      <w:r w:rsidR="00E55D9B" w:rsidRPr="00B13621">
        <w:rPr>
          <w:rFonts w:ascii="Times New Roman" w:hAnsi="Times New Roman"/>
          <w:sz w:val="24"/>
          <w:szCs w:val="24"/>
          <w:lang w:val="ro-RO"/>
        </w:rPr>
        <w:t xml:space="preserve"> completat cu informaţiile cuprinse în Ordinul nr. 19/2010</w:t>
      </w:r>
      <w:r w:rsidRPr="00B13621">
        <w:rPr>
          <w:rFonts w:ascii="Times New Roman" w:eastAsia="MS Mincho" w:hAnsi="Times New Roman"/>
          <w:sz w:val="24"/>
          <w:szCs w:val="24"/>
          <w:lang w:val="ro-RO" w:eastAsia="ja-JP" w:bidi="he-IL"/>
        </w:rPr>
        <w:t xml:space="preserve">, a legislaţiei de mediu in vigoare si a menţiunilor din Certificatul de Urbanism </w:t>
      </w:r>
      <w:r w:rsidR="00A64532" w:rsidRPr="00B13621">
        <w:rPr>
          <w:rFonts w:ascii="Times New Roman" w:eastAsia="MS Mincho" w:hAnsi="Times New Roman"/>
          <w:sz w:val="24"/>
          <w:szCs w:val="24"/>
          <w:lang w:val="ro-RO" w:eastAsia="ja-JP" w:bidi="he-IL"/>
        </w:rPr>
        <w:t xml:space="preserve">nr. </w:t>
      </w:r>
      <w:r w:rsidR="00CC7DA2" w:rsidRPr="00B13621">
        <w:rPr>
          <w:rFonts w:ascii="Times New Roman" w:hAnsi="Times New Roman"/>
          <w:color w:val="000000"/>
          <w:sz w:val="24"/>
          <w:szCs w:val="24"/>
          <w:lang w:val="ro-RO"/>
        </w:rPr>
        <w:t>1021/17.03</w:t>
      </w:r>
      <w:r w:rsidR="00404C0D" w:rsidRPr="00B13621">
        <w:rPr>
          <w:rFonts w:ascii="Times New Roman" w:hAnsi="Times New Roman"/>
          <w:color w:val="000000"/>
          <w:sz w:val="24"/>
          <w:szCs w:val="24"/>
          <w:lang w:val="ro-RO"/>
        </w:rPr>
        <w:t>.2016</w:t>
      </w:r>
      <w:r w:rsidR="008F3167" w:rsidRPr="00B13621">
        <w:rPr>
          <w:rFonts w:ascii="Times New Roman" w:eastAsia="MS Mincho" w:hAnsi="Times New Roman"/>
          <w:sz w:val="24"/>
          <w:szCs w:val="24"/>
          <w:lang w:val="ro-RO" w:eastAsia="ja-JP" w:bidi="he-IL"/>
        </w:rPr>
        <w:t>,</w:t>
      </w:r>
      <w:r w:rsidR="003D6B46" w:rsidRPr="00B13621">
        <w:rPr>
          <w:rFonts w:ascii="Times New Roman" w:eastAsia="MS Mincho" w:hAnsi="Times New Roman"/>
          <w:sz w:val="24"/>
          <w:szCs w:val="24"/>
          <w:lang w:val="ro-RO" w:eastAsia="ja-JP" w:bidi="he-IL"/>
        </w:rPr>
        <w:t xml:space="preserve"> </w:t>
      </w:r>
      <w:r w:rsidRPr="00B13621">
        <w:rPr>
          <w:rFonts w:ascii="Times New Roman" w:eastAsia="MS Mincho" w:hAnsi="Times New Roman"/>
          <w:sz w:val="24"/>
          <w:szCs w:val="24"/>
          <w:lang w:val="ro-RO" w:eastAsia="ja-JP" w:bidi="he-IL"/>
        </w:rPr>
        <w:t xml:space="preserve">emis de </w:t>
      </w:r>
      <w:r w:rsidR="003D6B46" w:rsidRPr="00B13621">
        <w:rPr>
          <w:rFonts w:ascii="Times New Roman" w:eastAsia="MS Mincho" w:hAnsi="Times New Roman"/>
          <w:sz w:val="24"/>
          <w:szCs w:val="24"/>
          <w:lang w:val="ro-RO" w:eastAsia="ja-JP" w:bidi="he-IL"/>
        </w:rPr>
        <w:t xml:space="preserve">Primăria </w:t>
      </w:r>
      <w:r w:rsidR="00CC7DA2" w:rsidRPr="00B13621">
        <w:rPr>
          <w:rFonts w:ascii="Times New Roman" w:eastAsia="MS Mincho" w:hAnsi="Times New Roman"/>
          <w:sz w:val="24"/>
          <w:szCs w:val="24"/>
          <w:lang w:val="ro-RO" w:eastAsia="ja-JP" w:bidi="he-IL"/>
        </w:rPr>
        <w:t>Municipiului Timisoara</w:t>
      </w:r>
      <w:r w:rsidR="00AD3EEC" w:rsidRPr="00B13621">
        <w:rPr>
          <w:rFonts w:ascii="Times New Roman" w:eastAsia="MS Mincho" w:hAnsi="Times New Roman"/>
          <w:sz w:val="24"/>
          <w:szCs w:val="24"/>
          <w:lang w:val="ro-RO" w:eastAsia="ja-JP" w:bidi="he-IL"/>
        </w:rPr>
        <w:t>.</w:t>
      </w:r>
    </w:p>
    <w:p w:rsidR="00715C6F" w:rsidRPr="00B13621" w:rsidRDefault="00596161" w:rsidP="00596161">
      <w:pPr>
        <w:spacing w:after="0" w:line="240" w:lineRule="auto"/>
        <w:jc w:val="both"/>
        <w:rPr>
          <w:rFonts w:ascii="Times New Roman" w:eastAsia="MS Mincho" w:hAnsi="Times New Roman"/>
          <w:color w:val="000000"/>
          <w:sz w:val="24"/>
          <w:szCs w:val="24"/>
          <w:lang w:val="ro-RO" w:eastAsia="ja-JP" w:bidi="he-IL"/>
        </w:rPr>
      </w:pPr>
      <w:r w:rsidRPr="00B13621">
        <w:rPr>
          <w:rFonts w:ascii="Times New Roman" w:eastAsia="MS Mincho" w:hAnsi="Times New Roman"/>
          <w:color w:val="000000"/>
          <w:sz w:val="24"/>
          <w:szCs w:val="24"/>
          <w:lang w:val="ro-RO" w:eastAsia="ja-JP" w:bidi="he-IL"/>
        </w:rPr>
        <w:t xml:space="preserve">- La executarea lucrărilor se vor respecta normele legale în vigoare: </w:t>
      </w:r>
    </w:p>
    <w:p w:rsidR="00715C6F" w:rsidRPr="00B13621" w:rsidRDefault="00CC7DA2" w:rsidP="00715C6F">
      <w:pPr>
        <w:numPr>
          <w:ilvl w:val="0"/>
          <w:numId w:val="35"/>
        </w:num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Aviz de amplasament favorabil nr. 336/19.04.2016, emis de Enel Distributie Banat SA</w:t>
      </w:r>
      <w:r w:rsidR="00715C6F" w:rsidRPr="00B13621">
        <w:rPr>
          <w:rFonts w:ascii="Times New Roman" w:eastAsia="MS Mincho" w:hAnsi="Times New Roman"/>
          <w:sz w:val="24"/>
          <w:szCs w:val="24"/>
          <w:lang w:val="ro-RO" w:eastAsia="ja-JP" w:bidi="he-IL"/>
        </w:rPr>
        <w:t>;</w:t>
      </w:r>
    </w:p>
    <w:p w:rsidR="00CC7DA2" w:rsidRPr="00B13621" w:rsidRDefault="00CC7DA2" w:rsidP="00715C6F">
      <w:pPr>
        <w:numPr>
          <w:ilvl w:val="0"/>
          <w:numId w:val="35"/>
        </w:num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Aviz de principiul nr. 367/18.04.2016, emis de Primaria Timisoara, Directia de Mediu;</w:t>
      </w:r>
    </w:p>
    <w:p w:rsidR="00CC7DA2" w:rsidRPr="00B13621" w:rsidRDefault="00CC7DA2" w:rsidP="00CC7DA2">
      <w:pPr>
        <w:numPr>
          <w:ilvl w:val="0"/>
          <w:numId w:val="35"/>
        </w:num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Aviz de principiul nr. 343/18.04.2016, emis de Primaria Timisoara, Directia Tehnica;</w:t>
      </w:r>
    </w:p>
    <w:p w:rsidR="00CC7DA2" w:rsidRPr="00B13621" w:rsidRDefault="00CC7DA2" w:rsidP="00715C6F">
      <w:pPr>
        <w:numPr>
          <w:ilvl w:val="0"/>
          <w:numId w:val="35"/>
        </w:numPr>
        <w:spacing w:after="0" w:line="240" w:lineRule="auto"/>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Acord de principiu nr. 20-T-2016, emis de CFR SA – Sucursala Regionala CF Timisoara;</w:t>
      </w:r>
    </w:p>
    <w:p w:rsidR="00715C6F" w:rsidRPr="00B13621" w:rsidRDefault="00715C6F" w:rsidP="00715C6F">
      <w:pPr>
        <w:numPr>
          <w:ilvl w:val="0"/>
          <w:numId w:val="35"/>
        </w:numPr>
        <w:spacing w:after="0" w:line="240" w:lineRule="auto"/>
        <w:jc w:val="both"/>
        <w:rPr>
          <w:rFonts w:ascii="Times New Roman" w:eastAsia="MS Mincho" w:hAnsi="Times New Roman"/>
          <w:color w:val="FF0000"/>
          <w:sz w:val="24"/>
          <w:szCs w:val="24"/>
          <w:lang w:val="ro-RO" w:eastAsia="ja-JP" w:bidi="he-IL"/>
        </w:rPr>
      </w:pPr>
      <w:r w:rsidRPr="00B13621">
        <w:rPr>
          <w:rFonts w:ascii="Times New Roman" w:eastAsia="MS Mincho" w:hAnsi="Times New Roman"/>
          <w:color w:val="000000"/>
          <w:sz w:val="24"/>
          <w:szCs w:val="24"/>
          <w:lang w:val="ro-RO" w:eastAsia="ja-JP" w:bidi="he-IL"/>
        </w:rPr>
        <w:t xml:space="preserve">extras CF nr. </w:t>
      </w:r>
      <w:r w:rsidR="00C56382" w:rsidRPr="00B13621">
        <w:rPr>
          <w:rFonts w:ascii="Times New Roman" w:eastAsia="MS Mincho" w:hAnsi="Times New Roman"/>
          <w:color w:val="000000"/>
          <w:sz w:val="24"/>
          <w:szCs w:val="24"/>
          <w:lang w:val="ro-RO" w:eastAsia="ja-JP" w:bidi="he-IL"/>
        </w:rPr>
        <w:t>405211</w:t>
      </w:r>
      <w:r w:rsidRPr="00B13621">
        <w:rPr>
          <w:rFonts w:ascii="Times New Roman" w:eastAsia="MS Mincho" w:hAnsi="Times New Roman"/>
          <w:color w:val="000000"/>
          <w:sz w:val="24"/>
          <w:szCs w:val="24"/>
          <w:lang w:val="ro-RO" w:eastAsia="ja-JP" w:bidi="he-IL"/>
        </w:rPr>
        <w:t>, emis de OCPI Timis</w:t>
      </w:r>
      <w:r w:rsidR="00742DE0" w:rsidRPr="00B13621">
        <w:rPr>
          <w:rFonts w:ascii="Times New Roman" w:eastAsia="MS Mincho" w:hAnsi="Times New Roman"/>
          <w:color w:val="000000"/>
          <w:sz w:val="24"/>
          <w:szCs w:val="24"/>
          <w:lang w:val="ro-RO" w:eastAsia="ja-JP" w:bidi="he-IL"/>
        </w:rPr>
        <w:t>.</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Lucrările se vor desfăşura cu respectarea condiţiilor tehnice si a regimului juridic prevăzute prin actele de reglementare prealabile, emise de alte autoritati;</w:t>
      </w:r>
    </w:p>
    <w:p w:rsidR="00E033AC" w:rsidRPr="00B13621" w:rsidRDefault="00B13621" w:rsidP="00E033AC">
      <w:pPr>
        <w:tabs>
          <w:tab w:val="left" w:pos="851"/>
          <w:tab w:val="left" w:pos="993"/>
        </w:tabs>
        <w:spacing w:after="0" w:line="240" w:lineRule="auto"/>
        <w:ind w:left="360"/>
        <w:jc w:val="both"/>
        <w:rPr>
          <w:rFonts w:ascii="Times New Roman" w:hAnsi="Times New Roman"/>
          <w:sz w:val="24"/>
          <w:szCs w:val="24"/>
          <w:lang w:val="ro-RO"/>
        </w:rPr>
      </w:pPr>
      <w:r>
        <w:rPr>
          <w:rFonts w:ascii="Times New Roman" w:hAnsi="Times New Roman"/>
          <w:sz w:val="24"/>
          <w:szCs w:val="24"/>
          <w:lang w:val="ro-RO"/>
        </w:rPr>
        <w:t>- L</w:t>
      </w:r>
      <w:r w:rsidR="00E033AC" w:rsidRPr="00B13621">
        <w:rPr>
          <w:rFonts w:ascii="Times New Roman" w:hAnsi="Times New Roman"/>
          <w:sz w:val="24"/>
          <w:szCs w:val="24"/>
          <w:lang w:val="ro-RO"/>
        </w:rPr>
        <w:t>a terminarea lucrarilor, constructorul are obligatia sa reface domeniul public afectat in urma spargerii, iar refacerea domeniului public se va executa numai de catre o firma specializata in lucrari de drumuri;</w:t>
      </w:r>
    </w:p>
    <w:p w:rsidR="00E033AC" w:rsidRPr="00B13621" w:rsidRDefault="00B13621" w:rsidP="00E033AC">
      <w:pPr>
        <w:tabs>
          <w:tab w:val="left" w:pos="851"/>
          <w:tab w:val="left" w:pos="993"/>
        </w:tabs>
        <w:spacing w:after="0" w:line="240" w:lineRule="auto"/>
        <w:ind w:left="360"/>
        <w:jc w:val="both"/>
        <w:rPr>
          <w:rFonts w:ascii="Times New Roman" w:hAnsi="Times New Roman"/>
          <w:sz w:val="24"/>
          <w:szCs w:val="24"/>
          <w:lang w:val="ro-RO"/>
        </w:rPr>
      </w:pPr>
      <w:r>
        <w:rPr>
          <w:rFonts w:ascii="Times New Roman" w:hAnsi="Times New Roman"/>
          <w:sz w:val="24"/>
          <w:szCs w:val="24"/>
          <w:lang w:val="ro-RO"/>
        </w:rPr>
        <w:lastRenderedPageBreak/>
        <w:t>-R</w:t>
      </w:r>
      <w:r w:rsidR="00E033AC" w:rsidRPr="00B13621">
        <w:rPr>
          <w:rFonts w:ascii="Times New Roman" w:hAnsi="Times New Roman"/>
          <w:sz w:val="24"/>
          <w:szCs w:val="24"/>
          <w:lang w:val="ro-RO"/>
        </w:rPr>
        <w:t>efacerea sistemului rutier al partii carosabile si/sau a trotuarelor se va executa conform structurii rutiere existente;</w:t>
      </w:r>
    </w:p>
    <w:p w:rsidR="00E033AC" w:rsidRPr="00B13621" w:rsidRDefault="00B13621" w:rsidP="00E033AC">
      <w:pPr>
        <w:tabs>
          <w:tab w:val="left" w:pos="851"/>
          <w:tab w:val="left" w:pos="993"/>
        </w:tabs>
        <w:spacing w:after="0" w:line="240" w:lineRule="auto"/>
        <w:ind w:left="360"/>
        <w:jc w:val="both"/>
        <w:rPr>
          <w:rFonts w:ascii="Times New Roman" w:hAnsi="Times New Roman"/>
          <w:sz w:val="24"/>
          <w:szCs w:val="24"/>
          <w:lang w:val="ro-RO"/>
        </w:rPr>
      </w:pPr>
      <w:r>
        <w:rPr>
          <w:rFonts w:ascii="Times New Roman" w:hAnsi="Times New Roman"/>
          <w:sz w:val="24"/>
          <w:szCs w:val="24"/>
          <w:lang w:val="ro-RO"/>
        </w:rPr>
        <w:t>-D</w:t>
      </w:r>
      <w:r w:rsidR="00E033AC" w:rsidRPr="00B13621">
        <w:rPr>
          <w:rFonts w:ascii="Times New Roman" w:hAnsi="Times New Roman"/>
          <w:sz w:val="24"/>
          <w:szCs w:val="24"/>
          <w:lang w:val="ro-RO"/>
        </w:rPr>
        <w:t>upa terminarea lucrarilor constructorul este obligat sa readuca carosabilul, trotuarele si zona verde la starea initiala;</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hAnsi="Times New Roman"/>
          <w:bCs/>
          <w:sz w:val="24"/>
          <w:szCs w:val="24"/>
          <w:lang w:val="ro-RO"/>
        </w:rPr>
        <w:t>- Nu se vor evacua nici un fel de deşeuri în alte locuri, decât în spaţiile special amenajate;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hAnsi="Times New Roman"/>
          <w:sz w:val="24"/>
          <w:szCs w:val="24"/>
          <w:lang w:val="ro-RO"/>
        </w:rPr>
        <w:t>- Utilajele utilizate pe durata de realizare a lucrǎrilor, precum şi mijloacele de transport, vor avea o stare tehnicǎ corespunzǎtoare, astfel încât sǎ fie exclusǎ orice posibilitate de poluare a mediului inconjurator cu combustibil ori material lubrifiant direct sau indirect; la terminarea programului vor fi parcate pe o platformǎ de retragere utilaje, special amenajata;</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hAnsi="Times New Roman"/>
          <w:sz w:val="24"/>
          <w:szCs w:val="24"/>
          <w:lang w:val="ro-RO"/>
        </w:rPr>
        <w:t>- Nu se vor deteriora zonele învecinate perimetrului de desfǎşurare a lucrǎrilor;</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In perioada de execuţie a lucrărilor vor fi stabilite zone de parcare a autovehiculelor si a utilajelor utilizate;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Se vor lua masuri pentru evitarea poluării accidentale a factorilor de mediu pe toata durata execuţiei lucrărilor şi implementării proiectului;</w:t>
      </w:r>
    </w:p>
    <w:p w:rsidR="00E033AC" w:rsidRPr="00B13621" w:rsidRDefault="00E033AC" w:rsidP="00E033AC">
      <w:pPr>
        <w:spacing w:after="0" w:line="240" w:lineRule="auto"/>
        <w:ind w:left="360"/>
        <w:jc w:val="both"/>
        <w:rPr>
          <w:rFonts w:ascii="Times New Roman" w:hAnsi="Times New Roman"/>
          <w:sz w:val="24"/>
          <w:szCs w:val="24"/>
          <w:lang w:val="ro-RO"/>
        </w:rPr>
      </w:pPr>
      <w:r w:rsidRPr="00B13621">
        <w:rPr>
          <w:rFonts w:ascii="Times New Roman" w:eastAsia="MS Mincho" w:hAnsi="Times New Roman"/>
          <w:sz w:val="24"/>
          <w:szCs w:val="24"/>
          <w:lang w:val="ro-RO" w:eastAsia="ja-JP" w:bidi="he-IL"/>
        </w:rPr>
        <w:t>- Se vor lua</w:t>
      </w:r>
      <w:r w:rsidRPr="00B13621">
        <w:rPr>
          <w:rFonts w:ascii="Times New Roman" w:hAnsi="Times New Roman"/>
          <w:sz w:val="24"/>
          <w:szCs w:val="24"/>
          <w:lang w:val="ro-RO"/>
        </w:rPr>
        <w:t xml:space="preserve"> măsuri de reducere a nivelului încărcării atmosferice cu pulberi la depozitarea pamantului rezultat din excavare;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Evitarea pierderilor de materiale si substanţe cu potenţial poluant in vederea eliminării poluării accidentale a apelor de suprafaţa si a apelor subterane;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In cazul poluării accidentale a solului cu produse petroliere si uleiuri minerale de la vehiculele grele si de la echipamentele mobile se va proceda imediat la utilizarea materialelor absorbante, la decopertarea solului contaminat, stocarea temporară a deşeurilor rezultate şi a solului decopertat în recipienţi adecvaţi, şi tratarea de către firme specializate;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Se interzic lucrările de întreţinere si reparaţii la utilajele si mijloacele de transport in cadrul obiectivului de investiţii (acestea se vor realiza numai prin unitati specializate autorizate);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Lucrările vor fi executate fara a produce disconfort locuitorilor prin generarea de noxe, praf, zgomot si vibraţii;</w:t>
      </w:r>
    </w:p>
    <w:p w:rsidR="00E033AC" w:rsidRPr="00B13621" w:rsidRDefault="00E033AC" w:rsidP="00E033AC">
      <w:pPr>
        <w:spacing w:after="0" w:line="240" w:lineRule="auto"/>
        <w:ind w:left="360"/>
        <w:jc w:val="both"/>
        <w:rPr>
          <w:rFonts w:ascii="Times New Roman" w:hAnsi="Times New Roman"/>
          <w:sz w:val="24"/>
          <w:szCs w:val="24"/>
          <w:lang w:val="ro-RO"/>
        </w:rPr>
      </w:pPr>
      <w:r w:rsidRPr="00B13621">
        <w:rPr>
          <w:rFonts w:ascii="Times New Roman" w:hAnsi="Times New Roman"/>
          <w:sz w:val="24"/>
          <w:szCs w:val="24"/>
          <w:lang w:val="ro-RO"/>
        </w:rPr>
        <w:t>-  Respectarea  prevederilor Legii 104/2011 privind calitatea aerului inconjurator;</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w:t>
      </w:r>
    </w:p>
    <w:p w:rsidR="00E033AC" w:rsidRPr="00B13621" w:rsidRDefault="00E033AC" w:rsidP="00E033AC">
      <w:pPr>
        <w:spacing w:after="0" w:line="240" w:lineRule="auto"/>
        <w:ind w:left="360"/>
        <w:jc w:val="both"/>
        <w:rPr>
          <w:rFonts w:ascii="Times New Roman" w:hAnsi="Times New Roman"/>
          <w:iCs/>
          <w:sz w:val="24"/>
          <w:szCs w:val="24"/>
          <w:lang w:val="ro-RO"/>
        </w:rPr>
      </w:pPr>
      <w:r w:rsidRPr="00B13621">
        <w:rPr>
          <w:rFonts w:ascii="Times New Roman" w:eastAsia="MS Mincho" w:hAnsi="Times New Roman"/>
          <w:sz w:val="24"/>
          <w:szCs w:val="24"/>
          <w:lang w:val="ro-RO" w:eastAsia="ja-JP" w:bidi="he-IL"/>
        </w:rPr>
        <w:t xml:space="preserve">- Este interzisă parasirea incintei organizării de şantier </w:t>
      </w:r>
      <w:r w:rsidRPr="00B13621">
        <w:rPr>
          <w:rStyle w:val="BodyTextIndentChar"/>
          <w:rFonts w:ascii="Times New Roman" w:hAnsi="Times New Roman"/>
          <w:iCs/>
          <w:lang w:val="ro-RO"/>
        </w:rPr>
        <w:t xml:space="preserve">cu mijloacele de transport </w:t>
      </w:r>
      <w:r w:rsidRPr="00B13621">
        <w:rPr>
          <w:rFonts w:ascii="Times New Roman" w:eastAsia="MS Mincho" w:hAnsi="Times New Roman"/>
          <w:sz w:val="24"/>
          <w:szCs w:val="24"/>
          <w:lang w:val="ro-RO" w:eastAsia="ja-JP" w:bidi="he-IL"/>
        </w:rPr>
        <w:t xml:space="preserve">cu </w:t>
      </w:r>
      <w:r w:rsidRPr="00B13621">
        <w:rPr>
          <w:rStyle w:val="BodyTextIndentChar"/>
          <w:rFonts w:ascii="Times New Roman" w:hAnsi="Times New Roman"/>
          <w:iCs/>
          <w:lang w:val="ro-RO"/>
        </w:rPr>
        <w:t xml:space="preserve">rotile/ caroseria </w:t>
      </w:r>
      <w:r w:rsidRPr="00B13621">
        <w:rPr>
          <w:rFonts w:ascii="Times New Roman" w:eastAsia="MS Mincho" w:hAnsi="Times New Roman"/>
          <w:sz w:val="24"/>
          <w:szCs w:val="24"/>
          <w:lang w:val="ro-RO" w:eastAsia="ja-JP" w:bidi="he-IL"/>
        </w:rPr>
        <w:t>autovehiculelor</w:t>
      </w:r>
      <w:r w:rsidRPr="00B13621">
        <w:rPr>
          <w:rStyle w:val="BodyTextIndentChar"/>
          <w:rFonts w:ascii="Times New Roman" w:hAnsi="Times New Roman"/>
          <w:iCs/>
          <w:lang w:val="ro-RO"/>
        </w:rPr>
        <w:t xml:space="preserve"> incarcate de noroi, in vederea evitarii antrenarii acestuia pe drumurile publice ;</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Materialele fine (pamant, balast, nisip) se vor transporta in autovehicule prevăzute cu prelate pentru împiedicarea imprastierii acestora pe partea carosabila;</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hAnsi="Times New Roman"/>
          <w:sz w:val="24"/>
          <w:szCs w:val="24"/>
          <w:lang w:val="ro-RO"/>
        </w:rPr>
        <w:t xml:space="preserve">- </w:t>
      </w:r>
      <w:r w:rsidRPr="00B13621">
        <w:rPr>
          <w:rFonts w:ascii="Times New Roman" w:hAnsi="Times New Roman"/>
          <w:iCs/>
          <w:sz w:val="24"/>
          <w:szCs w:val="24"/>
          <w:lang w:val="ro-RO"/>
        </w:rPr>
        <w:t>Nu</w:t>
      </w:r>
      <w:r w:rsidRPr="00B13621">
        <w:rPr>
          <w:rFonts w:ascii="Times New Roman" w:hAnsi="Times New Roman"/>
          <w:i/>
          <w:iCs/>
          <w:sz w:val="24"/>
          <w:szCs w:val="24"/>
          <w:lang w:val="ro-RO"/>
        </w:rPr>
        <w:t xml:space="preserve"> </w:t>
      </w:r>
      <w:r w:rsidRPr="00B13621">
        <w:rPr>
          <w:rFonts w:ascii="Times New Roman" w:hAnsi="Times New Roman"/>
          <w:iCs/>
          <w:sz w:val="24"/>
          <w:szCs w:val="24"/>
          <w:lang w:val="ro-RO"/>
        </w:rPr>
        <w:t>se va degrada mediul natural sau amenajat, prin depozitari necontrolate de deseuri de orice fel;</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Managementul deşeurilor generate de lucrări va fi in conformitate cu legislaţia specifica de mediu  si va fi in responsabilitatea titularului de proiect cat si a operatorului care realizează lucrările;</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Se vor realiza spatii special amenajate pentru colectarea selectiva a tuturor categoriilor de deşeuri produse (deşeuri inerte, deşeuri de ambalaje, deşeuri metalice etc.), in conformitate cu prevederile Legii nr. 211/ 2011 privind regimul deşeurilor;</w:t>
      </w:r>
    </w:p>
    <w:p w:rsidR="00E033AC" w:rsidRPr="00B13621" w:rsidRDefault="00E033AC" w:rsidP="00E033AC">
      <w:pPr>
        <w:spacing w:after="0" w:line="240" w:lineRule="auto"/>
        <w:ind w:left="360"/>
        <w:jc w:val="both"/>
        <w:rPr>
          <w:rFonts w:ascii="Times New Roman" w:eastAsia="Times New Roman" w:hAnsi="Times New Roman"/>
          <w:sz w:val="24"/>
          <w:szCs w:val="24"/>
          <w:lang w:val="ro-RO" w:eastAsia="ro-RO"/>
        </w:rPr>
      </w:pPr>
      <w:r w:rsidRPr="00B13621">
        <w:rPr>
          <w:rFonts w:ascii="Times New Roman" w:eastAsia="MS Mincho" w:hAnsi="Times New Roman"/>
          <w:sz w:val="24"/>
          <w:szCs w:val="24"/>
          <w:lang w:val="ro-RO" w:eastAsia="ja-JP" w:bidi="he-IL"/>
        </w:rPr>
        <w:t xml:space="preserve">- </w:t>
      </w:r>
      <w:r w:rsidRPr="00B13621">
        <w:rPr>
          <w:rFonts w:ascii="Times New Roman" w:hAnsi="Times New Roman"/>
          <w:sz w:val="24"/>
          <w:szCs w:val="24"/>
          <w:lang w:val="ro-RO"/>
        </w:rPr>
        <w:t>deseurilor nevalorificabile vor fi predate catre unitati specializate autorizate;</w:t>
      </w:r>
    </w:p>
    <w:p w:rsidR="00E033AC" w:rsidRPr="00B13621" w:rsidRDefault="00E033AC" w:rsidP="00E033AC">
      <w:pPr>
        <w:spacing w:after="0" w:line="240" w:lineRule="auto"/>
        <w:ind w:left="360"/>
        <w:jc w:val="both"/>
        <w:rPr>
          <w:rFonts w:ascii="Times New Roman" w:hAnsi="Times New Roman"/>
          <w:sz w:val="24"/>
          <w:szCs w:val="24"/>
          <w:lang w:val="ro-RO"/>
        </w:rPr>
      </w:pPr>
      <w:r w:rsidRPr="00B13621">
        <w:rPr>
          <w:rFonts w:ascii="Times New Roman" w:hAnsi="Times New Roman"/>
          <w:sz w:val="24"/>
          <w:szCs w:val="24"/>
          <w:lang w:val="ro-RO"/>
        </w:rPr>
        <w:t>- Se va respecta nivelul de zgomot maxim admis conform – STAS 10009/1988 privind “Acustica in constructii. Acustica urbana” – limitele admisibile ale nivelului de zgomot;</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xml:space="preserve">- 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rsidR="00E033AC" w:rsidRPr="00B13621" w:rsidRDefault="00E033AC" w:rsidP="00E033AC">
      <w:pPr>
        <w:spacing w:after="0" w:line="240" w:lineRule="auto"/>
        <w:ind w:left="360"/>
        <w:jc w:val="both"/>
        <w:rPr>
          <w:rFonts w:ascii="Times New Roman" w:eastAsia="MS Mincho" w:hAnsi="Times New Roman"/>
          <w:sz w:val="24"/>
          <w:szCs w:val="24"/>
          <w:lang w:val="ro-RO" w:eastAsia="ja-JP" w:bidi="he-IL"/>
        </w:rPr>
      </w:pPr>
      <w:r w:rsidRPr="00B13621">
        <w:rPr>
          <w:rFonts w:ascii="Times New Roman" w:eastAsia="MS Mincho" w:hAnsi="Times New Roman"/>
          <w:sz w:val="24"/>
          <w:szCs w:val="24"/>
          <w:lang w:val="ro-RO" w:eastAsia="ja-JP" w:bidi="he-IL"/>
        </w:rPr>
        <w:t>- Alimentarea cu carburanţi, repararea si întreţinerea mijloacelor de transport si a utilajelor folosite pe şantier se va face numai la societati specializate si autorizate;</w:t>
      </w:r>
    </w:p>
    <w:p w:rsidR="00E033AC" w:rsidRPr="00B13621" w:rsidRDefault="00E033AC" w:rsidP="00E033AC">
      <w:pPr>
        <w:spacing w:after="0" w:line="240" w:lineRule="auto"/>
        <w:ind w:left="360"/>
        <w:jc w:val="both"/>
        <w:rPr>
          <w:rFonts w:ascii="Times New Roman" w:hAnsi="Times New Roman"/>
          <w:sz w:val="24"/>
          <w:szCs w:val="24"/>
          <w:lang w:val="ro-RO"/>
        </w:rPr>
      </w:pPr>
      <w:r w:rsidRPr="00B13621">
        <w:rPr>
          <w:rFonts w:ascii="Times New Roman" w:hAnsi="Times New Roman"/>
          <w:sz w:val="24"/>
          <w:szCs w:val="24"/>
          <w:lang w:val="ro-RO"/>
        </w:rPr>
        <w:lastRenderedPageBreak/>
        <w:t xml:space="preserve">- </w:t>
      </w:r>
      <w:r w:rsidRPr="00B13621">
        <w:rPr>
          <w:rFonts w:ascii="Times New Roman" w:eastAsia="MS Mincho" w:hAnsi="Times New Roman"/>
          <w:sz w:val="24"/>
          <w:szCs w:val="24"/>
          <w:lang w:val="ro-RO" w:eastAsia="ja-JP" w:bidi="he-IL"/>
        </w:rPr>
        <w:t>Pe parcursul executarii lucrarilor  nu se vor taia  arbori/copaci.</w:t>
      </w:r>
    </w:p>
    <w:p w:rsidR="00E033AC" w:rsidRPr="00B13621" w:rsidRDefault="00E033AC" w:rsidP="00E033AC">
      <w:pPr>
        <w:spacing w:after="0" w:line="240" w:lineRule="auto"/>
        <w:ind w:left="360"/>
        <w:jc w:val="both"/>
        <w:rPr>
          <w:rFonts w:ascii="Times New Roman" w:hAnsi="Times New Roman"/>
          <w:color w:val="FF0000"/>
          <w:sz w:val="20"/>
          <w:szCs w:val="20"/>
          <w:lang w:val="ro-RO"/>
        </w:rPr>
      </w:pPr>
    </w:p>
    <w:p w:rsidR="00E033AC" w:rsidRPr="00B13621" w:rsidRDefault="00E033AC" w:rsidP="00E033AC">
      <w:pPr>
        <w:spacing w:after="0" w:line="240" w:lineRule="auto"/>
        <w:ind w:left="360"/>
        <w:jc w:val="both"/>
        <w:rPr>
          <w:rFonts w:ascii="Times New Roman" w:hAnsi="Times New Roman"/>
          <w:sz w:val="24"/>
          <w:szCs w:val="24"/>
          <w:lang w:val="ro-RO"/>
        </w:rPr>
      </w:pPr>
      <w:r w:rsidRPr="00B13621">
        <w:rPr>
          <w:rFonts w:ascii="Times New Roman" w:hAnsi="Times New Roman"/>
          <w:b/>
          <w:bCs/>
          <w:sz w:val="24"/>
          <w:szCs w:val="24"/>
          <w:lang w:val="ro-RO"/>
        </w:rPr>
        <w:t>Prezentul act este valabil pe toată perioada punerii în aplicare a proiectului, în condiţiile în care nu intervin modificări ale datelor care au stat la baza emiterii acestuia.</w:t>
      </w:r>
    </w:p>
    <w:p w:rsidR="00E033AC" w:rsidRPr="00B13621" w:rsidRDefault="00E033AC" w:rsidP="00E033AC">
      <w:pPr>
        <w:spacing w:after="0" w:line="240" w:lineRule="auto"/>
        <w:ind w:left="360"/>
        <w:jc w:val="both"/>
        <w:rPr>
          <w:rFonts w:ascii="Times New Roman" w:hAnsi="Times New Roman"/>
          <w:b/>
          <w:bCs/>
          <w:i/>
          <w:iCs/>
          <w:sz w:val="20"/>
          <w:szCs w:val="20"/>
          <w:lang w:val="ro-RO"/>
        </w:rPr>
      </w:pPr>
    </w:p>
    <w:p w:rsidR="00E033AC" w:rsidRPr="00B13621" w:rsidRDefault="00E033AC" w:rsidP="00E033AC">
      <w:pPr>
        <w:spacing w:after="0" w:line="240" w:lineRule="auto"/>
        <w:ind w:left="360"/>
        <w:jc w:val="both"/>
        <w:rPr>
          <w:rFonts w:ascii="Times New Roman" w:hAnsi="Times New Roman"/>
          <w:b/>
          <w:bCs/>
          <w:i/>
          <w:iCs/>
          <w:sz w:val="24"/>
          <w:szCs w:val="24"/>
          <w:lang w:val="ro-RO"/>
        </w:rPr>
      </w:pPr>
      <w:r w:rsidRPr="00B13621">
        <w:rPr>
          <w:rFonts w:ascii="Times New Roman" w:hAnsi="Times New Roman"/>
          <w:b/>
          <w:bCs/>
          <w:i/>
          <w:iCs/>
          <w:sz w:val="24"/>
          <w:szCs w:val="24"/>
          <w:lang w:val="ro-RO"/>
        </w:rPr>
        <w:t>Titularul proiectului are obligaţia de a notifica in scris autoritatea pentru protecţia mediului despre orice modificare sau extindere a proiectului survenita după emiterea deciziei etapei de încadrare, APM Timiş urmând a aplica in mod corespunzător, in aceasta situaţie prevederile art. 22 alin(3) din HG nr. 445/2009.</w:t>
      </w:r>
    </w:p>
    <w:p w:rsidR="00E033AC" w:rsidRPr="00B13621" w:rsidRDefault="00E033AC" w:rsidP="00E033AC">
      <w:pPr>
        <w:spacing w:after="0" w:line="240" w:lineRule="auto"/>
        <w:ind w:left="360"/>
        <w:jc w:val="both"/>
        <w:rPr>
          <w:rFonts w:ascii="Times New Roman" w:hAnsi="Times New Roman"/>
          <w:b/>
          <w:bCs/>
          <w:i/>
          <w:iCs/>
          <w:sz w:val="20"/>
          <w:szCs w:val="20"/>
          <w:lang w:val="ro-RO"/>
        </w:rPr>
      </w:pPr>
    </w:p>
    <w:p w:rsidR="00E033AC" w:rsidRPr="00B13621" w:rsidRDefault="00E033AC" w:rsidP="00E033AC">
      <w:pPr>
        <w:spacing w:after="0" w:line="240" w:lineRule="auto"/>
        <w:ind w:left="360"/>
        <w:jc w:val="both"/>
        <w:rPr>
          <w:rFonts w:ascii="Times New Roman" w:hAnsi="Times New Roman"/>
          <w:sz w:val="24"/>
          <w:szCs w:val="24"/>
          <w:lang w:val="ro-RO"/>
        </w:rPr>
      </w:pPr>
      <w:r w:rsidRPr="00B13621">
        <w:rPr>
          <w:rFonts w:ascii="Times New Roman" w:hAnsi="Times New Roman"/>
          <w:sz w:val="24"/>
          <w:szCs w:val="24"/>
          <w:lang w:val="ro-RO"/>
        </w:rPr>
        <w:t>Prezentul act nu exonerează de răspundere titularul, proiectantul si/sau constructorul in cazul producerii unor accidente in timpul execuţiei lucrărilor sau exploatării acestora.</w:t>
      </w:r>
    </w:p>
    <w:p w:rsidR="00E033AC" w:rsidRPr="00B13621" w:rsidRDefault="00E033AC" w:rsidP="00E033AC">
      <w:pPr>
        <w:spacing w:after="0" w:line="240" w:lineRule="auto"/>
        <w:ind w:left="360"/>
        <w:jc w:val="both"/>
        <w:rPr>
          <w:rFonts w:ascii="Times New Roman" w:hAnsi="Times New Roman"/>
          <w:sz w:val="20"/>
          <w:szCs w:val="20"/>
          <w:lang w:val="ro-RO"/>
        </w:rPr>
      </w:pPr>
    </w:p>
    <w:p w:rsidR="00E033AC" w:rsidRPr="00B13621" w:rsidRDefault="00E033AC" w:rsidP="00E033AC">
      <w:pPr>
        <w:spacing w:after="0" w:line="240" w:lineRule="auto"/>
        <w:ind w:left="360"/>
        <w:jc w:val="both"/>
        <w:rPr>
          <w:rFonts w:ascii="Times New Roman" w:hAnsi="Times New Roman"/>
          <w:b/>
          <w:bCs/>
          <w:sz w:val="24"/>
          <w:szCs w:val="24"/>
          <w:lang w:val="ro-RO"/>
        </w:rPr>
      </w:pPr>
      <w:r w:rsidRPr="00B13621">
        <w:rPr>
          <w:rFonts w:ascii="Times New Roman" w:hAnsi="Times New Roman"/>
          <w:b/>
          <w:bCs/>
          <w:sz w:val="24"/>
          <w:szCs w:val="24"/>
          <w:lang w:val="ro-RO"/>
        </w:rPr>
        <w:t>Nerespectarea prevederilor prezentei decizii a APM Timiş atrage după sine suspendarea şi/sau anularea acesteia, după caz, conform prevederilor legale.</w:t>
      </w:r>
    </w:p>
    <w:p w:rsidR="00E033AC" w:rsidRPr="00B13621" w:rsidRDefault="00E033AC" w:rsidP="00E033AC">
      <w:pPr>
        <w:spacing w:after="0" w:line="240" w:lineRule="auto"/>
        <w:ind w:left="360"/>
        <w:jc w:val="both"/>
        <w:rPr>
          <w:rFonts w:ascii="Times New Roman" w:hAnsi="Times New Roman"/>
          <w:sz w:val="24"/>
          <w:szCs w:val="24"/>
          <w:lang w:val="ro-RO"/>
        </w:rPr>
      </w:pPr>
    </w:p>
    <w:p w:rsidR="00E033AC" w:rsidRPr="00B13621" w:rsidRDefault="00E033AC" w:rsidP="00E033AC">
      <w:pPr>
        <w:spacing w:after="0" w:line="240" w:lineRule="auto"/>
        <w:ind w:left="360" w:right="-154"/>
        <w:jc w:val="both"/>
        <w:rPr>
          <w:rFonts w:ascii="Times New Roman" w:hAnsi="Times New Roman"/>
          <w:b/>
          <w:bCs/>
          <w:sz w:val="20"/>
          <w:szCs w:val="20"/>
          <w:lang w:val="ro-RO"/>
        </w:rPr>
      </w:pPr>
    </w:p>
    <w:p w:rsidR="00E033AC" w:rsidRPr="00B13621" w:rsidRDefault="00E033AC" w:rsidP="00E033AC">
      <w:pPr>
        <w:spacing w:after="0" w:line="240" w:lineRule="auto"/>
        <w:ind w:left="360"/>
        <w:jc w:val="both"/>
        <w:rPr>
          <w:rFonts w:ascii="Times New Roman" w:hAnsi="Times New Roman"/>
          <w:b/>
          <w:bCs/>
          <w:i/>
          <w:iCs/>
          <w:sz w:val="24"/>
          <w:szCs w:val="24"/>
          <w:lang w:val="ro-RO"/>
        </w:rPr>
      </w:pPr>
      <w:r w:rsidRPr="00B13621">
        <w:rPr>
          <w:rFonts w:ascii="Times New Roman" w:hAnsi="Times New Roman"/>
          <w:b/>
          <w:bCs/>
          <w:i/>
          <w:iCs/>
          <w:sz w:val="24"/>
          <w:szCs w:val="24"/>
          <w:lang w:val="ro-RO"/>
        </w:rPr>
        <w:t>Prezenta decizie poate fi contestată în conformitate cu prevederile H.G. nr. 445/2009 privind evaluarea impactului anumitor proiecte publice şi private asupra mediului şi ale Legii contenciosului administrativ nr. 554/2004, cu modificările şi completările ulterioare.  </w:t>
      </w:r>
    </w:p>
    <w:p w:rsidR="004D369F" w:rsidRPr="00B13621" w:rsidRDefault="004D369F" w:rsidP="00596161">
      <w:pPr>
        <w:spacing w:after="0" w:line="240" w:lineRule="auto"/>
        <w:jc w:val="both"/>
        <w:rPr>
          <w:rFonts w:ascii="Times New Roman" w:hAnsi="Times New Roman"/>
          <w:b/>
          <w:bCs/>
          <w:i/>
          <w:iCs/>
          <w:sz w:val="24"/>
          <w:szCs w:val="24"/>
          <w:lang w:val="ro-RO"/>
        </w:rPr>
      </w:pPr>
    </w:p>
    <w:p w:rsidR="003C058F" w:rsidRPr="00B13621" w:rsidRDefault="003C058F" w:rsidP="00596161">
      <w:pPr>
        <w:spacing w:after="0" w:line="240" w:lineRule="auto"/>
        <w:jc w:val="both"/>
        <w:rPr>
          <w:rFonts w:ascii="Times New Roman" w:hAnsi="Times New Roman"/>
          <w:b/>
          <w:bCs/>
          <w:i/>
          <w:iCs/>
          <w:sz w:val="24"/>
          <w:szCs w:val="24"/>
          <w:lang w:val="ro-RO"/>
        </w:rPr>
      </w:pPr>
    </w:p>
    <w:p w:rsidR="00C56382" w:rsidRPr="00B13621" w:rsidRDefault="00C56382" w:rsidP="00596161">
      <w:pPr>
        <w:spacing w:after="0" w:line="240" w:lineRule="auto"/>
        <w:jc w:val="both"/>
        <w:rPr>
          <w:rFonts w:ascii="Times New Roman" w:hAnsi="Times New Roman"/>
          <w:b/>
          <w:bCs/>
          <w:i/>
          <w:iCs/>
          <w:sz w:val="24"/>
          <w:szCs w:val="24"/>
          <w:lang w:val="ro-RO"/>
        </w:rPr>
      </w:pPr>
    </w:p>
    <w:p w:rsidR="00C56382" w:rsidRPr="00B13621" w:rsidRDefault="00C56382" w:rsidP="00596161">
      <w:pPr>
        <w:spacing w:after="0" w:line="240" w:lineRule="auto"/>
        <w:jc w:val="both"/>
        <w:rPr>
          <w:rFonts w:ascii="Times New Roman" w:hAnsi="Times New Roman"/>
          <w:b/>
          <w:bCs/>
          <w:i/>
          <w:iCs/>
          <w:sz w:val="24"/>
          <w:szCs w:val="24"/>
          <w:lang w:val="ro-RO"/>
        </w:rPr>
      </w:pPr>
    </w:p>
    <w:p w:rsidR="00C56382" w:rsidRPr="00B13621" w:rsidRDefault="00C56382" w:rsidP="00596161">
      <w:pPr>
        <w:spacing w:after="0" w:line="240" w:lineRule="auto"/>
        <w:jc w:val="both"/>
        <w:rPr>
          <w:rFonts w:ascii="Times New Roman" w:hAnsi="Times New Roman"/>
          <w:b/>
          <w:bCs/>
          <w:i/>
          <w:iCs/>
          <w:sz w:val="24"/>
          <w:szCs w:val="24"/>
          <w:lang w:val="ro-RO"/>
        </w:rPr>
      </w:pPr>
    </w:p>
    <w:p w:rsidR="003C058F" w:rsidRPr="00B13621" w:rsidRDefault="009E73FE" w:rsidP="003C058F">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bookmarkStart w:id="0" w:name="_GoBack"/>
      <w:bookmarkEnd w:id="0"/>
      <w:r w:rsidR="003C058F" w:rsidRPr="00B13621">
        <w:rPr>
          <w:rFonts w:ascii="Times New Roman" w:hAnsi="Times New Roman"/>
          <w:b/>
          <w:sz w:val="24"/>
          <w:szCs w:val="24"/>
          <w:lang w:val="ro-RO"/>
        </w:rPr>
        <w:t>DIRECTOR EXECUTIV,</w:t>
      </w:r>
    </w:p>
    <w:p w:rsidR="003C058F" w:rsidRPr="00B13621" w:rsidRDefault="003C058F" w:rsidP="003C058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 xml:space="preserve">  Gabriela Mariana LAMBRINO</w:t>
      </w:r>
    </w:p>
    <w:p w:rsidR="003C058F" w:rsidRPr="00B13621" w:rsidRDefault="003C058F" w:rsidP="003C058F">
      <w:pPr>
        <w:spacing w:after="0" w:line="240" w:lineRule="auto"/>
        <w:jc w:val="both"/>
        <w:rPr>
          <w:rFonts w:ascii="Times New Roman" w:hAnsi="Times New Roman"/>
          <w:b/>
          <w:sz w:val="24"/>
          <w:szCs w:val="24"/>
          <w:lang w:val="ro-RO"/>
        </w:rPr>
      </w:pPr>
    </w:p>
    <w:p w:rsidR="003C058F" w:rsidRPr="00B13621" w:rsidRDefault="003C058F" w:rsidP="003C058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t xml:space="preserve">                                          SEF SERVICIU </w:t>
      </w:r>
    </w:p>
    <w:p w:rsidR="003C058F" w:rsidRPr="00B13621" w:rsidRDefault="003C058F" w:rsidP="003C058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 xml:space="preserve">                                                                                             AVIZE, ACORDURI, AUTORIZATII,</w:t>
      </w:r>
    </w:p>
    <w:p w:rsidR="003C058F" w:rsidRPr="00B13621" w:rsidRDefault="003C058F" w:rsidP="003C058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r>
      <w:r w:rsidRPr="00B13621">
        <w:rPr>
          <w:rFonts w:ascii="Times New Roman" w:hAnsi="Times New Roman"/>
          <w:b/>
          <w:sz w:val="24"/>
          <w:szCs w:val="24"/>
          <w:lang w:val="ro-RO"/>
        </w:rPr>
        <w:tab/>
        <w:t xml:space="preserve">                                        Camelia MUSTE</w:t>
      </w:r>
    </w:p>
    <w:p w:rsidR="003C058F" w:rsidRPr="00B13621" w:rsidRDefault="003C058F" w:rsidP="003C058F">
      <w:pPr>
        <w:spacing w:after="0" w:line="240" w:lineRule="auto"/>
        <w:jc w:val="both"/>
        <w:rPr>
          <w:rFonts w:ascii="Times New Roman" w:hAnsi="Times New Roman"/>
          <w:b/>
          <w:sz w:val="24"/>
          <w:szCs w:val="24"/>
          <w:lang w:val="ro-RO"/>
        </w:rPr>
      </w:pPr>
    </w:p>
    <w:p w:rsidR="00C56382" w:rsidRPr="00B13621" w:rsidRDefault="00C56382" w:rsidP="003C058F">
      <w:pPr>
        <w:spacing w:after="0" w:line="240" w:lineRule="auto"/>
        <w:jc w:val="both"/>
        <w:rPr>
          <w:rFonts w:ascii="Times New Roman" w:hAnsi="Times New Roman"/>
          <w:b/>
          <w:sz w:val="24"/>
          <w:szCs w:val="24"/>
          <w:lang w:val="ro-RO"/>
        </w:rPr>
      </w:pPr>
    </w:p>
    <w:p w:rsidR="00C56382" w:rsidRPr="00B13621" w:rsidRDefault="00C56382" w:rsidP="003C058F">
      <w:pPr>
        <w:spacing w:after="0" w:line="240" w:lineRule="auto"/>
        <w:jc w:val="both"/>
        <w:rPr>
          <w:rFonts w:ascii="Times New Roman" w:hAnsi="Times New Roman"/>
          <w:b/>
          <w:sz w:val="24"/>
          <w:szCs w:val="24"/>
          <w:lang w:val="ro-RO"/>
        </w:rPr>
      </w:pPr>
    </w:p>
    <w:p w:rsidR="00C56382" w:rsidRPr="00B13621" w:rsidRDefault="00C56382" w:rsidP="003C058F">
      <w:pPr>
        <w:spacing w:after="0" w:line="240" w:lineRule="auto"/>
        <w:jc w:val="both"/>
        <w:rPr>
          <w:rFonts w:ascii="Times New Roman" w:hAnsi="Times New Roman"/>
          <w:b/>
          <w:sz w:val="24"/>
          <w:szCs w:val="24"/>
          <w:lang w:val="ro-RO"/>
        </w:rPr>
      </w:pPr>
    </w:p>
    <w:p w:rsidR="00C56382" w:rsidRPr="00B13621" w:rsidRDefault="00C56382" w:rsidP="003C058F">
      <w:pPr>
        <w:spacing w:after="0" w:line="240" w:lineRule="auto"/>
        <w:jc w:val="both"/>
        <w:rPr>
          <w:rFonts w:ascii="Times New Roman" w:hAnsi="Times New Roman"/>
          <w:b/>
          <w:sz w:val="24"/>
          <w:szCs w:val="24"/>
          <w:lang w:val="ro-RO"/>
        </w:rPr>
      </w:pPr>
    </w:p>
    <w:p w:rsidR="00C56382" w:rsidRPr="00B13621" w:rsidRDefault="00C56382" w:rsidP="003C058F">
      <w:pPr>
        <w:spacing w:after="0" w:line="240" w:lineRule="auto"/>
        <w:jc w:val="both"/>
        <w:rPr>
          <w:rFonts w:ascii="Times New Roman" w:hAnsi="Times New Roman"/>
          <w:b/>
          <w:sz w:val="24"/>
          <w:szCs w:val="24"/>
          <w:lang w:val="ro-RO"/>
        </w:rPr>
      </w:pPr>
    </w:p>
    <w:p w:rsidR="003C058F" w:rsidRPr="00B13621" w:rsidRDefault="003C058F" w:rsidP="003C058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 xml:space="preserve">       INTOCMIT,</w:t>
      </w:r>
    </w:p>
    <w:p w:rsidR="003C058F" w:rsidRPr="00B13621" w:rsidRDefault="003C058F" w:rsidP="003C058F">
      <w:pPr>
        <w:spacing w:after="0" w:line="240" w:lineRule="auto"/>
        <w:jc w:val="both"/>
        <w:rPr>
          <w:rFonts w:ascii="Times New Roman" w:hAnsi="Times New Roman"/>
          <w:b/>
          <w:sz w:val="24"/>
          <w:szCs w:val="24"/>
          <w:lang w:val="ro-RO"/>
        </w:rPr>
      </w:pPr>
      <w:r w:rsidRPr="00B13621">
        <w:rPr>
          <w:rFonts w:ascii="Times New Roman" w:hAnsi="Times New Roman"/>
          <w:b/>
          <w:sz w:val="24"/>
          <w:szCs w:val="24"/>
          <w:lang w:val="ro-RO"/>
        </w:rPr>
        <w:t>Loredana CIOCARLIE</w:t>
      </w:r>
    </w:p>
    <w:p w:rsidR="00363924" w:rsidRPr="00B13621" w:rsidRDefault="00363924" w:rsidP="00C10FA1">
      <w:pPr>
        <w:tabs>
          <w:tab w:val="left" w:pos="4140"/>
        </w:tabs>
        <w:rPr>
          <w:rFonts w:ascii="Times New Roman" w:hAnsi="Times New Roman"/>
          <w:sz w:val="24"/>
          <w:szCs w:val="24"/>
          <w:lang w:val="ro-RO"/>
        </w:rPr>
      </w:pPr>
    </w:p>
    <w:sectPr w:rsidR="00363924" w:rsidRPr="00B13621" w:rsidSect="003C058F">
      <w:headerReference w:type="default" r:id="rId12"/>
      <w:footerReference w:type="even" r:id="rId13"/>
      <w:footerReference w:type="default" r:id="rId14"/>
      <w:pgSz w:w="11907" w:h="16839" w:code="9"/>
      <w:pgMar w:top="426"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A5" w:rsidRDefault="002539A5" w:rsidP="0010560A">
      <w:pPr>
        <w:spacing w:after="0" w:line="240" w:lineRule="auto"/>
      </w:pPr>
      <w:r>
        <w:separator/>
      </w:r>
    </w:p>
  </w:endnote>
  <w:endnote w:type="continuationSeparator" w:id="0">
    <w:p w:rsidR="002539A5" w:rsidRDefault="002539A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01_FuturaRO_Light">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Time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CA28E5" w:rsidP="009B2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28E5" w:rsidRDefault="00CA28E5" w:rsidP="009B2C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CA28E5" w:rsidP="009B2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3FE">
      <w:rPr>
        <w:rStyle w:val="PageNumber"/>
        <w:noProof/>
      </w:rPr>
      <w:t>5</w:t>
    </w:r>
    <w:r>
      <w:rPr>
        <w:rStyle w:val="PageNumber"/>
      </w:rPr>
      <w:fldChar w:fldCharType="end"/>
    </w:r>
  </w:p>
  <w:p w:rsidR="00911ADF" w:rsidRPr="00702379" w:rsidRDefault="009E73FE" w:rsidP="00911ADF">
    <w:pPr>
      <w:pStyle w:val="Header"/>
      <w:tabs>
        <w:tab w:val="clear" w:pos="4680"/>
      </w:tabs>
      <w:ind w:right="360"/>
      <w:jc w:val="center"/>
      <w:rPr>
        <w:rFonts w:ascii="Times New Roman" w:hAnsi="Times New Roman"/>
        <w:b/>
        <w:color w:val="00214E"/>
        <w:sz w:val="24"/>
        <w:szCs w:val="24"/>
        <w:lang w:val="ro-RO"/>
      </w:rPr>
    </w:pPr>
    <w:r>
      <w:rPr>
        <w:rFonts w:ascii="Times New Roman" w:hAnsi="Times New Roman"/>
        <w:b/>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6.65pt;margin-top:-33.6pt;width:41.9pt;height:34.45pt;z-index:-251658240">
          <v:imagedata r:id="rId1" o:title=""/>
        </v:shape>
        <o:OLEObject Type="Embed" ProgID="CorelDRAW.Graphic.13" ShapeID="_x0000_s2059" DrawAspect="Content" ObjectID="_1531285905" r:id="rId2"/>
      </w:pict>
    </w:r>
    <w:r w:rsidR="001D5B57">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59A0E498" wp14:editId="0C6E852C">
              <wp:simplePos x="0" y="0"/>
              <wp:positionH relativeFrom="column">
                <wp:posOffset>-142875</wp:posOffset>
              </wp:positionH>
              <wp:positionV relativeFrom="paragraph">
                <wp:posOffset>-34925</wp:posOffset>
              </wp:positionV>
              <wp:extent cx="6248400" cy="635"/>
              <wp:effectExtent l="9525" t="12700" r="9525" b="1524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911ADF" w:rsidRPr="00CA2670">
      <w:rPr>
        <w:rFonts w:ascii="Times New Roman" w:hAnsi="Times New Roman"/>
        <w:b/>
        <w:sz w:val="24"/>
        <w:szCs w:val="24"/>
        <w:lang w:val="ro-RO"/>
      </w:rPr>
      <w:t xml:space="preserve">AGENŢIA PENTRU PROTECŢIA MEDIULUI TIMIŞ </w:t>
    </w:r>
  </w:p>
  <w:p w:rsidR="00911ADF" w:rsidRPr="00CA2670"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B-dul Liviu Rebreanu, nr.18-18A, Timişoara, </w:t>
    </w:r>
    <w:r w:rsidRPr="00031CC9">
      <w:rPr>
        <w:rFonts w:ascii="Times New Roman" w:hAnsi="Times New Roman"/>
        <w:sz w:val="24"/>
        <w:szCs w:val="24"/>
        <w:lang w:val="ro-RO"/>
      </w:rPr>
      <w:t xml:space="preserve">jud. </w:t>
    </w:r>
    <w:r>
      <w:rPr>
        <w:rFonts w:ascii="Times New Roman" w:hAnsi="Times New Roman"/>
        <w:sz w:val="24"/>
        <w:szCs w:val="24"/>
        <w:lang w:val="ro-RO"/>
      </w:rPr>
      <w:t>Timiş,</w:t>
    </w:r>
    <w:r w:rsidRPr="00CA2670">
      <w:rPr>
        <w:rFonts w:ascii="Times New Roman" w:hAnsi="Times New Roman"/>
        <w:sz w:val="24"/>
        <w:szCs w:val="24"/>
        <w:lang w:val="ro-RO"/>
      </w:rPr>
      <w:t xml:space="preserve"> Cod 300210</w:t>
    </w:r>
  </w:p>
  <w:p w:rsidR="00911ADF" w:rsidRPr="007624DE"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E-mail: </w:t>
    </w:r>
    <w:hyperlink r:id="rId3" w:history="1">
      <w:r w:rsidRPr="00CA2670">
        <w:rPr>
          <w:rFonts w:ascii="Times New Roman" w:hAnsi="Times New Roman"/>
          <w:sz w:val="24"/>
          <w:szCs w:val="24"/>
          <w:lang w:val="ro-RO"/>
        </w:rPr>
        <w:t>office@apmtm.anpm.ro</w:t>
      </w:r>
    </w:hyperlink>
    <w:r w:rsidRPr="00CA2670">
      <w:rPr>
        <w:rFonts w:ascii="Times New Roman" w:hAnsi="Times New Roman"/>
        <w:sz w:val="24"/>
        <w:szCs w:val="24"/>
        <w:lang w:val="ro-RO"/>
      </w:rPr>
      <w:t xml:space="preserve">; Tel.0256.491.795; </w:t>
    </w:r>
    <w:r>
      <w:rPr>
        <w:rFonts w:ascii="Times New Roman" w:hAnsi="Times New Roman"/>
        <w:sz w:val="24"/>
        <w:szCs w:val="24"/>
        <w:lang w:val="ro-RO"/>
      </w:rPr>
      <w:t>Fax. 0256. 201.005</w:t>
    </w:r>
  </w:p>
  <w:p w:rsidR="00CA28E5" w:rsidRPr="004B6AB8" w:rsidRDefault="00CA28E5" w:rsidP="004B6AB8">
    <w:pPr>
      <w:pStyle w:val="Header"/>
      <w:tabs>
        <w:tab w:val="clear" w:pos="4680"/>
      </w:tabs>
      <w:jc w:val="right"/>
      <w:rPr>
        <w:rFonts w:ascii="Times New Roman" w:hAnsi="Times New Roman"/>
        <w:color w:val="00214E"/>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A5" w:rsidRDefault="002539A5" w:rsidP="0010560A">
      <w:pPr>
        <w:spacing w:after="0" w:line="240" w:lineRule="auto"/>
      </w:pPr>
      <w:r>
        <w:separator/>
      </w:r>
    </w:p>
  </w:footnote>
  <w:footnote w:type="continuationSeparator" w:id="0">
    <w:p w:rsidR="002539A5" w:rsidRDefault="002539A5"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AC" w:rsidRDefault="00A070AC" w:rsidP="00A070AC">
    <w:pPr>
      <w:pStyle w:val="Header"/>
    </w:pPr>
  </w:p>
  <w:p w:rsidR="00A070AC" w:rsidRDefault="00A070AC" w:rsidP="00A070AC">
    <w:pPr>
      <w:pStyle w:val="Header"/>
    </w:pPr>
  </w:p>
  <w:p w:rsidR="00A070AC" w:rsidRPr="00A070AC" w:rsidRDefault="00A070AC" w:rsidP="00A07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3"/>
      <w:numFmt w:val="bullet"/>
      <w:lvlText w:val="-"/>
      <w:lvlJc w:val="left"/>
      <w:pPr>
        <w:tabs>
          <w:tab w:val="num" w:pos="1440"/>
        </w:tabs>
        <w:ind w:left="1440" w:hanging="360"/>
      </w:pPr>
      <w:rPr>
        <w:rFonts w:ascii="Arial" w:hAnsi="Arial"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Open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Open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0"/>
    <w:multiLevelType w:val="singleLevel"/>
    <w:tmpl w:val="00000010"/>
    <w:name w:val="WW8Num18"/>
    <w:lvl w:ilvl="0">
      <w:start w:val="1"/>
      <w:numFmt w:val="bullet"/>
      <w:lvlText w:val=""/>
      <w:lvlJc w:val="left"/>
      <w:pPr>
        <w:tabs>
          <w:tab w:val="num" w:pos="0"/>
        </w:tabs>
        <w:ind w:left="720" w:hanging="360"/>
      </w:pPr>
      <w:rPr>
        <w:rFonts w:ascii="Wingdings" w:hAnsi="Wingdings" w:cs="OpenSymbol"/>
      </w:rPr>
    </w:lvl>
  </w:abstractNum>
  <w:abstractNum w:abstractNumId="5">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6">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384664"/>
    <w:multiLevelType w:val="hybridMultilevel"/>
    <w:tmpl w:val="6E6E0594"/>
    <w:lvl w:ilvl="0" w:tplc="F252EF76">
      <w:start w:val="2"/>
      <w:numFmt w:val="bullet"/>
      <w:lvlText w:val="-"/>
      <w:lvlJc w:val="left"/>
      <w:pPr>
        <w:ind w:left="720" w:hanging="360"/>
      </w:pPr>
      <w:rPr>
        <w:rFonts w:ascii="Times New Roman" w:hAnsi="Times New Roman" w:cs="Times New Roman" w:hint="default"/>
        <w:caps w:val="0"/>
        <w:strike w:val="0"/>
        <w:dstrike w:val="0"/>
        <w:vanish w:val="0"/>
        <w:color w:val="000000"/>
        <w:spacing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D8F21B1"/>
    <w:multiLevelType w:val="hybridMultilevel"/>
    <w:tmpl w:val="7578F6CA"/>
    <w:lvl w:ilvl="0" w:tplc="F252EF76">
      <w:start w:val="2"/>
      <w:numFmt w:val="bullet"/>
      <w:lvlText w:val="-"/>
      <w:lvlJc w:val="left"/>
      <w:pPr>
        <w:ind w:left="1004" w:hanging="360"/>
      </w:pPr>
      <w:rPr>
        <w:rFonts w:ascii="Times New Roman" w:hAnsi="Times New Roman" w:cs="Times New Roman" w:hint="default"/>
        <w:caps w:val="0"/>
        <w:strike w:val="0"/>
        <w:dstrike w:val="0"/>
        <w:vanish w:val="0"/>
        <w:color w:val="000000"/>
        <w:spacing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F4B2B81"/>
    <w:multiLevelType w:val="hybridMultilevel"/>
    <w:tmpl w:val="2F02C45A"/>
    <w:lvl w:ilvl="0" w:tplc="9A3452BA">
      <w:numFmt w:val="bullet"/>
      <w:lvlText w:val="-"/>
      <w:lvlJc w:val="left"/>
      <w:pPr>
        <w:ind w:left="720" w:hanging="360"/>
      </w:pPr>
      <w:rPr>
        <w:rFonts w:ascii="Times New Roman" w:eastAsia="Calibr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696FCB"/>
    <w:multiLevelType w:val="hybridMultilevel"/>
    <w:tmpl w:val="116CA33A"/>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13409"/>
    <w:multiLevelType w:val="hybridMultilevel"/>
    <w:tmpl w:val="AF668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7412E8"/>
    <w:multiLevelType w:val="hybridMultilevel"/>
    <w:tmpl w:val="6F1CE3F2"/>
    <w:lvl w:ilvl="0" w:tplc="8C4A9F80">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76C1B"/>
    <w:multiLevelType w:val="hybridMultilevel"/>
    <w:tmpl w:val="FA4CF302"/>
    <w:lvl w:ilvl="0" w:tplc="4754E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527785"/>
    <w:multiLevelType w:val="hybridMultilevel"/>
    <w:tmpl w:val="ED5A5A58"/>
    <w:lvl w:ilvl="0" w:tplc="4CB415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981B4C"/>
    <w:multiLevelType w:val="hybridMultilevel"/>
    <w:tmpl w:val="BB901C72"/>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9042C6"/>
    <w:multiLevelType w:val="hybridMultilevel"/>
    <w:tmpl w:val="53B4A3D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22D4DCA"/>
    <w:multiLevelType w:val="hybridMultilevel"/>
    <w:tmpl w:val="EF147BF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63271C07"/>
    <w:multiLevelType w:val="hybridMultilevel"/>
    <w:tmpl w:val="F25A237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23795"/>
    <w:multiLevelType w:val="hybridMultilevel"/>
    <w:tmpl w:val="CAC0B486"/>
    <w:lvl w:ilvl="0" w:tplc="004836E8">
      <w:start w:val="1"/>
      <w:numFmt w:val="bullet"/>
      <w:pStyle w:val="Linie"/>
      <w:lvlText w:val=""/>
      <w:lvlJc w:val="left"/>
      <w:pPr>
        <w:tabs>
          <w:tab w:val="num" w:pos="1080"/>
        </w:tabs>
        <w:ind w:left="107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1633060"/>
    <w:multiLevelType w:val="hybridMultilevel"/>
    <w:tmpl w:val="D06C3494"/>
    <w:lvl w:ilvl="0" w:tplc="1CCC07E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4CE544E"/>
    <w:multiLevelType w:val="hybridMultilevel"/>
    <w:tmpl w:val="04C65D1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121AC6"/>
    <w:multiLevelType w:val="hybridMultilevel"/>
    <w:tmpl w:val="8A6845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BF8341A"/>
    <w:multiLevelType w:val="hybridMultilevel"/>
    <w:tmpl w:val="32322C02"/>
    <w:lvl w:ilvl="0" w:tplc="4CB415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F84A7D"/>
    <w:multiLevelType w:val="hybridMultilevel"/>
    <w:tmpl w:val="D4FA164E"/>
    <w:lvl w:ilvl="0" w:tplc="B31497B8">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9"/>
  </w:num>
  <w:num w:numId="4">
    <w:abstractNumId w:val="9"/>
  </w:num>
  <w:num w:numId="5">
    <w:abstractNumId w:val="6"/>
  </w:num>
  <w:num w:numId="6">
    <w:abstractNumId w:val="8"/>
  </w:num>
  <w:num w:numId="7">
    <w:abstractNumId w:val="10"/>
  </w:num>
  <w:num w:numId="8">
    <w:abstractNumId w:val="5"/>
  </w:num>
  <w:num w:numId="9">
    <w:abstractNumId w:val="21"/>
  </w:num>
  <w:num w:numId="10">
    <w:abstractNumId w:val="24"/>
  </w:num>
  <w:num w:numId="11">
    <w:abstractNumId w:val="34"/>
  </w:num>
  <w:num w:numId="12">
    <w:abstractNumId w:val="26"/>
  </w:num>
  <w:num w:numId="13">
    <w:abstractNumId w:val="17"/>
  </w:num>
  <w:num w:numId="14">
    <w:abstractNumId w:val="36"/>
  </w:num>
  <w:num w:numId="15">
    <w:abstractNumId w:val="27"/>
  </w:num>
  <w:num w:numId="16">
    <w:abstractNumId w:val="31"/>
  </w:num>
  <w:num w:numId="17">
    <w:abstractNumId w:val="22"/>
  </w:num>
  <w:num w:numId="18">
    <w:abstractNumId w:val="33"/>
  </w:num>
  <w:num w:numId="19">
    <w:abstractNumId w:val="30"/>
  </w:num>
  <w:num w:numId="20">
    <w:abstractNumId w:val="28"/>
  </w:num>
  <w:num w:numId="21">
    <w:abstractNumId w:val="20"/>
  </w:num>
  <w:num w:numId="22">
    <w:abstractNumId w:val="23"/>
  </w:num>
  <w:num w:numId="23">
    <w:abstractNumId w:val="13"/>
  </w:num>
  <w:num w:numId="24">
    <w:abstractNumId w:val="32"/>
  </w:num>
  <w:num w:numId="25">
    <w:abstractNumId w:val="14"/>
  </w:num>
  <w:num w:numId="26">
    <w:abstractNumId w:val="12"/>
  </w:num>
  <w:num w:numId="27">
    <w:abstractNumId w:val="0"/>
  </w:num>
  <w:num w:numId="28">
    <w:abstractNumId w:val="3"/>
  </w:num>
  <w:num w:numId="29">
    <w:abstractNumId w:val="1"/>
  </w:num>
  <w:num w:numId="30">
    <w:abstractNumId w:val="4"/>
  </w:num>
  <w:num w:numId="31">
    <w:abstractNumId w:val="37"/>
  </w:num>
  <w:num w:numId="32">
    <w:abstractNumId w:val="15"/>
  </w:num>
  <w:num w:numId="33">
    <w:abstractNumId w:val="11"/>
  </w:num>
  <w:num w:numId="34">
    <w:abstractNumId w:val="7"/>
  </w:num>
  <w:num w:numId="35">
    <w:abstractNumId w:val="16"/>
  </w:num>
  <w:num w:numId="36">
    <w:abstractNumId w:val="2"/>
  </w:num>
  <w:num w:numId="37">
    <w:abstractNumId w:val="3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059D"/>
    <w:rsid w:val="00012CE2"/>
    <w:rsid w:val="00017EBA"/>
    <w:rsid w:val="00022255"/>
    <w:rsid w:val="00022549"/>
    <w:rsid w:val="00023D48"/>
    <w:rsid w:val="000336A1"/>
    <w:rsid w:val="0004521F"/>
    <w:rsid w:val="00046049"/>
    <w:rsid w:val="000517D7"/>
    <w:rsid w:val="000564D9"/>
    <w:rsid w:val="000567A2"/>
    <w:rsid w:val="0006146D"/>
    <w:rsid w:val="00062659"/>
    <w:rsid w:val="0007594F"/>
    <w:rsid w:val="000770BD"/>
    <w:rsid w:val="0008162F"/>
    <w:rsid w:val="00084FAB"/>
    <w:rsid w:val="000866DE"/>
    <w:rsid w:val="00086B9A"/>
    <w:rsid w:val="00093049"/>
    <w:rsid w:val="00094D4D"/>
    <w:rsid w:val="00095760"/>
    <w:rsid w:val="000961A9"/>
    <w:rsid w:val="000A39D2"/>
    <w:rsid w:val="000A3B9C"/>
    <w:rsid w:val="000A6C28"/>
    <w:rsid w:val="000B34D4"/>
    <w:rsid w:val="000B3A3B"/>
    <w:rsid w:val="000B4E57"/>
    <w:rsid w:val="000B597B"/>
    <w:rsid w:val="000C07A2"/>
    <w:rsid w:val="000C26B4"/>
    <w:rsid w:val="000C3282"/>
    <w:rsid w:val="000C4375"/>
    <w:rsid w:val="000C4B33"/>
    <w:rsid w:val="000D0742"/>
    <w:rsid w:val="000E0215"/>
    <w:rsid w:val="000F10C5"/>
    <w:rsid w:val="000F4697"/>
    <w:rsid w:val="000F5694"/>
    <w:rsid w:val="000F5D28"/>
    <w:rsid w:val="000F6A76"/>
    <w:rsid w:val="0010096D"/>
    <w:rsid w:val="0010560A"/>
    <w:rsid w:val="00117CBE"/>
    <w:rsid w:val="001274F0"/>
    <w:rsid w:val="001303F8"/>
    <w:rsid w:val="00130855"/>
    <w:rsid w:val="00131408"/>
    <w:rsid w:val="00132134"/>
    <w:rsid w:val="00134BE2"/>
    <w:rsid w:val="001353DE"/>
    <w:rsid w:val="00140DBC"/>
    <w:rsid w:val="0014153B"/>
    <w:rsid w:val="00143977"/>
    <w:rsid w:val="00160E02"/>
    <w:rsid w:val="00163FDA"/>
    <w:rsid w:val="00165D38"/>
    <w:rsid w:val="0016683D"/>
    <w:rsid w:val="00166F44"/>
    <w:rsid w:val="0017069E"/>
    <w:rsid w:val="00177B7E"/>
    <w:rsid w:val="00192B67"/>
    <w:rsid w:val="001A0D56"/>
    <w:rsid w:val="001A1464"/>
    <w:rsid w:val="001B0834"/>
    <w:rsid w:val="001C042B"/>
    <w:rsid w:val="001C3B4B"/>
    <w:rsid w:val="001C4F2B"/>
    <w:rsid w:val="001D0270"/>
    <w:rsid w:val="001D27BA"/>
    <w:rsid w:val="001D47E0"/>
    <w:rsid w:val="001D5B57"/>
    <w:rsid w:val="00202D41"/>
    <w:rsid w:val="00206333"/>
    <w:rsid w:val="00211649"/>
    <w:rsid w:val="00217350"/>
    <w:rsid w:val="002176F5"/>
    <w:rsid w:val="00222FE1"/>
    <w:rsid w:val="00226D8E"/>
    <w:rsid w:val="00232324"/>
    <w:rsid w:val="00246B8F"/>
    <w:rsid w:val="002539A5"/>
    <w:rsid w:val="00254AD6"/>
    <w:rsid w:val="0026127A"/>
    <w:rsid w:val="00274875"/>
    <w:rsid w:val="00274D8D"/>
    <w:rsid w:val="0027738D"/>
    <w:rsid w:val="0028053B"/>
    <w:rsid w:val="002805B3"/>
    <w:rsid w:val="00281752"/>
    <w:rsid w:val="00284FE2"/>
    <w:rsid w:val="00286C08"/>
    <w:rsid w:val="00286FE2"/>
    <w:rsid w:val="00287C53"/>
    <w:rsid w:val="0029170F"/>
    <w:rsid w:val="00293FE2"/>
    <w:rsid w:val="002944EC"/>
    <w:rsid w:val="002A06DD"/>
    <w:rsid w:val="002A46A8"/>
    <w:rsid w:val="002A7253"/>
    <w:rsid w:val="002B0130"/>
    <w:rsid w:val="002B12FC"/>
    <w:rsid w:val="002C2963"/>
    <w:rsid w:val="002C3198"/>
    <w:rsid w:val="002C3D7F"/>
    <w:rsid w:val="002C47AF"/>
    <w:rsid w:val="002C7410"/>
    <w:rsid w:val="002D19F2"/>
    <w:rsid w:val="002D356E"/>
    <w:rsid w:val="002D52B8"/>
    <w:rsid w:val="002E251B"/>
    <w:rsid w:val="002E505B"/>
    <w:rsid w:val="002E68D6"/>
    <w:rsid w:val="002F4085"/>
    <w:rsid w:val="0030029B"/>
    <w:rsid w:val="00306F52"/>
    <w:rsid w:val="00312392"/>
    <w:rsid w:val="0031542C"/>
    <w:rsid w:val="00317BB2"/>
    <w:rsid w:val="00320B7E"/>
    <w:rsid w:val="00322F2F"/>
    <w:rsid w:val="00327C84"/>
    <w:rsid w:val="00327D27"/>
    <w:rsid w:val="00327E4E"/>
    <w:rsid w:val="003319AB"/>
    <w:rsid w:val="00332B7F"/>
    <w:rsid w:val="00334DE6"/>
    <w:rsid w:val="0033682D"/>
    <w:rsid w:val="0033751E"/>
    <w:rsid w:val="003404FC"/>
    <w:rsid w:val="003426BA"/>
    <w:rsid w:val="00343185"/>
    <w:rsid w:val="00347395"/>
    <w:rsid w:val="0034764F"/>
    <w:rsid w:val="003500B6"/>
    <w:rsid w:val="00354DEF"/>
    <w:rsid w:val="00360080"/>
    <w:rsid w:val="00363924"/>
    <w:rsid w:val="00372E62"/>
    <w:rsid w:val="00374A17"/>
    <w:rsid w:val="00377782"/>
    <w:rsid w:val="00383DC2"/>
    <w:rsid w:val="00383E73"/>
    <w:rsid w:val="00387344"/>
    <w:rsid w:val="00394E35"/>
    <w:rsid w:val="003A2A9F"/>
    <w:rsid w:val="003A2D3C"/>
    <w:rsid w:val="003A4B46"/>
    <w:rsid w:val="003A5D67"/>
    <w:rsid w:val="003C058F"/>
    <w:rsid w:val="003C14A9"/>
    <w:rsid w:val="003C18AB"/>
    <w:rsid w:val="003C23EE"/>
    <w:rsid w:val="003C51D2"/>
    <w:rsid w:val="003C543E"/>
    <w:rsid w:val="003C6148"/>
    <w:rsid w:val="003D0948"/>
    <w:rsid w:val="003D6B46"/>
    <w:rsid w:val="003D6F2E"/>
    <w:rsid w:val="003E6903"/>
    <w:rsid w:val="003F19EA"/>
    <w:rsid w:val="003F3DFD"/>
    <w:rsid w:val="003F4A7B"/>
    <w:rsid w:val="003F5833"/>
    <w:rsid w:val="003F64B3"/>
    <w:rsid w:val="00401FEA"/>
    <w:rsid w:val="00404C0D"/>
    <w:rsid w:val="004108C0"/>
    <w:rsid w:val="00410D2A"/>
    <w:rsid w:val="00411AC0"/>
    <w:rsid w:val="00414937"/>
    <w:rsid w:val="00416889"/>
    <w:rsid w:val="0041758B"/>
    <w:rsid w:val="00421AA5"/>
    <w:rsid w:val="00422B76"/>
    <w:rsid w:val="0043251F"/>
    <w:rsid w:val="00433AD4"/>
    <w:rsid w:val="0043528F"/>
    <w:rsid w:val="0043609E"/>
    <w:rsid w:val="00437724"/>
    <w:rsid w:val="0044732D"/>
    <w:rsid w:val="00450E53"/>
    <w:rsid w:val="00473A03"/>
    <w:rsid w:val="00473A09"/>
    <w:rsid w:val="00475201"/>
    <w:rsid w:val="00475CFD"/>
    <w:rsid w:val="004765EB"/>
    <w:rsid w:val="00485057"/>
    <w:rsid w:val="00486BE4"/>
    <w:rsid w:val="00493A08"/>
    <w:rsid w:val="004973E8"/>
    <w:rsid w:val="004976D8"/>
    <w:rsid w:val="00497B0D"/>
    <w:rsid w:val="004A3A25"/>
    <w:rsid w:val="004A52FC"/>
    <w:rsid w:val="004B1AFC"/>
    <w:rsid w:val="004B3681"/>
    <w:rsid w:val="004B6AB8"/>
    <w:rsid w:val="004B6FCE"/>
    <w:rsid w:val="004B7C7C"/>
    <w:rsid w:val="004C063B"/>
    <w:rsid w:val="004C4E8D"/>
    <w:rsid w:val="004D0B4E"/>
    <w:rsid w:val="004D369F"/>
    <w:rsid w:val="004D4990"/>
    <w:rsid w:val="004D4C02"/>
    <w:rsid w:val="004E5A4A"/>
    <w:rsid w:val="004E5F83"/>
    <w:rsid w:val="004E652E"/>
    <w:rsid w:val="004F3B90"/>
    <w:rsid w:val="004F3DF5"/>
    <w:rsid w:val="004F56F4"/>
    <w:rsid w:val="004F73FB"/>
    <w:rsid w:val="00502558"/>
    <w:rsid w:val="0050643F"/>
    <w:rsid w:val="0051285D"/>
    <w:rsid w:val="00513ABA"/>
    <w:rsid w:val="00516489"/>
    <w:rsid w:val="00516E48"/>
    <w:rsid w:val="005170D3"/>
    <w:rsid w:val="005205EF"/>
    <w:rsid w:val="00532353"/>
    <w:rsid w:val="00534333"/>
    <w:rsid w:val="00547AD3"/>
    <w:rsid w:val="00550E6E"/>
    <w:rsid w:val="0055302D"/>
    <w:rsid w:val="00553BB3"/>
    <w:rsid w:val="005544F0"/>
    <w:rsid w:val="00555B18"/>
    <w:rsid w:val="00564AA4"/>
    <w:rsid w:val="00566994"/>
    <w:rsid w:val="00566B3C"/>
    <w:rsid w:val="00567511"/>
    <w:rsid w:val="00571253"/>
    <w:rsid w:val="005746BB"/>
    <w:rsid w:val="00575325"/>
    <w:rsid w:val="00584799"/>
    <w:rsid w:val="00586692"/>
    <w:rsid w:val="00586D0A"/>
    <w:rsid w:val="0059286F"/>
    <w:rsid w:val="00596161"/>
    <w:rsid w:val="005A16B6"/>
    <w:rsid w:val="005A3E32"/>
    <w:rsid w:val="005A57F1"/>
    <w:rsid w:val="005A7E24"/>
    <w:rsid w:val="005B09B7"/>
    <w:rsid w:val="005B20C8"/>
    <w:rsid w:val="005B3A12"/>
    <w:rsid w:val="005C1E73"/>
    <w:rsid w:val="005C716F"/>
    <w:rsid w:val="005D3599"/>
    <w:rsid w:val="005D42D7"/>
    <w:rsid w:val="005D4A23"/>
    <w:rsid w:val="005D5AD1"/>
    <w:rsid w:val="005F1E53"/>
    <w:rsid w:val="00600CF0"/>
    <w:rsid w:val="0060577C"/>
    <w:rsid w:val="00607113"/>
    <w:rsid w:val="00607290"/>
    <w:rsid w:val="00610D4E"/>
    <w:rsid w:val="00614690"/>
    <w:rsid w:val="0061677F"/>
    <w:rsid w:val="0061680A"/>
    <w:rsid w:val="00617BCB"/>
    <w:rsid w:val="00617F2C"/>
    <w:rsid w:val="006241A9"/>
    <w:rsid w:val="006249B4"/>
    <w:rsid w:val="00627E21"/>
    <w:rsid w:val="00632117"/>
    <w:rsid w:val="0063255B"/>
    <w:rsid w:val="006401E6"/>
    <w:rsid w:val="006431BF"/>
    <w:rsid w:val="00643689"/>
    <w:rsid w:val="0064599E"/>
    <w:rsid w:val="0064661E"/>
    <w:rsid w:val="00647BA0"/>
    <w:rsid w:val="0065147F"/>
    <w:rsid w:val="00654204"/>
    <w:rsid w:val="00654F2F"/>
    <w:rsid w:val="00656061"/>
    <w:rsid w:val="0066215E"/>
    <w:rsid w:val="00665B9F"/>
    <w:rsid w:val="00666195"/>
    <w:rsid w:val="006661E8"/>
    <w:rsid w:val="0066676D"/>
    <w:rsid w:val="00666A5A"/>
    <w:rsid w:val="00667BDA"/>
    <w:rsid w:val="00672D7B"/>
    <w:rsid w:val="006741E4"/>
    <w:rsid w:val="00677045"/>
    <w:rsid w:val="0067718A"/>
    <w:rsid w:val="00677604"/>
    <w:rsid w:val="00677AD1"/>
    <w:rsid w:val="00681B7B"/>
    <w:rsid w:val="00684E77"/>
    <w:rsid w:val="006864CE"/>
    <w:rsid w:val="00687DC6"/>
    <w:rsid w:val="00693099"/>
    <w:rsid w:val="006A5073"/>
    <w:rsid w:val="006A7BD0"/>
    <w:rsid w:val="006B1C3A"/>
    <w:rsid w:val="006B5D64"/>
    <w:rsid w:val="006B6934"/>
    <w:rsid w:val="006B6EDD"/>
    <w:rsid w:val="006C097B"/>
    <w:rsid w:val="006C2C58"/>
    <w:rsid w:val="006C5089"/>
    <w:rsid w:val="006C6411"/>
    <w:rsid w:val="006D49F0"/>
    <w:rsid w:val="006D4EF3"/>
    <w:rsid w:val="006E1E1E"/>
    <w:rsid w:val="006E351E"/>
    <w:rsid w:val="006E7384"/>
    <w:rsid w:val="006F1C5F"/>
    <w:rsid w:val="006F4C37"/>
    <w:rsid w:val="00702379"/>
    <w:rsid w:val="00705005"/>
    <w:rsid w:val="00706555"/>
    <w:rsid w:val="00711434"/>
    <w:rsid w:val="00713C24"/>
    <w:rsid w:val="007153B4"/>
    <w:rsid w:val="00715C6F"/>
    <w:rsid w:val="00723BD7"/>
    <w:rsid w:val="00724BF5"/>
    <w:rsid w:val="00725CB0"/>
    <w:rsid w:val="00726667"/>
    <w:rsid w:val="00726B86"/>
    <w:rsid w:val="00727745"/>
    <w:rsid w:val="0073077E"/>
    <w:rsid w:val="007308C9"/>
    <w:rsid w:val="00731D4A"/>
    <w:rsid w:val="00737AB8"/>
    <w:rsid w:val="00737F5E"/>
    <w:rsid w:val="00742DE0"/>
    <w:rsid w:val="00747B0C"/>
    <w:rsid w:val="00750E01"/>
    <w:rsid w:val="00753001"/>
    <w:rsid w:val="007564E7"/>
    <w:rsid w:val="00757F9E"/>
    <w:rsid w:val="00761D2C"/>
    <w:rsid w:val="00765998"/>
    <w:rsid w:val="00765D02"/>
    <w:rsid w:val="00776505"/>
    <w:rsid w:val="007813E3"/>
    <w:rsid w:val="007839E2"/>
    <w:rsid w:val="00785951"/>
    <w:rsid w:val="007A0C22"/>
    <w:rsid w:val="007A3A14"/>
    <w:rsid w:val="007A7E86"/>
    <w:rsid w:val="007B13A9"/>
    <w:rsid w:val="007B2B8C"/>
    <w:rsid w:val="007B541C"/>
    <w:rsid w:val="007C3BF2"/>
    <w:rsid w:val="007D459B"/>
    <w:rsid w:val="007D4EC4"/>
    <w:rsid w:val="007E13C8"/>
    <w:rsid w:val="007E3AEB"/>
    <w:rsid w:val="007E5E45"/>
    <w:rsid w:val="007E616F"/>
    <w:rsid w:val="007E780C"/>
    <w:rsid w:val="007F79F0"/>
    <w:rsid w:val="00800C7D"/>
    <w:rsid w:val="0080153E"/>
    <w:rsid w:val="00801CDE"/>
    <w:rsid w:val="0080502D"/>
    <w:rsid w:val="0080539B"/>
    <w:rsid w:val="00811026"/>
    <w:rsid w:val="0082007F"/>
    <w:rsid w:val="00821019"/>
    <w:rsid w:val="008225C0"/>
    <w:rsid w:val="00830C3D"/>
    <w:rsid w:val="00833F16"/>
    <w:rsid w:val="008403B6"/>
    <w:rsid w:val="0084548F"/>
    <w:rsid w:val="00851170"/>
    <w:rsid w:val="0085289E"/>
    <w:rsid w:val="00854FBE"/>
    <w:rsid w:val="00856D19"/>
    <w:rsid w:val="00856DAE"/>
    <w:rsid w:val="00856FF9"/>
    <w:rsid w:val="00857A43"/>
    <w:rsid w:val="00861F58"/>
    <w:rsid w:val="008647D7"/>
    <w:rsid w:val="00867D4E"/>
    <w:rsid w:val="0087270E"/>
    <w:rsid w:val="0087379D"/>
    <w:rsid w:val="00883C95"/>
    <w:rsid w:val="0089425F"/>
    <w:rsid w:val="00894587"/>
    <w:rsid w:val="0089789D"/>
    <w:rsid w:val="008A1902"/>
    <w:rsid w:val="008A7FBD"/>
    <w:rsid w:val="008B0723"/>
    <w:rsid w:val="008B1471"/>
    <w:rsid w:val="008B52E1"/>
    <w:rsid w:val="008D7342"/>
    <w:rsid w:val="008D7863"/>
    <w:rsid w:val="008D79FF"/>
    <w:rsid w:val="008E6CF3"/>
    <w:rsid w:val="008F3167"/>
    <w:rsid w:val="008F64F1"/>
    <w:rsid w:val="008F7960"/>
    <w:rsid w:val="00904D1C"/>
    <w:rsid w:val="009063BF"/>
    <w:rsid w:val="00911ADF"/>
    <w:rsid w:val="00914760"/>
    <w:rsid w:val="00920534"/>
    <w:rsid w:val="009209C6"/>
    <w:rsid w:val="009247DF"/>
    <w:rsid w:val="00932352"/>
    <w:rsid w:val="00933190"/>
    <w:rsid w:val="00933229"/>
    <w:rsid w:val="00933232"/>
    <w:rsid w:val="00940534"/>
    <w:rsid w:val="009412B0"/>
    <w:rsid w:val="00943E4D"/>
    <w:rsid w:val="00947396"/>
    <w:rsid w:val="00951874"/>
    <w:rsid w:val="009544FB"/>
    <w:rsid w:val="00954D09"/>
    <w:rsid w:val="00956657"/>
    <w:rsid w:val="00957825"/>
    <w:rsid w:val="00962F8B"/>
    <w:rsid w:val="00967222"/>
    <w:rsid w:val="00967616"/>
    <w:rsid w:val="00970AD4"/>
    <w:rsid w:val="00973E6C"/>
    <w:rsid w:val="00975F0E"/>
    <w:rsid w:val="009762E9"/>
    <w:rsid w:val="00976F8B"/>
    <w:rsid w:val="009815D8"/>
    <w:rsid w:val="009835D6"/>
    <w:rsid w:val="00983C72"/>
    <w:rsid w:val="00985B96"/>
    <w:rsid w:val="00987956"/>
    <w:rsid w:val="0099396F"/>
    <w:rsid w:val="0099518F"/>
    <w:rsid w:val="009953E1"/>
    <w:rsid w:val="0099692E"/>
    <w:rsid w:val="009A409E"/>
    <w:rsid w:val="009A60B9"/>
    <w:rsid w:val="009A788F"/>
    <w:rsid w:val="009B2AA1"/>
    <w:rsid w:val="009B2CAC"/>
    <w:rsid w:val="009B4193"/>
    <w:rsid w:val="009B5D3F"/>
    <w:rsid w:val="009B648B"/>
    <w:rsid w:val="009C2625"/>
    <w:rsid w:val="009C2D71"/>
    <w:rsid w:val="009D0540"/>
    <w:rsid w:val="009D1AF0"/>
    <w:rsid w:val="009D27FB"/>
    <w:rsid w:val="009D533B"/>
    <w:rsid w:val="009E2EA8"/>
    <w:rsid w:val="009E7302"/>
    <w:rsid w:val="009E73FE"/>
    <w:rsid w:val="009F2282"/>
    <w:rsid w:val="009F3C8F"/>
    <w:rsid w:val="009F4921"/>
    <w:rsid w:val="009F4F54"/>
    <w:rsid w:val="009F5473"/>
    <w:rsid w:val="00A00C3D"/>
    <w:rsid w:val="00A070AC"/>
    <w:rsid w:val="00A07BFA"/>
    <w:rsid w:val="00A10FB7"/>
    <w:rsid w:val="00A12076"/>
    <w:rsid w:val="00A15581"/>
    <w:rsid w:val="00A161AA"/>
    <w:rsid w:val="00A16D8A"/>
    <w:rsid w:val="00A22617"/>
    <w:rsid w:val="00A27554"/>
    <w:rsid w:val="00A300E8"/>
    <w:rsid w:val="00A31B58"/>
    <w:rsid w:val="00A37490"/>
    <w:rsid w:val="00A418D2"/>
    <w:rsid w:val="00A53FA8"/>
    <w:rsid w:val="00A60887"/>
    <w:rsid w:val="00A64532"/>
    <w:rsid w:val="00A70412"/>
    <w:rsid w:val="00A70A56"/>
    <w:rsid w:val="00A70BE8"/>
    <w:rsid w:val="00A7172F"/>
    <w:rsid w:val="00A77EEC"/>
    <w:rsid w:val="00A80A37"/>
    <w:rsid w:val="00A82ADB"/>
    <w:rsid w:val="00A848B7"/>
    <w:rsid w:val="00A8527E"/>
    <w:rsid w:val="00A9333B"/>
    <w:rsid w:val="00A96D60"/>
    <w:rsid w:val="00AA1803"/>
    <w:rsid w:val="00AA4BED"/>
    <w:rsid w:val="00AA7F5A"/>
    <w:rsid w:val="00AB276A"/>
    <w:rsid w:val="00AB722B"/>
    <w:rsid w:val="00AB774E"/>
    <w:rsid w:val="00AB7F34"/>
    <w:rsid w:val="00AC19A6"/>
    <w:rsid w:val="00AC39FA"/>
    <w:rsid w:val="00AC7D11"/>
    <w:rsid w:val="00AD1C4E"/>
    <w:rsid w:val="00AD3EEC"/>
    <w:rsid w:val="00AD762E"/>
    <w:rsid w:val="00AE3308"/>
    <w:rsid w:val="00AF3296"/>
    <w:rsid w:val="00AF34BA"/>
    <w:rsid w:val="00AF39E0"/>
    <w:rsid w:val="00B00085"/>
    <w:rsid w:val="00B0131C"/>
    <w:rsid w:val="00B03B20"/>
    <w:rsid w:val="00B05E14"/>
    <w:rsid w:val="00B05E39"/>
    <w:rsid w:val="00B07278"/>
    <w:rsid w:val="00B11CA8"/>
    <w:rsid w:val="00B13621"/>
    <w:rsid w:val="00B1445B"/>
    <w:rsid w:val="00B21B08"/>
    <w:rsid w:val="00B233E6"/>
    <w:rsid w:val="00B3014F"/>
    <w:rsid w:val="00B30BFA"/>
    <w:rsid w:val="00B3188E"/>
    <w:rsid w:val="00B32044"/>
    <w:rsid w:val="00B34796"/>
    <w:rsid w:val="00B40142"/>
    <w:rsid w:val="00B40691"/>
    <w:rsid w:val="00B41A08"/>
    <w:rsid w:val="00B42606"/>
    <w:rsid w:val="00B47318"/>
    <w:rsid w:val="00B51A05"/>
    <w:rsid w:val="00B529F3"/>
    <w:rsid w:val="00B538EC"/>
    <w:rsid w:val="00B53C3D"/>
    <w:rsid w:val="00B5419E"/>
    <w:rsid w:val="00B55F77"/>
    <w:rsid w:val="00B62F92"/>
    <w:rsid w:val="00B75725"/>
    <w:rsid w:val="00B75E21"/>
    <w:rsid w:val="00B8053A"/>
    <w:rsid w:val="00B82024"/>
    <w:rsid w:val="00B832DC"/>
    <w:rsid w:val="00B91482"/>
    <w:rsid w:val="00B91AE8"/>
    <w:rsid w:val="00B91C35"/>
    <w:rsid w:val="00B94A1E"/>
    <w:rsid w:val="00B964A4"/>
    <w:rsid w:val="00BA493A"/>
    <w:rsid w:val="00BA5160"/>
    <w:rsid w:val="00BB0CB3"/>
    <w:rsid w:val="00BB19C7"/>
    <w:rsid w:val="00BB27CB"/>
    <w:rsid w:val="00BB5E03"/>
    <w:rsid w:val="00BC12A5"/>
    <w:rsid w:val="00BC4CF3"/>
    <w:rsid w:val="00BC7CA4"/>
    <w:rsid w:val="00BD08A8"/>
    <w:rsid w:val="00BD3677"/>
    <w:rsid w:val="00BD418E"/>
    <w:rsid w:val="00BD44BB"/>
    <w:rsid w:val="00BD5E3A"/>
    <w:rsid w:val="00BE228F"/>
    <w:rsid w:val="00BF6968"/>
    <w:rsid w:val="00BF6DE0"/>
    <w:rsid w:val="00C0622C"/>
    <w:rsid w:val="00C064E7"/>
    <w:rsid w:val="00C10FA1"/>
    <w:rsid w:val="00C11FCF"/>
    <w:rsid w:val="00C13A91"/>
    <w:rsid w:val="00C1517E"/>
    <w:rsid w:val="00C15D36"/>
    <w:rsid w:val="00C17C05"/>
    <w:rsid w:val="00C200D9"/>
    <w:rsid w:val="00C204C6"/>
    <w:rsid w:val="00C27BE3"/>
    <w:rsid w:val="00C36C6F"/>
    <w:rsid w:val="00C4173F"/>
    <w:rsid w:val="00C4392F"/>
    <w:rsid w:val="00C45B7C"/>
    <w:rsid w:val="00C47447"/>
    <w:rsid w:val="00C51A9C"/>
    <w:rsid w:val="00C56382"/>
    <w:rsid w:val="00C56F85"/>
    <w:rsid w:val="00C575A7"/>
    <w:rsid w:val="00C61990"/>
    <w:rsid w:val="00C6259D"/>
    <w:rsid w:val="00C62B05"/>
    <w:rsid w:val="00C639A0"/>
    <w:rsid w:val="00C63F5E"/>
    <w:rsid w:val="00C6462A"/>
    <w:rsid w:val="00C70496"/>
    <w:rsid w:val="00C72B7C"/>
    <w:rsid w:val="00C76C0E"/>
    <w:rsid w:val="00C83093"/>
    <w:rsid w:val="00C93537"/>
    <w:rsid w:val="00C96F13"/>
    <w:rsid w:val="00CA0032"/>
    <w:rsid w:val="00CA28E5"/>
    <w:rsid w:val="00CA56FC"/>
    <w:rsid w:val="00CA67F2"/>
    <w:rsid w:val="00CA7673"/>
    <w:rsid w:val="00CB27FD"/>
    <w:rsid w:val="00CB51EB"/>
    <w:rsid w:val="00CC19DB"/>
    <w:rsid w:val="00CC1A9B"/>
    <w:rsid w:val="00CC5E3C"/>
    <w:rsid w:val="00CC7DA2"/>
    <w:rsid w:val="00CD517A"/>
    <w:rsid w:val="00CD75C2"/>
    <w:rsid w:val="00CD7A5A"/>
    <w:rsid w:val="00CE2726"/>
    <w:rsid w:val="00CE5596"/>
    <w:rsid w:val="00CF2D87"/>
    <w:rsid w:val="00CF4B9A"/>
    <w:rsid w:val="00CF7034"/>
    <w:rsid w:val="00D14AF3"/>
    <w:rsid w:val="00D176A7"/>
    <w:rsid w:val="00D20DB5"/>
    <w:rsid w:val="00D21A4E"/>
    <w:rsid w:val="00D249C2"/>
    <w:rsid w:val="00D24C3B"/>
    <w:rsid w:val="00D31C52"/>
    <w:rsid w:val="00D32573"/>
    <w:rsid w:val="00D351F4"/>
    <w:rsid w:val="00D414BD"/>
    <w:rsid w:val="00D41EBE"/>
    <w:rsid w:val="00D4584A"/>
    <w:rsid w:val="00D45BCE"/>
    <w:rsid w:val="00D54A1F"/>
    <w:rsid w:val="00D6142A"/>
    <w:rsid w:val="00D62834"/>
    <w:rsid w:val="00D654B3"/>
    <w:rsid w:val="00D70014"/>
    <w:rsid w:val="00D70591"/>
    <w:rsid w:val="00D74C7F"/>
    <w:rsid w:val="00D77A48"/>
    <w:rsid w:val="00D836D9"/>
    <w:rsid w:val="00D86607"/>
    <w:rsid w:val="00D86865"/>
    <w:rsid w:val="00D952A8"/>
    <w:rsid w:val="00D960DC"/>
    <w:rsid w:val="00DA33FA"/>
    <w:rsid w:val="00DB45CE"/>
    <w:rsid w:val="00DB4D0F"/>
    <w:rsid w:val="00DB5F76"/>
    <w:rsid w:val="00DB6EE3"/>
    <w:rsid w:val="00DB7B30"/>
    <w:rsid w:val="00DC17B4"/>
    <w:rsid w:val="00DC220C"/>
    <w:rsid w:val="00DC679A"/>
    <w:rsid w:val="00DD03FF"/>
    <w:rsid w:val="00DD09E8"/>
    <w:rsid w:val="00DE6C93"/>
    <w:rsid w:val="00DF1C71"/>
    <w:rsid w:val="00DF4284"/>
    <w:rsid w:val="00DF556D"/>
    <w:rsid w:val="00DF6F08"/>
    <w:rsid w:val="00E023EE"/>
    <w:rsid w:val="00E033AC"/>
    <w:rsid w:val="00E04C1F"/>
    <w:rsid w:val="00E05D7B"/>
    <w:rsid w:val="00E1349F"/>
    <w:rsid w:val="00E1355B"/>
    <w:rsid w:val="00E15CC6"/>
    <w:rsid w:val="00E166C4"/>
    <w:rsid w:val="00E20CF7"/>
    <w:rsid w:val="00E21354"/>
    <w:rsid w:val="00E24B61"/>
    <w:rsid w:val="00E261C0"/>
    <w:rsid w:val="00E27000"/>
    <w:rsid w:val="00E3286F"/>
    <w:rsid w:val="00E32F1B"/>
    <w:rsid w:val="00E33A78"/>
    <w:rsid w:val="00E40A30"/>
    <w:rsid w:val="00E41B04"/>
    <w:rsid w:val="00E52219"/>
    <w:rsid w:val="00E55D9B"/>
    <w:rsid w:val="00E56C97"/>
    <w:rsid w:val="00E57D34"/>
    <w:rsid w:val="00E600C5"/>
    <w:rsid w:val="00E61B82"/>
    <w:rsid w:val="00E6583A"/>
    <w:rsid w:val="00E7182B"/>
    <w:rsid w:val="00E720DE"/>
    <w:rsid w:val="00E7499D"/>
    <w:rsid w:val="00E750DC"/>
    <w:rsid w:val="00E76610"/>
    <w:rsid w:val="00E85115"/>
    <w:rsid w:val="00E97B5C"/>
    <w:rsid w:val="00EA18E2"/>
    <w:rsid w:val="00EA2969"/>
    <w:rsid w:val="00EA7B3E"/>
    <w:rsid w:val="00EB1504"/>
    <w:rsid w:val="00EB3EA5"/>
    <w:rsid w:val="00EB793E"/>
    <w:rsid w:val="00EC0515"/>
    <w:rsid w:val="00EC1082"/>
    <w:rsid w:val="00EC1521"/>
    <w:rsid w:val="00EC4A12"/>
    <w:rsid w:val="00EC6BA9"/>
    <w:rsid w:val="00ED0040"/>
    <w:rsid w:val="00ED14AD"/>
    <w:rsid w:val="00ED3311"/>
    <w:rsid w:val="00ED4800"/>
    <w:rsid w:val="00ED7F4C"/>
    <w:rsid w:val="00EE0582"/>
    <w:rsid w:val="00EE4AE9"/>
    <w:rsid w:val="00EE59EA"/>
    <w:rsid w:val="00EF3663"/>
    <w:rsid w:val="00F034EE"/>
    <w:rsid w:val="00F04864"/>
    <w:rsid w:val="00F07B9F"/>
    <w:rsid w:val="00F07ED2"/>
    <w:rsid w:val="00F10012"/>
    <w:rsid w:val="00F17EA7"/>
    <w:rsid w:val="00F2199B"/>
    <w:rsid w:val="00F236C2"/>
    <w:rsid w:val="00F251AD"/>
    <w:rsid w:val="00F27BC7"/>
    <w:rsid w:val="00F27EDD"/>
    <w:rsid w:val="00F36C6B"/>
    <w:rsid w:val="00F40DF3"/>
    <w:rsid w:val="00F504CD"/>
    <w:rsid w:val="00F5763D"/>
    <w:rsid w:val="00F5768A"/>
    <w:rsid w:val="00F639DD"/>
    <w:rsid w:val="00F71352"/>
    <w:rsid w:val="00F76DD4"/>
    <w:rsid w:val="00F81B11"/>
    <w:rsid w:val="00F82926"/>
    <w:rsid w:val="00F839EB"/>
    <w:rsid w:val="00F846A5"/>
    <w:rsid w:val="00F84EF2"/>
    <w:rsid w:val="00F85CDE"/>
    <w:rsid w:val="00F8737C"/>
    <w:rsid w:val="00F91008"/>
    <w:rsid w:val="00F918D0"/>
    <w:rsid w:val="00F91C27"/>
    <w:rsid w:val="00F922EF"/>
    <w:rsid w:val="00F95054"/>
    <w:rsid w:val="00F964E0"/>
    <w:rsid w:val="00FA16C8"/>
    <w:rsid w:val="00FA4466"/>
    <w:rsid w:val="00FA504F"/>
    <w:rsid w:val="00FA7AB5"/>
    <w:rsid w:val="00FB2461"/>
    <w:rsid w:val="00FB2FE8"/>
    <w:rsid w:val="00FB3023"/>
    <w:rsid w:val="00FB5429"/>
    <w:rsid w:val="00FC05F7"/>
    <w:rsid w:val="00FC3940"/>
    <w:rsid w:val="00FC4BDA"/>
    <w:rsid w:val="00FC79AC"/>
    <w:rsid w:val="00FD7FB3"/>
    <w:rsid w:val="00FE092A"/>
    <w:rsid w:val="00FE2351"/>
    <w:rsid w:val="00FE795F"/>
    <w:rsid w:val="00FF347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ListParagraph">
    <w:name w:val="List Paragraph"/>
    <w:basedOn w:val="Normal"/>
    <w:uiPriority w:val="34"/>
    <w:qFormat/>
    <w:rsid w:val="00932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ListParagraph">
    <w:name w:val="List Paragraph"/>
    <w:basedOn w:val="Normal"/>
    <w:uiPriority w:val="34"/>
    <w:qFormat/>
    <w:rsid w:val="0093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3745667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846948452">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590">
      <w:bodyDiv w:val="1"/>
      <w:marLeft w:val="0"/>
      <w:marRight w:val="0"/>
      <w:marTop w:val="0"/>
      <w:marBottom w:val="0"/>
      <w:divBdr>
        <w:top w:val="none" w:sz="0" w:space="0" w:color="auto"/>
        <w:left w:val="none" w:sz="0" w:space="0" w:color="auto"/>
        <w:bottom w:val="none" w:sz="0" w:space="0" w:color="auto"/>
        <w:right w:val="none" w:sz="0" w:space="0" w:color="auto"/>
      </w:divBdr>
    </w:div>
    <w:div w:id="1026564755">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tm.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8BA24-9C1D-4659-BBD2-E5405A9F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15825</CharactersWithSpaces>
  <SharedDoc>false</SharedDoc>
  <HLinks>
    <vt:vector size="6" baseType="variant">
      <vt:variant>
        <vt:i4>1245310</vt:i4>
      </vt:variant>
      <vt:variant>
        <vt:i4>5</vt:i4>
      </vt:variant>
      <vt:variant>
        <vt:i4>0</vt:i4>
      </vt:variant>
      <vt:variant>
        <vt:i4>5</vt:i4>
      </vt:variant>
      <vt:variant>
        <vt:lpwstr>mailto:office@apmtm.anpm.ro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Loredana Ciocarlie - APM Timis Serv. AAA</cp:lastModifiedBy>
  <cp:revision>14</cp:revision>
  <cp:lastPrinted>2016-07-29T05:22:00Z</cp:lastPrinted>
  <dcterms:created xsi:type="dcterms:W3CDTF">2016-07-21T05:51:00Z</dcterms:created>
  <dcterms:modified xsi:type="dcterms:W3CDTF">2016-07-29T05:25:00Z</dcterms:modified>
</cp:coreProperties>
</file>