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DFB11" w14:textId="4E9B15C1" w:rsidR="00CC5248" w:rsidRDefault="007E6483" w:rsidP="008F2E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056061">
        <w:rPr>
          <w:rFonts w:ascii="Trebuchet MS" w:hAnsi="Trebuchet MS"/>
          <w:b/>
          <w:bCs/>
          <w:sz w:val="28"/>
          <w:szCs w:val="28"/>
        </w:rPr>
        <w:t>TIMIȘ</w:t>
      </w:r>
    </w:p>
    <w:p w14:paraId="4E0FAE94" w14:textId="77777777" w:rsidR="00CC5248" w:rsidRPr="00CC5248" w:rsidRDefault="00CC5248" w:rsidP="00CC5248">
      <w:pPr>
        <w:autoSpaceDE w:val="0"/>
        <w:autoSpaceDN w:val="0"/>
        <w:adjustRightInd w:val="0"/>
        <w:spacing w:after="0" w:line="360" w:lineRule="auto"/>
        <w:rPr>
          <w:rFonts w:ascii="Trebuchet MS" w:hAnsi="Trebuchet MS"/>
          <w:b/>
          <w:bCs/>
          <w:sz w:val="20"/>
          <w:szCs w:val="20"/>
        </w:rPr>
      </w:pPr>
    </w:p>
    <w:p w14:paraId="4AA952CF" w14:textId="77777777" w:rsidR="00CC5248" w:rsidRPr="00CC5248" w:rsidRDefault="00CC5248" w:rsidP="00CC5248">
      <w:pPr>
        <w:autoSpaceDE w:val="0"/>
        <w:autoSpaceDN w:val="0"/>
        <w:adjustRightInd w:val="0"/>
        <w:spacing w:after="0" w:line="360" w:lineRule="auto"/>
        <w:jc w:val="center"/>
        <w:rPr>
          <w:rFonts w:ascii="Trebuchet MS" w:hAnsi="Trebuchet MS"/>
          <w:b/>
          <w:bCs/>
          <w:lang w:val="x-none"/>
        </w:rPr>
      </w:pPr>
      <w:r w:rsidRPr="00CC5248">
        <w:rPr>
          <w:rFonts w:ascii="Trebuchet MS" w:hAnsi="Trebuchet MS"/>
          <w:b/>
          <w:bCs/>
          <w:lang w:val="x-none"/>
        </w:rPr>
        <w:t>DECIZIA ETAPEI DE ÎNCADRARE</w:t>
      </w:r>
    </w:p>
    <w:p w14:paraId="5CDAB061" w14:textId="77777777" w:rsidR="00CC5248" w:rsidRPr="00CC5248" w:rsidRDefault="00CC5248" w:rsidP="00CC5248">
      <w:pPr>
        <w:autoSpaceDE w:val="0"/>
        <w:autoSpaceDN w:val="0"/>
        <w:adjustRightInd w:val="0"/>
        <w:spacing w:after="0" w:line="360" w:lineRule="auto"/>
        <w:jc w:val="center"/>
        <w:rPr>
          <w:rFonts w:ascii="Trebuchet MS" w:hAnsi="Trebuchet MS"/>
          <w:b/>
          <w:bCs/>
        </w:rPr>
      </w:pPr>
      <w:r w:rsidRPr="00CC5248">
        <w:rPr>
          <w:rFonts w:ascii="Trebuchet MS" w:hAnsi="Trebuchet MS"/>
          <w:b/>
          <w:bCs/>
        </w:rPr>
        <w:t>Proiect  din 22.01.2024</w:t>
      </w:r>
    </w:p>
    <w:p w14:paraId="33BA3103" w14:textId="1035BA36" w:rsidR="00CC5248" w:rsidRPr="00CC5248" w:rsidRDefault="00CC5248" w:rsidP="00CC5248">
      <w:pPr>
        <w:autoSpaceDE w:val="0"/>
        <w:autoSpaceDN w:val="0"/>
        <w:adjustRightInd w:val="0"/>
        <w:spacing w:after="0" w:line="360" w:lineRule="auto"/>
        <w:rPr>
          <w:rFonts w:ascii="Trebuchet MS" w:hAnsi="Trebuchet MS"/>
          <w:b/>
          <w:bCs/>
          <w:lang w:val="x-none"/>
        </w:rPr>
      </w:pPr>
      <w:r w:rsidRPr="00CC5248">
        <w:rPr>
          <w:rFonts w:ascii="Trebuchet MS" w:hAnsi="Trebuchet MS"/>
          <w:b/>
          <w:bCs/>
          <w:lang w:val="x-none"/>
        </w:rPr>
        <w:t xml:space="preserve">                                  </w:t>
      </w:r>
      <w:r>
        <w:rPr>
          <w:rFonts w:ascii="Trebuchet MS" w:hAnsi="Trebuchet MS"/>
          <w:b/>
          <w:bCs/>
          <w:lang w:val="x-none"/>
        </w:rPr>
        <w:t xml:space="preserve"> </w:t>
      </w:r>
    </w:p>
    <w:p w14:paraId="08F70CAC" w14:textId="7D89ABD6" w:rsidR="00CC5248" w:rsidRPr="00CC5248" w:rsidRDefault="00CC5248" w:rsidP="00CC5248">
      <w:pPr>
        <w:spacing w:after="0" w:line="360" w:lineRule="auto"/>
        <w:ind w:right="-226" w:firstLine="720"/>
        <w:jc w:val="both"/>
        <w:rPr>
          <w:rFonts w:ascii="Trebuchet MS" w:eastAsia="Times New Roman" w:hAnsi="Trebuchet MS"/>
          <w:bCs/>
          <w:lang w:eastAsia="ro-RO"/>
        </w:rPr>
      </w:pPr>
      <w:r w:rsidRPr="00CC5248">
        <w:rPr>
          <w:rFonts w:ascii="Trebuchet MS" w:hAnsi="Trebuchet MS"/>
          <w:lang w:val="x-none"/>
        </w:rPr>
        <w:t xml:space="preserve">Ca urmare a solicitării de emitere a acordului de mediu adresate de  </w:t>
      </w:r>
      <w:r w:rsidRPr="00CC5248">
        <w:rPr>
          <w:rFonts w:ascii="Trebuchet MS" w:eastAsia="Times New Roman" w:hAnsi="Trebuchet MS"/>
          <w:b/>
        </w:rPr>
        <w:t>SC HORTIHAUS SRL ,</w:t>
      </w:r>
      <w:r w:rsidRPr="00CC5248">
        <w:rPr>
          <w:rFonts w:ascii="Trebuchet MS" w:eastAsia="Times New Roman" w:hAnsi="Trebuchet MS"/>
        </w:rPr>
        <w:t xml:space="preserve"> cu sediul în Municipiul </w:t>
      </w:r>
      <w:r w:rsidRPr="00CC5248">
        <w:rPr>
          <w:rFonts w:ascii="Trebuchet MS" w:eastAsia="Times New Roman" w:hAnsi="Trebuchet MS"/>
          <w:bCs/>
          <w:lang w:eastAsia="ro-RO"/>
        </w:rPr>
        <w:t xml:space="preserve">Localitatea Timisoara, str. Rozelor, nr 5A, jud. Timiș, </w:t>
      </w:r>
      <w:r w:rsidRPr="00CC5248">
        <w:rPr>
          <w:rFonts w:ascii="Trebuchet MS" w:hAnsi="Trebuchet MS"/>
          <w:lang w:val="x-none"/>
        </w:rPr>
        <w:t>înregistrată la APM Timiș cu nr.</w:t>
      </w:r>
      <w:r w:rsidRPr="00CC5248">
        <w:rPr>
          <w:rFonts w:ascii="Trebuchet MS" w:eastAsia="Times New Roman" w:hAnsi="Trebuchet MS"/>
        </w:rPr>
        <w:t xml:space="preserve"> </w:t>
      </w:r>
      <w:r w:rsidRPr="00CC5248">
        <w:rPr>
          <w:rFonts w:ascii="Trebuchet MS" w:eastAsia="Times New Roman" w:hAnsi="Trebuchet MS"/>
          <w:lang w:val="x-none"/>
        </w:rPr>
        <w:t>6935RP/13.09.2023</w:t>
      </w:r>
      <w:r w:rsidRPr="00CC5248">
        <w:rPr>
          <w:rFonts w:ascii="Trebuchet MS" w:hAnsi="Trebuchet MS"/>
        </w:rPr>
        <w:t xml:space="preserve">, </w:t>
      </w:r>
      <w:r w:rsidRPr="00CC5248">
        <w:rPr>
          <w:rFonts w:ascii="Trebuchet MS" w:hAnsi="Trebuchet MS"/>
          <w:lang w:val="x-none"/>
        </w:rPr>
        <w:t>cu ultimele completări înregistrate cu nr</w:t>
      </w:r>
      <w:r w:rsidRPr="00CC5248">
        <w:rPr>
          <w:rFonts w:ascii="Trebuchet MS" w:hAnsi="Trebuchet MS"/>
        </w:rPr>
        <w:t>. 205RP/15.01.2024</w:t>
      </w:r>
      <w:r>
        <w:rPr>
          <w:rFonts w:ascii="Trebuchet MS" w:hAnsi="Trebuchet MS"/>
        </w:rPr>
        <w:t xml:space="preserve"> </w:t>
      </w:r>
      <w:r w:rsidRPr="00CC5248">
        <w:rPr>
          <w:rFonts w:ascii="Trebuchet MS" w:hAnsi="Trebuchet MS"/>
        </w:rPr>
        <w:t>(anunțul public)</w:t>
      </w:r>
      <w:r w:rsidRPr="00CC5248">
        <w:rPr>
          <w:rFonts w:ascii="Trebuchet MS" w:hAnsi="Trebuchet MS"/>
          <w:lang w:val="x-none"/>
        </w:rPr>
        <w:t>,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w:t>
      </w:r>
    </w:p>
    <w:p w14:paraId="08ADC807" w14:textId="77777777" w:rsidR="00CC5248" w:rsidRPr="00CC5248" w:rsidRDefault="00CC5248" w:rsidP="00CC5248">
      <w:pPr>
        <w:autoSpaceDE w:val="0"/>
        <w:autoSpaceDN w:val="0"/>
        <w:adjustRightInd w:val="0"/>
        <w:spacing w:after="0" w:line="360" w:lineRule="auto"/>
        <w:jc w:val="both"/>
        <w:rPr>
          <w:rFonts w:ascii="Trebuchet MS" w:hAnsi="Trebuchet MS"/>
        </w:rPr>
      </w:pPr>
      <w:r w:rsidRPr="00CC5248">
        <w:rPr>
          <w:rFonts w:ascii="Trebuchet MS" w:hAnsi="Trebuchet MS"/>
          <w:lang w:val="x-none"/>
        </w:rPr>
        <w:t xml:space="preserve"> </w:t>
      </w:r>
      <w:r w:rsidRPr="00CC5248">
        <w:rPr>
          <w:rFonts w:ascii="Trebuchet MS" w:hAnsi="Trebuchet MS"/>
          <w:b/>
          <w:bCs/>
          <w:lang w:val="x-none"/>
        </w:rPr>
        <w:t>Agenția pentru Protecția Mediului Timiș decide</w:t>
      </w:r>
      <w:r w:rsidRPr="00CC5248">
        <w:rPr>
          <w:rFonts w:ascii="Trebuchet MS" w:hAnsi="Trebuchet MS"/>
          <w:lang w:val="x-none"/>
        </w:rPr>
        <w:t>, ca urmare a consultărilor desfășurate în cadrul ședinței Comisiei de Analiză Tehnică, din data de 09.11.2023</w:t>
      </w:r>
      <w:r w:rsidRPr="00CC5248">
        <w:rPr>
          <w:rFonts w:ascii="Trebuchet MS" w:hAnsi="Trebuchet MS"/>
        </w:rPr>
        <w:t xml:space="preserve"> si 14.12.2023</w:t>
      </w:r>
      <w:r w:rsidRPr="00CC5248">
        <w:rPr>
          <w:rFonts w:ascii="Trebuchet MS" w:hAnsi="Trebuchet MS"/>
          <w:lang w:val="x-none"/>
        </w:rPr>
        <w:t xml:space="preserve">, că proiectul </w:t>
      </w:r>
      <w:r w:rsidRPr="00CC5248">
        <w:rPr>
          <w:rFonts w:ascii="Trebuchet MS" w:eastAsia="Times New Roman" w:hAnsi="Trebuchet MS"/>
          <w:b/>
          <w:i/>
          <w:iCs/>
        </w:rPr>
        <w:t>„</w:t>
      </w:r>
      <w:r w:rsidRPr="00CC5248">
        <w:rPr>
          <w:rFonts w:ascii="Trebuchet MS" w:eastAsia="Times New Roman" w:hAnsi="Trebuchet MS"/>
          <w:b/>
          <w:bCs/>
          <w:lang w:val="x-none"/>
        </w:rPr>
        <w:t>Realizare coloană electrică pentru racordare centrală de cogenerare la PC 20kW”</w:t>
      </w:r>
      <w:r w:rsidRPr="00CC5248">
        <w:rPr>
          <w:rFonts w:ascii="Trebuchet MS" w:eastAsia="Times New Roman" w:hAnsi="Trebuchet MS"/>
          <w:lang w:val="x-none"/>
        </w:rPr>
        <w:t xml:space="preserve"> propus a fi amplasat în</w:t>
      </w:r>
      <w:r w:rsidRPr="00CC5248">
        <w:rPr>
          <w:rFonts w:ascii="Trebuchet MS" w:eastAsia="Times New Roman" w:hAnsi="Trebuchet MS"/>
        </w:rPr>
        <w:t>tre</w:t>
      </w:r>
      <w:r w:rsidRPr="00CC5248">
        <w:rPr>
          <w:rFonts w:ascii="Trebuchet MS" w:eastAsia="Times New Roman" w:hAnsi="Trebuchet MS"/>
          <w:lang w:val="x-none"/>
        </w:rPr>
        <w:t xml:space="preserve"> localităţile Biled şi Satchinez, județul Timiș</w:t>
      </w:r>
      <w:r w:rsidRPr="00CC5248">
        <w:rPr>
          <w:rFonts w:ascii="Trebuchet MS" w:hAnsi="Trebuchet MS"/>
          <w:b/>
          <w:bCs/>
          <w:lang w:val="x-none"/>
        </w:rPr>
        <w:t xml:space="preserve"> nu se supune evaluării impactului asupra mediului, nu se supune evaluării adecvate</w:t>
      </w:r>
      <w:r w:rsidRPr="00CC5248">
        <w:rPr>
          <w:rFonts w:ascii="Trebuchet MS" w:hAnsi="Trebuchet MS"/>
          <w:lang w:val="x-none"/>
        </w:rPr>
        <w:t xml:space="preserve"> </w:t>
      </w:r>
      <w:r w:rsidRPr="00CC5248">
        <w:rPr>
          <w:rFonts w:ascii="Trebuchet MS" w:hAnsi="Trebuchet MS"/>
          <w:b/>
          <w:bCs/>
          <w:lang w:val="x-none"/>
        </w:rPr>
        <w:t>și nu se supune evaluării impactului asupra corpurilor de apă;</w:t>
      </w:r>
    </w:p>
    <w:p w14:paraId="0DDF6819" w14:textId="77777777" w:rsidR="00CC5248" w:rsidRPr="00CC5248" w:rsidRDefault="00CC5248" w:rsidP="00CC5248">
      <w:pPr>
        <w:tabs>
          <w:tab w:val="left" w:pos="4680"/>
        </w:tabs>
        <w:autoSpaceDE w:val="0"/>
        <w:autoSpaceDN w:val="0"/>
        <w:adjustRightInd w:val="0"/>
        <w:spacing w:after="0" w:line="360" w:lineRule="auto"/>
        <w:jc w:val="both"/>
        <w:rPr>
          <w:rFonts w:ascii="Trebuchet MS" w:hAnsi="Trebuchet MS"/>
        </w:rPr>
      </w:pPr>
    </w:p>
    <w:p w14:paraId="4EA9395C" w14:textId="77777777" w:rsidR="00CC5248" w:rsidRPr="00CC5248" w:rsidRDefault="00CC5248" w:rsidP="00CC5248">
      <w:pPr>
        <w:tabs>
          <w:tab w:val="left" w:pos="4680"/>
        </w:tabs>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 xml:space="preserve">Justificarea prezentei decizii: </w:t>
      </w:r>
    </w:p>
    <w:p w14:paraId="4D0A53B1" w14:textId="77777777" w:rsidR="00CC5248" w:rsidRPr="00CC5248" w:rsidRDefault="00CC5248" w:rsidP="00CC5248">
      <w:pPr>
        <w:autoSpaceDE w:val="0"/>
        <w:autoSpaceDN w:val="0"/>
        <w:adjustRightInd w:val="0"/>
        <w:spacing w:after="0" w:line="360" w:lineRule="auto"/>
        <w:jc w:val="both"/>
        <w:rPr>
          <w:rFonts w:ascii="Trebuchet MS" w:hAnsi="Trebuchet MS"/>
          <w:b/>
          <w:bCs/>
          <w:lang w:val="x-none"/>
        </w:rPr>
      </w:pPr>
      <w:r w:rsidRPr="00CC5248">
        <w:rPr>
          <w:rFonts w:ascii="Trebuchet MS" w:hAnsi="Trebuchet MS"/>
          <w:b/>
          <w:bCs/>
          <w:lang w:val="x-none"/>
        </w:rPr>
        <w:t>I</w:t>
      </w:r>
      <w:r w:rsidRPr="00CC5248">
        <w:rPr>
          <w:rFonts w:ascii="Trebuchet MS" w:hAnsi="Trebuchet MS"/>
          <w:lang w:val="x-none"/>
        </w:rPr>
        <w:t xml:space="preserve">. </w:t>
      </w:r>
      <w:r w:rsidRPr="00CC5248">
        <w:rPr>
          <w:rFonts w:ascii="Trebuchet MS" w:hAnsi="Trebuchet MS"/>
          <w:b/>
          <w:bCs/>
          <w:lang w:val="x-none"/>
        </w:rPr>
        <w:t xml:space="preserve">Motivele pe baza cărora s-a decis neefectuarea evaluării impactului asupra mediului sunt următoarele: </w:t>
      </w:r>
    </w:p>
    <w:p w14:paraId="20397BE7" w14:textId="77777777" w:rsidR="00CC5248" w:rsidRPr="00CC5248" w:rsidRDefault="00CC5248" w:rsidP="00CC5248">
      <w:pPr>
        <w:autoSpaceDE w:val="0"/>
        <w:autoSpaceDN w:val="0"/>
        <w:adjustRightInd w:val="0"/>
        <w:spacing w:after="0" w:line="360" w:lineRule="auto"/>
        <w:jc w:val="both"/>
        <w:rPr>
          <w:rFonts w:ascii="Trebuchet MS" w:eastAsia="Times New Roman" w:hAnsi="Trebuchet MS"/>
          <w:b/>
          <w:bCs/>
          <w:lang w:val="x-none"/>
        </w:rPr>
      </w:pPr>
      <w:r w:rsidRPr="00CC5248">
        <w:rPr>
          <w:rFonts w:ascii="Trebuchet MS" w:hAnsi="Trebuchet MS"/>
          <w:b/>
          <w:bCs/>
          <w:lang w:val="x-none"/>
        </w:rPr>
        <w:t>a)</w:t>
      </w:r>
      <w:r w:rsidRPr="00CC5248">
        <w:rPr>
          <w:rFonts w:ascii="Trebuchet MS" w:hAnsi="Trebuchet MS"/>
          <w:lang w:val="x-none"/>
        </w:rPr>
        <w:t xml:space="preserve"> proiectul </w:t>
      </w:r>
      <w:r w:rsidRPr="00CC5248">
        <w:rPr>
          <w:rFonts w:ascii="Trebuchet MS" w:hAnsi="Trebuchet MS"/>
          <w:b/>
          <w:bCs/>
          <w:lang w:val="x-none"/>
        </w:rPr>
        <w:t>intră</w:t>
      </w:r>
      <w:r w:rsidRPr="00CC5248">
        <w:rPr>
          <w:rFonts w:ascii="Trebuchet MS" w:hAnsi="Trebuchet MS"/>
          <w:lang w:val="x-none"/>
        </w:rPr>
        <w:t xml:space="preserve"> sub incidența Legii nr. 292/2018 privind evaluarea impactului anumitor proiecte publice şi private asupra mediului, fiind încadrat în </w:t>
      </w:r>
      <w:r w:rsidRPr="00CC5248">
        <w:rPr>
          <w:rFonts w:ascii="Trebuchet MS" w:hAnsi="Trebuchet MS"/>
          <w:b/>
          <w:bCs/>
          <w:lang w:val="x-none"/>
        </w:rPr>
        <w:t xml:space="preserve">Anexa nr. 2, pct. </w:t>
      </w:r>
      <w:r w:rsidRPr="00CC5248">
        <w:rPr>
          <w:rFonts w:ascii="Trebuchet MS" w:hAnsi="Trebuchet MS"/>
          <w:b/>
          <w:bCs/>
        </w:rPr>
        <w:t xml:space="preserve">13. a) </w:t>
      </w:r>
      <w:r w:rsidRPr="00CC5248">
        <w:rPr>
          <w:rFonts w:ascii="Trebuchet MS" w:eastAsia="Times New Roman" w:hAnsi="Trebuchet MS"/>
          <w:i/>
          <w:iCs/>
          <w:lang w:val="x-none"/>
        </w:rPr>
        <w:t>Orice modificări sau extinderi, altele decât cele prevăzute la pct. 24 din anexa  nr. 1, ale proiectelor prevăzute în anexa 1 sau în prezenta anexă, deja autorizate, executate sau în curs de a fi executate, care pot avea efecte semnificative negative asupra mediului.</w:t>
      </w:r>
      <w:r w:rsidRPr="00CC5248">
        <w:rPr>
          <w:rFonts w:ascii="Trebuchet MS" w:eastAsia="Times New Roman" w:hAnsi="Trebuchet MS"/>
          <w:lang w:val="x-none"/>
        </w:rPr>
        <w:t xml:space="preserve">  </w:t>
      </w:r>
      <w:r w:rsidRPr="00CC5248">
        <w:rPr>
          <w:rFonts w:ascii="Trebuchet MS" w:eastAsia="Times New Roman" w:hAnsi="Trebuchet MS"/>
          <w:b/>
          <w:bCs/>
          <w:lang w:val="x-none"/>
        </w:rPr>
        <w:t xml:space="preserve"> </w:t>
      </w:r>
    </w:p>
    <w:p w14:paraId="58531526" w14:textId="77777777" w:rsidR="00CC5248" w:rsidRPr="00CC5248" w:rsidRDefault="00CC5248" w:rsidP="00CC5248">
      <w:p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a</w:t>
      </w:r>
      <w:r w:rsidRPr="00CC5248">
        <w:rPr>
          <w:rFonts w:ascii="Trebuchet MS" w:hAnsi="Trebuchet MS"/>
          <w:vertAlign w:val="subscript"/>
          <w:lang w:val="x-none"/>
        </w:rPr>
        <w:t>1</w:t>
      </w:r>
      <w:r w:rsidRPr="00CC5248">
        <w:rPr>
          <w:rFonts w:ascii="Trebuchet MS" w:hAnsi="Trebuchet MS"/>
          <w:lang w:val="x-none"/>
        </w:rPr>
        <w:t>) proiectul propus</w:t>
      </w:r>
      <w:r w:rsidRPr="00CC5248">
        <w:rPr>
          <w:rFonts w:ascii="Trebuchet MS" w:hAnsi="Trebuchet MS"/>
          <w:b/>
          <w:bCs/>
          <w:lang w:val="x-none"/>
        </w:rPr>
        <w:t xml:space="preserve"> </w:t>
      </w:r>
      <w:r w:rsidRPr="00CC5248">
        <w:rPr>
          <w:rFonts w:ascii="Trebuchet MS" w:hAnsi="Trebuchet MS"/>
          <w:b/>
          <w:bCs/>
        </w:rPr>
        <w:t xml:space="preserve">nu </w:t>
      </w:r>
      <w:r w:rsidRPr="00CC5248">
        <w:rPr>
          <w:rFonts w:ascii="Trebuchet MS" w:hAnsi="Trebuchet MS"/>
          <w:b/>
          <w:bCs/>
          <w:lang w:val="x-none"/>
        </w:rPr>
        <w:t>intră</w:t>
      </w:r>
      <w:r w:rsidRPr="00CC5248">
        <w:rPr>
          <w:rFonts w:ascii="Trebuchet MS" w:hAnsi="Trebuchet MS"/>
          <w:lang w:val="x-none"/>
        </w:rPr>
        <w:t xml:space="preserve"> sub incidenţa </w:t>
      </w:r>
      <w:r w:rsidRPr="00CC5248">
        <w:rPr>
          <w:rFonts w:ascii="Trebuchet MS" w:hAnsi="Trebuchet MS"/>
          <w:b/>
          <w:bCs/>
          <w:lang w:val="x-none"/>
        </w:rPr>
        <w:t>art. 28</w:t>
      </w:r>
      <w:r w:rsidRPr="00CC5248">
        <w:rPr>
          <w:rFonts w:ascii="Trebuchet MS" w:hAnsi="Trebuchet MS"/>
          <w:lang w:val="x-none"/>
        </w:rPr>
        <w:t xml:space="preserve"> din Ordonanţa de Urgenţă a Guvernului nr. 57/2007 privind regimul ariilor naturale protejate, conservarea habitatelor naturale, a florei şi faunei sălbatice, aprobată cu modificări şi completări prin Legea nr. 49/2011, cu modificările şi completările ulterioare;</w:t>
      </w:r>
    </w:p>
    <w:p w14:paraId="0CD600E4" w14:textId="04F1AC4A" w:rsidR="00CC5248" w:rsidRPr="00CC5248" w:rsidRDefault="00CC5248" w:rsidP="00CC5248">
      <w:p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lastRenderedPageBreak/>
        <w:t>a</w:t>
      </w:r>
      <w:r w:rsidRPr="00CC5248">
        <w:rPr>
          <w:rFonts w:ascii="Trebuchet MS" w:hAnsi="Trebuchet MS"/>
          <w:vertAlign w:val="subscript"/>
          <w:lang w:val="x-none"/>
        </w:rPr>
        <w:t>2</w:t>
      </w:r>
      <w:r w:rsidRPr="00CC5248">
        <w:rPr>
          <w:rFonts w:ascii="Trebuchet MS" w:hAnsi="Trebuchet MS"/>
          <w:lang w:val="x-none"/>
        </w:rPr>
        <w:t>) proiectul</w:t>
      </w:r>
      <w:r w:rsidRPr="00CC5248">
        <w:rPr>
          <w:rFonts w:ascii="Trebuchet MS" w:hAnsi="Trebuchet MS"/>
        </w:rPr>
        <w:t xml:space="preserve"> </w:t>
      </w:r>
      <w:r w:rsidRPr="00CC5248">
        <w:rPr>
          <w:rFonts w:ascii="Trebuchet MS" w:hAnsi="Trebuchet MS"/>
          <w:b/>
        </w:rPr>
        <w:t>nu</w:t>
      </w:r>
      <w:r w:rsidRPr="00CC5248">
        <w:rPr>
          <w:rFonts w:ascii="Trebuchet MS" w:hAnsi="Trebuchet MS"/>
          <w:lang w:val="x-none"/>
        </w:rPr>
        <w:t xml:space="preserve"> </w:t>
      </w:r>
      <w:r w:rsidRPr="00CC5248">
        <w:rPr>
          <w:rFonts w:ascii="Trebuchet MS" w:hAnsi="Trebuchet MS"/>
          <w:b/>
          <w:bCs/>
          <w:lang w:val="x-none"/>
        </w:rPr>
        <w:t>intră</w:t>
      </w:r>
      <w:r w:rsidRPr="00CC5248">
        <w:rPr>
          <w:rFonts w:ascii="Trebuchet MS" w:hAnsi="Trebuchet MS"/>
          <w:lang w:val="x-none"/>
        </w:rPr>
        <w:t xml:space="preserve"> sub incidenţa </w:t>
      </w:r>
      <w:r w:rsidRPr="00CC5248">
        <w:rPr>
          <w:rFonts w:ascii="Trebuchet MS" w:hAnsi="Trebuchet MS"/>
          <w:b/>
          <w:bCs/>
          <w:lang w:val="x-none"/>
        </w:rPr>
        <w:t>art. 48 și 54</w:t>
      </w:r>
      <w:r w:rsidRPr="00CC5248">
        <w:rPr>
          <w:rFonts w:ascii="Trebuchet MS" w:hAnsi="Trebuchet MS"/>
          <w:lang w:val="x-none"/>
        </w:rPr>
        <w:t xml:space="preserve"> din Legea apelor nr. 107/1996, cu modificăr</w:t>
      </w:r>
      <w:r>
        <w:rPr>
          <w:rFonts w:ascii="Trebuchet MS" w:hAnsi="Trebuchet MS"/>
          <w:lang w:val="x-none"/>
        </w:rPr>
        <w:t>ile și completările ulterioare.</w:t>
      </w:r>
    </w:p>
    <w:p w14:paraId="04694D5F" w14:textId="7A5CB6F6" w:rsidR="00CC5248" w:rsidRPr="00CC5248" w:rsidRDefault="00CC5248" w:rsidP="00CC5248">
      <w:pPr>
        <w:autoSpaceDE w:val="0"/>
        <w:autoSpaceDN w:val="0"/>
        <w:adjustRightInd w:val="0"/>
        <w:spacing w:after="0" w:line="360" w:lineRule="auto"/>
        <w:ind w:right="-15"/>
        <w:jc w:val="both"/>
        <w:rPr>
          <w:rFonts w:ascii="Trebuchet MS" w:hAnsi="Trebuchet MS"/>
          <w:lang w:val="x-none"/>
        </w:rPr>
      </w:pPr>
      <w:r w:rsidRPr="00CC5248">
        <w:rPr>
          <w:rFonts w:ascii="Trebuchet MS" w:hAnsi="Trebuchet MS"/>
          <w:b/>
          <w:bCs/>
          <w:lang w:val="x-none"/>
        </w:rPr>
        <w:t>b)</w:t>
      </w:r>
      <w:r w:rsidRPr="00CC5248">
        <w:rPr>
          <w:rFonts w:ascii="Trebuchet MS" w:hAnsi="Trebuchet MS"/>
          <w:lang w:val="x-none"/>
        </w:rPr>
        <w:t xml:space="preserve"> justificarea în raport cu criteriile din anexa nr. 3 a Legii nr. 292/2018 privind evaluarea impactului anumitor proiecte publ</w:t>
      </w:r>
      <w:r>
        <w:rPr>
          <w:rFonts w:ascii="Trebuchet MS" w:hAnsi="Trebuchet MS"/>
          <w:lang w:val="x-none"/>
        </w:rPr>
        <w:t>ice şi private asupra mediului:</w:t>
      </w:r>
    </w:p>
    <w:p w14:paraId="56C9E397" w14:textId="77777777" w:rsidR="00CC5248" w:rsidRPr="00CC5248" w:rsidRDefault="00CC5248" w:rsidP="00CC5248">
      <w:pPr>
        <w:numPr>
          <w:ilvl w:val="0"/>
          <w:numId w:val="3"/>
        </w:numPr>
        <w:autoSpaceDE w:val="0"/>
        <w:autoSpaceDN w:val="0"/>
        <w:adjustRightInd w:val="0"/>
        <w:spacing w:after="0" w:line="360" w:lineRule="auto"/>
        <w:jc w:val="both"/>
        <w:rPr>
          <w:rFonts w:ascii="Trebuchet MS" w:hAnsi="Trebuchet MS"/>
          <w:b/>
          <w:bCs/>
          <w:lang w:val="x-none"/>
        </w:rPr>
      </w:pPr>
      <w:r w:rsidRPr="00CC5248">
        <w:rPr>
          <w:rFonts w:ascii="Trebuchet MS" w:hAnsi="Trebuchet MS"/>
          <w:b/>
          <w:bCs/>
          <w:lang w:val="x-none"/>
        </w:rPr>
        <w:t>Caracteristicile proiectului:</w:t>
      </w:r>
    </w:p>
    <w:p w14:paraId="1A2D0CE5" w14:textId="77777777" w:rsidR="00CC5248" w:rsidRPr="00CC5248" w:rsidRDefault="00CC5248" w:rsidP="00CC5248">
      <w:pPr>
        <w:numPr>
          <w:ilvl w:val="0"/>
          <w:numId w:val="6"/>
        </w:numPr>
        <w:autoSpaceDE w:val="0"/>
        <w:autoSpaceDN w:val="0"/>
        <w:adjustRightInd w:val="0"/>
        <w:spacing w:after="0" w:line="360" w:lineRule="auto"/>
        <w:rPr>
          <w:rFonts w:ascii="Trebuchet MS" w:hAnsi="Trebuchet MS"/>
          <w:b/>
          <w:bCs/>
        </w:rPr>
      </w:pPr>
      <w:r w:rsidRPr="00CC5248">
        <w:rPr>
          <w:rFonts w:ascii="Trebuchet MS" w:hAnsi="Trebuchet MS"/>
          <w:b/>
          <w:bCs/>
          <w:lang w:val="x-none"/>
        </w:rPr>
        <w:t>Dimensiunea şi concepţia întregului proiect</w:t>
      </w:r>
    </w:p>
    <w:p w14:paraId="4D547C64" w14:textId="77777777" w:rsidR="00CC5248" w:rsidRPr="00CC5248" w:rsidRDefault="00CC5248" w:rsidP="00CC5248">
      <w:pPr>
        <w:pStyle w:val="ListParagraph"/>
        <w:spacing w:line="360" w:lineRule="auto"/>
        <w:ind w:left="0"/>
        <w:jc w:val="both"/>
        <w:rPr>
          <w:rFonts w:ascii="Trebuchet MS" w:hAnsi="Trebuchet MS"/>
          <w:color w:val="000000"/>
          <w:lang w:val="ro-RO"/>
        </w:rPr>
      </w:pPr>
      <w:r w:rsidRPr="00CC5248">
        <w:rPr>
          <w:rFonts w:ascii="Trebuchet MS" w:hAnsi="Trebuchet MS"/>
          <w:color w:val="000000"/>
          <w:lang w:val="ro-RO"/>
        </w:rPr>
        <w:t>Lucrarile din cadrul acestui proiect constau in realizarea unei linii electrice subterane 20kV (LES 20kV), in lungime de 8,504 km.</w:t>
      </w:r>
    </w:p>
    <w:p w14:paraId="3D34E1F1" w14:textId="77777777" w:rsidR="00CC5248" w:rsidRPr="00CC5248" w:rsidRDefault="00CC5248" w:rsidP="00CC5248">
      <w:pPr>
        <w:pStyle w:val="ListParagraph"/>
        <w:spacing w:line="360" w:lineRule="auto"/>
        <w:ind w:left="0"/>
        <w:jc w:val="both"/>
        <w:rPr>
          <w:rFonts w:ascii="Trebuchet MS" w:hAnsi="Trebuchet MS"/>
          <w:color w:val="000000"/>
          <w:lang w:val="ro-RO"/>
        </w:rPr>
      </w:pPr>
      <w:r w:rsidRPr="00CC5248">
        <w:rPr>
          <w:rFonts w:ascii="Trebuchet MS" w:hAnsi="Trebuchet MS"/>
          <w:color w:val="000000"/>
          <w:lang w:val="ro-RO"/>
        </w:rPr>
        <w:t>Proiectul se va realiza pe amplasamentul identificat prin extrasele CF nr. 406564 Biled, nr. top. 406564, CF nr. 405808 Biled, nr. top. 405808, CF nr. 405773 Biled, nr. top. 405773, CF nr. 405836 Biled, nr. top. 405836, CF nr. 405071 Biled, nr. top. 405071, CF nr. 405535 Satchinez, nr. top. 405535, CF nr. 404169 Satchinez, nr. top. 404169, in extravilanul comunelor Biled si Satchinez, judetul Timis.</w:t>
      </w:r>
    </w:p>
    <w:p w14:paraId="30CCBDAF" w14:textId="77777777" w:rsidR="00CC5248" w:rsidRPr="00CC5248" w:rsidRDefault="00CC5248" w:rsidP="00CC5248">
      <w:pPr>
        <w:pStyle w:val="ListParagraph"/>
        <w:spacing w:line="360" w:lineRule="auto"/>
        <w:ind w:left="0"/>
        <w:jc w:val="both"/>
        <w:rPr>
          <w:rFonts w:ascii="Trebuchet MS" w:hAnsi="Trebuchet MS"/>
          <w:color w:val="000000"/>
          <w:lang w:val="ro-RO"/>
        </w:rPr>
      </w:pPr>
      <w:r w:rsidRPr="00CC5248">
        <w:rPr>
          <w:rFonts w:ascii="Trebuchet MS" w:hAnsi="Trebuchet MS"/>
          <w:color w:val="000000"/>
          <w:lang w:val="ro-RO"/>
        </w:rPr>
        <w:t>Traseul proiectului urmareste  DE 433, DE 399/1, DE 385/4, DE 676/2, DJ683, DJ 676/1, in extravilanul comunelor Biled si Satchinez.</w:t>
      </w:r>
    </w:p>
    <w:p w14:paraId="3995A1F7" w14:textId="77777777" w:rsidR="00CC5248" w:rsidRPr="00CC5248" w:rsidRDefault="00CC5248" w:rsidP="00CC5248">
      <w:pPr>
        <w:pStyle w:val="ListParagraph"/>
        <w:spacing w:line="360" w:lineRule="auto"/>
        <w:ind w:left="0"/>
        <w:jc w:val="both"/>
        <w:rPr>
          <w:rFonts w:ascii="Trebuchet MS" w:hAnsi="Trebuchet MS"/>
          <w:color w:val="000000"/>
          <w:lang w:val="ro-RO"/>
        </w:rPr>
      </w:pPr>
      <w:r w:rsidRPr="00CC5248">
        <w:rPr>
          <w:rFonts w:ascii="Trebuchet MS" w:hAnsi="Trebuchet MS"/>
          <w:color w:val="000000"/>
          <w:lang w:val="ro-RO"/>
        </w:rPr>
        <w:t xml:space="preserve">Suprafata  afectata temporar de realizarea traseului liniei electrice subterane este de aproximativ 8504 mp. </w:t>
      </w:r>
    </w:p>
    <w:p w14:paraId="3C734DD5" w14:textId="77777777" w:rsidR="00CC5248" w:rsidRPr="00CC5248" w:rsidRDefault="00CC5248" w:rsidP="00CC5248">
      <w:pPr>
        <w:pStyle w:val="ListParagraph"/>
        <w:spacing w:line="360" w:lineRule="auto"/>
        <w:ind w:left="0"/>
        <w:jc w:val="both"/>
        <w:rPr>
          <w:rFonts w:ascii="Trebuchet MS" w:hAnsi="Trebuchet MS"/>
          <w:color w:val="000000"/>
          <w:lang w:val="ro-RO"/>
        </w:rPr>
      </w:pPr>
      <w:r w:rsidRPr="00CC5248">
        <w:rPr>
          <w:rFonts w:ascii="Trebuchet MS" w:hAnsi="Trebuchet MS"/>
          <w:color w:val="000000"/>
          <w:lang w:val="ro-RO"/>
        </w:rPr>
        <w:t xml:space="preserve"> lnvestiţia se va realiza in  extravilanul comunelor Biled si Satchinez, jud. Timis, in zona de terenuri cu destinatie curti constructii, arabil, drum judetean, drumuri de exploatare in suprafata totala de 243842 mp.</w:t>
      </w:r>
    </w:p>
    <w:p w14:paraId="2E7DBAB3" w14:textId="77777777" w:rsidR="00CC5248" w:rsidRPr="00CC5248" w:rsidRDefault="00CC5248" w:rsidP="00CC5248">
      <w:pPr>
        <w:pStyle w:val="ListParagraph"/>
        <w:spacing w:line="360" w:lineRule="auto"/>
        <w:ind w:left="0"/>
        <w:jc w:val="both"/>
        <w:rPr>
          <w:rFonts w:ascii="Trebuchet MS" w:hAnsi="Trebuchet MS"/>
          <w:color w:val="000000"/>
          <w:lang w:val="ro-RO"/>
        </w:rPr>
      </w:pPr>
      <w:r w:rsidRPr="00CC5248">
        <w:rPr>
          <w:rFonts w:ascii="Trebuchet MS" w:hAnsi="Trebuchet MS"/>
          <w:color w:val="000000"/>
          <w:lang w:val="ro-RO"/>
        </w:rPr>
        <w:t>Va fi prevazut cu cablu de medie tensiune tripolar cu elice vizibila pentru montare subterana, izolat in polietilena reticulara de grosime redusa, Al 2x(3x1x185mmp), cu ecran in tub de aluminiu sub invelis de PVC sau PE.</w:t>
      </w:r>
    </w:p>
    <w:p w14:paraId="70D8CDFB" w14:textId="13EDCFBB" w:rsidR="00CC5248" w:rsidRPr="00CC5248" w:rsidRDefault="00CC5248" w:rsidP="00CC5248">
      <w:pPr>
        <w:pStyle w:val="ListParagraph"/>
        <w:spacing w:line="360" w:lineRule="auto"/>
        <w:ind w:left="0"/>
        <w:jc w:val="both"/>
        <w:rPr>
          <w:rFonts w:ascii="Trebuchet MS" w:hAnsi="Trebuchet MS"/>
          <w:color w:val="000000"/>
          <w:lang w:val="ro-RO"/>
        </w:rPr>
      </w:pPr>
      <w:r w:rsidRPr="00CC5248">
        <w:rPr>
          <w:rFonts w:ascii="Trebuchet MS" w:hAnsi="Trebuchet MS"/>
          <w:color w:val="000000"/>
          <w:lang w:val="ro-RO"/>
        </w:rPr>
        <w:t>Cablul se va poza in tub pe toata distanta, la o adancime de 0,9 m in sant deschis pe pat de nisip si va fi protejat cu folie avertizoare PVC, in zonele cu sapatura si/sau in tuburi de protectie din PVC inglobate in beton, la subtraversari carosabile.</w:t>
      </w:r>
    </w:p>
    <w:p w14:paraId="4862F92A" w14:textId="77777777" w:rsidR="00CC5248" w:rsidRPr="00CC5248" w:rsidRDefault="00CC5248" w:rsidP="00CC5248">
      <w:pPr>
        <w:spacing w:after="0" w:line="360" w:lineRule="auto"/>
        <w:rPr>
          <w:rFonts w:ascii="Trebuchet MS" w:hAnsi="Trebuchet MS"/>
          <w:b/>
          <w:bCs/>
        </w:rPr>
      </w:pPr>
      <w:r w:rsidRPr="00CC5248">
        <w:rPr>
          <w:rFonts w:ascii="Trebuchet MS" w:hAnsi="Trebuchet MS"/>
          <w:b/>
          <w:bCs/>
          <w:lang w:val="x-none"/>
        </w:rPr>
        <w:t>Organizarea  de şantier</w:t>
      </w:r>
    </w:p>
    <w:p w14:paraId="17FD9827" w14:textId="77777777" w:rsidR="00CC5248" w:rsidRPr="00CC5248" w:rsidRDefault="00CC5248" w:rsidP="00CC5248">
      <w:pPr>
        <w:pStyle w:val="HTMLPreformatted"/>
        <w:spacing w:line="360" w:lineRule="auto"/>
        <w:ind w:firstLine="426"/>
        <w:jc w:val="both"/>
        <w:rPr>
          <w:rFonts w:ascii="Trebuchet MS" w:eastAsia="Calibri" w:hAnsi="Trebuchet MS" w:cs="Times New Roman"/>
          <w:sz w:val="22"/>
          <w:szCs w:val="22"/>
        </w:rPr>
      </w:pPr>
      <w:r w:rsidRPr="00CC5248">
        <w:rPr>
          <w:rFonts w:ascii="Trebuchet MS" w:eastAsia="Calibri" w:hAnsi="Trebuchet MS" w:cs="Times New Roman"/>
          <w:sz w:val="22"/>
          <w:szCs w:val="22"/>
        </w:rPr>
        <w:t>Lucrarile de executie se vor desfasura numai in limitele incintei detinute de titular, respectiv terenul identificat prin CF nr. 406564 Biled</w:t>
      </w:r>
      <w:proofErr w:type="gramStart"/>
      <w:r w:rsidRPr="00CC5248">
        <w:rPr>
          <w:rFonts w:ascii="Trebuchet MS" w:eastAsia="Calibri" w:hAnsi="Trebuchet MS" w:cs="Times New Roman"/>
          <w:sz w:val="22"/>
          <w:szCs w:val="22"/>
        </w:rPr>
        <w:t>,  pe</w:t>
      </w:r>
      <w:proofErr w:type="gramEnd"/>
      <w:r w:rsidRPr="00CC5248">
        <w:rPr>
          <w:rFonts w:ascii="Trebuchet MS" w:eastAsia="Calibri" w:hAnsi="Trebuchet MS" w:cs="Times New Roman"/>
          <w:sz w:val="22"/>
          <w:szCs w:val="22"/>
        </w:rPr>
        <w:t xml:space="preserve"> o suprafata de 300 mp si au un caracter temporar.</w:t>
      </w:r>
    </w:p>
    <w:p w14:paraId="76C2C61D" w14:textId="77777777" w:rsidR="00CC5248" w:rsidRPr="00CC5248" w:rsidRDefault="00CC5248" w:rsidP="00CC5248">
      <w:pPr>
        <w:pStyle w:val="HTMLPreformatted"/>
        <w:spacing w:line="360" w:lineRule="auto"/>
        <w:ind w:firstLine="426"/>
        <w:jc w:val="both"/>
        <w:rPr>
          <w:rFonts w:ascii="Trebuchet MS" w:eastAsia="Calibri" w:hAnsi="Trebuchet MS" w:cs="Times New Roman"/>
          <w:sz w:val="22"/>
          <w:szCs w:val="22"/>
        </w:rPr>
      </w:pPr>
      <w:r w:rsidRPr="00CC5248">
        <w:rPr>
          <w:rFonts w:ascii="Trebuchet MS" w:eastAsia="Calibri" w:hAnsi="Trebuchet MS" w:cs="Times New Roman"/>
          <w:sz w:val="22"/>
          <w:szCs w:val="22"/>
        </w:rPr>
        <w:t>Pentru amenajarea organizării de şantier, se vor avea în vedere următoarele:</w:t>
      </w:r>
    </w:p>
    <w:p w14:paraId="29373E59" w14:textId="77777777" w:rsidR="00CC5248" w:rsidRPr="00CC5248" w:rsidRDefault="00CC5248" w:rsidP="00CC5248">
      <w:pPr>
        <w:pStyle w:val="HTMLPreformatted"/>
        <w:spacing w:line="360" w:lineRule="auto"/>
        <w:ind w:firstLine="426"/>
        <w:jc w:val="both"/>
        <w:rPr>
          <w:rFonts w:ascii="Trebuchet MS" w:eastAsia="Calibri" w:hAnsi="Trebuchet MS" w:cs="Times New Roman"/>
          <w:sz w:val="22"/>
          <w:szCs w:val="22"/>
        </w:rPr>
      </w:pPr>
      <w:r w:rsidRPr="00CC5248">
        <w:rPr>
          <w:rFonts w:ascii="Trebuchet MS" w:eastAsia="Calibri" w:hAnsi="Trebuchet MS" w:cs="Times New Roman"/>
          <w:sz w:val="22"/>
          <w:szCs w:val="22"/>
        </w:rPr>
        <w:t xml:space="preserve">- </w:t>
      </w:r>
      <w:proofErr w:type="gramStart"/>
      <w:r w:rsidRPr="00CC5248">
        <w:rPr>
          <w:rFonts w:ascii="Trebuchet MS" w:eastAsia="Calibri" w:hAnsi="Trebuchet MS" w:cs="Times New Roman"/>
          <w:sz w:val="22"/>
          <w:szCs w:val="22"/>
        </w:rPr>
        <w:t>balastarea</w:t>
      </w:r>
      <w:proofErr w:type="gramEnd"/>
      <w:r w:rsidRPr="00CC5248">
        <w:rPr>
          <w:rFonts w:ascii="Trebuchet MS" w:eastAsia="Calibri" w:hAnsi="Trebuchet MS" w:cs="Times New Roman"/>
          <w:sz w:val="22"/>
          <w:szCs w:val="22"/>
        </w:rPr>
        <w:t xml:space="preserve"> suprafeţei ocupate cu organizarea de şantier;</w:t>
      </w:r>
    </w:p>
    <w:p w14:paraId="475FA0E4" w14:textId="77777777" w:rsidR="00CC5248" w:rsidRPr="00CC5248" w:rsidRDefault="00CC5248" w:rsidP="00CC5248">
      <w:pPr>
        <w:pStyle w:val="HTMLPreformatted"/>
        <w:spacing w:line="360" w:lineRule="auto"/>
        <w:ind w:firstLine="426"/>
        <w:jc w:val="both"/>
        <w:rPr>
          <w:rFonts w:ascii="Trebuchet MS" w:eastAsia="Calibri" w:hAnsi="Trebuchet MS" w:cs="Times New Roman"/>
          <w:sz w:val="22"/>
          <w:szCs w:val="22"/>
        </w:rPr>
      </w:pPr>
      <w:r w:rsidRPr="00CC5248">
        <w:rPr>
          <w:rFonts w:ascii="Trebuchet MS" w:eastAsia="Calibri" w:hAnsi="Trebuchet MS" w:cs="Times New Roman"/>
          <w:sz w:val="22"/>
          <w:szCs w:val="22"/>
        </w:rPr>
        <w:t xml:space="preserve">- </w:t>
      </w:r>
      <w:proofErr w:type="gramStart"/>
      <w:r w:rsidRPr="00CC5248">
        <w:rPr>
          <w:rFonts w:ascii="Trebuchet MS" w:eastAsia="Calibri" w:hAnsi="Trebuchet MS" w:cs="Times New Roman"/>
          <w:sz w:val="22"/>
          <w:szCs w:val="22"/>
        </w:rPr>
        <w:t>organizarea</w:t>
      </w:r>
      <w:proofErr w:type="gramEnd"/>
      <w:r w:rsidRPr="00CC5248">
        <w:rPr>
          <w:rFonts w:ascii="Trebuchet MS" w:eastAsia="Calibri" w:hAnsi="Trebuchet MS" w:cs="Times New Roman"/>
          <w:sz w:val="22"/>
          <w:szCs w:val="22"/>
        </w:rPr>
        <w:t xml:space="preserve"> spaţiilor deschise pentru depozitarea temporară a materiilor prime necesare organizării de şantier;</w:t>
      </w:r>
    </w:p>
    <w:p w14:paraId="3AAC2C63" w14:textId="77777777" w:rsidR="00CC5248" w:rsidRPr="00CC5248" w:rsidRDefault="00CC5248" w:rsidP="00CC5248">
      <w:pPr>
        <w:pStyle w:val="HTMLPreformatted"/>
        <w:spacing w:line="360" w:lineRule="auto"/>
        <w:ind w:firstLine="426"/>
        <w:jc w:val="both"/>
        <w:rPr>
          <w:rFonts w:ascii="Trebuchet MS" w:eastAsia="Calibri" w:hAnsi="Trebuchet MS" w:cs="Times New Roman"/>
          <w:sz w:val="22"/>
          <w:szCs w:val="22"/>
        </w:rPr>
      </w:pPr>
      <w:r w:rsidRPr="00CC5248">
        <w:rPr>
          <w:rFonts w:ascii="Trebuchet MS" w:eastAsia="Calibri" w:hAnsi="Trebuchet MS" w:cs="Times New Roman"/>
          <w:sz w:val="22"/>
          <w:szCs w:val="22"/>
        </w:rPr>
        <w:t xml:space="preserve">- </w:t>
      </w:r>
      <w:proofErr w:type="gramStart"/>
      <w:r w:rsidRPr="00CC5248">
        <w:rPr>
          <w:rFonts w:ascii="Trebuchet MS" w:eastAsia="Calibri" w:hAnsi="Trebuchet MS" w:cs="Times New Roman"/>
          <w:sz w:val="22"/>
          <w:szCs w:val="22"/>
        </w:rPr>
        <w:t>amenajarea</w:t>
      </w:r>
      <w:proofErr w:type="gramEnd"/>
      <w:r w:rsidRPr="00CC5248">
        <w:rPr>
          <w:rFonts w:ascii="Trebuchet MS" w:eastAsia="Calibri" w:hAnsi="Trebuchet MS" w:cs="Times New Roman"/>
          <w:sz w:val="22"/>
          <w:szCs w:val="22"/>
        </w:rPr>
        <w:t xml:space="preserve"> unei magazii pentru depozitarea materialelor şi a uneltelor necesare;</w:t>
      </w:r>
    </w:p>
    <w:p w14:paraId="7A2F9878" w14:textId="77777777" w:rsidR="00CC5248" w:rsidRPr="00CC5248" w:rsidRDefault="00CC5248" w:rsidP="00CC5248">
      <w:pPr>
        <w:pStyle w:val="HTMLPreformatted"/>
        <w:spacing w:line="360" w:lineRule="auto"/>
        <w:ind w:firstLine="426"/>
        <w:jc w:val="both"/>
        <w:rPr>
          <w:rFonts w:ascii="Trebuchet MS" w:eastAsia="Calibri" w:hAnsi="Trebuchet MS" w:cs="Times New Roman"/>
          <w:sz w:val="22"/>
          <w:szCs w:val="22"/>
        </w:rPr>
      </w:pPr>
      <w:r w:rsidRPr="00CC5248">
        <w:rPr>
          <w:rFonts w:ascii="Trebuchet MS" w:eastAsia="Calibri" w:hAnsi="Trebuchet MS" w:cs="Times New Roman"/>
          <w:sz w:val="22"/>
          <w:szCs w:val="22"/>
        </w:rPr>
        <w:t xml:space="preserve">- </w:t>
      </w:r>
      <w:proofErr w:type="gramStart"/>
      <w:r w:rsidRPr="00CC5248">
        <w:rPr>
          <w:rFonts w:ascii="Trebuchet MS" w:eastAsia="Calibri" w:hAnsi="Trebuchet MS" w:cs="Times New Roman"/>
          <w:sz w:val="22"/>
          <w:szCs w:val="22"/>
        </w:rPr>
        <w:t>asigurarea</w:t>
      </w:r>
      <w:proofErr w:type="gramEnd"/>
      <w:r w:rsidRPr="00CC5248">
        <w:rPr>
          <w:rFonts w:ascii="Trebuchet MS" w:eastAsia="Calibri" w:hAnsi="Trebuchet MS" w:cs="Times New Roman"/>
          <w:sz w:val="22"/>
          <w:szCs w:val="22"/>
        </w:rPr>
        <w:t xml:space="preserve"> unui iluminat general, în aer liber si în cladiri, cu un nivel de iluminare conform cu normele aplicabile; </w:t>
      </w:r>
    </w:p>
    <w:p w14:paraId="0EF930E1" w14:textId="77777777" w:rsidR="00CC5248" w:rsidRPr="00CC5248" w:rsidRDefault="00CC5248" w:rsidP="00CC5248">
      <w:pPr>
        <w:pStyle w:val="HTMLPreformatted"/>
        <w:spacing w:line="360" w:lineRule="auto"/>
        <w:ind w:firstLine="426"/>
        <w:jc w:val="both"/>
        <w:rPr>
          <w:rFonts w:ascii="Trebuchet MS" w:eastAsia="Calibri" w:hAnsi="Trebuchet MS" w:cs="Times New Roman"/>
          <w:sz w:val="22"/>
          <w:szCs w:val="22"/>
        </w:rPr>
      </w:pPr>
      <w:r w:rsidRPr="00CC5248">
        <w:rPr>
          <w:rFonts w:ascii="Trebuchet MS" w:eastAsia="Calibri" w:hAnsi="Trebuchet MS" w:cs="Times New Roman"/>
          <w:sz w:val="22"/>
          <w:szCs w:val="22"/>
        </w:rPr>
        <w:t xml:space="preserve">-  </w:t>
      </w:r>
      <w:proofErr w:type="gramStart"/>
      <w:r w:rsidRPr="00CC5248">
        <w:rPr>
          <w:rFonts w:ascii="Trebuchet MS" w:eastAsia="Calibri" w:hAnsi="Trebuchet MS" w:cs="Times New Roman"/>
          <w:sz w:val="22"/>
          <w:szCs w:val="22"/>
        </w:rPr>
        <w:t>dotarea</w:t>
      </w:r>
      <w:proofErr w:type="gramEnd"/>
      <w:r w:rsidRPr="00CC5248">
        <w:rPr>
          <w:rFonts w:ascii="Trebuchet MS" w:eastAsia="Calibri" w:hAnsi="Trebuchet MS" w:cs="Times New Roman"/>
          <w:sz w:val="22"/>
          <w:szCs w:val="22"/>
        </w:rPr>
        <w:t xml:space="preserve"> cu mijloace PSI; </w:t>
      </w:r>
    </w:p>
    <w:p w14:paraId="08D4CFD4" w14:textId="77777777" w:rsidR="00CC5248" w:rsidRPr="00CC5248" w:rsidRDefault="00CC5248" w:rsidP="00CC5248">
      <w:pPr>
        <w:pStyle w:val="HTMLPreformatted"/>
        <w:spacing w:line="360" w:lineRule="auto"/>
        <w:ind w:firstLine="426"/>
        <w:jc w:val="both"/>
        <w:rPr>
          <w:rFonts w:ascii="Trebuchet MS" w:eastAsia="Calibri" w:hAnsi="Trebuchet MS" w:cs="Times New Roman"/>
          <w:sz w:val="22"/>
          <w:szCs w:val="22"/>
        </w:rPr>
      </w:pPr>
      <w:r w:rsidRPr="00CC5248">
        <w:rPr>
          <w:rFonts w:ascii="Trebuchet MS" w:eastAsia="Calibri" w:hAnsi="Trebuchet MS" w:cs="Times New Roman"/>
          <w:sz w:val="22"/>
          <w:szCs w:val="22"/>
        </w:rPr>
        <w:lastRenderedPageBreak/>
        <w:t xml:space="preserve">- </w:t>
      </w:r>
      <w:proofErr w:type="gramStart"/>
      <w:r w:rsidRPr="00CC5248">
        <w:rPr>
          <w:rFonts w:ascii="Trebuchet MS" w:eastAsia="Calibri" w:hAnsi="Trebuchet MS" w:cs="Times New Roman"/>
          <w:sz w:val="22"/>
          <w:szCs w:val="22"/>
        </w:rPr>
        <w:t>amenajarea</w:t>
      </w:r>
      <w:proofErr w:type="gramEnd"/>
      <w:r w:rsidRPr="00CC5248">
        <w:rPr>
          <w:rFonts w:ascii="Trebuchet MS" w:eastAsia="Calibri" w:hAnsi="Trebuchet MS" w:cs="Times New Roman"/>
          <w:sz w:val="22"/>
          <w:szCs w:val="22"/>
        </w:rPr>
        <w:t xml:space="preserve"> unor vestiare–containere transportabile mobile şi a unor grupuri sanitare ecologice;</w:t>
      </w:r>
    </w:p>
    <w:p w14:paraId="6735B24F" w14:textId="77777777" w:rsidR="00CC5248" w:rsidRPr="00CC5248" w:rsidRDefault="00CC5248" w:rsidP="00CC5248">
      <w:pPr>
        <w:pStyle w:val="HTMLPreformatted"/>
        <w:spacing w:line="360" w:lineRule="auto"/>
        <w:ind w:firstLine="426"/>
        <w:jc w:val="both"/>
        <w:rPr>
          <w:rFonts w:ascii="Trebuchet MS" w:eastAsia="Calibri" w:hAnsi="Trebuchet MS" w:cs="Times New Roman"/>
          <w:sz w:val="22"/>
          <w:szCs w:val="22"/>
        </w:rPr>
      </w:pPr>
      <w:r w:rsidRPr="00CC5248">
        <w:rPr>
          <w:rFonts w:ascii="Trebuchet MS" w:eastAsia="Calibri" w:hAnsi="Trebuchet MS" w:cs="Times New Roman"/>
          <w:sz w:val="22"/>
          <w:szCs w:val="22"/>
        </w:rPr>
        <w:t>Utilajele şi mijloacele de transport vor fi verificate in ceea ce priveste starea tehnică , nivelul de monoxid de carbon, concentraţiile de emisii în gazele de eşapament si zgomot; numai daca corespund din punct de vedere tehnic vor fi puse în funcţiune, iar daca se defecteaza, numai după remedierea respectivelor defecţiuni.</w:t>
      </w:r>
    </w:p>
    <w:p w14:paraId="120666AE" w14:textId="77777777" w:rsidR="00CC5248" w:rsidRPr="00CC5248" w:rsidRDefault="00CC5248" w:rsidP="00CC5248">
      <w:pPr>
        <w:pStyle w:val="HTMLPreformatted"/>
        <w:spacing w:line="360" w:lineRule="auto"/>
        <w:ind w:firstLine="426"/>
        <w:jc w:val="both"/>
        <w:rPr>
          <w:rFonts w:ascii="Trebuchet MS" w:eastAsia="Calibri" w:hAnsi="Trebuchet MS" w:cs="Times New Roman"/>
          <w:sz w:val="22"/>
          <w:szCs w:val="22"/>
        </w:rPr>
      </w:pPr>
      <w:r w:rsidRPr="00CC5248">
        <w:rPr>
          <w:rFonts w:ascii="Trebuchet MS" w:eastAsia="Calibri" w:hAnsi="Trebuchet MS" w:cs="Times New Roman"/>
          <w:sz w:val="22"/>
          <w:szCs w:val="22"/>
        </w:rPr>
        <w:t xml:space="preserve">Alimentarea cu carburant se </w:t>
      </w:r>
      <w:proofErr w:type="gramStart"/>
      <w:r w:rsidRPr="00CC5248">
        <w:rPr>
          <w:rFonts w:ascii="Trebuchet MS" w:eastAsia="Calibri" w:hAnsi="Trebuchet MS" w:cs="Times New Roman"/>
          <w:sz w:val="22"/>
          <w:szCs w:val="22"/>
        </w:rPr>
        <w:t>va</w:t>
      </w:r>
      <w:proofErr w:type="gramEnd"/>
      <w:r w:rsidRPr="00CC5248">
        <w:rPr>
          <w:rFonts w:ascii="Trebuchet MS" w:eastAsia="Calibri" w:hAnsi="Trebuchet MS" w:cs="Times New Roman"/>
          <w:sz w:val="22"/>
          <w:szCs w:val="22"/>
        </w:rPr>
        <w:t xml:space="preserve"> efectua numai din statii specializate autorizate.</w:t>
      </w:r>
      <w:r w:rsidRPr="00CC5248">
        <w:rPr>
          <w:rFonts w:ascii="Trebuchet MS" w:eastAsia="Calibri" w:hAnsi="Trebuchet MS" w:cs="Times New Roman"/>
          <w:sz w:val="22"/>
          <w:szCs w:val="22"/>
        </w:rPr>
        <w:tab/>
      </w:r>
    </w:p>
    <w:p w14:paraId="352E8784" w14:textId="7982A605" w:rsidR="00CC5248" w:rsidRPr="00CC5248" w:rsidRDefault="00CC5248" w:rsidP="00CC5248">
      <w:pPr>
        <w:pStyle w:val="HTMLPreformatted"/>
        <w:spacing w:line="360" w:lineRule="auto"/>
        <w:jc w:val="both"/>
        <w:rPr>
          <w:rFonts w:ascii="Trebuchet MS" w:eastAsia="Calibri" w:hAnsi="Trebuchet MS" w:cs="Times New Roman"/>
          <w:sz w:val="22"/>
          <w:szCs w:val="22"/>
        </w:rPr>
      </w:pPr>
      <w:r w:rsidRPr="00CC5248">
        <w:rPr>
          <w:rFonts w:ascii="Trebuchet MS" w:eastAsia="Calibri" w:hAnsi="Trebuchet MS" w:cs="Times New Roman"/>
          <w:sz w:val="22"/>
          <w:szCs w:val="22"/>
        </w:rPr>
        <w:t xml:space="preserve">Localizarea organizarii de santier – santierul se </w:t>
      </w:r>
      <w:proofErr w:type="gramStart"/>
      <w:r w:rsidRPr="00CC5248">
        <w:rPr>
          <w:rFonts w:ascii="Trebuchet MS" w:eastAsia="Calibri" w:hAnsi="Trebuchet MS" w:cs="Times New Roman"/>
          <w:sz w:val="22"/>
          <w:szCs w:val="22"/>
        </w:rPr>
        <w:t>va</w:t>
      </w:r>
      <w:proofErr w:type="gramEnd"/>
      <w:r w:rsidRPr="00CC5248">
        <w:rPr>
          <w:rFonts w:ascii="Trebuchet MS" w:eastAsia="Calibri" w:hAnsi="Trebuchet MS" w:cs="Times New Roman"/>
          <w:sz w:val="22"/>
          <w:szCs w:val="22"/>
        </w:rPr>
        <w:t xml:space="preserve"> organiza exclusiv pe terenul aferent investitiei propuse.</w:t>
      </w:r>
    </w:p>
    <w:p w14:paraId="1DFA0924" w14:textId="0DB51C12" w:rsidR="00CC5248" w:rsidRPr="00CC5248" w:rsidRDefault="00CC5248" w:rsidP="00CC5248">
      <w:pPr>
        <w:tabs>
          <w:tab w:val="left" w:pos="285"/>
        </w:tabs>
        <w:spacing w:after="0" w:line="360" w:lineRule="auto"/>
        <w:jc w:val="both"/>
        <w:rPr>
          <w:rStyle w:val="Nimic"/>
          <w:rFonts w:ascii="Trebuchet MS" w:eastAsia="Times New Roman" w:hAnsi="Trebuchet MS"/>
          <w:b/>
          <w:bCs/>
          <w:u w:color="0070C0"/>
        </w:rPr>
      </w:pPr>
      <w:r w:rsidRPr="00CC5248">
        <w:rPr>
          <w:rStyle w:val="Nimic"/>
          <w:rFonts w:ascii="Trebuchet MS" w:hAnsi="Trebuchet MS"/>
          <w:b/>
          <w:bCs/>
          <w:u w:color="0070C0"/>
        </w:rPr>
        <w:t xml:space="preserve">b). Cumularea cu alte proiecte: </w:t>
      </w:r>
      <w:r w:rsidRPr="00CC5248">
        <w:rPr>
          <w:rStyle w:val="Nimic"/>
          <w:rFonts w:ascii="Trebuchet MS" w:hAnsi="Trebuchet MS"/>
          <w:bCs/>
          <w:u w:color="0070C0"/>
        </w:rPr>
        <w:t>traseul LES urmareste drumul paralel cu Depozitul Satchinez, care este obiectiv SEVESO. In acest sens, titularul a obtinul avizul favorabil conditionat, emis de OMV Petrom SA, in data de 06.12.2023.</w:t>
      </w:r>
    </w:p>
    <w:p w14:paraId="1C3D759C" w14:textId="77777777" w:rsidR="00CC5248" w:rsidRPr="00CC5248" w:rsidRDefault="00CC5248" w:rsidP="00CC5248">
      <w:pPr>
        <w:tabs>
          <w:tab w:val="left" w:pos="285"/>
        </w:tabs>
        <w:spacing w:after="0" w:line="360" w:lineRule="auto"/>
        <w:jc w:val="both"/>
        <w:rPr>
          <w:rStyle w:val="Nimic"/>
          <w:rFonts w:ascii="Trebuchet MS" w:eastAsia="Times New Roman" w:hAnsi="Trebuchet MS"/>
          <w:b/>
          <w:bCs/>
          <w:u w:color="0070C0"/>
        </w:rPr>
      </w:pPr>
      <w:r w:rsidRPr="00CC5248">
        <w:rPr>
          <w:rStyle w:val="Nimic"/>
          <w:rFonts w:ascii="Trebuchet MS" w:hAnsi="Trebuchet MS"/>
          <w:b/>
          <w:bCs/>
          <w:u w:color="0070C0"/>
        </w:rPr>
        <w:t>c).</w:t>
      </w:r>
      <w:r w:rsidRPr="00CC5248">
        <w:rPr>
          <w:rFonts w:ascii="Trebuchet MS" w:hAnsi="Trebuchet MS"/>
          <w:b/>
          <w:bCs/>
        </w:rPr>
        <w:t xml:space="preserve"> Utilizarea resurselor naturale, în special a solului, a terenurilor, a apei şi a biodiversităţii</w:t>
      </w:r>
      <w:r w:rsidRPr="00CC5248">
        <w:rPr>
          <w:rStyle w:val="Nimic"/>
          <w:rFonts w:ascii="Trebuchet MS" w:hAnsi="Trebuchet MS"/>
          <w:b/>
          <w:bCs/>
          <w:u w:color="0070C0"/>
        </w:rPr>
        <w:t xml:space="preserve">: </w:t>
      </w:r>
    </w:p>
    <w:p w14:paraId="7CD598BE" w14:textId="77777777" w:rsidR="00CC5248" w:rsidRPr="00CC5248" w:rsidRDefault="00CC5248" w:rsidP="00CC5248">
      <w:pPr>
        <w:tabs>
          <w:tab w:val="left" w:pos="454"/>
        </w:tabs>
        <w:suppressAutoHyphens/>
        <w:spacing w:after="0" w:line="360" w:lineRule="auto"/>
        <w:jc w:val="both"/>
        <w:rPr>
          <w:rStyle w:val="Nimic"/>
          <w:rFonts w:ascii="Trebuchet MS" w:hAnsi="Trebuchet MS"/>
          <w:u w:color="0070C0"/>
        </w:rPr>
      </w:pPr>
      <w:r w:rsidRPr="00CC5248">
        <w:rPr>
          <w:rStyle w:val="Nimic"/>
          <w:rFonts w:ascii="Trebuchet MS" w:hAnsi="Trebuchet MS"/>
          <w:u w:color="0070C0"/>
        </w:rPr>
        <w:t xml:space="preserve">În faza de execuţie a proiectului, resursele naturale folosite vor fi apa şi nisip, pietriş, balast. Consumul de apă va fi limitat strict la necesarul igienico-sanitar şi cel pentru executarea lucrărilor de construcţie. </w:t>
      </w:r>
    </w:p>
    <w:p w14:paraId="29519E45" w14:textId="77777777" w:rsidR="00CC5248" w:rsidRPr="00CC5248" w:rsidRDefault="00CC5248" w:rsidP="00CC5248">
      <w:pPr>
        <w:tabs>
          <w:tab w:val="left" w:pos="454"/>
        </w:tabs>
        <w:suppressAutoHyphens/>
        <w:spacing w:after="0" w:line="360" w:lineRule="auto"/>
        <w:jc w:val="both"/>
        <w:rPr>
          <w:rStyle w:val="Nimic"/>
          <w:rFonts w:ascii="Trebuchet MS" w:hAnsi="Trebuchet MS"/>
          <w:u w:color="0070C0"/>
        </w:rPr>
      </w:pPr>
      <w:r w:rsidRPr="00CC5248">
        <w:rPr>
          <w:rStyle w:val="Nimic"/>
          <w:rFonts w:ascii="Trebuchet MS" w:hAnsi="Trebuchet MS"/>
          <w:u w:color="0070C0"/>
        </w:rPr>
        <w:t xml:space="preserve">- sol: </w:t>
      </w:r>
      <w:r w:rsidRPr="00CC5248">
        <w:rPr>
          <w:rFonts w:ascii="Trebuchet MS" w:hAnsi="Trebuchet MS"/>
          <w:color w:val="000000"/>
        </w:rPr>
        <w:t>suprafata  afectata temporar de catre realizarea traseului liniei electrice subterane este de aproximativ 8504 mp</w:t>
      </w:r>
      <w:r w:rsidRPr="00CC5248">
        <w:rPr>
          <w:rStyle w:val="Nimic"/>
          <w:rFonts w:ascii="Trebuchet MS" w:hAnsi="Trebuchet MS"/>
          <w:u w:color="0070C0"/>
        </w:rPr>
        <w:t xml:space="preserve">; </w:t>
      </w:r>
    </w:p>
    <w:p w14:paraId="3B31909D" w14:textId="77777777" w:rsidR="00CC5248" w:rsidRPr="00CC5248" w:rsidRDefault="00CC5248" w:rsidP="00CC5248">
      <w:pPr>
        <w:tabs>
          <w:tab w:val="left" w:pos="454"/>
        </w:tabs>
        <w:suppressAutoHyphens/>
        <w:spacing w:after="0" w:line="360" w:lineRule="auto"/>
        <w:jc w:val="both"/>
        <w:rPr>
          <w:rStyle w:val="Nimic"/>
          <w:rFonts w:ascii="Trebuchet MS" w:hAnsi="Trebuchet MS"/>
          <w:u w:color="0070C0"/>
        </w:rPr>
      </w:pPr>
      <w:r w:rsidRPr="00CC5248">
        <w:rPr>
          <w:rStyle w:val="Nimic"/>
          <w:rFonts w:ascii="Trebuchet MS" w:hAnsi="Trebuchet MS"/>
          <w:u w:color="0070C0"/>
        </w:rPr>
        <w:t>- teren: categoria de folosință curţi construcţii, arabil, drum judetean, drumuri de exploatare;</w:t>
      </w:r>
    </w:p>
    <w:p w14:paraId="77859ED0" w14:textId="77777777" w:rsidR="00CC5248" w:rsidRPr="00CC5248" w:rsidRDefault="00CC5248" w:rsidP="00CC5248">
      <w:pPr>
        <w:tabs>
          <w:tab w:val="left" w:pos="454"/>
        </w:tabs>
        <w:suppressAutoHyphens/>
        <w:spacing w:after="0" w:line="360" w:lineRule="auto"/>
        <w:jc w:val="both"/>
        <w:rPr>
          <w:rStyle w:val="Nimic"/>
          <w:rFonts w:ascii="Trebuchet MS" w:hAnsi="Trebuchet MS"/>
          <w:u w:color="0070C0"/>
        </w:rPr>
      </w:pPr>
      <w:r w:rsidRPr="00CC5248">
        <w:rPr>
          <w:rStyle w:val="Nimic"/>
          <w:rFonts w:ascii="Trebuchet MS" w:hAnsi="Trebuchet MS"/>
          <w:u w:color="0070C0"/>
        </w:rPr>
        <w:t>- apă: pentru muncitori, apa va fi asigurata prin grija constructorului;</w:t>
      </w:r>
    </w:p>
    <w:p w14:paraId="4BC40EFB" w14:textId="7D7F8C4E" w:rsidR="00CC5248" w:rsidRPr="00CC5248" w:rsidRDefault="00CC5248" w:rsidP="00CC5248">
      <w:pPr>
        <w:tabs>
          <w:tab w:val="left" w:pos="454"/>
        </w:tabs>
        <w:suppressAutoHyphens/>
        <w:spacing w:after="0" w:line="360" w:lineRule="auto"/>
        <w:jc w:val="both"/>
        <w:rPr>
          <w:rStyle w:val="Nimic"/>
          <w:rFonts w:ascii="Trebuchet MS" w:hAnsi="Trebuchet MS"/>
          <w:u w:color="0070C0"/>
        </w:rPr>
      </w:pPr>
      <w:r w:rsidRPr="00CC5248">
        <w:rPr>
          <w:rStyle w:val="Nimic"/>
          <w:rFonts w:ascii="Trebuchet MS" w:hAnsi="Trebuchet MS"/>
          <w:u w:color="0070C0"/>
        </w:rPr>
        <w:t>- biodiversitate: amplasarea obiectivului se va face în afara limitelor ariilor naturale protejate şi zonelor cu habitate naturale.</w:t>
      </w:r>
    </w:p>
    <w:p w14:paraId="3B7F7F89" w14:textId="77777777" w:rsidR="00CC5248" w:rsidRPr="00CC5248" w:rsidRDefault="00CC5248" w:rsidP="00CC5248">
      <w:pPr>
        <w:autoSpaceDE w:val="0"/>
        <w:autoSpaceDN w:val="0"/>
        <w:adjustRightInd w:val="0"/>
        <w:spacing w:after="0" w:line="360" w:lineRule="auto"/>
        <w:jc w:val="both"/>
        <w:rPr>
          <w:rFonts w:ascii="Trebuchet MS" w:hAnsi="Trebuchet MS"/>
          <w:b/>
          <w:bCs/>
          <w:lang w:val="x-none"/>
        </w:rPr>
      </w:pPr>
      <w:r w:rsidRPr="00CC5248">
        <w:rPr>
          <w:rFonts w:ascii="Trebuchet MS" w:hAnsi="Trebuchet MS"/>
          <w:b/>
          <w:bCs/>
        </w:rPr>
        <w:t>d</w:t>
      </w:r>
      <w:r w:rsidRPr="00CC5248">
        <w:rPr>
          <w:rFonts w:ascii="Trebuchet MS" w:hAnsi="Trebuchet MS"/>
          <w:b/>
          <w:bCs/>
          <w:lang w:val="x-none"/>
        </w:rPr>
        <w:t>) Cantitatea și tipuril</w:t>
      </w:r>
      <w:r w:rsidRPr="00CC5248">
        <w:rPr>
          <w:rFonts w:ascii="Trebuchet MS" w:hAnsi="Trebuchet MS"/>
          <w:b/>
          <w:bCs/>
        </w:rPr>
        <w:t>e</w:t>
      </w:r>
      <w:r w:rsidRPr="00CC5248">
        <w:rPr>
          <w:rFonts w:ascii="Trebuchet MS" w:hAnsi="Trebuchet MS"/>
          <w:b/>
          <w:bCs/>
          <w:lang w:val="x-none"/>
        </w:rPr>
        <w:t xml:space="preserve"> de deşeuri generate/ gestionate:</w:t>
      </w:r>
    </w:p>
    <w:p w14:paraId="040F4045" w14:textId="6FFC5E20" w:rsidR="00CC5248" w:rsidRPr="00CC5248" w:rsidRDefault="00CC5248" w:rsidP="00CC5248">
      <w:pPr>
        <w:autoSpaceDE w:val="0"/>
        <w:autoSpaceDN w:val="0"/>
        <w:adjustRightInd w:val="0"/>
        <w:spacing w:after="0" w:line="360" w:lineRule="auto"/>
        <w:jc w:val="both"/>
        <w:rPr>
          <w:rFonts w:ascii="Trebuchet MS" w:hAnsi="Trebuchet MS"/>
          <w:b/>
          <w:bCs/>
          <w:lang w:val="x-none"/>
        </w:rPr>
      </w:pPr>
      <w:r w:rsidRPr="00CC5248">
        <w:rPr>
          <w:rFonts w:ascii="Trebuchet MS" w:hAnsi="Trebuchet MS"/>
          <w:spacing w:val="16"/>
        </w:rPr>
        <w:t>Tipuri şi  cantităţi de deşeuri produse in etapa de executie a lucrarilor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826"/>
        <w:gridCol w:w="1214"/>
        <w:gridCol w:w="2302"/>
        <w:gridCol w:w="2467"/>
      </w:tblGrid>
      <w:tr w:rsidR="00CC5248" w:rsidRPr="00CC5248" w14:paraId="6A57FB08" w14:textId="77777777" w:rsidTr="00684004">
        <w:tc>
          <w:tcPr>
            <w:tcW w:w="1951" w:type="dxa"/>
            <w:shd w:val="clear" w:color="auto" w:fill="auto"/>
          </w:tcPr>
          <w:p w14:paraId="58214838" w14:textId="77777777" w:rsidR="00CC5248" w:rsidRPr="00CC5248" w:rsidRDefault="00CC5248" w:rsidP="00CC5248">
            <w:pPr>
              <w:spacing w:after="0" w:line="360" w:lineRule="auto"/>
              <w:rPr>
                <w:rFonts w:ascii="Trebuchet MS" w:hAnsi="Trebuchet MS"/>
                <w:b/>
                <w:color w:val="333333"/>
              </w:rPr>
            </w:pPr>
            <w:r w:rsidRPr="00CC5248">
              <w:rPr>
                <w:rFonts w:ascii="Trebuchet MS" w:hAnsi="Trebuchet MS"/>
                <w:b/>
                <w:color w:val="333333"/>
              </w:rPr>
              <w:t>Coduri de deseu conform Hot. nr. 856/2002</w:t>
            </w:r>
          </w:p>
        </w:tc>
        <w:tc>
          <w:tcPr>
            <w:tcW w:w="1843" w:type="dxa"/>
            <w:shd w:val="clear" w:color="auto" w:fill="auto"/>
          </w:tcPr>
          <w:p w14:paraId="0FDC6C2E" w14:textId="77777777" w:rsidR="00CC5248" w:rsidRPr="00CC5248" w:rsidRDefault="00CC5248" w:rsidP="00CC5248">
            <w:pPr>
              <w:spacing w:after="0" w:line="360" w:lineRule="auto"/>
              <w:rPr>
                <w:rFonts w:ascii="Trebuchet MS" w:hAnsi="Trebuchet MS"/>
                <w:b/>
                <w:color w:val="333333"/>
              </w:rPr>
            </w:pPr>
            <w:r w:rsidRPr="00CC5248">
              <w:rPr>
                <w:rFonts w:ascii="Trebuchet MS" w:hAnsi="Trebuchet MS"/>
                <w:b/>
                <w:color w:val="333333"/>
              </w:rPr>
              <w:t>Denumirea si tipul de deseu</w:t>
            </w:r>
          </w:p>
        </w:tc>
        <w:tc>
          <w:tcPr>
            <w:tcW w:w="1216" w:type="dxa"/>
          </w:tcPr>
          <w:p w14:paraId="162EE067" w14:textId="77777777" w:rsidR="00CC5248" w:rsidRPr="00CC5248" w:rsidRDefault="00CC5248" w:rsidP="00CC5248">
            <w:pPr>
              <w:spacing w:after="0" w:line="360" w:lineRule="auto"/>
              <w:rPr>
                <w:rFonts w:ascii="Trebuchet MS" w:hAnsi="Trebuchet MS"/>
                <w:b/>
                <w:color w:val="333333"/>
              </w:rPr>
            </w:pPr>
            <w:r w:rsidRPr="00CC5248">
              <w:rPr>
                <w:rFonts w:ascii="Trebuchet MS" w:hAnsi="Trebuchet MS"/>
                <w:b/>
                <w:color w:val="333333"/>
              </w:rPr>
              <w:t>Cantitate</w:t>
            </w:r>
          </w:p>
          <w:p w14:paraId="1F639208" w14:textId="77777777" w:rsidR="00CC5248" w:rsidRPr="00CC5248" w:rsidRDefault="00CC5248" w:rsidP="00CC5248">
            <w:pPr>
              <w:spacing w:after="0" w:line="360" w:lineRule="auto"/>
              <w:rPr>
                <w:rFonts w:ascii="Trebuchet MS" w:hAnsi="Trebuchet MS"/>
                <w:b/>
                <w:color w:val="333333"/>
              </w:rPr>
            </w:pPr>
            <w:r w:rsidRPr="00CC5248">
              <w:rPr>
                <w:rFonts w:ascii="Trebuchet MS" w:hAnsi="Trebuchet MS"/>
                <w:b/>
                <w:color w:val="333333"/>
              </w:rPr>
              <w:t>(t/an)</w:t>
            </w:r>
          </w:p>
        </w:tc>
        <w:tc>
          <w:tcPr>
            <w:tcW w:w="2328" w:type="dxa"/>
            <w:shd w:val="clear" w:color="auto" w:fill="auto"/>
          </w:tcPr>
          <w:p w14:paraId="49E602BD" w14:textId="77777777" w:rsidR="00CC5248" w:rsidRPr="00CC5248" w:rsidRDefault="00CC5248" w:rsidP="00CC5248">
            <w:pPr>
              <w:spacing w:after="0" w:line="360" w:lineRule="auto"/>
              <w:rPr>
                <w:rFonts w:ascii="Trebuchet MS" w:hAnsi="Trebuchet MS"/>
                <w:b/>
                <w:color w:val="333333"/>
              </w:rPr>
            </w:pPr>
            <w:r w:rsidRPr="00CC5248">
              <w:rPr>
                <w:rFonts w:ascii="Trebuchet MS" w:hAnsi="Trebuchet MS"/>
                <w:b/>
                <w:color w:val="333333"/>
              </w:rPr>
              <w:t>Mod de depozitare temporara</w:t>
            </w:r>
          </w:p>
        </w:tc>
        <w:tc>
          <w:tcPr>
            <w:tcW w:w="2497" w:type="dxa"/>
            <w:shd w:val="clear" w:color="auto" w:fill="auto"/>
          </w:tcPr>
          <w:p w14:paraId="1803F197" w14:textId="77777777" w:rsidR="00CC5248" w:rsidRPr="00CC5248" w:rsidRDefault="00CC5248" w:rsidP="00CC5248">
            <w:pPr>
              <w:spacing w:after="0" w:line="360" w:lineRule="auto"/>
              <w:rPr>
                <w:rFonts w:ascii="Trebuchet MS" w:hAnsi="Trebuchet MS"/>
                <w:b/>
                <w:color w:val="333333"/>
              </w:rPr>
            </w:pPr>
            <w:r w:rsidRPr="00CC5248">
              <w:rPr>
                <w:rFonts w:ascii="Trebuchet MS" w:hAnsi="Trebuchet MS"/>
                <w:b/>
                <w:color w:val="333333"/>
              </w:rPr>
              <w:t>Modalitati propuse de gestionare a deseurilor</w:t>
            </w:r>
          </w:p>
        </w:tc>
      </w:tr>
      <w:tr w:rsidR="00CC5248" w:rsidRPr="00CC5248" w14:paraId="2B738E9A" w14:textId="77777777" w:rsidTr="00684004">
        <w:tc>
          <w:tcPr>
            <w:tcW w:w="1951" w:type="dxa"/>
            <w:shd w:val="clear" w:color="auto" w:fill="auto"/>
          </w:tcPr>
          <w:p w14:paraId="4C463F31"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17 02 01</w:t>
            </w:r>
          </w:p>
        </w:tc>
        <w:tc>
          <w:tcPr>
            <w:tcW w:w="1843" w:type="dxa"/>
            <w:shd w:val="clear" w:color="auto" w:fill="auto"/>
          </w:tcPr>
          <w:p w14:paraId="3DF31A1C"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lemn</w:t>
            </w:r>
          </w:p>
        </w:tc>
        <w:tc>
          <w:tcPr>
            <w:tcW w:w="1216" w:type="dxa"/>
          </w:tcPr>
          <w:p w14:paraId="323D7FCF"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0,3</w:t>
            </w:r>
          </w:p>
        </w:tc>
        <w:tc>
          <w:tcPr>
            <w:tcW w:w="2328" w:type="dxa"/>
            <w:shd w:val="clear" w:color="auto" w:fill="auto"/>
          </w:tcPr>
          <w:p w14:paraId="7C5D07A8"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Depozitare temporara pe amplasament</w:t>
            </w:r>
          </w:p>
        </w:tc>
        <w:tc>
          <w:tcPr>
            <w:tcW w:w="2497" w:type="dxa"/>
            <w:shd w:val="clear" w:color="auto" w:fill="auto"/>
          </w:tcPr>
          <w:p w14:paraId="17FBA19C"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Valorificare prin firme autorizate</w:t>
            </w:r>
          </w:p>
        </w:tc>
      </w:tr>
      <w:tr w:rsidR="00CC5248" w:rsidRPr="00CC5248" w14:paraId="280A6FA7" w14:textId="77777777" w:rsidTr="00684004">
        <w:tc>
          <w:tcPr>
            <w:tcW w:w="1951" w:type="dxa"/>
            <w:shd w:val="clear" w:color="auto" w:fill="auto"/>
          </w:tcPr>
          <w:p w14:paraId="0B3274E1"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17 02 03</w:t>
            </w:r>
          </w:p>
        </w:tc>
        <w:tc>
          <w:tcPr>
            <w:tcW w:w="1843" w:type="dxa"/>
            <w:shd w:val="clear" w:color="auto" w:fill="auto"/>
          </w:tcPr>
          <w:p w14:paraId="29BA816E"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materiale plastice</w:t>
            </w:r>
          </w:p>
        </w:tc>
        <w:tc>
          <w:tcPr>
            <w:tcW w:w="1216" w:type="dxa"/>
          </w:tcPr>
          <w:p w14:paraId="73041A72"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0,1</w:t>
            </w:r>
          </w:p>
        </w:tc>
        <w:tc>
          <w:tcPr>
            <w:tcW w:w="2328" w:type="dxa"/>
            <w:shd w:val="clear" w:color="auto" w:fill="auto"/>
          </w:tcPr>
          <w:p w14:paraId="7F777E2C"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Depozitare temporara in recipienti pe amplasament</w:t>
            </w:r>
          </w:p>
        </w:tc>
        <w:tc>
          <w:tcPr>
            <w:tcW w:w="2497" w:type="dxa"/>
            <w:shd w:val="clear" w:color="auto" w:fill="auto"/>
          </w:tcPr>
          <w:p w14:paraId="26305A71"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Valorificare prin firme autorizate</w:t>
            </w:r>
          </w:p>
        </w:tc>
      </w:tr>
      <w:tr w:rsidR="00CC5248" w:rsidRPr="00CC5248" w14:paraId="02FDB159" w14:textId="77777777" w:rsidTr="00684004">
        <w:tc>
          <w:tcPr>
            <w:tcW w:w="1951" w:type="dxa"/>
            <w:shd w:val="clear" w:color="auto" w:fill="auto"/>
          </w:tcPr>
          <w:p w14:paraId="336A21E6"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17 05 04</w:t>
            </w:r>
          </w:p>
        </w:tc>
        <w:tc>
          <w:tcPr>
            <w:tcW w:w="1843" w:type="dxa"/>
            <w:shd w:val="clear" w:color="auto" w:fill="auto"/>
          </w:tcPr>
          <w:p w14:paraId="09A3524B"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 xml:space="preserve">pamant si pietre altele decat cele </w:t>
            </w:r>
            <w:r w:rsidRPr="00CC5248">
              <w:rPr>
                <w:rFonts w:ascii="Trebuchet MS" w:hAnsi="Trebuchet MS"/>
                <w:color w:val="333333"/>
              </w:rPr>
              <w:lastRenderedPageBreak/>
              <w:t>specificate la 17 05 03</w:t>
            </w:r>
          </w:p>
        </w:tc>
        <w:tc>
          <w:tcPr>
            <w:tcW w:w="1216" w:type="dxa"/>
          </w:tcPr>
          <w:p w14:paraId="5998C3A3"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lastRenderedPageBreak/>
              <w:t>3</w:t>
            </w:r>
          </w:p>
        </w:tc>
        <w:tc>
          <w:tcPr>
            <w:tcW w:w="2328" w:type="dxa"/>
            <w:shd w:val="clear" w:color="auto" w:fill="auto"/>
          </w:tcPr>
          <w:p w14:paraId="54962D7D"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Depozitare temporara pe amplasament</w:t>
            </w:r>
          </w:p>
        </w:tc>
        <w:tc>
          <w:tcPr>
            <w:tcW w:w="2497" w:type="dxa"/>
            <w:shd w:val="clear" w:color="auto" w:fill="auto"/>
          </w:tcPr>
          <w:p w14:paraId="205BF61E"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Reutilizare la refacerea terenurilor</w:t>
            </w:r>
          </w:p>
        </w:tc>
      </w:tr>
      <w:tr w:rsidR="00CC5248" w:rsidRPr="00CC5248" w14:paraId="01650C22" w14:textId="77777777" w:rsidTr="00684004">
        <w:tc>
          <w:tcPr>
            <w:tcW w:w="1951" w:type="dxa"/>
            <w:shd w:val="clear" w:color="auto" w:fill="auto"/>
          </w:tcPr>
          <w:p w14:paraId="59894BA4"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17 04 11</w:t>
            </w:r>
          </w:p>
        </w:tc>
        <w:tc>
          <w:tcPr>
            <w:tcW w:w="1843" w:type="dxa"/>
            <w:shd w:val="clear" w:color="auto" w:fill="auto"/>
          </w:tcPr>
          <w:p w14:paraId="0327C826"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cabluri, altele decat cele specificate la 17 04 10</w:t>
            </w:r>
          </w:p>
        </w:tc>
        <w:tc>
          <w:tcPr>
            <w:tcW w:w="1216" w:type="dxa"/>
          </w:tcPr>
          <w:p w14:paraId="2835FDB2"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0,1</w:t>
            </w:r>
          </w:p>
        </w:tc>
        <w:tc>
          <w:tcPr>
            <w:tcW w:w="2328" w:type="dxa"/>
            <w:shd w:val="clear" w:color="auto" w:fill="auto"/>
          </w:tcPr>
          <w:p w14:paraId="3A526FBB"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Depozitare temporara in recipienti pe amplasament</w:t>
            </w:r>
          </w:p>
        </w:tc>
        <w:tc>
          <w:tcPr>
            <w:tcW w:w="2497" w:type="dxa"/>
            <w:shd w:val="clear" w:color="auto" w:fill="auto"/>
          </w:tcPr>
          <w:p w14:paraId="07953027"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Valorificare prin firme autorizate</w:t>
            </w:r>
          </w:p>
        </w:tc>
      </w:tr>
      <w:tr w:rsidR="00CC5248" w:rsidRPr="00CC5248" w14:paraId="1D54F681" w14:textId="77777777" w:rsidTr="00684004">
        <w:tc>
          <w:tcPr>
            <w:tcW w:w="1951" w:type="dxa"/>
            <w:shd w:val="clear" w:color="auto" w:fill="auto"/>
          </w:tcPr>
          <w:p w14:paraId="1C8F1E2A"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20 03 01</w:t>
            </w:r>
          </w:p>
        </w:tc>
        <w:tc>
          <w:tcPr>
            <w:tcW w:w="1843" w:type="dxa"/>
            <w:shd w:val="clear" w:color="auto" w:fill="auto"/>
          </w:tcPr>
          <w:p w14:paraId="3984F25F"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deseuri menajere</w:t>
            </w:r>
          </w:p>
        </w:tc>
        <w:tc>
          <w:tcPr>
            <w:tcW w:w="1216" w:type="dxa"/>
          </w:tcPr>
          <w:p w14:paraId="3C5305EF" w14:textId="77777777" w:rsidR="00CC5248" w:rsidRPr="00CC5248" w:rsidRDefault="00CC5248" w:rsidP="00CC5248">
            <w:pPr>
              <w:adjustRightInd w:val="0"/>
              <w:spacing w:after="0" w:line="360" w:lineRule="auto"/>
              <w:rPr>
                <w:rFonts w:ascii="Trebuchet MS" w:hAnsi="Trebuchet MS"/>
                <w:color w:val="333333"/>
              </w:rPr>
            </w:pPr>
            <w:r w:rsidRPr="00CC5248">
              <w:rPr>
                <w:rFonts w:ascii="Trebuchet MS" w:hAnsi="Trebuchet MS"/>
                <w:color w:val="333333"/>
              </w:rPr>
              <w:t>0,5</w:t>
            </w:r>
          </w:p>
        </w:tc>
        <w:tc>
          <w:tcPr>
            <w:tcW w:w="2328" w:type="dxa"/>
            <w:shd w:val="clear" w:color="auto" w:fill="auto"/>
          </w:tcPr>
          <w:p w14:paraId="581774B2" w14:textId="77777777" w:rsidR="00CC5248" w:rsidRPr="00CC5248" w:rsidRDefault="00CC5248" w:rsidP="00CC5248">
            <w:pPr>
              <w:adjustRightInd w:val="0"/>
              <w:spacing w:after="0" w:line="360" w:lineRule="auto"/>
              <w:rPr>
                <w:rFonts w:ascii="Trebuchet MS" w:hAnsi="Trebuchet MS"/>
                <w:color w:val="333333"/>
              </w:rPr>
            </w:pPr>
            <w:r w:rsidRPr="00CC5248">
              <w:rPr>
                <w:rFonts w:ascii="Trebuchet MS" w:hAnsi="Trebuchet MS"/>
                <w:color w:val="333333"/>
              </w:rPr>
              <w:t>Se depozitează în</w:t>
            </w:r>
          </w:p>
          <w:p w14:paraId="16E4A676" w14:textId="77777777" w:rsidR="00CC5248" w:rsidRPr="00CC5248" w:rsidRDefault="00CC5248" w:rsidP="00CC5248">
            <w:pPr>
              <w:adjustRightInd w:val="0"/>
              <w:spacing w:after="0" w:line="360" w:lineRule="auto"/>
              <w:rPr>
                <w:rFonts w:ascii="Trebuchet MS" w:hAnsi="Trebuchet MS"/>
                <w:color w:val="333333"/>
              </w:rPr>
            </w:pPr>
            <w:r w:rsidRPr="00CC5248">
              <w:rPr>
                <w:rFonts w:ascii="Trebuchet MS" w:hAnsi="Trebuchet MS"/>
                <w:color w:val="333333"/>
              </w:rPr>
              <w:t>pubele în spaţiu</w:t>
            </w:r>
          </w:p>
          <w:p w14:paraId="5CD2AF84" w14:textId="77777777" w:rsidR="00CC5248" w:rsidRPr="00CC5248" w:rsidRDefault="00CC5248" w:rsidP="00CC5248">
            <w:pPr>
              <w:adjustRightInd w:val="0"/>
              <w:spacing w:after="0" w:line="360" w:lineRule="auto"/>
              <w:rPr>
                <w:rFonts w:ascii="Trebuchet MS" w:hAnsi="Trebuchet MS"/>
                <w:color w:val="333333"/>
              </w:rPr>
            </w:pPr>
            <w:r w:rsidRPr="00CC5248">
              <w:rPr>
                <w:rFonts w:ascii="Trebuchet MS" w:hAnsi="Trebuchet MS"/>
                <w:color w:val="333333"/>
              </w:rPr>
              <w:t>separat de celelalte</w:t>
            </w:r>
          </w:p>
          <w:p w14:paraId="19A45311" w14:textId="77777777" w:rsidR="00CC5248" w:rsidRPr="00CC5248" w:rsidRDefault="00CC5248" w:rsidP="00CC5248">
            <w:pPr>
              <w:spacing w:after="0" w:line="360" w:lineRule="auto"/>
              <w:rPr>
                <w:rFonts w:ascii="Trebuchet MS" w:hAnsi="Trebuchet MS"/>
                <w:color w:val="333333"/>
              </w:rPr>
            </w:pPr>
            <w:r w:rsidRPr="00CC5248">
              <w:rPr>
                <w:rFonts w:ascii="Trebuchet MS" w:hAnsi="Trebuchet MS"/>
                <w:color w:val="333333"/>
              </w:rPr>
              <w:t>deşeuri</w:t>
            </w:r>
          </w:p>
        </w:tc>
        <w:tc>
          <w:tcPr>
            <w:tcW w:w="2497" w:type="dxa"/>
            <w:shd w:val="clear" w:color="auto" w:fill="auto"/>
          </w:tcPr>
          <w:p w14:paraId="50136D2B" w14:textId="77777777" w:rsidR="00CC5248" w:rsidRPr="00CC5248" w:rsidRDefault="00CC5248" w:rsidP="00CC5248">
            <w:pPr>
              <w:adjustRightInd w:val="0"/>
              <w:spacing w:after="0" w:line="360" w:lineRule="auto"/>
              <w:ind w:left="34" w:hanging="141"/>
              <w:rPr>
                <w:rFonts w:ascii="Trebuchet MS" w:hAnsi="Trebuchet MS"/>
                <w:color w:val="333333"/>
              </w:rPr>
            </w:pPr>
            <w:r w:rsidRPr="00CC5248">
              <w:rPr>
                <w:rFonts w:ascii="Trebuchet MS" w:hAnsi="Trebuchet MS"/>
                <w:color w:val="333333"/>
              </w:rPr>
              <w:t>Se elimină prin firma de</w:t>
            </w:r>
          </w:p>
          <w:p w14:paraId="144FFB17" w14:textId="77777777" w:rsidR="00CC5248" w:rsidRPr="00CC5248" w:rsidRDefault="00CC5248" w:rsidP="00CC5248">
            <w:pPr>
              <w:adjustRightInd w:val="0"/>
              <w:spacing w:after="0" w:line="360" w:lineRule="auto"/>
              <w:ind w:left="34" w:hanging="141"/>
              <w:rPr>
                <w:rFonts w:ascii="Trebuchet MS" w:hAnsi="Trebuchet MS"/>
                <w:color w:val="333333"/>
              </w:rPr>
            </w:pPr>
            <w:r w:rsidRPr="00CC5248">
              <w:rPr>
                <w:rFonts w:ascii="Trebuchet MS" w:hAnsi="Trebuchet MS"/>
                <w:color w:val="333333"/>
              </w:rPr>
              <w:t>Salubritate autorizată,pe</w:t>
            </w:r>
          </w:p>
          <w:p w14:paraId="5B606D7B" w14:textId="77777777" w:rsidR="00CC5248" w:rsidRPr="00CC5248" w:rsidRDefault="00CC5248" w:rsidP="00CC5248">
            <w:pPr>
              <w:adjustRightInd w:val="0"/>
              <w:spacing w:after="0" w:line="360" w:lineRule="auto"/>
              <w:ind w:left="34" w:hanging="141"/>
              <w:rPr>
                <w:rFonts w:ascii="Trebuchet MS" w:hAnsi="Trebuchet MS"/>
                <w:color w:val="333333"/>
              </w:rPr>
            </w:pPr>
            <w:r w:rsidRPr="00CC5248">
              <w:rPr>
                <w:rFonts w:ascii="Trebuchet MS" w:hAnsi="Trebuchet MS"/>
                <w:color w:val="333333"/>
              </w:rPr>
              <w:t>bază de contract</w:t>
            </w:r>
          </w:p>
        </w:tc>
      </w:tr>
    </w:tbl>
    <w:p w14:paraId="5F817F24" w14:textId="77777777" w:rsidR="00CC5248" w:rsidRPr="00CC5248" w:rsidRDefault="00CC5248" w:rsidP="00CC5248">
      <w:pPr>
        <w:autoSpaceDE w:val="0"/>
        <w:autoSpaceDN w:val="0"/>
        <w:adjustRightInd w:val="0"/>
        <w:spacing w:after="0" w:line="360" w:lineRule="auto"/>
        <w:jc w:val="both"/>
        <w:rPr>
          <w:rFonts w:ascii="Trebuchet MS" w:hAnsi="Trebuchet MS"/>
          <w:lang w:val="x-none"/>
        </w:rPr>
      </w:pPr>
    </w:p>
    <w:p w14:paraId="05F75E79" w14:textId="77777777" w:rsidR="00CC5248" w:rsidRPr="00CC5248" w:rsidRDefault="00CC5248" w:rsidP="00CC5248">
      <w:pPr>
        <w:autoSpaceDE w:val="0"/>
        <w:autoSpaceDN w:val="0"/>
        <w:adjustRightInd w:val="0"/>
        <w:spacing w:after="0" w:line="360" w:lineRule="auto"/>
        <w:jc w:val="both"/>
        <w:rPr>
          <w:rFonts w:ascii="Trebuchet MS" w:hAnsi="Trebuchet MS"/>
          <w:lang w:val="x-none"/>
        </w:rPr>
      </w:pPr>
      <w:r w:rsidRPr="00CC5248">
        <w:rPr>
          <w:rFonts w:ascii="Trebuchet MS" w:hAnsi="Trebuchet MS"/>
        </w:rPr>
        <w:t xml:space="preserve">- </w:t>
      </w:r>
      <w:r w:rsidRPr="00CC5248">
        <w:rPr>
          <w:rFonts w:ascii="Trebuchet MS" w:hAnsi="Trebuchet MS"/>
          <w:lang w:val="x-none"/>
        </w:rPr>
        <w:t>deșeurile rezultate în etapa de execuție, se vor colecta pe tipuri, în recipiente standardizate, și se vor depozita în spații special amenajate.</w:t>
      </w:r>
    </w:p>
    <w:p w14:paraId="7DF00BFD" w14:textId="77777777" w:rsidR="00CC5248" w:rsidRPr="00CC5248" w:rsidRDefault="00CC5248" w:rsidP="00CC5248">
      <w:p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 xml:space="preserve"> - se interzice amestecarea diferitelor categorii de deșeuri periculoase cu alte categorii de deșeuri periculoase sau cu alte deșeuri, substanțe ori materiale.</w:t>
      </w:r>
    </w:p>
    <w:p w14:paraId="7D08E669" w14:textId="77777777" w:rsidR="00CC5248" w:rsidRPr="00CC5248" w:rsidRDefault="00CC5248" w:rsidP="00CC5248">
      <w:p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 deşeurile rezultate din lucrările de</w:t>
      </w:r>
      <w:r w:rsidRPr="00CC5248">
        <w:rPr>
          <w:rFonts w:ascii="Trebuchet MS" w:hAnsi="Trebuchet MS"/>
        </w:rPr>
        <w:t xml:space="preserve"> </w:t>
      </w:r>
      <w:r w:rsidRPr="00CC5248">
        <w:rPr>
          <w:rFonts w:ascii="Trebuchet MS" w:hAnsi="Trebuchet MS"/>
          <w:lang w:val="x-none"/>
        </w:rPr>
        <w:t>construcţie -pământul, nisipul , piatra spartă  vor fi utilizate ca materiale de umplutură, iar   celelalte deșeuri rezultate din</w:t>
      </w:r>
      <w:r w:rsidRPr="00CC5248">
        <w:rPr>
          <w:rFonts w:ascii="Trebuchet MS" w:hAnsi="Trebuchet MS"/>
        </w:rPr>
        <w:t xml:space="preserve"> </w:t>
      </w:r>
      <w:r w:rsidRPr="00CC5248">
        <w:rPr>
          <w:rFonts w:ascii="Trebuchet MS" w:hAnsi="Trebuchet MS"/>
          <w:lang w:val="x-none"/>
        </w:rPr>
        <w:t>construcții vor fi predate către unități autorizate de specialitate, în vederea valorificării sau eliminării.</w:t>
      </w:r>
    </w:p>
    <w:p w14:paraId="597C53F0" w14:textId="77777777" w:rsidR="00CC5248" w:rsidRPr="00CC5248" w:rsidRDefault="00CC5248" w:rsidP="00CC5248">
      <w:p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 xml:space="preserve">- deșeurile menajere rezultate pe perioada etapei de construcție și în timpul funcționării obiectivului, vor fi predate operatorului serviciului de salubrizare desemnat la nivelul județului Timiș, în baza contractului de concesiune. </w:t>
      </w:r>
    </w:p>
    <w:p w14:paraId="11ACF987" w14:textId="77777777" w:rsidR="00CC5248" w:rsidRPr="00CC5248" w:rsidRDefault="00CC5248" w:rsidP="00CC5248">
      <w:pPr>
        <w:autoSpaceDE w:val="0"/>
        <w:autoSpaceDN w:val="0"/>
        <w:adjustRightInd w:val="0"/>
        <w:spacing w:after="0" w:line="360" w:lineRule="auto"/>
        <w:jc w:val="both"/>
        <w:rPr>
          <w:rFonts w:ascii="Trebuchet MS" w:hAnsi="Trebuchet MS"/>
        </w:rPr>
      </w:pPr>
      <w:r w:rsidRPr="00CC5248">
        <w:rPr>
          <w:rFonts w:ascii="Trebuchet MS" w:hAnsi="Trebuchet MS"/>
          <w:lang w:val="x-none"/>
        </w:rPr>
        <w:t>- deșeurile reciclabile rezultate vor fi predate către unități autorizate de specialitate, în vederea valorificării.</w:t>
      </w:r>
    </w:p>
    <w:p w14:paraId="3779BB2F" w14:textId="46F7F61B" w:rsidR="00CC5248" w:rsidRPr="00CC5248" w:rsidRDefault="00CC5248" w:rsidP="00CC5248">
      <w:pPr>
        <w:spacing w:after="0" w:line="360" w:lineRule="auto"/>
        <w:jc w:val="both"/>
        <w:rPr>
          <w:rFonts w:ascii="Trebuchet MS" w:eastAsia="Times New Roman" w:hAnsi="Trebuchet MS"/>
        </w:rPr>
      </w:pPr>
      <w:r w:rsidRPr="00CC5248">
        <w:rPr>
          <w:rStyle w:val="Nimic"/>
          <w:rFonts w:ascii="Trebuchet MS" w:hAnsi="Trebuchet MS"/>
          <w:u w:color="FF2600"/>
        </w:rPr>
        <w:t>-deșeurile care nu au fost valorificate, vor fi supuse unei operațiuni de eliminare, în condiții de siguranță, conform cerinţelor OUG nr. 92/2021 privind regimul deșeurilor, cu modificările și completările ulterioare, aprobată prin Legea nr. 17/2023,  art. 20.</w:t>
      </w:r>
    </w:p>
    <w:p w14:paraId="540ECFCB" w14:textId="77777777" w:rsidR="00CC5248" w:rsidRPr="00CC5248" w:rsidRDefault="00CC5248" w:rsidP="00CC5248">
      <w:pPr>
        <w:autoSpaceDE w:val="0"/>
        <w:autoSpaceDN w:val="0"/>
        <w:adjustRightInd w:val="0"/>
        <w:spacing w:after="0" w:line="360" w:lineRule="auto"/>
        <w:jc w:val="both"/>
        <w:rPr>
          <w:rFonts w:ascii="Trebuchet MS" w:hAnsi="Trebuchet MS"/>
          <w:b/>
          <w:bCs/>
          <w:lang w:val="x-none"/>
        </w:rPr>
      </w:pPr>
      <w:r w:rsidRPr="00CC5248">
        <w:rPr>
          <w:rFonts w:ascii="Trebuchet MS" w:hAnsi="Trebuchet MS"/>
          <w:b/>
          <w:bCs/>
        </w:rPr>
        <w:t>e</w:t>
      </w:r>
      <w:r w:rsidRPr="00CC5248">
        <w:rPr>
          <w:rFonts w:ascii="Trebuchet MS" w:hAnsi="Trebuchet MS"/>
          <w:b/>
          <w:bCs/>
          <w:lang w:val="x-none"/>
        </w:rPr>
        <w:t>) Poluarea şi alte efecte negative:</w:t>
      </w:r>
    </w:p>
    <w:p w14:paraId="574670CB" w14:textId="77777777" w:rsidR="00CC5248" w:rsidRPr="00CC5248" w:rsidRDefault="00CC5248" w:rsidP="00CC5248">
      <w:pPr>
        <w:tabs>
          <w:tab w:val="left" w:pos="1080"/>
        </w:tabs>
        <w:autoSpaceDE w:val="0"/>
        <w:autoSpaceDN w:val="0"/>
        <w:adjustRightInd w:val="0"/>
        <w:spacing w:after="0" w:line="360" w:lineRule="auto"/>
        <w:jc w:val="both"/>
        <w:rPr>
          <w:rFonts w:ascii="Trebuchet MS" w:hAnsi="Trebuchet MS"/>
          <w:b/>
          <w:bCs/>
          <w:lang w:val="x-none"/>
        </w:rPr>
      </w:pPr>
      <w:r w:rsidRPr="00CC5248">
        <w:rPr>
          <w:rFonts w:ascii="Trebuchet MS" w:hAnsi="Trebuchet MS"/>
          <w:lang w:val="x-none"/>
        </w:rPr>
        <w:t xml:space="preserve">•   </w:t>
      </w:r>
      <w:r w:rsidRPr="00CC5248">
        <w:rPr>
          <w:rFonts w:ascii="Trebuchet MS" w:hAnsi="Trebuchet MS"/>
          <w:b/>
          <w:bCs/>
          <w:lang w:val="x-none"/>
        </w:rPr>
        <w:t xml:space="preserve"> Aer</w:t>
      </w:r>
    </w:p>
    <w:p w14:paraId="4461F19D" w14:textId="77777777" w:rsidR="00CC5248" w:rsidRPr="00CC5248" w:rsidRDefault="00CC5248" w:rsidP="00CC5248">
      <w:pPr>
        <w:autoSpaceDE w:val="0"/>
        <w:autoSpaceDN w:val="0"/>
        <w:adjustRightInd w:val="0"/>
        <w:spacing w:after="0" w:line="360" w:lineRule="auto"/>
        <w:jc w:val="both"/>
        <w:rPr>
          <w:rFonts w:ascii="Trebuchet MS" w:hAnsi="Trebuchet MS"/>
          <w:lang w:eastAsia="ro-RO"/>
        </w:rPr>
      </w:pPr>
      <w:r w:rsidRPr="00CC5248">
        <w:rPr>
          <w:rFonts w:ascii="Trebuchet MS" w:hAnsi="Trebuchet MS"/>
          <w:b/>
          <w:bCs/>
          <w:lang w:eastAsia="ro-RO"/>
        </w:rPr>
        <w:t xml:space="preserve">Emisiile de poluanţi atmosferici, </w:t>
      </w:r>
      <w:r w:rsidRPr="00CC5248">
        <w:rPr>
          <w:rFonts w:ascii="Trebuchet MS" w:hAnsi="Trebuchet MS"/>
          <w:lang w:eastAsia="ro-RO"/>
        </w:rPr>
        <w:t>în perioada de execuţie, au un caracter temporar, fiind generate de utilajele şi instalaţiile implicate în execuţia proiectului, respectiv: pulberi, NOx, CO, COV, CH</w:t>
      </w:r>
      <w:r w:rsidRPr="00CC5248">
        <w:rPr>
          <w:rFonts w:ascii="Trebuchet MS" w:hAnsi="Trebuchet MS"/>
          <w:vertAlign w:val="subscript"/>
          <w:lang w:eastAsia="ro-RO"/>
        </w:rPr>
        <w:t>4</w:t>
      </w:r>
      <w:r w:rsidRPr="00CC5248">
        <w:rPr>
          <w:rFonts w:ascii="Trebuchet MS" w:hAnsi="Trebuchet MS"/>
          <w:lang w:eastAsia="ro-RO"/>
        </w:rPr>
        <w:t xml:space="preserve"> şi CO</w:t>
      </w:r>
      <w:r w:rsidRPr="00CC5248">
        <w:rPr>
          <w:rFonts w:ascii="Trebuchet MS" w:hAnsi="Trebuchet MS"/>
          <w:vertAlign w:val="subscript"/>
          <w:lang w:eastAsia="ro-RO"/>
        </w:rPr>
        <w:t>2</w:t>
      </w:r>
      <w:r w:rsidRPr="00CC5248">
        <w:rPr>
          <w:rFonts w:ascii="Trebuchet MS" w:hAnsi="Trebuchet MS"/>
          <w:lang w:eastAsia="ro-RO"/>
        </w:rPr>
        <w:t xml:space="preserve">. </w:t>
      </w:r>
    </w:p>
    <w:p w14:paraId="7C7EF404" w14:textId="77777777" w:rsidR="00CC5248" w:rsidRPr="00CC5248" w:rsidRDefault="00CC5248" w:rsidP="00CC5248">
      <w:pPr>
        <w:tabs>
          <w:tab w:val="left" w:pos="1080"/>
        </w:tabs>
        <w:autoSpaceDE w:val="0"/>
        <w:autoSpaceDN w:val="0"/>
        <w:adjustRightInd w:val="0"/>
        <w:spacing w:after="0" w:line="360" w:lineRule="auto"/>
        <w:jc w:val="both"/>
        <w:rPr>
          <w:rFonts w:ascii="Trebuchet MS" w:hAnsi="Trebuchet MS"/>
          <w:b/>
          <w:bCs/>
          <w:lang w:val="x-none"/>
        </w:rPr>
      </w:pPr>
      <w:r w:rsidRPr="00CC5248">
        <w:rPr>
          <w:rFonts w:ascii="Trebuchet MS" w:hAnsi="Trebuchet MS"/>
          <w:b/>
          <w:bCs/>
          <w:lang w:val="x-none"/>
        </w:rPr>
        <w:t>•    Apa</w:t>
      </w:r>
    </w:p>
    <w:p w14:paraId="2D643172" w14:textId="77777777" w:rsidR="00CC5248" w:rsidRPr="00CC5248" w:rsidRDefault="00CC5248" w:rsidP="00CC5248">
      <w:pPr>
        <w:spacing w:after="0" w:line="360" w:lineRule="auto"/>
        <w:jc w:val="both"/>
        <w:rPr>
          <w:rFonts w:ascii="Trebuchet MS" w:hAnsi="Trebuchet MS"/>
        </w:rPr>
      </w:pPr>
      <w:r w:rsidRPr="00CC5248">
        <w:rPr>
          <w:rFonts w:ascii="Trebuchet MS" w:hAnsi="Trebuchet MS"/>
        </w:rPr>
        <w:t>Principalele surse de poluare a apei, pe durata implementarii proiectului, pot fi:</w:t>
      </w:r>
    </w:p>
    <w:p w14:paraId="77C99CC8" w14:textId="77777777" w:rsidR="00CC5248" w:rsidRPr="00CC5248" w:rsidRDefault="00CC5248" w:rsidP="00CC5248">
      <w:pPr>
        <w:numPr>
          <w:ilvl w:val="0"/>
          <w:numId w:val="10"/>
        </w:numPr>
        <w:autoSpaceDE w:val="0"/>
        <w:autoSpaceDN w:val="0"/>
        <w:spacing w:after="0" w:line="360" w:lineRule="auto"/>
        <w:jc w:val="both"/>
        <w:rPr>
          <w:rFonts w:ascii="Trebuchet MS" w:hAnsi="Trebuchet MS"/>
        </w:rPr>
      </w:pPr>
      <w:r w:rsidRPr="00CC5248">
        <w:rPr>
          <w:rFonts w:ascii="Trebuchet MS" w:hAnsi="Trebuchet MS"/>
        </w:rPr>
        <w:t>Scurgeri accidentale de combustibil, ulei sau de alte substante/materii prime utilizate in faza de executie a lucrarilor;</w:t>
      </w:r>
    </w:p>
    <w:p w14:paraId="0C90919B" w14:textId="77777777" w:rsidR="00CC5248" w:rsidRPr="00CC5248" w:rsidRDefault="00CC5248" w:rsidP="00CC5248">
      <w:pPr>
        <w:numPr>
          <w:ilvl w:val="0"/>
          <w:numId w:val="10"/>
        </w:numPr>
        <w:autoSpaceDE w:val="0"/>
        <w:autoSpaceDN w:val="0"/>
        <w:spacing w:after="0" w:line="360" w:lineRule="auto"/>
        <w:jc w:val="both"/>
        <w:rPr>
          <w:rFonts w:ascii="Trebuchet MS" w:hAnsi="Trebuchet MS"/>
        </w:rPr>
      </w:pPr>
      <w:r w:rsidRPr="00CC5248">
        <w:rPr>
          <w:rFonts w:ascii="Trebuchet MS" w:hAnsi="Trebuchet MS"/>
        </w:rPr>
        <w:t>Depozitarea necontrolata a materialelor si a deseurilor de constructii;</w:t>
      </w:r>
    </w:p>
    <w:p w14:paraId="212E9EFC" w14:textId="77777777" w:rsidR="00CC5248" w:rsidRPr="00CC5248" w:rsidRDefault="00CC5248" w:rsidP="00CC5248">
      <w:pPr>
        <w:autoSpaceDE w:val="0"/>
        <w:autoSpaceDN w:val="0"/>
        <w:spacing w:after="0" w:line="360" w:lineRule="auto"/>
        <w:ind w:left="720"/>
        <w:jc w:val="both"/>
        <w:rPr>
          <w:rFonts w:ascii="Trebuchet MS" w:hAnsi="Trebuchet MS"/>
        </w:rPr>
      </w:pPr>
    </w:p>
    <w:p w14:paraId="1495DB74" w14:textId="77777777" w:rsidR="00CC5248" w:rsidRPr="00CC5248" w:rsidRDefault="00CC5248" w:rsidP="00CC5248">
      <w:pPr>
        <w:tabs>
          <w:tab w:val="left" w:pos="1080"/>
        </w:tabs>
        <w:autoSpaceDE w:val="0"/>
        <w:autoSpaceDN w:val="0"/>
        <w:adjustRightInd w:val="0"/>
        <w:spacing w:after="0" w:line="360" w:lineRule="auto"/>
        <w:jc w:val="both"/>
        <w:rPr>
          <w:rFonts w:ascii="Trebuchet MS" w:hAnsi="Trebuchet MS"/>
          <w:b/>
          <w:bCs/>
          <w:lang w:val="x-none"/>
        </w:rPr>
      </w:pPr>
      <w:r w:rsidRPr="00CC5248">
        <w:rPr>
          <w:rFonts w:ascii="Trebuchet MS" w:hAnsi="Trebuchet MS"/>
          <w:b/>
          <w:bCs/>
          <w:lang w:val="x-none"/>
        </w:rPr>
        <w:lastRenderedPageBreak/>
        <w:t>•    Zgomot şi vibraţii</w:t>
      </w:r>
    </w:p>
    <w:p w14:paraId="5410A391" w14:textId="77777777" w:rsidR="00CC5248" w:rsidRPr="00CC5248" w:rsidRDefault="00CC5248" w:rsidP="00CC5248">
      <w:pPr>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În perioada de execuţie a lucrărilor, sursele de zgomot şi vibraţii vor avea un caracter temporar, acestea generând efecte locale şi pe timp limitat. Poluarea fizică asociată proiectului în această etapă este determinată de zgomotul şi vibraţiile generate de activităţile de execuţie, precum şi de traficul rutier.</w:t>
      </w:r>
    </w:p>
    <w:p w14:paraId="1D5FD4E2" w14:textId="77777777" w:rsidR="00CC5248" w:rsidRPr="00CC5248" w:rsidRDefault="00CC5248" w:rsidP="00CC5248">
      <w:pPr>
        <w:autoSpaceDE w:val="0"/>
        <w:autoSpaceDN w:val="0"/>
        <w:spacing w:after="0" w:line="360" w:lineRule="auto"/>
        <w:ind w:right="-45"/>
        <w:jc w:val="both"/>
        <w:rPr>
          <w:rFonts w:ascii="Trebuchet MS" w:hAnsi="Trebuchet MS"/>
          <w:b/>
          <w:bCs/>
          <w:lang w:eastAsia="ro-RO"/>
        </w:rPr>
      </w:pPr>
      <w:r w:rsidRPr="00CC5248">
        <w:rPr>
          <w:rFonts w:ascii="Trebuchet MS" w:hAnsi="Trebuchet MS"/>
          <w:b/>
          <w:bCs/>
          <w:lang w:eastAsia="ro-RO"/>
        </w:rPr>
        <w:t>• Sol/subsol şi ape freatice</w:t>
      </w:r>
    </w:p>
    <w:p w14:paraId="0076A877" w14:textId="77777777" w:rsidR="00CC5248" w:rsidRPr="00CC5248" w:rsidRDefault="00CC5248" w:rsidP="00CC5248">
      <w:pPr>
        <w:autoSpaceDE w:val="0"/>
        <w:autoSpaceDN w:val="0"/>
        <w:adjustRightInd w:val="0"/>
        <w:spacing w:after="0" w:line="360" w:lineRule="auto"/>
        <w:jc w:val="both"/>
        <w:rPr>
          <w:rFonts w:ascii="Trebuchet MS" w:hAnsi="Trebuchet MS"/>
          <w:lang w:eastAsia="ro-RO"/>
        </w:rPr>
      </w:pPr>
      <w:r w:rsidRPr="00CC5248">
        <w:rPr>
          <w:rFonts w:ascii="Trebuchet MS" w:hAnsi="Trebuchet MS"/>
          <w:lang w:eastAsia="ro-RO"/>
        </w:rPr>
        <w:t xml:space="preserve">În </w:t>
      </w:r>
      <w:r w:rsidRPr="00CC5248">
        <w:rPr>
          <w:rFonts w:ascii="Trebuchet MS" w:hAnsi="Trebuchet MS"/>
          <w:bCs/>
          <w:lang w:eastAsia="ro-RO"/>
        </w:rPr>
        <w:t>faza de realizare a proiectului</w:t>
      </w:r>
      <w:r w:rsidRPr="00CC5248">
        <w:rPr>
          <w:rFonts w:ascii="Trebuchet MS" w:hAnsi="Trebuchet MS"/>
          <w:lang w:eastAsia="ro-RO"/>
        </w:rPr>
        <w:t xml:space="preserve">, sursele potenţiale de poluare a solului/subsolului şi a apelor freatice sunt reprezentate de: </w:t>
      </w:r>
    </w:p>
    <w:p w14:paraId="63297FD8" w14:textId="77777777" w:rsidR="00CC5248" w:rsidRPr="00CC5248" w:rsidRDefault="00CC5248" w:rsidP="00CC5248">
      <w:pPr>
        <w:numPr>
          <w:ilvl w:val="0"/>
          <w:numId w:val="11"/>
        </w:numPr>
        <w:autoSpaceDE w:val="0"/>
        <w:autoSpaceDN w:val="0"/>
        <w:adjustRightInd w:val="0"/>
        <w:spacing w:after="0" w:line="360" w:lineRule="auto"/>
        <w:rPr>
          <w:rFonts w:ascii="Trebuchet MS" w:hAnsi="Trebuchet MS"/>
          <w:lang w:eastAsia="ro-RO"/>
        </w:rPr>
      </w:pPr>
      <w:r w:rsidRPr="00CC5248">
        <w:rPr>
          <w:rFonts w:ascii="Trebuchet MS" w:hAnsi="Trebuchet MS"/>
          <w:lang w:eastAsia="ro-RO"/>
        </w:rPr>
        <w:t xml:space="preserve">depozitarea deşeurilor şi a materialelor de construcţie si demolari; </w:t>
      </w:r>
    </w:p>
    <w:p w14:paraId="7574C60D" w14:textId="432727CA" w:rsidR="00CC5248" w:rsidRPr="00CC5248" w:rsidRDefault="00CC5248" w:rsidP="00CC5248">
      <w:pPr>
        <w:numPr>
          <w:ilvl w:val="0"/>
          <w:numId w:val="11"/>
        </w:numPr>
        <w:autoSpaceDE w:val="0"/>
        <w:autoSpaceDN w:val="0"/>
        <w:adjustRightInd w:val="0"/>
        <w:spacing w:after="0" w:line="360" w:lineRule="auto"/>
        <w:jc w:val="both"/>
        <w:rPr>
          <w:rStyle w:val="Nimic"/>
          <w:rFonts w:ascii="Trebuchet MS" w:hAnsi="Trebuchet MS"/>
          <w:lang w:eastAsia="ro-RO"/>
        </w:rPr>
      </w:pPr>
      <w:r w:rsidRPr="00CC5248">
        <w:rPr>
          <w:rFonts w:ascii="Trebuchet MS" w:hAnsi="Trebuchet MS"/>
          <w:lang w:eastAsia="ro-RO"/>
        </w:rPr>
        <w:t xml:space="preserve">scurgeri accidentale de combustibili, lubrifianţi şi alte substanţe chimice de la autocamioane şi echipamentele mobile rutiere şi nerutiere. </w:t>
      </w:r>
    </w:p>
    <w:p w14:paraId="1BDEC5BB" w14:textId="77777777" w:rsidR="00CC5248" w:rsidRPr="00CC5248" w:rsidRDefault="00CC5248" w:rsidP="00CC5248">
      <w:pPr>
        <w:spacing w:after="0" w:line="360" w:lineRule="auto"/>
        <w:jc w:val="both"/>
        <w:rPr>
          <w:rStyle w:val="Nimic"/>
          <w:rFonts w:ascii="Trebuchet MS" w:eastAsia="Times New Roman" w:hAnsi="Trebuchet MS"/>
          <w:u w:color="0070C0"/>
        </w:rPr>
      </w:pPr>
      <w:r w:rsidRPr="00CC5248">
        <w:rPr>
          <w:rStyle w:val="Nimic"/>
          <w:rFonts w:ascii="Trebuchet MS" w:hAnsi="Trebuchet MS"/>
          <w:b/>
          <w:bCs/>
          <w:u w:color="0070C0"/>
        </w:rPr>
        <w:t>f).</w:t>
      </w:r>
      <w:r w:rsidRPr="00CC5248">
        <w:rPr>
          <w:rStyle w:val="Nimic"/>
          <w:rFonts w:ascii="Trebuchet MS" w:hAnsi="Trebuchet MS"/>
          <w:u w:color="0070C0"/>
        </w:rPr>
        <w:t xml:space="preserve"> </w:t>
      </w:r>
      <w:r w:rsidRPr="00CC5248">
        <w:rPr>
          <w:rStyle w:val="Nimic"/>
          <w:rFonts w:ascii="Trebuchet MS" w:hAnsi="Trebuchet MS"/>
          <w:b/>
          <w:bCs/>
          <w:u w:color="0070C0"/>
        </w:rPr>
        <w:t>Riscurile de accidente majore și/sau dezastre relevante pentru proiectul în cauză, inclusiv cele cauzate de schimbările climatice, conform informațiilor științifice</w:t>
      </w:r>
      <w:r w:rsidRPr="00CC5248">
        <w:rPr>
          <w:rStyle w:val="Nimic"/>
          <w:rFonts w:ascii="Trebuchet MS" w:hAnsi="Trebuchet MS"/>
          <w:u w:color="0070C0"/>
        </w:rPr>
        <w:t xml:space="preserve">: </w:t>
      </w:r>
    </w:p>
    <w:p w14:paraId="4C5444B7" w14:textId="77777777" w:rsidR="00CC5248" w:rsidRPr="00CC5248" w:rsidRDefault="00CC5248" w:rsidP="00CC5248">
      <w:pPr>
        <w:widowControl w:val="0"/>
        <w:autoSpaceDE w:val="0"/>
        <w:autoSpaceDN w:val="0"/>
        <w:adjustRightInd w:val="0"/>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-riscul de accident, ţinându-se seama in special de substanţele și tehnologiile utilizate: nu este cazul;</w:t>
      </w:r>
    </w:p>
    <w:p w14:paraId="57DCF9A5" w14:textId="77777777" w:rsidR="00CC5248" w:rsidRPr="00CC5248" w:rsidRDefault="00CC5248" w:rsidP="00CC5248">
      <w:pPr>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-risc de alunecări de teren: terenul amplasamentului este plan, fara denivelari si nu este strabatut de canale sau parauri. Nu exista riscul producerii unei alunecari de teren in zona;</w:t>
      </w:r>
    </w:p>
    <w:p w14:paraId="53620EA0" w14:textId="77777777" w:rsidR="00CC5248" w:rsidRPr="00CC5248" w:rsidRDefault="00CC5248" w:rsidP="00CC5248">
      <w:pPr>
        <w:tabs>
          <w:tab w:val="left" w:pos="0"/>
        </w:tabs>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 xml:space="preserve">- seismicitatea: seismicitatea zonei Banat se caracterizează prin relativ putine cutremure cu magnitudine Mw&gt;5, dar fără să depăşească Mw 5.6. </w:t>
      </w:r>
    </w:p>
    <w:p w14:paraId="3CF55D61" w14:textId="71CDB202" w:rsidR="00CC5248" w:rsidRPr="00CC5248" w:rsidRDefault="00CC5248" w:rsidP="00CC5248">
      <w:pPr>
        <w:spacing w:after="0" w:line="360" w:lineRule="auto"/>
        <w:jc w:val="both"/>
        <w:rPr>
          <w:rStyle w:val="Nimic"/>
          <w:rFonts w:ascii="Trebuchet MS" w:hAnsi="Trebuchet MS"/>
        </w:rPr>
      </w:pPr>
      <w:r w:rsidRPr="00CC5248">
        <w:rPr>
          <w:rFonts w:ascii="Trebuchet MS" w:eastAsia="MS Mincho" w:hAnsi="Trebuchet MS"/>
          <w:bCs/>
          <w:lang w:eastAsia="ja-JP" w:bidi="he-IL"/>
        </w:rPr>
        <w:t xml:space="preserve">-riscul hidrologic de inundatii: </w:t>
      </w:r>
      <w:r w:rsidRPr="00CC5248">
        <w:rPr>
          <w:rFonts w:ascii="Trebuchet MS" w:hAnsi="Trebuchet MS"/>
        </w:rPr>
        <w:t xml:space="preserve">amplasamentul nu se regăseşte în </w:t>
      </w:r>
      <w:r w:rsidRPr="00CC5248">
        <w:rPr>
          <w:rFonts w:ascii="Trebuchet MS" w:eastAsia="MS Mincho" w:hAnsi="Trebuchet MS"/>
          <w:lang w:eastAsia="ja-JP" w:bidi="he-IL"/>
        </w:rPr>
        <w:t>zona cu risc de inundaţii</w:t>
      </w:r>
      <w:r>
        <w:rPr>
          <w:rFonts w:ascii="Trebuchet MS" w:hAnsi="Trebuchet MS"/>
        </w:rPr>
        <w:t>.</w:t>
      </w:r>
    </w:p>
    <w:p w14:paraId="2C0C1766" w14:textId="77777777" w:rsidR="00CC5248" w:rsidRPr="00CC5248" w:rsidRDefault="00CC5248" w:rsidP="00CC5248">
      <w:pPr>
        <w:spacing w:after="0" w:line="360" w:lineRule="auto"/>
        <w:jc w:val="both"/>
        <w:rPr>
          <w:rStyle w:val="Nimic"/>
          <w:rFonts w:ascii="Trebuchet MS" w:hAnsi="Trebuchet MS"/>
          <w:b/>
          <w:bCs/>
          <w:u w:color="0070C0"/>
        </w:rPr>
      </w:pPr>
      <w:r w:rsidRPr="00CC5248">
        <w:rPr>
          <w:rStyle w:val="Nimic"/>
          <w:rFonts w:ascii="Trebuchet MS" w:hAnsi="Trebuchet MS"/>
          <w:b/>
          <w:bCs/>
          <w:u w:color="0070C0"/>
        </w:rPr>
        <w:t xml:space="preserve">g). Riscurile pentru sănătatea umană </w:t>
      </w:r>
    </w:p>
    <w:p w14:paraId="4AEFC2C1" w14:textId="747F0473" w:rsidR="00CC5248" w:rsidRPr="00CC5248" w:rsidRDefault="00CC5248" w:rsidP="00CC5248">
      <w:pPr>
        <w:spacing w:after="0" w:line="360" w:lineRule="auto"/>
        <w:jc w:val="both"/>
        <w:rPr>
          <w:rFonts w:ascii="Trebuchet MS" w:eastAsia="Times New Roman" w:hAnsi="Trebuchet MS"/>
          <w:u w:color="0070C0"/>
        </w:rPr>
      </w:pPr>
      <w:r w:rsidRPr="00CC5248">
        <w:rPr>
          <w:rStyle w:val="Nimic"/>
          <w:rFonts w:ascii="Trebuchet MS" w:eastAsia="Times New Roman" w:hAnsi="Trebuchet MS"/>
          <w:u w:color="0070C0"/>
        </w:rPr>
        <w:t xml:space="preserve">-nu există riscuri asupra sănătății umane prin implementarea acestui proiect. </w:t>
      </w:r>
    </w:p>
    <w:p w14:paraId="6B0F4006" w14:textId="77777777" w:rsidR="00CC5248" w:rsidRPr="00CC5248" w:rsidRDefault="00CC5248" w:rsidP="00CC5248">
      <w:pPr>
        <w:spacing w:after="0" w:line="360" w:lineRule="auto"/>
        <w:jc w:val="both"/>
        <w:rPr>
          <w:rStyle w:val="Nimic"/>
          <w:rFonts w:ascii="Trebuchet MS" w:hAnsi="Trebuchet MS"/>
          <w:b/>
          <w:bCs/>
          <w:u w:color="0070C0"/>
        </w:rPr>
      </w:pPr>
      <w:r w:rsidRPr="00CC5248">
        <w:rPr>
          <w:rStyle w:val="Nimic"/>
          <w:rFonts w:ascii="Trebuchet MS" w:hAnsi="Trebuchet MS"/>
          <w:b/>
          <w:bCs/>
          <w:u w:color="0070C0"/>
        </w:rPr>
        <w:t xml:space="preserve">2). Amplasarea proiectului: </w:t>
      </w:r>
    </w:p>
    <w:p w14:paraId="4318252F" w14:textId="77777777" w:rsidR="00CC5248" w:rsidRPr="00CC5248" w:rsidRDefault="00CC5248" w:rsidP="00CC5248">
      <w:pPr>
        <w:autoSpaceDE w:val="0"/>
        <w:autoSpaceDN w:val="0"/>
        <w:adjustRightInd w:val="0"/>
        <w:spacing w:after="0" w:line="360" w:lineRule="auto"/>
        <w:jc w:val="both"/>
        <w:rPr>
          <w:rFonts w:ascii="Trebuchet MS" w:hAnsi="Trebuchet MS"/>
        </w:rPr>
      </w:pPr>
      <w:r w:rsidRPr="00CC5248">
        <w:rPr>
          <w:rFonts w:ascii="Trebuchet MS" w:hAnsi="Trebuchet MS"/>
        </w:rPr>
        <w:t>Proiectul este localizat in extravilanul comunelor Biled si Satchinez.</w:t>
      </w:r>
    </w:p>
    <w:p w14:paraId="1057516C" w14:textId="77777777" w:rsidR="00CC5248" w:rsidRPr="00CC5248" w:rsidRDefault="00CC5248" w:rsidP="00CC5248">
      <w:pPr>
        <w:spacing w:after="0" w:line="360" w:lineRule="auto"/>
        <w:jc w:val="both"/>
        <w:rPr>
          <w:rFonts w:ascii="Trebuchet MS" w:hAnsi="Trebuchet MS"/>
          <w:shd w:val="clear" w:color="auto" w:fill="FFFFFF"/>
        </w:rPr>
      </w:pPr>
      <w:r w:rsidRPr="00CC5248">
        <w:rPr>
          <w:rStyle w:val="Nimic"/>
          <w:rFonts w:ascii="Trebuchet MS" w:hAnsi="Trebuchet MS"/>
          <w:u w:color="0070C0"/>
        </w:rPr>
        <w:t xml:space="preserve"> a). </w:t>
      </w:r>
      <w:r w:rsidRPr="00CC5248">
        <w:rPr>
          <w:rStyle w:val="Nimic"/>
          <w:rFonts w:ascii="Trebuchet MS" w:hAnsi="Trebuchet MS"/>
          <w:b/>
          <w:bCs/>
          <w:u w:color="0070C0"/>
        </w:rPr>
        <w:t>utilizarea actuală şi aprobată a terenului</w:t>
      </w:r>
      <w:r w:rsidRPr="00CC5248">
        <w:rPr>
          <w:rStyle w:val="Nimic"/>
          <w:rFonts w:ascii="Trebuchet MS" w:hAnsi="Trebuchet MS"/>
          <w:u w:color="0070C0"/>
        </w:rPr>
        <w:t>:</w:t>
      </w:r>
    </w:p>
    <w:p w14:paraId="00DB4B72" w14:textId="77777777" w:rsidR="00CC5248" w:rsidRPr="00CC5248" w:rsidRDefault="00CC5248" w:rsidP="00CC5248">
      <w:pPr>
        <w:numPr>
          <w:ilvl w:val="0"/>
          <w:numId w:val="8"/>
        </w:numPr>
        <w:pBdr>
          <w:top w:val="nil"/>
          <w:left w:val="nil"/>
          <w:bottom w:val="nil"/>
          <w:right w:val="nil"/>
          <w:between w:val="nil"/>
          <w:bar w:val="nil"/>
        </w:pBdr>
        <w:spacing w:after="0" w:line="360" w:lineRule="auto"/>
        <w:jc w:val="both"/>
        <w:rPr>
          <w:rFonts w:ascii="Trebuchet MS" w:hAnsi="Trebuchet MS"/>
        </w:rPr>
      </w:pPr>
      <w:r w:rsidRPr="00CC5248">
        <w:rPr>
          <w:rStyle w:val="Nimic"/>
          <w:rFonts w:ascii="Trebuchet MS" w:hAnsi="Trebuchet MS"/>
          <w:u w:color="0070C0"/>
        </w:rPr>
        <w:t>Regimul juridic: judetul Timis, Comuna Satchinez, Comuna Biled, Raileanu Silvia si Raileanu Damian;</w:t>
      </w:r>
    </w:p>
    <w:p w14:paraId="77E9F228" w14:textId="77777777" w:rsidR="00CC5248" w:rsidRPr="00CC5248" w:rsidRDefault="00CC5248" w:rsidP="00CC5248">
      <w:pPr>
        <w:numPr>
          <w:ilvl w:val="0"/>
          <w:numId w:val="8"/>
        </w:numPr>
        <w:pBdr>
          <w:top w:val="nil"/>
          <w:left w:val="nil"/>
          <w:bottom w:val="nil"/>
          <w:right w:val="nil"/>
          <w:between w:val="nil"/>
          <w:bar w:val="nil"/>
        </w:pBdr>
        <w:spacing w:after="0" w:line="360" w:lineRule="auto"/>
        <w:jc w:val="both"/>
        <w:rPr>
          <w:rFonts w:ascii="Trebuchet MS" w:hAnsi="Trebuchet MS"/>
        </w:rPr>
      </w:pPr>
      <w:r w:rsidRPr="00CC5248">
        <w:rPr>
          <w:rStyle w:val="Nimic"/>
          <w:rFonts w:ascii="Trebuchet MS" w:hAnsi="Trebuchet MS"/>
          <w:u w:color="0070C0"/>
        </w:rPr>
        <w:t>Regimul economic: categoria de folosință curţi construcţii, arabil, drum judetean, drumuri de exploatare.</w:t>
      </w:r>
    </w:p>
    <w:p w14:paraId="64FBED01" w14:textId="77777777" w:rsidR="00CC5248" w:rsidRPr="00CC5248" w:rsidRDefault="00CC5248" w:rsidP="00CC5248">
      <w:p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b)</w:t>
      </w:r>
      <w:r w:rsidRPr="00CC5248">
        <w:rPr>
          <w:rFonts w:ascii="Trebuchet MS" w:hAnsi="Trebuchet MS"/>
          <w:b/>
          <w:bCs/>
          <w:lang w:val="x-none"/>
        </w:rPr>
        <w:t xml:space="preserve"> Bogăţia, disponibilitatea, calitatea şi capacitatea de regenerare relative ale resurselor naturale, inclusiv solul, terenurile, apa şi biodiversitatea, din zonă şi din subteranul acesteia</w:t>
      </w:r>
      <w:r w:rsidRPr="00CC5248">
        <w:rPr>
          <w:rFonts w:ascii="Trebuchet MS" w:hAnsi="Trebuchet MS"/>
          <w:lang w:val="x-none"/>
        </w:rPr>
        <w:t>:- nu este cazul, nu se utilizează aceste resurse.</w:t>
      </w:r>
    </w:p>
    <w:p w14:paraId="2FC02A23" w14:textId="77777777" w:rsidR="00CC5248" w:rsidRPr="00CC5248" w:rsidRDefault="00CC5248" w:rsidP="00CC5248">
      <w:pPr>
        <w:autoSpaceDE w:val="0"/>
        <w:autoSpaceDN w:val="0"/>
        <w:adjustRightInd w:val="0"/>
        <w:spacing w:after="0" w:line="360" w:lineRule="auto"/>
        <w:jc w:val="both"/>
        <w:rPr>
          <w:rFonts w:ascii="Trebuchet MS" w:hAnsi="Trebuchet MS"/>
          <w:b/>
          <w:bCs/>
          <w:lang w:val="x-none"/>
        </w:rPr>
      </w:pPr>
      <w:r w:rsidRPr="00CC5248">
        <w:rPr>
          <w:rFonts w:ascii="Trebuchet MS" w:hAnsi="Trebuchet MS"/>
          <w:lang w:val="x-none"/>
        </w:rPr>
        <w:t>c)</w:t>
      </w:r>
      <w:r w:rsidRPr="00CC5248">
        <w:rPr>
          <w:rFonts w:ascii="Trebuchet MS" w:hAnsi="Trebuchet MS"/>
          <w:b/>
          <w:bCs/>
          <w:lang w:val="x-none"/>
        </w:rPr>
        <w:t> Capacitatea de absorbție a mediului, acordându-se o atenţie specială următoarelor zone:</w:t>
      </w:r>
    </w:p>
    <w:p w14:paraId="7A1D5455" w14:textId="77777777" w:rsidR="00CC5248" w:rsidRPr="00CC5248" w:rsidRDefault="00CC5248" w:rsidP="00CC5248">
      <w:pPr>
        <w:numPr>
          <w:ilvl w:val="0"/>
          <w:numId w:val="4"/>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zonele umede, zone riverane, guri ale râurilor: nu este cazul;</w:t>
      </w:r>
    </w:p>
    <w:p w14:paraId="523935FE" w14:textId="77777777" w:rsidR="00CC5248" w:rsidRPr="00CC5248" w:rsidRDefault="00CC5248" w:rsidP="00CC5248">
      <w:pPr>
        <w:numPr>
          <w:ilvl w:val="0"/>
          <w:numId w:val="4"/>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zonele costiere şi mediul marin: nu este cazul;</w:t>
      </w:r>
    </w:p>
    <w:p w14:paraId="77D92783" w14:textId="77777777" w:rsidR="00CC5248" w:rsidRPr="00CC5248" w:rsidRDefault="00CC5248" w:rsidP="00CC5248">
      <w:pPr>
        <w:numPr>
          <w:ilvl w:val="0"/>
          <w:numId w:val="4"/>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zonele montane și forestiere: nu este cazul;</w:t>
      </w:r>
    </w:p>
    <w:p w14:paraId="60CDCF6A" w14:textId="77777777" w:rsidR="00CC5248" w:rsidRPr="00CC5248" w:rsidRDefault="00CC5248" w:rsidP="00CC5248">
      <w:pPr>
        <w:numPr>
          <w:ilvl w:val="0"/>
          <w:numId w:val="4"/>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 xml:space="preserve">arii naturale protejate de interes naţional, comunitar, internaţional: </w:t>
      </w:r>
      <w:r w:rsidRPr="00CC5248">
        <w:rPr>
          <w:rFonts w:ascii="Trebuchet MS" w:hAnsi="Trebuchet MS"/>
        </w:rPr>
        <w:t>nu e cazul</w:t>
      </w:r>
    </w:p>
    <w:p w14:paraId="529AF50A" w14:textId="77777777" w:rsidR="00CC5248" w:rsidRPr="00CC5248" w:rsidRDefault="00CC5248" w:rsidP="00CC5248">
      <w:pPr>
        <w:numPr>
          <w:ilvl w:val="0"/>
          <w:numId w:val="4"/>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lastRenderedPageBreak/>
        <w:t xml:space="preserve">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w:t>
      </w:r>
      <w:r w:rsidRPr="00CC5248">
        <w:rPr>
          <w:rFonts w:ascii="Trebuchet MS" w:hAnsi="Trebuchet MS"/>
        </w:rPr>
        <w:t>nu e cazul</w:t>
      </w:r>
    </w:p>
    <w:p w14:paraId="1DB7712D" w14:textId="77777777" w:rsidR="00CC5248" w:rsidRPr="00CC5248" w:rsidRDefault="00CC5248" w:rsidP="00CC5248">
      <w:pPr>
        <w:numPr>
          <w:ilvl w:val="0"/>
          <w:numId w:val="4"/>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zonele în care au existat deja cazuri de nerespectare a standardelor de calitate a mediului prevăzute de legislaţia naţională şi la nivelul Uniunii Europene şi relevante pentru proiect sau în care se consideră că există astfel de cazuri: nu este cazul</w:t>
      </w:r>
      <w:r w:rsidRPr="00CC5248">
        <w:rPr>
          <w:rFonts w:ascii="Trebuchet MS" w:hAnsi="Trebuchet MS"/>
        </w:rPr>
        <w:t>;</w:t>
      </w:r>
    </w:p>
    <w:p w14:paraId="217D9E72" w14:textId="77777777" w:rsidR="00CC5248" w:rsidRPr="00CC5248" w:rsidRDefault="00CC5248" w:rsidP="00CC5248">
      <w:pPr>
        <w:numPr>
          <w:ilvl w:val="0"/>
          <w:numId w:val="4"/>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zonele cu o densitate mare a populaţiei: nu este cazul</w:t>
      </w:r>
      <w:r w:rsidRPr="00CC5248">
        <w:rPr>
          <w:rFonts w:ascii="Trebuchet MS" w:hAnsi="Trebuchet MS"/>
        </w:rPr>
        <w:t>;</w:t>
      </w:r>
    </w:p>
    <w:p w14:paraId="4E7E7567" w14:textId="5F310B10" w:rsidR="00CC5248" w:rsidRPr="00CC5248" w:rsidRDefault="00CC5248" w:rsidP="00CC5248">
      <w:pPr>
        <w:numPr>
          <w:ilvl w:val="0"/>
          <w:numId w:val="4"/>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 xml:space="preserve">peisaje şi situri importante din punct de vedere istoric, cultural sau arheologic : nu este cazul;  </w:t>
      </w:r>
    </w:p>
    <w:p w14:paraId="646AC35D" w14:textId="77777777" w:rsidR="00CC5248" w:rsidRPr="00CC5248" w:rsidRDefault="00CC5248" w:rsidP="00CC5248">
      <w:pPr>
        <w:autoSpaceDE w:val="0"/>
        <w:autoSpaceDN w:val="0"/>
        <w:adjustRightInd w:val="0"/>
        <w:spacing w:after="0" w:line="360" w:lineRule="auto"/>
        <w:jc w:val="both"/>
        <w:rPr>
          <w:rFonts w:ascii="Trebuchet MS" w:hAnsi="Trebuchet MS"/>
          <w:b/>
          <w:bCs/>
          <w:lang w:val="x-none"/>
        </w:rPr>
      </w:pPr>
      <w:r w:rsidRPr="00CC5248">
        <w:rPr>
          <w:rFonts w:ascii="Trebuchet MS" w:hAnsi="Trebuchet MS"/>
          <w:b/>
          <w:bCs/>
          <w:lang w:val="x-none"/>
        </w:rPr>
        <w:t>3. Tipurile şi caracteristicile impactului potenţial:</w:t>
      </w:r>
    </w:p>
    <w:p w14:paraId="6ED5A38B" w14:textId="77777777" w:rsidR="00CC5248" w:rsidRPr="00CC5248" w:rsidRDefault="00CC5248" w:rsidP="00CC5248">
      <w:pPr>
        <w:numPr>
          <w:ilvl w:val="0"/>
          <w:numId w:val="5"/>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importanţa şi extinderea spaţială a impactului - de exemplu, zonă geografică şi dimensiunea populaţiei care poate fi afectată –impact local nesemnificativ, fără afectarea populației.</w:t>
      </w:r>
    </w:p>
    <w:p w14:paraId="14F006C2" w14:textId="77777777" w:rsidR="00CC5248" w:rsidRPr="00CC5248" w:rsidRDefault="00CC5248" w:rsidP="00CC5248">
      <w:pPr>
        <w:numPr>
          <w:ilvl w:val="0"/>
          <w:numId w:val="5"/>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natura impactului – relativ redusa in cazul respectarii tuturor masurilor prevazute in proiect;</w:t>
      </w:r>
    </w:p>
    <w:p w14:paraId="573FEC4F" w14:textId="77777777" w:rsidR="00CC5248" w:rsidRPr="00CC5248" w:rsidRDefault="00CC5248" w:rsidP="00CC5248">
      <w:pPr>
        <w:numPr>
          <w:ilvl w:val="0"/>
          <w:numId w:val="5"/>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natura transfrontalieră a impactului: nu e cazul, proiectul nu se regăseşte în anexa 1 la Legea 22/2001 privind impactul transfrontier,</w:t>
      </w:r>
    </w:p>
    <w:p w14:paraId="4A597681" w14:textId="77777777" w:rsidR="00CC5248" w:rsidRPr="00CC5248" w:rsidRDefault="00CC5248" w:rsidP="00CC5248">
      <w:pPr>
        <w:numPr>
          <w:ilvl w:val="0"/>
          <w:numId w:val="5"/>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intensitatea şi complexitatea impactului</w:t>
      </w:r>
      <w:r w:rsidRPr="00CC5248">
        <w:rPr>
          <w:rFonts w:ascii="Trebuchet MS" w:hAnsi="Trebuchet MS"/>
        </w:rPr>
        <w:t>:</w:t>
      </w:r>
      <w:r w:rsidRPr="00CC5248">
        <w:rPr>
          <w:rFonts w:ascii="Trebuchet MS" w:hAnsi="Trebuchet MS"/>
          <w:lang w:val="x-none"/>
        </w:rPr>
        <w:t xml:space="preserve"> impact general redus,</w:t>
      </w:r>
      <w:r w:rsidRPr="00CC5248">
        <w:rPr>
          <w:rFonts w:ascii="Trebuchet MS" w:hAnsi="Trebuchet MS"/>
        </w:rPr>
        <w:t xml:space="preserve"> in cazul respectarii conditiilor impuse; impactul este</w:t>
      </w:r>
      <w:r w:rsidRPr="00CC5248">
        <w:rPr>
          <w:rFonts w:ascii="Trebuchet MS" w:hAnsi="Trebuchet MS"/>
          <w:lang w:val="x-none"/>
        </w:rPr>
        <w:t xml:space="preserve"> limitat la amplasamentul proiectului,</w:t>
      </w:r>
    </w:p>
    <w:p w14:paraId="65240A9A" w14:textId="77777777" w:rsidR="00CC5248" w:rsidRPr="00CC5248" w:rsidRDefault="00CC5248" w:rsidP="00CC5248">
      <w:pPr>
        <w:numPr>
          <w:ilvl w:val="0"/>
          <w:numId w:val="5"/>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probabilitatea impactului - in perioada de executie a proiectului impactul lucrarilor</w:t>
      </w:r>
      <w:r w:rsidRPr="00CC5248">
        <w:rPr>
          <w:rFonts w:ascii="Trebuchet MS" w:hAnsi="Trebuchet MS"/>
        </w:rPr>
        <w:t xml:space="preserve"> </w:t>
      </w:r>
      <w:r w:rsidRPr="00CC5248">
        <w:rPr>
          <w:rFonts w:ascii="Trebuchet MS" w:hAnsi="Trebuchet MS"/>
          <w:lang w:val="x-none"/>
        </w:rPr>
        <w:t>asupra factorilor de mediu va fi temporar. Pe masura realizarii lucrarilor, calitatea factorilor de</w:t>
      </w:r>
      <w:r w:rsidRPr="00CC5248">
        <w:rPr>
          <w:rFonts w:ascii="Trebuchet MS" w:hAnsi="Trebuchet MS"/>
        </w:rPr>
        <w:t xml:space="preserve"> </w:t>
      </w:r>
      <w:r w:rsidRPr="00CC5248">
        <w:rPr>
          <w:rFonts w:ascii="Trebuchet MS" w:hAnsi="Trebuchet MS"/>
          <w:lang w:val="x-none"/>
        </w:rPr>
        <w:t>mediu afectati va reveni la parametrii anteriori</w:t>
      </w:r>
      <w:r w:rsidRPr="00CC5248">
        <w:rPr>
          <w:rFonts w:ascii="Trebuchet MS" w:hAnsi="Trebuchet MS"/>
        </w:rPr>
        <w:t>;</w:t>
      </w:r>
    </w:p>
    <w:p w14:paraId="32B7AAAF" w14:textId="77777777" w:rsidR="00CC5248" w:rsidRPr="00CC5248" w:rsidRDefault="00CC5248" w:rsidP="00CC5248">
      <w:pPr>
        <w:numPr>
          <w:ilvl w:val="0"/>
          <w:numId w:val="5"/>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debutul, durată, frecvenţa şi reversibilitatea preconizate ale impactului – impactul este redus şi temporar pe întreaga durată de realizare a proiectului şi de folosire a obiectivului,</w:t>
      </w:r>
    </w:p>
    <w:p w14:paraId="4B1BD543" w14:textId="77777777" w:rsidR="00CC5248" w:rsidRPr="00CC5248" w:rsidRDefault="00CC5248" w:rsidP="00CC5248">
      <w:pPr>
        <w:numPr>
          <w:ilvl w:val="0"/>
          <w:numId w:val="5"/>
        </w:numPr>
        <w:autoSpaceDE w:val="0"/>
        <w:autoSpaceDN w:val="0"/>
        <w:adjustRightInd w:val="0"/>
        <w:spacing w:after="0" w:line="360" w:lineRule="auto"/>
        <w:jc w:val="both"/>
        <w:rPr>
          <w:rFonts w:ascii="Trebuchet MS" w:hAnsi="Trebuchet MS"/>
          <w:noProof/>
        </w:rPr>
      </w:pPr>
      <w:r w:rsidRPr="00CC5248">
        <w:rPr>
          <w:rFonts w:ascii="Trebuchet MS" w:hAnsi="Trebuchet MS"/>
          <w:lang w:val="x-none"/>
        </w:rPr>
        <w:t>cumularea impactului cu impactul altor proiecte existente şi/sau aprobate</w:t>
      </w:r>
      <w:r w:rsidRPr="00CC5248">
        <w:rPr>
          <w:rFonts w:ascii="Trebuchet MS" w:hAnsi="Trebuchet MS"/>
        </w:rPr>
        <w:t>:</w:t>
      </w:r>
      <w:r w:rsidRPr="00CC5248">
        <w:rPr>
          <w:rFonts w:ascii="Trebuchet MS" w:hAnsi="Trebuchet MS"/>
          <w:noProof/>
        </w:rPr>
        <w:t xml:space="preserve"> </w:t>
      </w:r>
      <w:r w:rsidRPr="00CC5248">
        <w:rPr>
          <w:rFonts w:ascii="Trebuchet MS" w:hAnsi="Trebuchet MS"/>
          <w:lang w:val="x-none"/>
        </w:rPr>
        <w:t>nu este cazul</w:t>
      </w:r>
      <w:r w:rsidRPr="00CC5248">
        <w:rPr>
          <w:rFonts w:ascii="Trebuchet MS" w:hAnsi="Trebuchet MS"/>
        </w:rPr>
        <w:t>;</w:t>
      </w:r>
    </w:p>
    <w:p w14:paraId="05D15571" w14:textId="77777777" w:rsidR="00CC5248" w:rsidRPr="00CC5248" w:rsidRDefault="00CC5248" w:rsidP="00CC5248">
      <w:pPr>
        <w:numPr>
          <w:ilvl w:val="0"/>
          <w:numId w:val="5"/>
        </w:numPr>
        <w:autoSpaceDE w:val="0"/>
        <w:autoSpaceDN w:val="0"/>
        <w:adjustRightInd w:val="0"/>
        <w:spacing w:after="0" w:line="360" w:lineRule="auto"/>
        <w:jc w:val="both"/>
        <w:rPr>
          <w:rFonts w:ascii="Trebuchet MS" w:hAnsi="Trebuchet MS"/>
          <w:lang w:val="x-none"/>
        </w:rPr>
      </w:pPr>
      <w:r w:rsidRPr="00CC5248">
        <w:rPr>
          <w:rFonts w:ascii="Trebuchet MS" w:hAnsi="Trebuchet MS"/>
          <w:lang w:val="x-none"/>
        </w:rPr>
        <w:t>posibilitatea de reducere efectivă a impactului – reducerea efectivd a impactului se</w:t>
      </w:r>
      <w:r w:rsidRPr="00CC5248">
        <w:rPr>
          <w:rFonts w:ascii="Trebuchet MS" w:hAnsi="Trebuchet MS"/>
        </w:rPr>
        <w:t xml:space="preserve"> </w:t>
      </w:r>
      <w:r w:rsidRPr="00CC5248">
        <w:rPr>
          <w:rFonts w:ascii="Trebuchet MS" w:hAnsi="Trebuchet MS"/>
          <w:lang w:val="x-none"/>
        </w:rPr>
        <w:t>realizeaza prin respectarea masurilor pentru prevenirea poluarii solului si apelor, prevenirea</w:t>
      </w:r>
      <w:r w:rsidRPr="00CC5248">
        <w:rPr>
          <w:rFonts w:ascii="Trebuchet MS" w:hAnsi="Trebuchet MS"/>
        </w:rPr>
        <w:t xml:space="preserve"> </w:t>
      </w:r>
      <w:r w:rsidRPr="00CC5248">
        <w:rPr>
          <w:rFonts w:ascii="Trebuchet MS" w:hAnsi="Trebuchet MS"/>
          <w:lang w:val="x-none"/>
        </w:rPr>
        <w:t>poluarii aerului, de diminuarea impactului ca urmare a generarii deseurilor.</w:t>
      </w:r>
    </w:p>
    <w:p w14:paraId="4AC78B52" w14:textId="77777777" w:rsidR="00CC5248" w:rsidRPr="00CC5248" w:rsidRDefault="00CC5248" w:rsidP="00CC5248">
      <w:pPr>
        <w:autoSpaceDE w:val="0"/>
        <w:autoSpaceDN w:val="0"/>
        <w:adjustRightInd w:val="0"/>
        <w:spacing w:after="0" w:line="360" w:lineRule="auto"/>
        <w:ind w:left="720"/>
        <w:jc w:val="both"/>
        <w:rPr>
          <w:rFonts w:ascii="Trebuchet MS" w:hAnsi="Trebuchet MS"/>
          <w:lang w:val="x-none"/>
        </w:rPr>
      </w:pPr>
    </w:p>
    <w:p w14:paraId="64389643" w14:textId="77777777" w:rsidR="00CC5248" w:rsidRPr="00CC5248" w:rsidRDefault="00CC5248" w:rsidP="00CC5248">
      <w:pPr>
        <w:spacing w:after="0" w:line="360" w:lineRule="auto"/>
        <w:jc w:val="both"/>
        <w:rPr>
          <w:rStyle w:val="Nimic"/>
          <w:rFonts w:ascii="Trebuchet MS" w:eastAsia="Times New Roman" w:hAnsi="Trebuchet MS"/>
          <w:u w:color="FF2600"/>
        </w:rPr>
      </w:pPr>
      <w:r w:rsidRPr="00CC5248">
        <w:rPr>
          <w:rStyle w:val="Nimic"/>
          <w:rFonts w:ascii="Trebuchet MS" w:hAnsi="Trebuchet MS"/>
          <w:b/>
          <w:bCs/>
          <w:u w:color="FF2600"/>
        </w:rPr>
        <w:t xml:space="preserve">II. Motivele pe baza cărora s-a stabilit neefectuarea evaluării adecvate sunt următoarele: </w:t>
      </w:r>
      <w:r w:rsidRPr="00CC5248">
        <w:rPr>
          <w:rStyle w:val="Nimic"/>
          <w:rFonts w:ascii="Trebuchet MS" w:hAnsi="Trebuchet MS"/>
          <w:u w:color="FF2600"/>
        </w:rPr>
        <w:t xml:space="preserve">proiectul </w:t>
      </w:r>
      <w:r w:rsidRPr="00CC5248">
        <w:rPr>
          <w:rStyle w:val="Nimic"/>
          <w:rFonts w:ascii="Trebuchet MS" w:hAnsi="Trebuchet MS"/>
          <w:b/>
          <w:bCs/>
          <w:u w:color="FF2600"/>
        </w:rPr>
        <w:t>nu intră</w:t>
      </w:r>
      <w:r w:rsidRPr="00CC5248">
        <w:rPr>
          <w:rStyle w:val="Nimic"/>
          <w:rFonts w:ascii="Trebuchet MS" w:hAnsi="Trebuchet MS"/>
          <w:u w:color="FF2600"/>
        </w:rPr>
        <w:t xml:space="preserve"> sub incidenţa </w:t>
      </w:r>
      <w:r w:rsidRPr="00CC5248">
        <w:rPr>
          <w:rStyle w:val="Nimic"/>
          <w:rFonts w:ascii="Trebuchet MS" w:hAnsi="Trebuchet MS"/>
          <w:b/>
          <w:bCs/>
          <w:u w:color="FF2600"/>
        </w:rPr>
        <w:t>art. 28 din O.U.G. nr. 57/2007</w:t>
      </w:r>
      <w:r w:rsidRPr="00CC5248">
        <w:rPr>
          <w:rStyle w:val="Nimic"/>
          <w:rFonts w:ascii="Trebuchet MS" w:hAnsi="Trebuchet MS"/>
          <w:u w:color="FF2600"/>
        </w:rPr>
        <w:t xml:space="preserve"> privind regimul ariilor naturale protejate, conservarea habitatelor naturale, a florei şi faunei sălbatice, aprobată cu modificări și completări prin Legea nr. 49/2011, cu modificările și completările ulterioare.</w:t>
      </w:r>
    </w:p>
    <w:p w14:paraId="69E9817F" w14:textId="77777777" w:rsidR="00CC5248" w:rsidRPr="00CC5248" w:rsidRDefault="00CC5248" w:rsidP="00CC5248">
      <w:pPr>
        <w:spacing w:after="0" w:line="360" w:lineRule="auto"/>
        <w:jc w:val="both"/>
        <w:rPr>
          <w:rStyle w:val="Nimic"/>
          <w:rFonts w:ascii="Trebuchet MS" w:eastAsia="Times New Roman" w:hAnsi="Trebuchet MS"/>
          <w:b/>
          <w:bCs/>
          <w:u w:color="0070C0"/>
        </w:rPr>
      </w:pPr>
    </w:p>
    <w:p w14:paraId="3E19DA53" w14:textId="77777777" w:rsidR="00CC5248" w:rsidRPr="00CC5248" w:rsidRDefault="00CC5248" w:rsidP="00CC5248">
      <w:pPr>
        <w:autoSpaceDE w:val="0"/>
        <w:autoSpaceDN w:val="0"/>
        <w:adjustRightInd w:val="0"/>
        <w:spacing w:after="0" w:line="360" w:lineRule="auto"/>
        <w:jc w:val="both"/>
        <w:rPr>
          <w:rFonts w:ascii="Trebuchet MS" w:hAnsi="Trebuchet MS"/>
        </w:rPr>
      </w:pPr>
      <w:r w:rsidRPr="00CC5248">
        <w:rPr>
          <w:rStyle w:val="Nimic"/>
          <w:rFonts w:ascii="Trebuchet MS" w:hAnsi="Trebuchet MS"/>
          <w:b/>
          <w:bCs/>
          <w:u w:color="0070C0"/>
        </w:rPr>
        <w:t>III.</w:t>
      </w:r>
      <w:r w:rsidRPr="00CC5248">
        <w:rPr>
          <w:rStyle w:val="Nimic"/>
          <w:rFonts w:ascii="Trebuchet MS" w:hAnsi="Trebuchet MS"/>
          <w:u w:color="0070C0"/>
        </w:rPr>
        <w:t xml:space="preserve"> </w:t>
      </w:r>
      <w:r w:rsidRPr="00CC5248">
        <w:rPr>
          <w:rStyle w:val="Nimic"/>
          <w:rFonts w:ascii="Trebuchet MS" w:hAnsi="Trebuchet MS"/>
          <w:b/>
          <w:bCs/>
          <w:u w:color="0070C0"/>
        </w:rPr>
        <w:t xml:space="preserve">Motivele pe baza cărora s-a stabilit necesitatea neefectuării evaluării impactului asupra corpurilor de apă în conformitate cu decizia justificată privind necesitatea elaborării studiului </w:t>
      </w:r>
      <w:r w:rsidRPr="00CC5248">
        <w:rPr>
          <w:rStyle w:val="Nimic"/>
          <w:rFonts w:ascii="Trebuchet MS" w:hAnsi="Trebuchet MS"/>
          <w:b/>
          <w:bCs/>
          <w:u w:color="0070C0"/>
        </w:rPr>
        <w:lastRenderedPageBreak/>
        <w:t>de evaluare a impactului asupra corpurilor de apă, după caz sunt următoarele:</w:t>
      </w:r>
      <w:r w:rsidRPr="00CC5248">
        <w:rPr>
          <w:rStyle w:val="Nimic"/>
          <w:rFonts w:ascii="Trebuchet MS" w:hAnsi="Trebuchet MS"/>
          <w:u w:color="0070C0"/>
        </w:rPr>
        <w:t xml:space="preserve"> </w:t>
      </w:r>
      <w:r w:rsidRPr="00CC5248">
        <w:rPr>
          <w:rFonts w:ascii="Trebuchet MS" w:hAnsi="Trebuchet MS"/>
          <w:lang w:val="x-none"/>
        </w:rPr>
        <w:t>proiectul</w:t>
      </w:r>
      <w:r w:rsidRPr="00CC5248">
        <w:rPr>
          <w:rFonts w:ascii="Trebuchet MS" w:hAnsi="Trebuchet MS"/>
        </w:rPr>
        <w:t xml:space="preserve"> </w:t>
      </w:r>
      <w:r w:rsidRPr="00CC5248">
        <w:rPr>
          <w:rFonts w:ascii="Trebuchet MS" w:hAnsi="Trebuchet MS"/>
          <w:b/>
        </w:rPr>
        <w:t>nu</w:t>
      </w:r>
      <w:r w:rsidRPr="00CC5248">
        <w:rPr>
          <w:rFonts w:ascii="Trebuchet MS" w:hAnsi="Trebuchet MS"/>
          <w:lang w:val="x-none"/>
        </w:rPr>
        <w:t xml:space="preserve"> </w:t>
      </w:r>
      <w:r w:rsidRPr="00CC5248">
        <w:rPr>
          <w:rFonts w:ascii="Trebuchet MS" w:hAnsi="Trebuchet MS"/>
          <w:b/>
          <w:bCs/>
          <w:lang w:val="x-none"/>
        </w:rPr>
        <w:t>intră</w:t>
      </w:r>
      <w:r w:rsidRPr="00CC5248">
        <w:rPr>
          <w:rFonts w:ascii="Trebuchet MS" w:hAnsi="Trebuchet MS"/>
          <w:lang w:val="x-none"/>
        </w:rPr>
        <w:t xml:space="preserve"> sub incidenţa </w:t>
      </w:r>
      <w:r w:rsidRPr="00CC5248">
        <w:rPr>
          <w:rFonts w:ascii="Trebuchet MS" w:hAnsi="Trebuchet MS"/>
          <w:b/>
          <w:bCs/>
          <w:lang w:val="x-none"/>
        </w:rPr>
        <w:t>art. 48 și 54</w:t>
      </w:r>
      <w:r w:rsidRPr="00CC5248">
        <w:rPr>
          <w:rFonts w:ascii="Trebuchet MS" w:hAnsi="Trebuchet MS"/>
          <w:lang w:val="x-none"/>
        </w:rPr>
        <w:t xml:space="preserve"> din Legea apelor nr. 107/1996, cu modificările și completările ulterioare.</w:t>
      </w:r>
    </w:p>
    <w:p w14:paraId="00D97F4B" w14:textId="77777777" w:rsidR="00CC5248" w:rsidRPr="00CC5248" w:rsidRDefault="00CC5248" w:rsidP="00CC5248">
      <w:pPr>
        <w:spacing w:after="0" w:line="360" w:lineRule="auto"/>
        <w:jc w:val="both"/>
        <w:rPr>
          <w:rStyle w:val="Nimic"/>
          <w:rFonts w:ascii="Trebuchet MS" w:hAnsi="Trebuchet MS"/>
          <w:b/>
          <w:bCs/>
          <w:u w:color="0070C0"/>
        </w:rPr>
      </w:pPr>
    </w:p>
    <w:p w14:paraId="32F50B42" w14:textId="77777777" w:rsidR="00CC5248" w:rsidRPr="00CC5248" w:rsidRDefault="00CC5248" w:rsidP="00CC5248">
      <w:pPr>
        <w:spacing w:after="0" w:line="360" w:lineRule="auto"/>
        <w:jc w:val="both"/>
        <w:rPr>
          <w:rStyle w:val="Nimic"/>
          <w:rFonts w:ascii="Trebuchet MS" w:eastAsia="Times New Roman" w:hAnsi="Trebuchet MS"/>
          <w:u w:color="0070C0"/>
        </w:rPr>
      </w:pPr>
      <w:r w:rsidRPr="00CC5248">
        <w:rPr>
          <w:rStyle w:val="Nimic"/>
          <w:rFonts w:ascii="Trebuchet MS" w:hAnsi="Trebuchet MS"/>
          <w:b/>
          <w:bCs/>
          <w:u w:color="0070C0"/>
        </w:rPr>
        <w:t>Condițiile de realizare a proiectului</w:t>
      </w:r>
      <w:r w:rsidRPr="00CC5248">
        <w:rPr>
          <w:rStyle w:val="Nimic"/>
          <w:rFonts w:ascii="Trebuchet MS" w:hAnsi="Trebuchet MS"/>
          <w:u w:color="0070C0"/>
        </w:rPr>
        <w:t xml:space="preserve"> </w:t>
      </w:r>
      <w:r w:rsidRPr="00CC5248">
        <w:rPr>
          <w:rStyle w:val="Nimic"/>
          <w:rFonts w:ascii="Trebuchet MS" w:hAnsi="Trebuchet MS"/>
          <w:b/>
          <w:bCs/>
          <w:u w:color="0070C0"/>
        </w:rPr>
        <w:t>sunt</w:t>
      </w:r>
      <w:r w:rsidRPr="00CC5248">
        <w:rPr>
          <w:rStyle w:val="Nimic"/>
          <w:rFonts w:ascii="Trebuchet MS" w:hAnsi="Trebuchet MS"/>
          <w:u w:color="0070C0"/>
        </w:rPr>
        <w:t xml:space="preserve">: </w:t>
      </w:r>
    </w:p>
    <w:p w14:paraId="7DBDA07E" w14:textId="77777777" w:rsidR="00CC5248" w:rsidRPr="00CC5248" w:rsidRDefault="00CC5248" w:rsidP="00CC5248">
      <w:pPr>
        <w:numPr>
          <w:ilvl w:val="0"/>
          <w:numId w:val="8"/>
        </w:numPr>
        <w:pBdr>
          <w:top w:val="nil"/>
          <w:left w:val="nil"/>
          <w:bottom w:val="nil"/>
          <w:right w:val="nil"/>
          <w:between w:val="nil"/>
          <w:bar w:val="nil"/>
        </w:pBdr>
        <w:spacing w:after="0" w:line="360" w:lineRule="auto"/>
        <w:jc w:val="both"/>
        <w:rPr>
          <w:rFonts w:ascii="Trebuchet MS" w:hAnsi="Trebuchet MS"/>
        </w:rPr>
      </w:pPr>
      <w:r w:rsidRPr="00CC5248">
        <w:rPr>
          <w:rStyle w:val="Nimic"/>
          <w:rFonts w:ascii="Trebuchet MS" w:hAnsi="Trebuchet MS"/>
          <w:u w:color="0070C0"/>
        </w:rPr>
        <w:t>investiţia se va realiza cu respectarea proiectului tehnic elaborat potrivit legii, a memoriului de prezentare, intocmit conform prevederilor Legii nr. 292/2018</w:t>
      </w:r>
      <w:r w:rsidRPr="00CC5248">
        <w:rPr>
          <w:rFonts w:ascii="Trebuchet MS" w:hAnsi="Trebuchet MS"/>
        </w:rPr>
        <w:t xml:space="preserve"> </w:t>
      </w:r>
      <w:r w:rsidRPr="00CC5248">
        <w:rPr>
          <w:rStyle w:val="Nimic"/>
          <w:rFonts w:ascii="Trebuchet MS" w:hAnsi="Trebuchet MS"/>
          <w:u w:color="0070C0"/>
        </w:rPr>
        <w:t>a legislaţiei de mediu in vigoare si a menţiunilor din Certificatului de Urbanism  nr. 26/08.09.2023, emis de Consiliul Judetean Timis;</w:t>
      </w:r>
    </w:p>
    <w:p w14:paraId="6EC2EBFB" w14:textId="77777777" w:rsidR="00CC5248" w:rsidRPr="00CC5248" w:rsidRDefault="00CC5248" w:rsidP="00CC5248">
      <w:pPr>
        <w:numPr>
          <w:ilvl w:val="0"/>
          <w:numId w:val="8"/>
        </w:numPr>
        <w:pBdr>
          <w:top w:val="nil"/>
          <w:left w:val="nil"/>
          <w:bottom w:val="nil"/>
          <w:right w:val="nil"/>
          <w:between w:val="nil"/>
          <w:bar w:val="nil"/>
        </w:pBdr>
        <w:spacing w:after="0" w:line="360" w:lineRule="auto"/>
        <w:jc w:val="both"/>
        <w:rPr>
          <w:rStyle w:val="Nimic"/>
          <w:rFonts w:ascii="Trebuchet MS" w:hAnsi="Trebuchet MS"/>
        </w:rPr>
      </w:pPr>
      <w:r w:rsidRPr="00CC5248">
        <w:rPr>
          <w:rStyle w:val="Nimic"/>
          <w:rFonts w:ascii="Trebuchet MS" w:hAnsi="Trebuchet MS"/>
          <w:u w:color="0070C0"/>
        </w:rPr>
        <w:t>la executarea lucrărilor se vor respecta normele legale în vigoare: sanitare, de prevenire si stingere a incendiilor, de protecţia muncii si de gospodărire a apelor;</w:t>
      </w:r>
    </w:p>
    <w:p w14:paraId="46E3FB7D" w14:textId="77777777" w:rsidR="00CC5248" w:rsidRPr="00CC5248" w:rsidRDefault="00CC5248" w:rsidP="00CC5248">
      <w:pPr>
        <w:numPr>
          <w:ilvl w:val="0"/>
          <w:numId w:val="8"/>
        </w:numPr>
        <w:pBdr>
          <w:top w:val="nil"/>
          <w:left w:val="nil"/>
          <w:bottom w:val="nil"/>
          <w:right w:val="nil"/>
          <w:between w:val="nil"/>
          <w:bar w:val="nil"/>
        </w:pBdr>
        <w:spacing w:after="0" w:line="360" w:lineRule="auto"/>
        <w:jc w:val="both"/>
        <w:rPr>
          <w:rFonts w:ascii="Trebuchet MS" w:hAnsi="Trebuchet MS"/>
        </w:rPr>
      </w:pPr>
      <w:r w:rsidRPr="00CC5248">
        <w:rPr>
          <w:rFonts w:ascii="Trebuchet MS" w:eastAsia="MS Mincho" w:hAnsi="Trebuchet MS"/>
          <w:color w:val="000000"/>
          <w:lang w:eastAsia="ja-JP" w:bidi="he-IL"/>
        </w:rPr>
        <w:t xml:space="preserve"> lucrările se vor desfăşura cu respectarea condiţiilor tehnice și a regimului juridic prevăzute prin actele de reglementare prealabile, emise de alte autorități ( pdv inregistrat la APM Timis cu 14277/23.10.2023/, emis de CJTimis, pdv nr 16610/05.12.2023, emis de ABABanat, aviz ANIF nr 669/12.12.2023, acord prealabil nr R 35638/06.12.2023, emis de Directia de Drumuri si Transport, acord favorabil emis in data de 05.11.2023, de catre OMV Petrom SA</w:t>
      </w:r>
      <w:r w:rsidRPr="00CC5248">
        <w:rPr>
          <w:rFonts w:ascii="Trebuchet MS" w:hAnsi="Trebuchet MS"/>
          <w:bCs/>
          <w:color w:val="000000"/>
        </w:rPr>
        <w:t>).</w:t>
      </w:r>
    </w:p>
    <w:p w14:paraId="3333B544" w14:textId="77777777" w:rsidR="00CC5248" w:rsidRPr="00CC5248" w:rsidRDefault="00CC5248" w:rsidP="00CC5248">
      <w:pPr>
        <w:spacing w:after="0" w:line="360" w:lineRule="auto"/>
        <w:jc w:val="both"/>
        <w:rPr>
          <w:rFonts w:ascii="Trebuchet MS" w:hAnsi="Trebuchet MS"/>
          <w:b/>
          <w:bCs/>
        </w:rPr>
      </w:pPr>
      <w:r w:rsidRPr="00CC5248">
        <w:rPr>
          <w:rFonts w:ascii="Trebuchet MS" w:hAnsi="Trebuchet MS"/>
          <w:b/>
          <w:bCs/>
        </w:rPr>
        <w:t>Protectia calitatii aerului:</w:t>
      </w:r>
    </w:p>
    <w:p w14:paraId="61BDB6C9" w14:textId="77777777" w:rsidR="00CC5248" w:rsidRPr="00CC5248" w:rsidRDefault="00CC5248" w:rsidP="00CC5248">
      <w:pPr>
        <w:numPr>
          <w:ilvl w:val="0"/>
          <w:numId w:val="9"/>
        </w:numPr>
        <w:autoSpaceDE w:val="0"/>
        <w:autoSpaceDN w:val="0"/>
        <w:adjustRightInd w:val="0"/>
        <w:spacing w:after="0" w:line="360" w:lineRule="auto"/>
        <w:jc w:val="both"/>
        <w:rPr>
          <w:rFonts w:ascii="Trebuchet MS" w:eastAsia="Times New Roman" w:hAnsi="Trebuchet MS"/>
        </w:rPr>
      </w:pPr>
      <w:r w:rsidRPr="00CC5248">
        <w:rPr>
          <w:rFonts w:ascii="Trebuchet MS" w:eastAsia="Times New Roman" w:hAnsi="Trebuchet MS"/>
        </w:rPr>
        <w:t xml:space="preserve">Organizarea de şantier se va face în zona de execuţie a lucrărilor şi se va realiza cu respectarea  prevederilor  OUG nr. 195/2005 aprobată cu modificări prin Legea nr. 265/2006 privind Protectia Mediului cu completările şi modificările ulterioare;   </w:t>
      </w:r>
    </w:p>
    <w:p w14:paraId="461A28FE" w14:textId="77777777" w:rsidR="00CC5248" w:rsidRPr="00CC5248" w:rsidRDefault="00CC5248" w:rsidP="00CC5248">
      <w:pPr>
        <w:numPr>
          <w:ilvl w:val="0"/>
          <w:numId w:val="9"/>
        </w:numPr>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Utilajele utilizate pe durata de realizare a lucr</w:t>
      </w:r>
      <w:r w:rsidRPr="00CC5248">
        <w:rPr>
          <w:rFonts w:ascii="Calibri" w:eastAsia="MS Mincho" w:hAnsi="Calibri" w:cs="Calibri"/>
          <w:lang w:eastAsia="ja-JP" w:bidi="he-IL"/>
        </w:rPr>
        <w:t>ǎ</w:t>
      </w:r>
      <w:r w:rsidRPr="00CC5248">
        <w:rPr>
          <w:rFonts w:ascii="Trebuchet MS" w:eastAsia="MS Mincho" w:hAnsi="Trebuchet MS"/>
          <w:lang w:eastAsia="ja-JP" w:bidi="he-IL"/>
        </w:rPr>
        <w:t xml:space="preserve">rilor, precum </w:t>
      </w:r>
      <w:r w:rsidRPr="00CC5248">
        <w:rPr>
          <w:rFonts w:ascii="Trebuchet MS" w:eastAsia="MS Mincho" w:hAnsi="Trebuchet MS" w:cs="Trebuchet MS"/>
          <w:lang w:eastAsia="ja-JP" w:bidi="he-IL"/>
        </w:rPr>
        <w:t>ş</w:t>
      </w:r>
      <w:r w:rsidRPr="00CC5248">
        <w:rPr>
          <w:rFonts w:ascii="Trebuchet MS" w:eastAsia="MS Mincho" w:hAnsi="Trebuchet MS"/>
          <w:lang w:eastAsia="ja-JP" w:bidi="he-IL"/>
        </w:rPr>
        <w:t>i mijloacele de transport, vor avea o stare tehnic</w:t>
      </w:r>
      <w:r w:rsidRPr="00CC5248">
        <w:rPr>
          <w:rFonts w:ascii="Calibri" w:eastAsia="MS Mincho" w:hAnsi="Calibri" w:cs="Calibri"/>
          <w:lang w:eastAsia="ja-JP" w:bidi="he-IL"/>
        </w:rPr>
        <w:t>ǎ</w:t>
      </w:r>
      <w:r w:rsidRPr="00CC5248">
        <w:rPr>
          <w:rFonts w:ascii="Trebuchet MS" w:eastAsia="MS Mincho" w:hAnsi="Trebuchet MS"/>
          <w:lang w:eastAsia="ja-JP" w:bidi="he-IL"/>
        </w:rPr>
        <w:t xml:space="preserve"> corespunz</w:t>
      </w:r>
      <w:r w:rsidRPr="00CC5248">
        <w:rPr>
          <w:rFonts w:ascii="Calibri" w:eastAsia="MS Mincho" w:hAnsi="Calibri" w:cs="Calibri"/>
          <w:lang w:eastAsia="ja-JP" w:bidi="he-IL"/>
        </w:rPr>
        <w:t>ǎ</w:t>
      </w:r>
      <w:r w:rsidRPr="00CC5248">
        <w:rPr>
          <w:rFonts w:ascii="Trebuchet MS" w:eastAsia="MS Mincho" w:hAnsi="Trebuchet MS"/>
          <w:lang w:eastAsia="ja-JP" w:bidi="he-IL"/>
        </w:rPr>
        <w:t xml:space="preserve">toare, astfel </w:t>
      </w:r>
      <w:r w:rsidRPr="00CC5248">
        <w:rPr>
          <w:rFonts w:ascii="Trebuchet MS" w:eastAsia="MS Mincho" w:hAnsi="Trebuchet MS" w:cs="Trebuchet MS"/>
          <w:lang w:eastAsia="ja-JP" w:bidi="he-IL"/>
        </w:rPr>
        <w:t>î</w:t>
      </w:r>
      <w:r w:rsidRPr="00CC5248">
        <w:rPr>
          <w:rFonts w:ascii="Trebuchet MS" w:eastAsia="MS Mincho" w:hAnsi="Trebuchet MS"/>
          <w:lang w:eastAsia="ja-JP" w:bidi="he-IL"/>
        </w:rPr>
        <w:t>nc</w:t>
      </w:r>
      <w:r w:rsidRPr="00CC5248">
        <w:rPr>
          <w:rFonts w:ascii="Trebuchet MS" w:eastAsia="MS Mincho" w:hAnsi="Trebuchet MS" w:cs="Trebuchet MS"/>
          <w:lang w:eastAsia="ja-JP" w:bidi="he-IL"/>
        </w:rPr>
        <w:t>â</w:t>
      </w:r>
      <w:r w:rsidRPr="00CC5248">
        <w:rPr>
          <w:rFonts w:ascii="Trebuchet MS" w:eastAsia="MS Mincho" w:hAnsi="Trebuchet MS"/>
          <w:lang w:eastAsia="ja-JP" w:bidi="he-IL"/>
        </w:rPr>
        <w:t>t s</w:t>
      </w:r>
      <w:r w:rsidRPr="00CC5248">
        <w:rPr>
          <w:rFonts w:ascii="Calibri" w:eastAsia="MS Mincho" w:hAnsi="Calibri" w:cs="Calibri"/>
          <w:lang w:eastAsia="ja-JP" w:bidi="he-IL"/>
        </w:rPr>
        <w:t>ǎ</w:t>
      </w:r>
      <w:r w:rsidRPr="00CC5248">
        <w:rPr>
          <w:rFonts w:ascii="Trebuchet MS" w:eastAsia="MS Mincho" w:hAnsi="Trebuchet MS"/>
          <w:lang w:eastAsia="ja-JP" w:bidi="he-IL"/>
        </w:rPr>
        <w:t xml:space="preserve"> fie exclus</w:t>
      </w:r>
      <w:r w:rsidRPr="00CC5248">
        <w:rPr>
          <w:rFonts w:ascii="Calibri" w:eastAsia="MS Mincho" w:hAnsi="Calibri" w:cs="Calibri"/>
          <w:lang w:eastAsia="ja-JP" w:bidi="he-IL"/>
        </w:rPr>
        <w:t>ǎ</w:t>
      </w:r>
      <w:r w:rsidRPr="00CC5248">
        <w:rPr>
          <w:rFonts w:ascii="Trebuchet MS" w:eastAsia="MS Mincho" w:hAnsi="Trebuchet MS"/>
          <w:lang w:eastAsia="ja-JP" w:bidi="he-IL"/>
        </w:rPr>
        <w:t xml:space="preserve"> orice posibilitate de poluare a mediului </w:t>
      </w:r>
      <w:r w:rsidRPr="00CC5248">
        <w:rPr>
          <w:rFonts w:ascii="Trebuchet MS" w:eastAsia="MS Mincho" w:hAnsi="Trebuchet MS" w:cs="Trebuchet MS"/>
          <w:lang w:eastAsia="ja-JP" w:bidi="he-IL"/>
        </w:rPr>
        <w:t>î</w:t>
      </w:r>
      <w:r w:rsidRPr="00CC5248">
        <w:rPr>
          <w:rFonts w:ascii="Trebuchet MS" w:eastAsia="MS Mincho" w:hAnsi="Trebuchet MS"/>
          <w:lang w:eastAsia="ja-JP" w:bidi="he-IL"/>
        </w:rPr>
        <w:t>nconjur</w:t>
      </w:r>
      <w:r w:rsidRPr="00CC5248">
        <w:rPr>
          <w:rFonts w:ascii="Trebuchet MS" w:eastAsia="MS Mincho" w:hAnsi="Trebuchet MS" w:cs="Trebuchet MS"/>
          <w:lang w:eastAsia="ja-JP" w:bidi="he-IL"/>
        </w:rPr>
        <w:t>ă</w:t>
      </w:r>
      <w:r w:rsidRPr="00CC5248">
        <w:rPr>
          <w:rFonts w:ascii="Trebuchet MS" w:eastAsia="MS Mincho" w:hAnsi="Trebuchet MS"/>
          <w:lang w:eastAsia="ja-JP" w:bidi="he-IL"/>
        </w:rPr>
        <w:t>tor cu combustibil ori material lubrifiant direct sau indirect; la terminarea programului vor fi parcate pe o platform</w:t>
      </w:r>
      <w:r w:rsidRPr="00CC5248">
        <w:rPr>
          <w:rFonts w:ascii="Calibri" w:eastAsia="MS Mincho" w:hAnsi="Calibri" w:cs="Calibri"/>
          <w:lang w:eastAsia="ja-JP" w:bidi="he-IL"/>
        </w:rPr>
        <w:t>ǎ</w:t>
      </w:r>
      <w:r w:rsidRPr="00CC5248">
        <w:rPr>
          <w:rFonts w:ascii="Trebuchet MS" w:eastAsia="MS Mincho" w:hAnsi="Trebuchet MS"/>
          <w:lang w:eastAsia="ja-JP" w:bidi="he-IL"/>
        </w:rPr>
        <w:t xml:space="preserve"> de retragere utilaje, special amenajata;</w:t>
      </w:r>
    </w:p>
    <w:p w14:paraId="74A3684B" w14:textId="77777777" w:rsidR="00CC5248" w:rsidRPr="00CC5248" w:rsidRDefault="00CC5248" w:rsidP="00CC5248">
      <w:pPr>
        <w:numPr>
          <w:ilvl w:val="0"/>
          <w:numId w:val="9"/>
        </w:numPr>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Nu se vor deteriora zonele învecinate perimetrului de desf</w:t>
      </w:r>
      <w:r w:rsidRPr="00CC5248">
        <w:rPr>
          <w:rFonts w:ascii="Calibri" w:eastAsia="MS Mincho" w:hAnsi="Calibri" w:cs="Calibri"/>
          <w:lang w:eastAsia="ja-JP" w:bidi="he-IL"/>
        </w:rPr>
        <w:t>ǎ</w:t>
      </w:r>
      <w:r w:rsidRPr="00CC5248">
        <w:rPr>
          <w:rFonts w:ascii="Trebuchet MS" w:eastAsia="MS Mincho" w:hAnsi="Trebuchet MS" w:cs="Trebuchet MS"/>
          <w:lang w:eastAsia="ja-JP" w:bidi="he-IL"/>
        </w:rPr>
        <w:t>ş</w:t>
      </w:r>
      <w:r w:rsidRPr="00CC5248">
        <w:rPr>
          <w:rFonts w:ascii="Trebuchet MS" w:eastAsia="MS Mincho" w:hAnsi="Trebuchet MS"/>
          <w:lang w:eastAsia="ja-JP" w:bidi="he-IL"/>
        </w:rPr>
        <w:t>urare a lucr</w:t>
      </w:r>
      <w:r w:rsidRPr="00CC5248">
        <w:rPr>
          <w:rFonts w:ascii="Calibri" w:eastAsia="MS Mincho" w:hAnsi="Calibri" w:cs="Calibri"/>
          <w:lang w:eastAsia="ja-JP" w:bidi="he-IL"/>
        </w:rPr>
        <w:t>ǎ</w:t>
      </w:r>
      <w:r w:rsidRPr="00CC5248">
        <w:rPr>
          <w:rFonts w:ascii="Trebuchet MS" w:eastAsia="MS Mincho" w:hAnsi="Trebuchet MS"/>
          <w:lang w:eastAsia="ja-JP" w:bidi="he-IL"/>
        </w:rPr>
        <w:t>rilor;</w:t>
      </w:r>
    </w:p>
    <w:p w14:paraId="3BE50526" w14:textId="77777777" w:rsidR="00CC5248" w:rsidRPr="00CC5248" w:rsidRDefault="00CC5248" w:rsidP="00CC5248">
      <w:pPr>
        <w:numPr>
          <w:ilvl w:val="0"/>
          <w:numId w:val="9"/>
        </w:numPr>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În perioada de execuţie a lucrărilor vor fi stabilite zone de parcare a autovehiculelor și a utilajelor utilizate;</w:t>
      </w:r>
    </w:p>
    <w:p w14:paraId="5C035F0A" w14:textId="77777777" w:rsidR="00CC5248" w:rsidRPr="00CC5248" w:rsidRDefault="00CC5248" w:rsidP="00CC5248">
      <w:pPr>
        <w:numPr>
          <w:ilvl w:val="0"/>
          <w:numId w:val="9"/>
        </w:numPr>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Se vor lua masuri pentru evitarea poluării accidentale a factorilor de mediu pe toata durata execuţiei lucrărilor şi implementării proiectului;</w:t>
      </w:r>
    </w:p>
    <w:p w14:paraId="0861F37B" w14:textId="77777777" w:rsidR="00CC5248" w:rsidRPr="00CC5248" w:rsidRDefault="00CC5248" w:rsidP="00CC5248">
      <w:pPr>
        <w:numPr>
          <w:ilvl w:val="0"/>
          <w:numId w:val="9"/>
        </w:numPr>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Se vor lua măsuri de reducere a nivelului încărcării atmosferice cu pulberi la depozitarea pământului rezultat din excavare;</w:t>
      </w:r>
    </w:p>
    <w:p w14:paraId="30C657ED" w14:textId="77777777" w:rsidR="00CC5248" w:rsidRPr="00CC5248" w:rsidRDefault="00CC5248" w:rsidP="00CC5248">
      <w:pPr>
        <w:numPr>
          <w:ilvl w:val="0"/>
          <w:numId w:val="9"/>
        </w:numPr>
        <w:autoSpaceDE w:val="0"/>
        <w:autoSpaceDN w:val="0"/>
        <w:adjustRightInd w:val="0"/>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Activităţile care produc mult praf vor fi reduse in perioadele cu vânt puternic sau se va proceda la umectarea suprafeţelor sau luarea altor măsuri (ex.împrejmuire cu panouri, acoperirea solului decopertat şi depozitat temporar, etc.) în vederea reducerii dispersiei pulberilor în suspensie în atmosferă;</w:t>
      </w:r>
    </w:p>
    <w:p w14:paraId="4C944036" w14:textId="753CD245" w:rsidR="00CC5248" w:rsidRPr="00CC5248" w:rsidRDefault="00CC5248" w:rsidP="00CC5248">
      <w:pPr>
        <w:numPr>
          <w:ilvl w:val="0"/>
          <w:numId w:val="9"/>
        </w:numPr>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lastRenderedPageBreak/>
        <w:t>În perioada de execuţie a lucrărilor se vor respecta valorile limită de emisie în aer, conform Ord. MAPPM  nr. 462/1993 pentru aprobarea Condiţiilor tehnice privind protecţia atmosferică şi Normelor metodologice privind determinarea emisiilor de poluanţi atmosferici produşi de surse staţionare.</w:t>
      </w:r>
    </w:p>
    <w:p w14:paraId="6E7042C3" w14:textId="77777777" w:rsidR="00CC5248" w:rsidRPr="00CC5248" w:rsidRDefault="00CC5248" w:rsidP="00CC5248">
      <w:pPr>
        <w:spacing w:after="0" w:line="360" w:lineRule="auto"/>
        <w:jc w:val="both"/>
        <w:rPr>
          <w:rFonts w:ascii="Trebuchet MS" w:eastAsia="MS Mincho" w:hAnsi="Trebuchet MS"/>
          <w:b/>
          <w:lang w:eastAsia="ja-JP" w:bidi="he-IL"/>
        </w:rPr>
      </w:pPr>
      <w:r w:rsidRPr="00CC5248">
        <w:rPr>
          <w:rFonts w:ascii="Trebuchet MS" w:eastAsia="MS Mincho" w:hAnsi="Trebuchet MS"/>
          <w:b/>
          <w:lang w:eastAsia="ja-JP" w:bidi="he-IL"/>
        </w:rPr>
        <w:t>Protectia calitatii apelor, a solului si a subsolului:</w:t>
      </w:r>
    </w:p>
    <w:p w14:paraId="63BE294D" w14:textId="77777777" w:rsidR="00CC5248" w:rsidRPr="00CC5248" w:rsidRDefault="00CC5248" w:rsidP="00CC5248">
      <w:pPr>
        <w:numPr>
          <w:ilvl w:val="0"/>
          <w:numId w:val="9"/>
        </w:numPr>
        <w:autoSpaceDE w:val="0"/>
        <w:autoSpaceDN w:val="0"/>
        <w:adjustRightInd w:val="0"/>
        <w:spacing w:after="0" w:line="360" w:lineRule="auto"/>
        <w:jc w:val="both"/>
        <w:rPr>
          <w:rFonts w:ascii="Trebuchet MS" w:eastAsia="Times New Roman" w:hAnsi="Trebuchet MS"/>
          <w:noProof/>
          <w:color w:val="000000"/>
        </w:rPr>
      </w:pPr>
      <w:r w:rsidRPr="00CC5248">
        <w:rPr>
          <w:rFonts w:ascii="Trebuchet MS" w:eastAsia="Times New Roman" w:hAnsi="Trebuchet MS"/>
          <w:noProof/>
          <w:color w:val="000000"/>
        </w:rPr>
        <w:t>Nu se va degrada mediul natural sau amenajat, prin depozitări necontrolate de deşeuri de orice fel;</w:t>
      </w:r>
    </w:p>
    <w:p w14:paraId="11434F8F" w14:textId="77777777" w:rsidR="00CC5248" w:rsidRPr="00CC5248" w:rsidRDefault="00CC5248" w:rsidP="00CC5248">
      <w:pPr>
        <w:numPr>
          <w:ilvl w:val="0"/>
          <w:numId w:val="9"/>
        </w:numPr>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Nu se vor evacua nici un fel de deşeuri în alte locuri, decât în spaţiile special amenajate;</w:t>
      </w:r>
    </w:p>
    <w:p w14:paraId="5E4FD998" w14:textId="77777777" w:rsidR="00CC5248" w:rsidRPr="00CC5248" w:rsidRDefault="00CC5248" w:rsidP="00CC5248">
      <w:pPr>
        <w:numPr>
          <w:ilvl w:val="0"/>
          <w:numId w:val="9"/>
        </w:numPr>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Evitarea pierderilor de materiale și substanţe cu potenţial poluant în vederea eliminării poluării accidentale a apelor de suprafaţa si a apelor subterane;</w:t>
      </w:r>
    </w:p>
    <w:p w14:paraId="385B8259" w14:textId="77777777" w:rsidR="00CC5248" w:rsidRPr="00CC5248" w:rsidRDefault="00CC5248" w:rsidP="00CC5248">
      <w:pPr>
        <w:numPr>
          <w:ilvl w:val="0"/>
          <w:numId w:val="9"/>
        </w:numPr>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În cazul poluării accidentale a solului cu produse petroliere si uleiuri minerale de la vehiculele grele si de la echipamentele mobile se va proceda imediat la utilizarea materialelor absorbante, la decopertarea solului contaminat, stocarea temporară a deşeurilor rezultate şi a solului decopertat în recipienţi adecvaţi, şi tratarea de către firme specializate;</w:t>
      </w:r>
    </w:p>
    <w:p w14:paraId="29A459EA" w14:textId="77777777" w:rsidR="00CC5248" w:rsidRPr="00CC5248" w:rsidRDefault="00CC5248" w:rsidP="00CC5248">
      <w:pPr>
        <w:numPr>
          <w:ilvl w:val="0"/>
          <w:numId w:val="9"/>
        </w:numPr>
        <w:spacing w:after="0" w:line="360" w:lineRule="auto"/>
        <w:jc w:val="both"/>
        <w:rPr>
          <w:rFonts w:ascii="Trebuchet MS" w:eastAsia="MS Mincho" w:hAnsi="Trebuchet MS"/>
          <w:noProof/>
          <w:lang w:eastAsia="ja-JP" w:bidi="he-IL"/>
        </w:rPr>
      </w:pPr>
      <w:r w:rsidRPr="00CC5248">
        <w:rPr>
          <w:rFonts w:ascii="Trebuchet MS" w:eastAsia="Times New Roman" w:hAnsi="Trebuchet MS"/>
          <w:noProof/>
          <w:color w:val="000000"/>
        </w:rPr>
        <w:t>În cazul producerii unui accident se va notifica imediat GNM - Comisariatul Judeţean Timiş, APM Timiş;</w:t>
      </w:r>
    </w:p>
    <w:p w14:paraId="211A27B9" w14:textId="77777777" w:rsidR="00CC5248" w:rsidRPr="00CC5248" w:rsidRDefault="00CC5248" w:rsidP="00CC5248">
      <w:pPr>
        <w:numPr>
          <w:ilvl w:val="0"/>
          <w:numId w:val="9"/>
        </w:numPr>
        <w:spacing w:after="0" w:line="360" w:lineRule="auto"/>
        <w:jc w:val="both"/>
        <w:rPr>
          <w:rFonts w:ascii="Trebuchet MS" w:eastAsia="MS Mincho" w:hAnsi="Trebuchet MS"/>
          <w:noProof/>
          <w:lang w:eastAsia="ja-JP" w:bidi="he-IL"/>
        </w:rPr>
      </w:pPr>
      <w:r w:rsidRPr="00CC5248">
        <w:rPr>
          <w:rFonts w:ascii="Trebuchet MS" w:eastAsia="MS Mincho" w:hAnsi="Trebuchet MS"/>
          <w:noProof/>
          <w:lang w:eastAsia="ja-JP" w:bidi="he-IL"/>
        </w:rPr>
        <w:t>Alimentarea cu carburanţi, repararea și întreţinerea mijloacelor de transport și a utilajelor folosite pe şantier se va face numai la societăți specializate și autorizate</w:t>
      </w:r>
    </w:p>
    <w:p w14:paraId="0372A327" w14:textId="77777777" w:rsidR="00CC5248" w:rsidRPr="00CC5248" w:rsidRDefault="00CC5248" w:rsidP="00CC5248">
      <w:pPr>
        <w:numPr>
          <w:ilvl w:val="0"/>
          <w:numId w:val="9"/>
        </w:numPr>
        <w:spacing w:after="0" w:line="360" w:lineRule="auto"/>
        <w:jc w:val="both"/>
        <w:rPr>
          <w:rFonts w:ascii="Trebuchet MS" w:eastAsia="MS Mincho" w:hAnsi="Trebuchet MS"/>
          <w:noProof/>
          <w:lang w:eastAsia="ja-JP" w:bidi="he-IL"/>
        </w:rPr>
      </w:pPr>
      <w:r w:rsidRPr="00CC5248">
        <w:rPr>
          <w:rFonts w:ascii="Trebuchet MS" w:eastAsia="MS Mincho" w:hAnsi="Trebuchet MS"/>
          <w:noProof/>
          <w:lang w:eastAsia="ja-JP" w:bidi="he-IL"/>
        </w:rPr>
        <w:t>Se interzic lucrările de întreţinere si reparaţii la utilajele si mijloacele de transport in cadrul obiectivului de investiţii (acestea se vor realiza numai prin unitati specializate autorizate);</w:t>
      </w:r>
    </w:p>
    <w:p w14:paraId="5FE9B275" w14:textId="77777777" w:rsidR="00CC5248" w:rsidRPr="00CC5248" w:rsidRDefault="00CC5248" w:rsidP="00CC5248">
      <w:pPr>
        <w:numPr>
          <w:ilvl w:val="0"/>
          <w:numId w:val="9"/>
        </w:numPr>
        <w:spacing w:after="0" w:line="360" w:lineRule="auto"/>
        <w:jc w:val="both"/>
        <w:rPr>
          <w:rFonts w:ascii="Trebuchet MS" w:eastAsia="MS Mincho" w:hAnsi="Trebuchet MS"/>
          <w:noProof/>
          <w:lang w:eastAsia="ja-JP" w:bidi="he-IL"/>
        </w:rPr>
      </w:pPr>
      <w:r w:rsidRPr="00CC5248">
        <w:rPr>
          <w:rFonts w:ascii="Trebuchet MS" w:eastAsia="MS Mincho" w:hAnsi="Trebuchet MS"/>
          <w:noProof/>
          <w:lang w:eastAsia="ja-JP" w:bidi="he-IL"/>
        </w:rPr>
        <w:t xml:space="preserve">Indicatorii de calitate pentru apele pluviale vor respecta valorile prevăzute de normativul NTPA 001/2002 aprobat prin HG nr. 188/2002 şi modificat prin HG nr. 352/2005 si H.G. nr. 210/2007. </w:t>
      </w:r>
    </w:p>
    <w:p w14:paraId="2370218D" w14:textId="77777777" w:rsidR="00CC5248" w:rsidRPr="00CC5248" w:rsidRDefault="00CC5248" w:rsidP="00CC5248">
      <w:pPr>
        <w:numPr>
          <w:ilvl w:val="0"/>
          <w:numId w:val="9"/>
        </w:numPr>
        <w:spacing w:after="0" w:line="360" w:lineRule="auto"/>
        <w:jc w:val="both"/>
        <w:rPr>
          <w:rFonts w:ascii="Trebuchet MS" w:eastAsia="MS Mincho" w:hAnsi="Trebuchet MS"/>
          <w:noProof/>
          <w:lang w:eastAsia="ja-JP" w:bidi="he-IL"/>
        </w:rPr>
      </w:pPr>
      <w:r w:rsidRPr="00CC5248">
        <w:rPr>
          <w:rFonts w:ascii="Trebuchet MS" w:eastAsia="MS Mincho" w:hAnsi="Trebuchet MS"/>
          <w:noProof/>
          <w:lang w:eastAsia="ja-JP" w:bidi="he-IL"/>
        </w:rPr>
        <w:t>în perioada de execuţie a lucrărilor, pentru sol se vor respecta prevederile Ord. M.A.P.P.M. nr. 756/1997 pentru aprobarea Reglementarii privind evaluarea poluarii mediului, cu modificările și completările ulterioare.</w:t>
      </w:r>
    </w:p>
    <w:p w14:paraId="1FC3D90B" w14:textId="77777777" w:rsidR="00CC5248" w:rsidRPr="00CC5248" w:rsidRDefault="00CC5248" w:rsidP="00CC5248">
      <w:pPr>
        <w:spacing w:after="0" w:line="360" w:lineRule="auto"/>
        <w:ind w:left="720"/>
        <w:jc w:val="both"/>
        <w:rPr>
          <w:rFonts w:ascii="Trebuchet MS" w:eastAsia="MS Mincho" w:hAnsi="Trebuchet MS"/>
          <w:noProof/>
          <w:lang w:eastAsia="ja-JP" w:bidi="he-IL"/>
        </w:rPr>
      </w:pPr>
    </w:p>
    <w:p w14:paraId="376A4507" w14:textId="77777777" w:rsidR="00CC5248" w:rsidRPr="00CC5248" w:rsidRDefault="00CC5248" w:rsidP="00CC5248">
      <w:pPr>
        <w:autoSpaceDE w:val="0"/>
        <w:autoSpaceDN w:val="0"/>
        <w:spacing w:after="0" w:line="360" w:lineRule="auto"/>
        <w:ind w:right="-45"/>
        <w:jc w:val="both"/>
        <w:rPr>
          <w:rFonts w:ascii="Trebuchet MS" w:hAnsi="Trebuchet MS"/>
          <w:b/>
          <w:noProof/>
        </w:rPr>
      </w:pPr>
      <w:r w:rsidRPr="00CC5248">
        <w:rPr>
          <w:rFonts w:ascii="Trebuchet MS" w:hAnsi="Trebuchet MS"/>
          <w:b/>
          <w:noProof/>
        </w:rPr>
        <w:t xml:space="preserve">Pentru reducerea nivelului de zgomot şi a vibraţiilor se vor respecta următoarele măsuri: </w:t>
      </w:r>
    </w:p>
    <w:p w14:paraId="02E6E2B5" w14:textId="77777777" w:rsidR="00CC5248" w:rsidRPr="00CC5248" w:rsidRDefault="00CC5248" w:rsidP="00CC5248">
      <w:pPr>
        <w:numPr>
          <w:ilvl w:val="0"/>
          <w:numId w:val="9"/>
        </w:numPr>
        <w:autoSpaceDE w:val="0"/>
        <w:autoSpaceDN w:val="0"/>
        <w:spacing w:after="0" w:line="360" w:lineRule="auto"/>
        <w:ind w:right="-45"/>
        <w:jc w:val="both"/>
        <w:rPr>
          <w:rFonts w:ascii="Trebuchet MS" w:hAnsi="Trebuchet MS"/>
          <w:noProof/>
        </w:rPr>
      </w:pPr>
      <w:r w:rsidRPr="00CC5248">
        <w:rPr>
          <w:rFonts w:ascii="Trebuchet MS" w:hAnsi="Trebuchet MS"/>
          <w:noProof/>
        </w:rPr>
        <w:t xml:space="preserve">Se va asigura funcţionarea la parametri optimi a utilajelor de construcţie şi a mijloacelor de transport, dotarea acestora cu echipamente de reducere a zgomotului (amortizoare de zgomot performante, profil al benzii de rulare cu nivel redus de zgomot), precum şi verificarea tehnică periodică; </w:t>
      </w:r>
    </w:p>
    <w:p w14:paraId="6E93DFF7" w14:textId="77777777" w:rsidR="00CC5248" w:rsidRPr="00CC5248" w:rsidRDefault="00CC5248" w:rsidP="00CC5248">
      <w:pPr>
        <w:numPr>
          <w:ilvl w:val="0"/>
          <w:numId w:val="9"/>
        </w:numPr>
        <w:autoSpaceDE w:val="0"/>
        <w:autoSpaceDN w:val="0"/>
        <w:adjustRightInd w:val="0"/>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Lucrările vor fi executate fara a produce disconfort locuitorilor prin generarea de noxe, praf, zgomot si vibraţii;</w:t>
      </w:r>
    </w:p>
    <w:p w14:paraId="3A03F900" w14:textId="77777777" w:rsidR="00CC5248" w:rsidRPr="00CC5248" w:rsidRDefault="00CC5248" w:rsidP="00CC5248">
      <w:pPr>
        <w:numPr>
          <w:ilvl w:val="0"/>
          <w:numId w:val="9"/>
        </w:numPr>
        <w:autoSpaceDE w:val="0"/>
        <w:autoSpaceDN w:val="0"/>
        <w:adjustRightInd w:val="0"/>
        <w:spacing w:after="0" w:line="360" w:lineRule="auto"/>
        <w:ind w:right="-165"/>
        <w:jc w:val="both"/>
        <w:rPr>
          <w:rFonts w:ascii="Trebuchet MS" w:eastAsia="Times New Roman" w:hAnsi="Trebuchet MS"/>
          <w:color w:val="000000"/>
        </w:rPr>
      </w:pPr>
      <w:r w:rsidRPr="00CC5248">
        <w:rPr>
          <w:rFonts w:ascii="Trebuchet MS" w:eastAsia="Times New Roman" w:hAnsi="Trebuchet MS"/>
          <w:color w:val="000000"/>
          <w:lang w:val="x-none"/>
        </w:rPr>
        <w:lastRenderedPageBreak/>
        <w:t>Nivelul de zgomot rezultat atât în perioada de execuţie a lucrărilor, cât şi în perioada de funcţionare nu va depăşi prevederile SR 10009:2017 privind “Acustică. Limitele admisibile ale nivelului de zgomot în mediul ambiant</w:t>
      </w:r>
      <w:r w:rsidRPr="00CC5248">
        <w:rPr>
          <w:rFonts w:ascii="Arial" w:eastAsia="Times New Roman" w:hAnsi="Arial" w:cs="Arial"/>
          <w:color w:val="000000"/>
          <w:lang w:val="x-none"/>
        </w:rPr>
        <w:t>‟</w:t>
      </w:r>
      <w:r w:rsidRPr="00CC5248">
        <w:rPr>
          <w:rFonts w:ascii="Trebuchet MS" w:eastAsia="Times New Roman" w:hAnsi="Trebuchet MS"/>
          <w:color w:val="000000"/>
          <w:lang w:val="x-none"/>
        </w:rPr>
        <w:t xml:space="preserve">. </w:t>
      </w:r>
    </w:p>
    <w:p w14:paraId="45743F8E" w14:textId="77777777" w:rsidR="00CC5248" w:rsidRPr="00CC5248" w:rsidRDefault="00CC5248" w:rsidP="00CC5248">
      <w:pPr>
        <w:numPr>
          <w:ilvl w:val="0"/>
          <w:numId w:val="9"/>
        </w:numPr>
        <w:spacing w:after="0" w:line="360" w:lineRule="auto"/>
        <w:ind w:right="-22"/>
        <w:jc w:val="both"/>
        <w:rPr>
          <w:rFonts w:ascii="Trebuchet MS" w:eastAsia="MS Mincho" w:hAnsi="Trebuchet MS"/>
          <w:lang w:eastAsia="ja-JP" w:bidi="he-IL"/>
        </w:rPr>
      </w:pPr>
      <w:r w:rsidRPr="00CC5248">
        <w:rPr>
          <w:rFonts w:ascii="Trebuchet MS" w:eastAsia="MS Mincho" w:hAnsi="Trebuchet MS"/>
          <w:lang w:eastAsia="ja-JP" w:bidi="he-IL"/>
        </w:rPr>
        <w:t>Este interzisă părăsirea incintei cu mijloacele de transport cu roțile/caroseria autovehiculelor încărcate de noroi, în vederea evitării antrenării acestuia pe drumurile publice ;</w:t>
      </w:r>
    </w:p>
    <w:p w14:paraId="17B6FA2A" w14:textId="77777777" w:rsidR="00CC5248" w:rsidRPr="00CC5248" w:rsidRDefault="00CC5248" w:rsidP="00CC5248">
      <w:pPr>
        <w:numPr>
          <w:ilvl w:val="0"/>
          <w:numId w:val="9"/>
        </w:numPr>
        <w:autoSpaceDE w:val="0"/>
        <w:autoSpaceDN w:val="0"/>
        <w:adjustRightInd w:val="0"/>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Managementul deşeurilor generate de lucrări va fi în conformitate cu legislaţia specifică de mediu  și va fi în responsabilitatea titularului de proiect cât și a operatorului care realizează lucrările;</w:t>
      </w:r>
    </w:p>
    <w:p w14:paraId="61A7CCFC" w14:textId="77777777" w:rsidR="00CC5248" w:rsidRPr="00CC5248" w:rsidRDefault="00CC5248" w:rsidP="00CC5248">
      <w:pPr>
        <w:numPr>
          <w:ilvl w:val="0"/>
          <w:numId w:val="9"/>
        </w:numPr>
        <w:autoSpaceDE w:val="0"/>
        <w:autoSpaceDN w:val="0"/>
        <w:adjustRightInd w:val="0"/>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 xml:space="preserve">Se vor realiza spații special amenajate pentru colectarea selectivă a tuturor categoriilor de deşeuri produse (deşeuri inerte, deşeuri de ambalaje, deşeuri metalice etc.), în conformitate cu prevederile OUG. 92/2021 privind regimul deşeurilor aprobata prin Legea 17/2023; </w:t>
      </w:r>
    </w:p>
    <w:p w14:paraId="7D6FD46E" w14:textId="77777777" w:rsidR="00CC5248" w:rsidRPr="00CC5248" w:rsidRDefault="00CC5248" w:rsidP="00CC5248">
      <w:pPr>
        <w:numPr>
          <w:ilvl w:val="0"/>
          <w:numId w:val="9"/>
        </w:numPr>
        <w:autoSpaceDE w:val="0"/>
        <w:autoSpaceDN w:val="0"/>
        <w:adjustRightInd w:val="0"/>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Depozitarea deșeurilor nevalorificabile se va face numai în locurile aprobate de administrația locală; deșeurile valorificabile (metalice, lemn, material plastic) vor fi predate către unități specializate autorizate;</w:t>
      </w:r>
    </w:p>
    <w:p w14:paraId="46358DF3" w14:textId="77777777" w:rsidR="00CC5248" w:rsidRPr="00CC5248" w:rsidRDefault="00CC5248" w:rsidP="00CC5248">
      <w:pPr>
        <w:numPr>
          <w:ilvl w:val="0"/>
          <w:numId w:val="9"/>
        </w:numPr>
        <w:autoSpaceDE w:val="0"/>
        <w:autoSpaceDN w:val="0"/>
        <w:adjustRightInd w:val="0"/>
        <w:spacing w:after="0" w:line="360" w:lineRule="auto"/>
        <w:jc w:val="both"/>
        <w:rPr>
          <w:rFonts w:ascii="Trebuchet MS" w:eastAsia="Times New Roman" w:hAnsi="Trebuchet MS"/>
          <w:noProof/>
          <w:color w:val="000000"/>
        </w:rPr>
      </w:pPr>
      <w:r w:rsidRPr="00CC5248">
        <w:rPr>
          <w:rFonts w:ascii="Trebuchet MS" w:eastAsia="Times New Roman" w:hAnsi="Trebuchet MS"/>
          <w:noProof/>
          <w:color w:val="000000"/>
        </w:rPr>
        <w:t xml:space="preserve">Gestionarea deseurilor trebuie sa se realizeze fara a pune in pericol sanatatea populatiei si fara a dauna mediului, in special: fara a genera riscuri pentru aer, apa, sol, fauna sau flora, fara a crea disconfort din cauza zgomotului sau mirosurilor, fara a afecta negativ peisajul sau zonele de interes special; </w:t>
      </w:r>
    </w:p>
    <w:p w14:paraId="0F938536" w14:textId="77777777" w:rsidR="00CC5248" w:rsidRPr="00CC5248" w:rsidRDefault="00CC5248" w:rsidP="00CC5248">
      <w:pPr>
        <w:numPr>
          <w:ilvl w:val="0"/>
          <w:numId w:val="9"/>
        </w:numPr>
        <w:autoSpaceDE w:val="0"/>
        <w:autoSpaceDN w:val="0"/>
        <w:adjustRightInd w:val="0"/>
        <w:spacing w:after="0" w:line="360" w:lineRule="auto"/>
        <w:jc w:val="both"/>
        <w:rPr>
          <w:rFonts w:ascii="Trebuchet MS" w:eastAsia="MS Mincho" w:hAnsi="Trebuchet MS"/>
          <w:color w:val="000000"/>
          <w:lang w:eastAsia="ja-JP" w:bidi="he-IL"/>
        </w:rPr>
      </w:pPr>
      <w:r w:rsidRPr="00CC5248">
        <w:rPr>
          <w:rFonts w:ascii="Trebuchet MS" w:eastAsia="MS Mincho" w:hAnsi="Trebuchet MS"/>
          <w:color w:val="000000"/>
          <w:lang w:eastAsia="ja-JP" w:bidi="he-IL"/>
        </w:rPr>
        <w:t>Măsuri care vor asigura ca la limita incintei să fie respectate valorile impuse prin SR 10009:2017 privind acustica și prin Ord. 119/2014 pentru aprobarea Normelor de igienă și sănătate publică privind mediul de viață al populației;</w:t>
      </w:r>
    </w:p>
    <w:p w14:paraId="296A2B9B" w14:textId="77777777" w:rsidR="00CC5248" w:rsidRPr="00CC5248" w:rsidRDefault="00CC5248" w:rsidP="00CC5248">
      <w:pPr>
        <w:numPr>
          <w:ilvl w:val="0"/>
          <w:numId w:val="9"/>
        </w:numPr>
        <w:autoSpaceDE w:val="0"/>
        <w:autoSpaceDN w:val="0"/>
        <w:adjustRightInd w:val="0"/>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Executantul va lua toate măsurile care se impun din punct de vedere al respectării şi asigurării normelor de Securitate la incendiu, Securitate şi sănătate în muncă, în sensul că vor fi asigurate materialele de intervenţie în cazul unui eventual incendiu, precum şi asigurarea nestingherită a accesului în zona de lucru a formaţiilor de intervenţie a pompierilor;</w:t>
      </w:r>
    </w:p>
    <w:p w14:paraId="69179B9E" w14:textId="77777777" w:rsidR="00CC5248" w:rsidRPr="00CC5248" w:rsidRDefault="00CC5248" w:rsidP="00CC5248">
      <w:pPr>
        <w:numPr>
          <w:ilvl w:val="0"/>
          <w:numId w:val="9"/>
        </w:numPr>
        <w:autoSpaceDE w:val="0"/>
        <w:autoSpaceDN w:val="0"/>
        <w:adjustRightInd w:val="0"/>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Se vor lua măsuri pentru evitarea poluării accidentale a factorilor de mediu pe toată durata execuţiei lucrărilor şi implementării proiectului.</w:t>
      </w:r>
    </w:p>
    <w:p w14:paraId="49B9F316" w14:textId="77777777" w:rsidR="00CC5248" w:rsidRPr="00CC5248" w:rsidRDefault="00CC5248" w:rsidP="00CC5248">
      <w:pPr>
        <w:numPr>
          <w:ilvl w:val="0"/>
          <w:numId w:val="9"/>
        </w:numPr>
        <w:autoSpaceDE w:val="0"/>
        <w:autoSpaceDN w:val="0"/>
        <w:adjustRightInd w:val="0"/>
        <w:spacing w:after="0" w:line="360" w:lineRule="auto"/>
        <w:jc w:val="both"/>
        <w:rPr>
          <w:rFonts w:ascii="Trebuchet MS" w:eastAsia="MS Mincho" w:hAnsi="Trebuchet MS"/>
          <w:lang w:eastAsia="ja-JP" w:bidi="he-IL"/>
        </w:rPr>
      </w:pPr>
      <w:r w:rsidRPr="00CC5248">
        <w:rPr>
          <w:rFonts w:ascii="Trebuchet MS" w:eastAsia="MS Mincho" w:hAnsi="Trebuchet MS"/>
          <w:lang w:eastAsia="ja-JP" w:bidi="he-IL"/>
        </w:rPr>
        <w:t xml:space="preserve">Titularii pe numele cărora vor fi emise autorizaţii de construire şi/sau desfiinţări conform Legii nr. 50/1991 privind autorizarea executării lucrărilor de construcţii, republicată, cu modificările şi completările ulterioare, au obligaţia să gestioneze deşeurile din construcţii şi desfiinţări, astfel încât să atingă progresiv, un nivel de pregătire pentru reutilizare, reciclare şi alte operaţiuni de valorificare materială, inclusiv operaţiuni de rambleiere care utilizează deşeuri pentru a înlocui alte materiale, de minimum 70% din masa cantităţilor de deşeuri nepericuloase provenite din activităţi de construcţie şi desfiinţări, cu excepţia </w:t>
      </w:r>
      <w:r w:rsidRPr="00CC5248">
        <w:rPr>
          <w:rFonts w:ascii="Trebuchet MS" w:eastAsia="MS Mincho" w:hAnsi="Trebuchet MS"/>
          <w:lang w:eastAsia="ja-JP" w:bidi="he-IL"/>
        </w:rPr>
        <w:lastRenderedPageBreak/>
        <w:t>materialelor geologice naturale definite la categoria 17 05 04 din anexa la Decizia Comisiei 2014/955/UE;</w:t>
      </w:r>
    </w:p>
    <w:p w14:paraId="7DAF620A" w14:textId="77777777" w:rsidR="00CC5248" w:rsidRPr="00CC5248" w:rsidRDefault="00CC5248" w:rsidP="00CC5248">
      <w:pPr>
        <w:numPr>
          <w:ilvl w:val="0"/>
          <w:numId w:val="9"/>
        </w:numPr>
        <w:autoSpaceDE w:val="0"/>
        <w:autoSpaceDN w:val="0"/>
        <w:adjustRightInd w:val="0"/>
        <w:spacing w:after="0" w:line="360" w:lineRule="auto"/>
        <w:jc w:val="both"/>
        <w:rPr>
          <w:rFonts w:ascii="Trebuchet MS" w:eastAsia="Times New Roman" w:hAnsi="Trebuchet MS"/>
          <w:iCs/>
          <w:noProof/>
          <w:color w:val="000000"/>
        </w:rPr>
      </w:pPr>
      <w:r w:rsidRPr="00CC5248">
        <w:rPr>
          <w:rFonts w:ascii="Trebuchet MS" w:eastAsia="Times New Roman" w:hAnsi="Trebuchet MS"/>
          <w:iCs/>
          <w:noProof/>
          <w:color w:val="000000"/>
        </w:rPr>
        <w:t xml:space="preserve">Titularul autorizatiei de construire / desfiintare emise de catre autoritatea administratiei publice locale, centrale sau de catre institutiile abilitate sa autorizeze lucrarile de constructii cu caracter special, are obligatia de a avea un plan de gestionare a deseurilor din activitati de construire si/sau desfiintare, dupa caz, prin care se instituie sisteme de sortare pentru deseurile provenite din activitati de constructie si desfiintare, cel putin pentru lemn, materiale minerale – beton, caramida, gresie si ceramica, piatra, metal, sticla, plastic si ghips pentru reciclarea/reutilizarea lor pe amplasament, in masura in care este fezabil din punct de vedere economic, nu afecteaza mediul inconjurator si siguranta in constructii, precum si de a lua masuri de promovare a demolarilor selective pentru a permite eliminarea si manipularea in conditii de siguranta a substantelor periculoase, pentru a facilita reutilizarea si reciclarea de inalta calitate prin eliminarea materialelor nevalorificabile. </w:t>
      </w:r>
    </w:p>
    <w:p w14:paraId="4C510BAC" w14:textId="77777777" w:rsidR="00CC5248" w:rsidRPr="00CC5248" w:rsidRDefault="00CC5248" w:rsidP="00CC5248">
      <w:pPr>
        <w:autoSpaceDE w:val="0"/>
        <w:autoSpaceDN w:val="0"/>
        <w:adjustRightInd w:val="0"/>
        <w:spacing w:after="0" w:line="360" w:lineRule="auto"/>
        <w:ind w:left="720"/>
        <w:jc w:val="both"/>
        <w:rPr>
          <w:rFonts w:ascii="Trebuchet MS" w:eastAsia="Times New Roman" w:hAnsi="Trebuchet MS"/>
          <w:iCs/>
          <w:noProof/>
          <w:color w:val="000000"/>
        </w:rPr>
      </w:pPr>
    </w:p>
    <w:p w14:paraId="5C39B101" w14:textId="77777777" w:rsidR="00CC5248" w:rsidRPr="00CC5248" w:rsidRDefault="00CC5248" w:rsidP="00CC5248">
      <w:pPr>
        <w:autoSpaceDE w:val="0"/>
        <w:autoSpaceDN w:val="0"/>
        <w:adjustRightInd w:val="0"/>
        <w:spacing w:after="0" w:line="360" w:lineRule="auto"/>
        <w:jc w:val="both"/>
        <w:rPr>
          <w:rFonts w:ascii="Trebuchet MS" w:hAnsi="Trebuchet MS"/>
          <w:b/>
        </w:rPr>
      </w:pPr>
      <w:r w:rsidRPr="00CC5248">
        <w:rPr>
          <w:rFonts w:ascii="Trebuchet MS" w:hAnsi="Trebuchet MS"/>
          <w:b/>
        </w:rPr>
        <w:t>Pentru acest proiect membrii CAT și-au exprimat puncte de vedere, în scris, fiind atașate la documentație, care au stat la baza emiterii deciziei etapei de încadrare.</w:t>
      </w:r>
    </w:p>
    <w:p w14:paraId="2C48664E" w14:textId="77777777" w:rsidR="00CC5248" w:rsidRPr="00CC5248" w:rsidRDefault="00CC5248" w:rsidP="00CC5248">
      <w:pPr>
        <w:autoSpaceDE w:val="0"/>
        <w:autoSpaceDN w:val="0"/>
        <w:adjustRightInd w:val="0"/>
        <w:spacing w:after="0" w:line="360" w:lineRule="auto"/>
        <w:jc w:val="both"/>
        <w:rPr>
          <w:rFonts w:ascii="Trebuchet MS" w:hAnsi="Trebuchet MS"/>
          <w:b/>
        </w:rPr>
      </w:pPr>
      <w:r w:rsidRPr="00CC5248">
        <w:rPr>
          <w:rFonts w:ascii="Trebuchet MS" w:hAnsi="Trebuchet MS"/>
          <w:b/>
        </w:rPr>
        <w:t>Nu au fost formulate observații din partea publicului pe toată perioada procedurii.</w:t>
      </w:r>
    </w:p>
    <w:p w14:paraId="70898A3C" w14:textId="77777777" w:rsidR="00CC5248" w:rsidRPr="00CC5248" w:rsidRDefault="00CC5248" w:rsidP="00CC5248">
      <w:pPr>
        <w:autoSpaceDE w:val="0"/>
        <w:autoSpaceDN w:val="0"/>
        <w:adjustRightInd w:val="0"/>
        <w:spacing w:after="0" w:line="360" w:lineRule="auto"/>
        <w:jc w:val="both"/>
        <w:rPr>
          <w:rFonts w:ascii="Trebuchet MS" w:hAnsi="Trebuchet MS"/>
          <w:b/>
          <w:bCs/>
        </w:rPr>
      </w:pPr>
    </w:p>
    <w:p w14:paraId="67892012" w14:textId="77777777" w:rsidR="00CC5248" w:rsidRPr="00CC5248" w:rsidRDefault="00CC5248" w:rsidP="00CC5248">
      <w:pPr>
        <w:autoSpaceDE w:val="0"/>
        <w:autoSpaceDN w:val="0"/>
        <w:adjustRightInd w:val="0"/>
        <w:spacing w:after="0" w:line="360" w:lineRule="auto"/>
        <w:jc w:val="both"/>
        <w:rPr>
          <w:rFonts w:ascii="Trebuchet MS" w:hAnsi="Trebuchet MS"/>
          <w:b/>
          <w:bCs/>
        </w:rPr>
      </w:pPr>
      <w:r w:rsidRPr="00CC5248">
        <w:rPr>
          <w:rFonts w:ascii="Trebuchet MS" w:hAnsi="Trebuchet MS"/>
          <w:b/>
          <w:bCs/>
        </w:rPr>
        <w:t>Prezenta decizie este valabilă pe toată perioada de realizare a proiectului, iar în situația în care intervin elemente noi, necunoscute la data emiterii prezenţei decizii, sau se modifică condițiile care au stat la baza emiterii acesteia, titularul proiectului are obligația de a notifica autoritatea competentă emitentă.</w:t>
      </w:r>
    </w:p>
    <w:p w14:paraId="12A0518C" w14:textId="77777777" w:rsidR="00CC5248" w:rsidRPr="00CC5248" w:rsidRDefault="00CC5248" w:rsidP="00CC5248">
      <w:pPr>
        <w:autoSpaceDE w:val="0"/>
        <w:autoSpaceDN w:val="0"/>
        <w:adjustRightInd w:val="0"/>
        <w:spacing w:after="0" w:line="360" w:lineRule="auto"/>
        <w:jc w:val="both"/>
        <w:rPr>
          <w:rFonts w:ascii="Trebuchet MS" w:hAnsi="Trebuchet MS"/>
          <w:b/>
          <w:bCs/>
        </w:rPr>
      </w:pPr>
    </w:p>
    <w:p w14:paraId="2B6516C4" w14:textId="77777777" w:rsidR="00CC5248" w:rsidRPr="00CC5248" w:rsidRDefault="00CC5248" w:rsidP="00CC5248">
      <w:pPr>
        <w:autoSpaceDE w:val="0"/>
        <w:autoSpaceDN w:val="0"/>
        <w:adjustRightInd w:val="0"/>
        <w:spacing w:after="0" w:line="360" w:lineRule="auto"/>
        <w:ind w:firstLine="720"/>
        <w:jc w:val="both"/>
        <w:rPr>
          <w:rFonts w:ascii="Trebuchet MS" w:hAnsi="Trebuchet MS"/>
        </w:rPr>
      </w:pPr>
      <w:r w:rsidRPr="00CC5248">
        <w:rPr>
          <w:rFonts w:ascii="Trebuchet MS" w:hAnsi="Trebuchet MS"/>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60272BCD" w14:textId="77777777" w:rsidR="00CC5248" w:rsidRPr="00CC5248" w:rsidRDefault="00CC5248" w:rsidP="00CC5248">
      <w:pPr>
        <w:autoSpaceDE w:val="0"/>
        <w:autoSpaceDN w:val="0"/>
        <w:adjustRightInd w:val="0"/>
        <w:spacing w:after="0" w:line="360" w:lineRule="auto"/>
        <w:ind w:firstLine="720"/>
        <w:jc w:val="both"/>
        <w:rPr>
          <w:rFonts w:ascii="Trebuchet MS" w:hAnsi="Trebuchet MS"/>
        </w:rPr>
      </w:pPr>
      <w:r w:rsidRPr="00CC5248">
        <w:rPr>
          <w:rFonts w:ascii="Trebuchet MS" w:hAnsi="Trebuchet MS"/>
        </w:rPr>
        <w:t>Se poate adresa instanței de contencios administrativ competenţe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9C84611" w14:textId="77777777" w:rsidR="00CC5248" w:rsidRPr="00CC5248" w:rsidRDefault="00CC5248" w:rsidP="00CC5248">
      <w:pPr>
        <w:autoSpaceDE w:val="0"/>
        <w:autoSpaceDN w:val="0"/>
        <w:adjustRightInd w:val="0"/>
        <w:spacing w:after="0" w:line="360" w:lineRule="auto"/>
        <w:ind w:firstLine="720"/>
        <w:jc w:val="both"/>
        <w:rPr>
          <w:rFonts w:ascii="Trebuchet MS" w:hAnsi="Trebuchet MS"/>
        </w:rPr>
      </w:pPr>
      <w:r w:rsidRPr="00CC5248">
        <w:rPr>
          <w:rFonts w:ascii="Trebuchet MS" w:hAnsi="Trebuchet MS"/>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34D7E9" w14:textId="77777777" w:rsidR="00CC5248" w:rsidRPr="00CC5248" w:rsidRDefault="00CC5248" w:rsidP="00CC5248">
      <w:pPr>
        <w:autoSpaceDE w:val="0"/>
        <w:autoSpaceDN w:val="0"/>
        <w:adjustRightInd w:val="0"/>
        <w:spacing w:after="0" w:line="360" w:lineRule="auto"/>
        <w:ind w:firstLine="720"/>
        <w:jc w:val="both"/>
        <w:rPr>
          <w:rFonts w:ascii="Trebuchet MS" w:hAnsi="Trebuchet MS"/>
        </w:rPr>
      </w:pPr>
      <w:r w:rsidRPr="00CC5248">
        <w:rPr>
          <w:rFonts w:ascii="Trebuchet MS" w:hAnsi="Trebuchet MS"/>
        </w:rPr>
        <w:lastRenderedPageBreak/>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4D4BE866" w14:textId="77777777" w:rsidR="00CC5248" w:rsidRPr="00CC5248" w:rsidRDefault="00CC5248" w:rsidP="00CC5248">
      <w:pPr>
        <w:autoSpaceDE w:val="0"/>
        <w:autoSpaceDN w:val="0"/>
        <w:adjustRightInd w:val="0"/>
        <w:spacing w:after="0" w:line="360" w:lineRule="auto"/>
        <w:ind w:firstLine="720"/>
        <w:jc w:val="both"/>
        <w:rPr>
          <w:rFonts w:ascii="Trebuchet MS" w:hAnsi="Trebuchet MS"/>
        </w:rPr>
      </w:pPr>
      <w:r w:rsidRPr="00CC5248">
        <w:rPr>
          <w:rFonts w:ascii="Trebuchet MS" w:hAnsi="Trebuchet MS"/>
        </w:rPr>
        <w:t>Autoritatea publică emitentă are obligația de a răspunde la plângerea prealabilă prevăzută la art. 22 alin. (1) în termen de 30 de zile de la data înregistrării acesteia la acea autoritate.</w:t>
      </w:r>
    </w:p>
    <w:p w14:paraId="741F7A7A" w14:textId="77777777" w:rsidR="00CC5248" w:rsidRPr="00CC5248" w:rsidRDefault="00CC5248" w:rsidP="00CC5248">
      <w:pPr>
        <w:autoSpaceDE w:val="0"/>
        <w:autoSpaceDN w:val="0"/>
        <w:adjustRightInd w:val="0"/>
        <w:spacing w:after="0" w:line="360" w:lineRule="auto"/>
        <w:ind w:firstLine="720"/>
        <w:jc w:val="both"/>
        <w:rPr>
          <w:rFonts w:ascii="Trebuchet MS" w:hAnsi="Trebuchet MS"/>
        </w:rPr>
      </w:pPr>
      <w:r w:rsidRPr="00CC5248">
        <w:rPr>
          <w:rFonts w:ascii="Trebuchet MS" w:hAnsi="Trebuchet MS"/>
        </w:rPr>
        <w:t>Procedura de soluționare a plângerii prealabile prevăzută la art. 22 alin. (1) este gratuită și trebuie să fie echitabilă, rapidă și corectă.</w:t>
      </w:r>
    </w:p>
    <w:p w14:paraId="76AA89F6" w14:textId="77777777" w:rsidR="00CC5248" w:rsidRPr="00CC5248" w:rsidRDefault="00CC5248" w:rsidP="00CC5248">
      <w:pPr>
        <w:autoSpaceDE w:val="0"/>
        <w:autoSpaceDN w:val="0"/>
        <w:adjustRightInd w:val="0"/>
        <w:spacing w:after="0" w:line="360" w:lineRule="auto"/>
        <w:jc w:val="both"/>
        <w:rPr>
          <w:rFonts w:ascii="Trebuchet MS" w:hAnsi="Trebuchet MS"/>
        </w:rPr>
      </w:pPr>
    </w:p>
    <w:p w14:paraId="077B9516" w14:textId="77777777" w:rsidR="00CC5248" w:rsidRPr="00CC5248" w:rsidRDefault="00CC5248" w:rsidP="00CC5248">
      <w:pPr>
        <w:autoSpaceDE w:val="0"/>
        <w:autoSpaceDN w:val="0"/>
        <w:adjustRightInd w:val="0"/>
        <w:spacing w:after="0" w:line="360" w:lineRule="auto"/>
        <w:jc w:val="both"/>
        <w:rPr>
          <w:rFonts w:ascii="Trebuchet MS" w:hAnsi="Trebuchet MS"/>
        </w:rPr>
      </w:pPr>
      <w:r w:rsidRPr="00CC5248">
        <w:rPr>
          <w:rFonts w:ascii="Trebuchet MS" w:hAnsi="Trebuchet MS"/>
        </w:rPr>
        <w:t>Prezenta decizie poate fi contestată în conformitate cu prevederile Legii nr. 292/2018  privind evaluarea impactului anumitor proiecte publice şi private asupra mediului şi ale Legii nr. 554/2004, cu modificările şi completările ulterioare.</w:t>
      </w:r>
    </w:p>
    <w:p w14:paraId="2B132411" w14:textId="77777777" w:rsidR="00CC5248" w:rsidRPr="00CC5248" w:rsidRDefault="00CC5248" w:rsidP="00CC5248">
      <w:pPr>
        <w:autoSpaceDE w:val="0"/>
        <w:autoSpaceDN w:val="0"/>
        <w:adjustRightInd w:val="0"/>
        <w:spacing w:after="0" w:line="360" w:lineRule="auto"/>
        <w:ind w:firstLine="720"/>
        <w:jc w:val="both"/>
        <w:rPr>
          <w:rFonts w:ascii="Trebuchet MS" w:hAnsi="Trebuchet MS"/>
        </w:rPr>
      </w:pPr>
    </w:p>
    <w:p w14:paraId="185B6710" w14:textId="77777777" w:rsidR="00CC5248" w:rsidRPr="00CC5248" w:rsidRDefault="00CC5248" w:rsidP="00CC5248">
      <w:pPr>
        <w:autoSpaceDE w:val="0"/>
        <w:autoSpaceDN w:val="0"/>
        <w:adjustRightInd w:val="0"/>
        <w:spacing w:after="0" w:line="360" w:lineRule="auto"/>
        <w:jc w:val="both"/>
        <w:rPr>
          <w:rFonts w:ascii="Trebuchet MS" w:hAnsi="Trebuchet MS"/>
        </w:rPr>
      </w:pPr>
      <w:r w:rsidRPr="00CC5248">
        <w:rPr>
          <w:rFonts w:ascii="Trebuchet MS" w:hAnsi="Trebuchet MS"/>
        </w:rPr>
        <w:t>Prezentul act nu exonerează de răspundere titularul, proiectantul şi/sau constructorul în cazul producerii unor accidente în timpul execuţiei lucrărilor sau exploatării acestora.</w:t>
      </w:r>
    </w:p>
    <w:p w14:paraId="058D7DD9" w14:textId="77777777" w:rsidR="00CC5248" w:rsidRPr="00CC5248" w:rsidRDefault="00CC5248" w:rsidP="00CC5248">
      <w:pPr>
        <w:autoSpaceDE w:val="0"/>
        <w:autoSpaceDN w:val="0"/>
        <w:adjustRightInd w:val="0"/>
        <w:spacing w:after="0" w:line="360" w:lineRule="auto"/>
        <w:jc w:val="both"/>
        <w:rPr>
          <w:rFonts w:ascii="Trebuchet MS" w:hAnsi="Trebuchet MS"/>
        </w:rPr>
      </w:pPr>
    </w:p>
    <w:p w14:paraId="2021A7AE" w14:textId="77777777" w:rsidR="00CC5248" w:rsidRPr="00CC5248" w:rsidRDefault="00CC5248" w:rsidP="00CC5248">
      <w:pPr>
        <w:autoSpaceDE w:val="0"/>
        <w:autoSpaceDN w:val="0"/>
        <w:adjustRightInd w:val="0"/>
        <w:spacing w:after="0" w:line="360" w:lineRule="auto"/>
        <w:jc w:val="both"/>
        <w:rPr>
          <w:rFonts w:ascii="Trebuchet MS" w:hAnsi="Trebuchet MS"/>
          <w:b/>
          <w:bCs/>
        </w:rPr>
      </w:pPr>
      <w:r w:rsidRPr="00CC5248">
        <w:rPr>
          <w:rFonts w:ascii="Trebuchet MS" w:hAnsi="Trebuchet MS"/>
          <w:b/>
          <w:bCs/>
        </w:rPr>
        <w:t xml:space="preserve">Nerespectarea prevederilor prezentei decizii se sancţionează conform prevederilor legale în vigoare.                                           </w:t>
      </w:r>
    </w:p>
    <w:p w14:paraId="462A7A61" w14:textId="77777777" w:rsidR="00CC5248" w:rsidRPr="00CC5248" w:rsidRDefault="00CC5248" w:rsidP="00CC5248">
      <w:pPr>
        <w:spacing w:after="0" w:line="360" w:lineRule="auto"/>
        <w:rPr>
          <w:rFonts w:ascii="Trebuchet MS" w:hAnsi="Trebuchet MS"/>
        </w:rPr>
      </w:pPr>
    </w:p>
    <w:tbl>
      <w:tblPr>
        <w:tblW w:w="0" w:type="auto"/>
        <w:tblLook w:val="04A0" w:firstRow="1" w:lastRow="0" w:firstColumn="1" w:lastColumn="0" w:noHBand="0" w:noVBand="1"/>
      </w:tblPr>
      <w:tblGrid>
        <w:gridCol w:w="4884"/>
        <w:gridCol w:w="4862"/>
      </w:tblGrid>
      <w:tr w:rsidR="00CC5248" w:rsidRPr="00CC5248" w14:paraId="421AC617" w14:textId="77777777" w:rsidTr="00684004">
        <w:tc>
          <w:tcPr>
            <w:tcW w:w="4966" w:type="dxa"/>
            <w:hideMark/>
          </w:tcPr>
          <w:p w14:paraId="66A5AF9B" w14:textId="77777777" w:rsidR="00CC5248" w:rsidRPr="00CC5248" w:rsidRDefault="00CC5248" w:rsidP="00CC5248">
            <w:pPr>
              <w:spacing w:after="0" w:line="360" w:lineRule="auto"/>
              <w:rPr>
                <w:rFonts w:ascii="Trebuchet MS" w:hAnsi="Trebuchet MS"/>
              </w:rPr>
            </w:pPr>
            <w:r w:rsidRPr="00CC5248">
              <w:rPr>
                <w:rFonts w:ascii="Trebuchet MS" w:hAnsi="Trebuchet MS"/>
              </w:rPr>
              <w:t xml:space="preserve">Avizat: Şef Serviciu A.A.A </w:t>
            </w:r>
          </w:p>
          <w:p w14:paraId="7D4EBB60" w14:textId="77777777" w:rsidR="00CC5248" w:rsidRPr="00CC5248" w:rsidRDefault="00CC5248" w:rsidP="00CC5248">
            <w:pPr>
              <w:spacing w:after="0" w:line="360" w:lineRule="auto"/>
              <w:rPr>
                <w:rFonts w:ascii="Trebuchet MS" w:hAnsi="Trebuchet MS"/>
              </w:rPr>
            </w:pPr>
            <w:r w:rsidRPr="00CC5248">
              <w:rPr>
                <w:rFonts w:ascii="Trebuchet MS" w:hAnsi="Trebuchet MS"/>
              </w:rPr>
              <w:t>Corina MIHOC</w:t>
            </w:r>
          </w:p>
        </w:tc>
        <w:tc>
          <w:tcPr>
            <w:tcW w:w="4967" w:type="dxa"/>
            <w:hideMark/>
          </w:tcPr>
          <w:p w14:paraId="50774B8F" w14:textId="77777777" w:rsidR="00CC5248" w:rsidRPr="00CC5248" w:rsidRDefault="00CC5248" w:rsidP="00CC5248">
            <w:pPr>
              <w:spacing w:after="0" w:line="360" w:lineRule="auto"/>
              <w:rPr>
                <w:rFonts w:ascii="Trebuchet MS" w:hAnsi="Trebuchet MS"/>
              </w:rPr>
            </w:pPr>
            <w:r w:rsidRPr="00CC5248">
              <w:rPr>
                <w:rFonts w:ascii="Trebuchet MS" w:hAnsi="Trebuchet MS"/>
              </w:rPr>
              <w:t xml:space="preserve">       </w:t>
            </w:r>
          </w:p>
          <w:p w14:paraId="0B9A8631" w14:textId="77777777" w:rsidR="00CC5248" w:rsidRPr="00CC5248" w:rsidRDefault="00CC5248" w:rsidP="00CC5248">
            <w:pPr>
              <w:spacing w:after="0" w:line="360" w:lineRule="auto"/>
              <w:rPr>
                <w:rFonts w:ascii="Trebuchet MS" w:hAnsi="Trebuchet MS"/>
              </w:rPr>
            </w:pPr>
          </w:p>
        </w:tc>
      </w:tr>
      <w:tr w:rsidR="00CC5248" w:rsidRPr="00CC5248" w14:paraId="55E9C882" w14:textId="77777777" w:rsidTr="00684004">
        <w:tc>
          <w:tcPr>
            <w:tcW w:w="4966" w:type="dxa"/>
          </w:tcPr>
          <w:p w14:paraId="182E345A" w14:textId="77777777" w:rsidR="00CC5248" w:rsidRPr="00CC5248" w:rsidRDefault="00CC5248" w:rsidP="00CC5248">
            <w:pPr>
              <w:spacing w:after="0" w:line="360" w:lineRule="auto"/>
              <w:rPr>
                <w:rFonts w:ascii="Trebuchet MS" w:hAnsi="Trebuchet MS"/>
              </w:rPr>
            </w:pPr>
          </w:p>
          <w:p w14:paraId="3F9B2BEC" w14:textId="77777777" w:rsidR="00CC5248" w:rsidRPr="00CC5248" w:rsidRDefault="00CC5248" w:rsidP="00CC5248">
            <w:pPr>
              <w:spacing w:after="0" w:line="360" w:lineRule="auto"/>
              <w:rPr>
                <w:rFonts w:ascii="Trebuchet MS" w:hAnsi="Trebuchet MS"/>
              </w:rPr>
            </w:pPr>
          </w:p>
          <w:p w14:paraId="3EF0E4A9" w14:textId="77777777" w:rsidR="00CC5248" w:rsidRPr="00CC5248" w:rsidRDefault="00CC5248" w:rsidP="00CC5248">
            <w:pPr>
              <w:spacing w:after="0" w:line="360" w:lineRule="auto"/>
              <w:rPr>
                <w:rFonts w:ascii="Trebuchet MS" w:hAnsi="Trebuchet MS"/>
              </w:rPr>
            </w:pPr>
            <w:r w:rsidRPr="00CC5248">
              <w:rPr>
                <w:rFonts w:ascii="Trebuchet MS" w:hAnsi="Trebuchet MS"/>
              </w:rPr>
              <w:t>Întocmit: Loredana CIOCARLIE</w:t>
            </w:r>
          </w:p>
          <w:p w14:paraId="3A80FEC3" w14:textId="6CA23A3E" w:rsidR="00CC5248" w:rsidRPr="00CC5248" w:rsidRDefault="00CC5248" w:rsidP="00CC5248">
            <w:pPr>
              <w:spacing w:after="0" w:line="360" w:lineRule="auto"/>
              <w:rPr>
                <w:rFonts w:ascii="Trebuchet MS" w:hAnsi="Trebuchet MS"/>
              </w:rPr>
            </w:pPr>
            <w:bookmarkStart w:id="0" w:name="_GoBack"/>
            <w:bookmarkEnd w:id="0"/>
          </w:p>
        </w:tc>
        <w:tc>
          <w:tcPr>
            <w:tcW w:w="4967" w:type="dxa"/>
            <w:hideMark/>
          </w:tcPr>
          <w:p w14:paraId="01BA50BE" w14:textId="77777777" w:rsidR="00CC5248" w:rsidRPr="00CC5248" w:rsidRDefault="00CC5248" w:rsidP="00CC5248">
            <w:pPr>
              <w:spacing w:after="0" w:line="360" w:lineRule="auto"/>
              <w:rPr>
                <w:rFonts w:ascii="Trebuchet MS" w:hAnsi="Trebuchet MS"/>
              </w:rPr>
            </w:pPr>
            <w:r w:rsidRPr="00CC5248">
              <w:rPr>
                <w:rFonts w:ascii="Trebuchet MS" w:hAnsi="Trebuchet MS"/>
              </w:rPr>
              <w:t xml:space="preserve"> </w:t>
            </w:r>
          </w:p>
          <w:p w14:paraId="63B82A97" w14:textId="77777777" w:rsidR="00CC5248" w:rsidRPr="00CC5248" w:rsidRDefault="00CC5248" w:rsidP="00CC5248">
            <w:pPr>
              <w:spacing w:after="0" w:line="360" w:lineRule="auto"/>
              <w:rPr>
                <w:rFonts w:ascii="Trebuchet MS" w:hAnsi="Trebuchet MS"/>
              </w:rPr>
            </w:pPr>
            <w:r w:rsidRPr="00CC5248">
              <w:rPr>
                <w:rFonts w:ascii="Trebuchet MS" w:hAnsi="Trebuchet MS"/>
              </w:rPr>
              <w:t xml:space="preserve">     </w:t>
            </w:r>
          </w:p>
          <w:p w14:paraId="2B46CB16" w14:textId="77777777" w:rsidR="00CC5248" w:rsidRPr="00CC5248" w:rsidRDefault="00CC5248" w:rsidP="00CC5248">
            <w:pPr>
              <w:spacing w:after="0" w:line="360" w:lineRule="auto"/>
              <w:rPr>
                <w:rFonts w:ascii="Trebuchet MS" w:hAnsi="Trebuchet MS"/>
              </w:rPr>
            </w:pPr>
          </w:p>
        </w:tc>
      </w:tr>
    </w:tbl>
    <w:p w14:paraId="04BE01F1" w14:textId="77777777" w:rsidR="00CC5248" w:rsidRPr="00785A96" w:rsidRDefault="00CC5248" w:rsidP="00CC5248">
      <w:pPr>
        <w:tabs>
          <w:tab w:val="left" w:pos="2625"/>
        </w:tabs>
        <w:spacing w:after="0" w:line="240" w:lineRule="auto"/>
        <w:jc w:val="both"/>
        <w:outlineLvl w:val="0"/>
        <w:rPr>
          <w:rFonts w:ascii="Times New Roman" w:hAnsi="Times New Roman"/>
          <w:sz w:val="24"/>
          <w:szCs w:val="24"/>
        </w:rPr>
      </w:pPr>
    </w:p>
    <w:p w14:paraId="6A03DB9C" w14:textId="77777777" w:rsidR="00CC5248" w:rsidRPr="007E6483" w:rsidRDefault="00CC5248" w:rsidP="008F2E3A">
      <w:pPr>
        <w:pStyle w:val="Header"/>
        <w:spacing w:line="360" w:lineRule="auto"/>
        <w:rPr>
          <w:rFonts w:ascii="Trebuchet MS" w:hAnsi="Trebuchet MS"/>
          <w:b/>
          <w:bCs/>
          <w:sz w:val="28"/>
          <w:szCs w:val="28"/>
        </w:rPr>
      </w:pPr>
    </w:p>
    <w:sectPr w:rsidR="00CC5248" w:rsidRPr="007E6483" w:rsidSect="00365DA5">
      <w:headerReference w:type="default" r:id="rId8"/>
      <w:footerReference w:type="default" r:id="rId9"/>
      <w:headerReference w:type="first" r:id="rId10"/>
      <w:footerReference w:type="first" r:id="rId11"/>
      <w:pgSz w:w="11906" w:h="16838" w:code="9"/>
      <w:pgMar w:top="426" w:right="1080" w:bottom="1440" w:left="1080" w:header="37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BF210" w14:textId="77777777" w:rsidR="00C04900" w:rsidRDefault="00C04900" w:rsidP="00143ACD">
      <w:pPr>
        <w:spacing w:after="0" w:line="240" w:lineRule="auto"/>
      </w:pPr>
      <w:r>
        <w:separator/>
      </w:r>
    </w:p>
  </w:endnote>
  <w:endnote w:type="continuationSeparator" w:id="0">
    <w:p w14:paraId="23546212" w14:textId="77777777" w:rsidR="00C04900" w:rsidRDefault="00C0490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4110BAE4" w:rsidR="00D62259" w:rsidRPr="00FE758C" w:rsidRDefault="004C0CE7">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CC5248">
              <w:rPr>
                <w:rFonts w:ascii="Trebuchet MS" w:hAnsi="Trebuchet MS"/>
                <w:b/>
                <w:bCs/>
                <w:noProof/>
                <w:sz w:val="16"/>
                <w:szCs w:val="16"/>
              </w:rPr>
              <w:t>11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CC5248">
              <w:rPr>
                <w:rFonts w:ascii="Trebuchet MS" w:hAnsi="Trebuchet MS"/>
                <w:b/>
                <w:bCs/>
                <w:noProof/>
                <w:sz w:val="16"/>
                <w:szCs w:val="16"/>
              </w:rPr>
              <w:t>11</w:t>
            </w:r>
            <w:r w:rsidRPr="00FE758C">
              <w:rPr>
                <w:rFonts w:ascii="Trebuchet MS" w:hAnsi="Trebuchet MS"/>
                <w:b/>
                <w:bCs/>
                <w:sz w:val="16"/>
                <w:szCs w:val="16"/>
              </w:rPr>
              <w:fldChar w:fldCharType="end"/>
            </w:r>
          </w:p>
          <w:p w14:paraId="2A0F52B4" w14:textId="0FEAFCC7" w:rsidR="00D62259" w:rsidRPr="001B47C8" w:rsidRDefault="00056061" w:rsidP="00F1090C">
            <w:pPr>
              <w:pStyle w:val="Footer1"/>
              <w:ind w:left="284"/>
              <w:rPr>
                <w:sz w:val="16"/>
                <w:szCs w:val="16"/>
              </w:rPr>
            </w:pPr>
            <w:r>
              <w:rPr>
                <w:sz w:val="16"/>
                <w:szCs w:val="16"/>
              </w:rPr>
              <w:t>B-dul. Liviu Rebreanu, nr.18-18A, Timișoara, Cod Poștal 300210</w:t>
            </w:r>
          </w:p>
          <w:p w14:paraId="28E4931E" w14:textId="4B53CE04" w:rsidR="00D62259" w:rsidRPr="00FE758C" w:rsidRDefault="00D62259" w:rsidP="00F1090C">
            <w:pPr>
              <w:pStyle w:val="Footer1"/>
              <w:ind w:left="284"/>
              <w:rPr>
                <w:color w:val="auto"/>
                <w:sz w:val="16"/>
                <w:szCs w:val="16"/>
              </w:rPr>
            </w:pPr>
            <w:r w:rsidRPr="001B47C8">
              <w:rPr>
                <w:sz w:val="16"/>
                <w:szCs w:val="16"/>
              </w:rPr>
              <w:t xml:space="preserve">Tel.: </w:t>
            </w:r>
            <w:r w:rsidR="00056061">
              <w:rPr>
                <w:color w:val="auto"/>
                <w:sz w:val="16"/>
                <w:szCs w:val="16"/>
              </w:rPr>
              <w:t>+4 0256</w:t>
            </w:r>
            <w:r w:rsidRPr="00FE758C">
              <w:rPr>
                <w:color w:val="auto"/>
                <w:sz w:val="16"/>
                <w:szCs w:val="16"/>
              </w:rPr>
              <w:t xml:space="preserve"> 4</w:t>
            </w:r>
            <w:r w:rsidR="00056061">
              <w:rPr>
                <w:color w:val="auto"/>
                <w:sz w:val="16"/>
                <w:szCs w:val="16"/>
              </w:rPr>
              <w:t>91</w:t>
            </w:r>
            <w:r w:rsidRPr="00FE758C">
              <w:rPr>
                <w:color w:val="auto"/>
                <w:sz w:val="16"/>
                <w:szCs w:val="16"/>
              </w:rPr>
              <w:t xml:space="preserve"> </w:t>
            </w:r>
            <w:r w:rsidR="00056061">
              <w:rPr>
                <w:color w:val="auto"/>
                <w:sz w:val="16"/>
                <w:szCs w:val="16"/>
              </w:rPr>
              <w:t>795</w:t>
            </w:r>
          </w:p>
          <w:p w14:paraId="63ECA390" w14:textId="07B7E322" w:rsidR="00D62259" w:rsidRPr="00FE758C" w:rsidRDefault="00D62259" w:rsidP="00F1090C">
            <w:pPr>
              <w:pStyle w:val="Footer1"/>
              <w:ind w:left="284"/>
              <w:rPr>
                <w:color w:val="auto"/>
                <w:sz w:val="16"/>
                <w:szCs w:val="16"/>
              </w:rPr>
            </w:pPr>
            <w:r w:rsidRPr="00FE758C">
              <w:rPr>
                <w:color w:val="auto"/>
                <w:sz w:val="16"/>
                <w:szCs w:val="16"/>
              </w:rPr>
              <w:t xml:space="preserve">e-mail: </w:t>
            </w:r>
            <w:r w:rsidR="00056061">
              <w:rPr>
                <w:rStyle w:val="Hyperlink"/>
                <w:color w:val="auto"/>
                <w:sz w:val="16"/>
                <w:szCs w:val="16"/>
                <w:u w:val="none"/>
              </w:rPr>
              <w:t>office@apmtm</w:t>
            </w:r>
            <w:r w:rsidR="00FE758C" w:rsidRPr="00FE758C">
              <w:rPr>
                <w:rStyle w:val="Hyperlink"/>
                <w:color w:val="auto"/>
                <w:sz w:val="16"/>
                <w:szCs w:val="16"/>
                <w:u w:val="none"/>
              </w:rPr>
              <w:t>.anpm</w:t>
            </w:r>
            <w:r w:rsidRPr="00FE758C">
              <w:rPr>
                <w:rStyle w:val="Hyperlink"/>
                <w:color w:val="auto"/>
                <w:sz w:val="16"/>
                <w:szCs w:val="16"/>
                <w:u w:val="none"/>
              </w:rPr>
              <w:t>.ro</w:t>
            </w:r>
          </w:p>
          <w:p w14:paraId="4410F7E4" w14:textId="5522A64C" w:rsidR="0090061B" w:rsidRPr="00D62259" w:rsidRDefault="00D62259" w:rsidP="00F1090C">
            <w:pPr>
              <w:pStyle w:val="Footer"/>
              <w:ind w:left="284"/>
              <w:rPr>
                <w:rFonts w:ascii="Trebuchet MS" w:hAnsi="Trebuchet MS"/>
                <w:sz w:val="16"/>
                <w:szCs w:val="16"/>
              </w:rPr>
            </w:pPr>
            <w:r w:rsidRPr="00FE758C">
              <w:rPr>
                <w:rFonts w:ascii="Trebuchet MS" w:hAnsi="Trebuchet MS"/>
                <w:sz w:val="16"/>
                <w:szCs w:val="16"/>
              </w:rPr>
              <w:t xml:space="preserve">website: </w:t>
            </w:r>
            <w:hyperlink r:id="rId1" w:history="1">
              <w:r w:rsidR="00056061" w:rsidRPr="006B7FE8">
                <w:rPr>
                  <w:rStyle w:val="Hyperlink"/>
                  <w:rFonts w:ascii="Trebuchet MS" w:hAnsi="Trebuchet MS"/>
                  <w:sz w:val="16"/>
                  <w:szCs w:val="16"/>
                </w:rPr>
                <w:t>http://apmtm.anpm.ro</w:t>
              </w:r>
            </w:hyperlink>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1CFCA882" w:rsidR="004C0CE7" w:rsidRDefault="004C0CE7">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CC5248">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CC5248">
              <w:rPr>
                <w:rFonts w:ascii="Trebuchet MS" w:hAnsi="Trebuchet MS"/>
                <w:b/>
                <w:bCs/>
                <w:noProof/>
                <w:sz w:val="16"/>
                <w:szCs w:val="16"/>
              </w:rPr>
              <w:t>11</w:t>
            </w:r>
            <w:r w:rsidRPr="00FE758C">
              <w:rPr>
                <w:rFonts w:ascii="Trebuchet MS" w:hAnsi="Trebuchet MS"/>
                <w:b/>
                <w:bCs/>
                <w:sz w:val="16"/>
                <w:szCs w:val="16"/>
              </w:rPr>
              <w:fldChar w:fldCharType="end"/>
            </w:r>
          </w:p>
        </w:sdtContent>
      </w:sdt>
    </w:sdtContent>
  </w:sdt>
  <w:p w14:paraId="3F31BD3B" w14:textId="692A1E1A" w:rsidR="00004129" w:rsidRPr="001B47C8" w:rsidRDefault="00004129" w:rsidP="00004129">
    <w:pPr>
      <w:pStyle w:val="Footer1"/>
      <w:ind w:left="284"/>
      <w:rPr>
        <w:sz w:val="16"/>
        <w:szCs w:val="16"/>
      </w:rPr>
    </w:pPr>
    <w:r>
      <w:rPr>
        <w:sz w:val="16"/>
        <w:szCs w:val="16"/>
      </w:rPr>
      <w:t>B-dul. Liviu Rebreanu, nr.18-18A, Timișoara, Cod Poștal 300210</w:t>
    </w:r>
  </w:p>
  <w:p w14:paraId="723550C1" w14:textId="77777777" w:rsidR="00004129" w:rsidRPr="00FE758C" w:rsidRDefault="00004129" w:rsidP="00004129">
    <w:pPr>
      <w:pStyle w:val="Footer1"/>
      <w:ind w:left="284"/>
      <w:rPr>
        <w:color w:val="auto"/>
        <w:sz w:val="16"/>
        <w:szCs w:val="16"/>
      </w:rPr>
    </w:pPr>
    <w:r w:rsidRPr="001B47C8">
      <w:rPr>
        <w:sz w:val="16"/>
        <w:szCs w:val="16"/>
      </w:rPr>
      <w:t xml:space="preserve">Tel.: </w:t>
    </w:r>
    <w:r>
      <w:rPr>
        <w:color w:val="auto"/>
        <w:sz w:val="16"/>
        <w:szCs w:val="16"/>
      </w:rPr>
      <w:t>+4 0256</w:t>
    </w:r>
    <w:r w:rsidRPr="00FE758C">
      <w:rPr>
        <w:color w:val="auto"/>
        <w:sz w:val="16"/>
        <w:szCs w:val="16"/>
      </w:rPr>
      <w:t xml:space="preserve"> 4</w:t>
    </w:r>
    <w:r>
      <w:rPr>
        <w:color w:val="auto"/>
        <w:sz w:val="16"/>
        <w:szCs w:val="16"/>
      </w:rPr>
      <w:t>91</w:t>
    </w:r>
    <w:r w:rsidRPr="00FE758C">
      <w:rPr>
        <w:color w:val="auto"/>
        <w:sz w:val="16"/>
        <w:szCs w:val="16"/>
      </w:rPr>
      <w:t xml:space="preserve"> </w:t>
    </w:r>
    <w:r>
      <w:rPr>
        <w:color w:val="auto"/>
        <w:sz w:val="16"/>
        <w:szCs w:val="16"/>
      </w:rPr>
      <w:t>795</w:t>
    </w:r>
  </w:p>
  <w:p w14:paraId="0267F188" w14:textId="77777777" w:rsidR="00004129" w:rsidRPr="00FE758C" w:rsidRDefault="00004129" w:rsidP="00004129">
    <w:pPr>
      <w:pStyle w:val="Footer1"/>
      <w:ind w:left="284"/>
      <w:rPr>
        <w:color w:val="auto"/>
        <w:sz w:val="16"/>
        <w:szCs w:val="16"/>
      </w:rPr>
    </w:pPr>
    <w:r w:rsidRPr="00FE758C">
      <w:rPr>
        <w:color w:val="auto"/>
        <w:sz w:val="16"/>
        <w:szCs w:val="16"/>
      </w:rPr>
      <w:t xml:space="preserve">e-mail: </w:t>
    </w:r>
    <w:r>
      <w:rPr>
        <w:rStyle w:val="Hyperlink"/>
        <w:color w:val="auto"/>
        <w:sz w:val="16"/>
        <w:szCs w:val="16"/>
        <w:u w:val="none"/>
      </w:rPr>
      <w:t>office@apmtm</w:t>
    </w:r>
    <w:r w:rsidRPr="00FE758C">
      <w:rPr>
        <w:rStyle w:val="Hyperlink"/>
        <w:color w:val="auto"/>
        <w:sz w:val="16"/>
        <w:szCs w:val="16"/>
        <w:u w:val="none"/>
      </w:rPr>
      <w:t>.anpm.ro</w:t>
    </w:r>
  </w:p>
  <w:p w14:paraId="68A993CB" w14:textId="77777777" w:rsidR="00004129" w:rsidRPr="00E84F3C" w:rsidRDefault="00004129" w:rsidP="00004129">
    <w:pPr>
      <w:pStyle w:val="Footer1"/>
      <w:ind w:left="284"/>
      <w:rPr>
        <w:sz w:val="16"/>
        <w:szCs w:val="16"/>
      </w:rPr>
    </w:pPr>
    <w:r w:rsidRPr="00FE758C">
      <w:rPr>
        <w:sz w:val="16"/>
        <w:szCs w:val="16"/>
      </w:rPr>
      <w:t xml:space="preserve">website: </w:t>
    </w:r>
    <w:hyperlink r:id="rId1" w:history="1">
      <w:r w:rsidRPr="006B7FE8">
        <w:rPr>
          <w:rStyle w:val="Hyperlink"/>
          <w:sz w:val="16"/>
          <w:szCs w:val="16"/>
        </w:rPr>
        <w:t>http://apmtm.anpm.ro</w:t>
      </w:r>
    </w:hyperlink>
  </w:p>
  <w:p w14:paraId="051FD53C" w14:textId="3D8C01E7" w:rsidR="001B47C8" w:rsidRPr="00E84F3C" w:rsidRDefault="001B47C8" w:rsidP="00004129">
    <w:pPr>
      <w:pStyle w:val="Footer1"/>
      <w:ind w:left="28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A8A48" w14:textId="77777777" w:rsidR="00C04900" w:rsidRDefault="00C04900" w:rsidP="00143ACD">
      <w:pPr>
        <w:spacing w:after="0" w:line="240" w:lineRule="auto"/>
      </w:pPr>
      <w:r>
        <w:separator/>
      </w:r>
    </w:p>
  </w:footnote>
  <w:footnote w:type="continuationSeparator" w:id="0">
    <w:p w14:paraId="10D5B030" w14:textId="77777777" w:rsidR="00C04900" w:rsidRDefault="00C0490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1881D6FE">
          <wp:simplePos x="0" y="0"/>
          <wp:positionH relativeFrom="page">
            <wp:posOffset>228600</wp:posOffset>
          </wp:positionH>
          <wp:positionV relativeFrom="paragraph">
            <wp:posOffset>-349250</wp:posOffset>
          </wp:positionV>
          <wp:extent cx="7533005" cy="1600200"/>
          <wp:effectExtent l="0" t="0" r="0" b="0"/>
          <wp:wrapTopAndBottom/>
          <wp:docPr id="1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0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381"/>
    <w:multiLevelType w:val="hybridMultilevel"/>
    <w:tmpl w:val="D33C6618"/>
    <w:lvl w:ilvl="0" w:tplc="A142EC7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7064C2"/>
    <w:multiLevelType w:val="multilevel"/>
    <w:tmpl w:val="5DFDFF59"/>
    <w:lvl w:ilvl="0">
      <w:numFmt w:val="bullet"/>
      <w:lvlText w:val="·"/>
      <w:lvlJc w:val="left"/>
      <w:pPr>
        <w:tabs>
          <w:tab w:val="num" w:pos="720"/>
        </w:tabs>
        <w:ind w:left="720" w:hanging="36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15:restartNumberingAfterBreak="0">
    <w:nsid w:val="22140878"/>
    <w:multiLevelType w:val="hybridMultilevel"/>
    <w:tmpl w:val="21006E86"/>
    <w:styleLink w:val="Stilimportat11"/>
    <w:lvl w:ilvl="0" w:tplc="A0CACDF0">
      <w:start w:val="1"/>
      <w:numFmt w:val="bullet"/>
      <w:lvlText w:val="·"/>
      <w:lvlJc w:val="left"/>
      <w:pPr>
        <w:tabs>
          <w:tab w:val="num" w:pos="709"/>
        </w:tabs>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CEAB42">
      <w:start w:val="1"/>
      <w:numFmt w:val="bullet"/>
      <w:lvlText w:val="o"/>
      <w:lvlJc w:val="left"/>
      <w:pPr>
        <w:tabs>
          <w:tab w:val="num" w:pos="1418"/>
        </w:tabs>
        <w:ind w:left="148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FA9E54">
      <w:start w:val="1"/>
      <w:numFmt w:val="bullet"/>
      <w:lvlText w:val="▪"/>
      <w:lvlJc w:val="left"/>
      <w:pPr>
        <w:tabs>
          <w:tab w:val="num" w:pos="2127"/>
        </w:tabs>
        <w:ind w:left="21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24A0C8">
      <w:start w:val="1"/>
      <w:numFmt w:val="bullet"/>
      <w:lvlText w:val="·"/>
      <w:lvlJc w:val="left"/>
      <w:pPr>
        <w:tabs>
          <w:tab w:val="num" w:pos="2836"/>
        </w:tabs>
        <w:ind w:left="29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620FC2">
      <w:start w:val="1"/>
      <w:numFmt w:val="bullet"/>
      <w:lvlText w:val="o"/>
      <w:lvlJc w:val="left"/>
      <w:pPr>
        <w:tabs>
          <w:tab w:val="num" w:pos="3545"/>
        </w:tabs>
        <w:ind w:left="361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DEF894">
      <w:start w:val="1"/>
      <w:numFmt w:val="bullet"/>
      <w:lvlText w:val="▪"/>
      <w:lvlJc w:val="left"/>
      <w:pPr>
        <w:tabs>
          <w:tab w:val="num" w:pos="4254"/>
        </w:tabs>
        <w:ind w:left="432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969B7C">
      <w:start w:val="1"/>
      <w:numFmt w:val="bullet"/>
      <w:lvlText w:val="·"/>
      <w:lvlJc w:val="left"/>
      <w:pPr>
        <w:tabs>
          <w:tab w:val="num" w:pos="4963"/>
        </w:tabs>
        <w:ind w:left="503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429252">
      <w:start w:val="1"/>
      <w:numFmt w:val="bullet"/>
      <w:lvlText w:val="o"/>
      <w:lvlJc w:val="left"/>
      <w:pPr>
        <w:tabs>
          <w:tab w:val="num" w:pos="5672"/>
        </w:tabs>
        <w:ind w:left="57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2FB5C">
      <w:start w:val="1"/>
      <w:numFmt w:val="bullet"/>
      <w:lvlText w:val="▪"/>
      <w:lvlJc w:val="left"/>
      <w:pPr>
        <w:tabs>
          <w:tab w:val="num" w:pos="6381"/>
        </w:tabs>
        <w:ind w:left="645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5C5E75"/>
    <w:multiLevelType w:val="multilevel"/>
    <w:tmpl w:val="2A0F6BB0"/>
    <w:lvl w:ilvl="0">
      <w:start w:val="1"/>
      <w:numFmt w:val="decimal"/>
      <w:lvlText w:val="%1."/>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15:restartNumberingAfterBreak="0">
    <w:nsid w:val="2C9F0A71"/>
    <w:multiLevelType w:val="hybridMultilevel"/>
    <w:tmpl w:val="F72CE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FD3E9"/>
    <w:multiLevelType w:val="multilevel"/>
    <w:tmpl w:val="46249994"/>
    <w:lvl w:ilvl="0">
      <w:start w:val="1"/>
      <w:numFmt w:val="decimal"/>
      <w:lvlText w:val="%1."/>
      <w:lvlJc w:val="left"/>
      <w:pPr>
        <w:tabs>
          <w:tab w:val="num" w:pos="720"/>
        </w:tabs>
        <w:ind w:left="720" w:hanging="360"/>
      </w:pPr>
      <w:rPr>
        <w:rFonts w:ascii="Times New Roman" w:hAnsi="Times New Roman" w:cs="Times New Roman"/>
        <w:b/>
        <w:bCs/>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3A8C6B42"/>
    <w:multiLevelType w:val="multilevel"/>
    <w:tmpl w:val="143333D9"/>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3F8338D6"/>
    <w:multiLevelType w:val="hybridMultilevel"/>
    <w:tmpl w:val="21006E86"/>
    <w:numStyleLink w:val="Stilimportat11"/>
  </w:abstractNum>
  <w:abstractNum w:abstractNumId="8" w15:restartNumberingAfterBreak="0">
    <w:nsid w:val="578767A1"/>
    <w:multiLevelType w:val="multilevel"/>
    <w:tmpl w:val="406E4CB9"/>
    <w:lvl w:ilvl="0">
      <w:numFmt w:val="bullet"/>
      <w:lvlText w:val="-"/>
      <w:lvlJc w:val="left"/>
      <w:pPr>
        <w:tabs>
          <w:tab w:val="num" w:pos="720"/>
        </w:tabs>
        <w:ind w:left="720" w:hanging="360"/>
      </w:pPr>
      <w:rPr>
        <w:rFonts w:ascii="Times New Roman" w:hAnsi="Times New Roman" w:cs="Times New Roman"/>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 w15:restartNumberingAfterBreak="0">
    <w:nsid w:val="5B9810EC"/>
    <w:multiLevelType w:val="hybridMultilevel"/>
    <w:tmpl w:val="BC16199E"/>
    <w:lvl w:ilvl="0" w:tplc="6F3E3F66">
      <w:start w:val="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633B6"/>
    <w:multiLevelType w:val="hybridMultilevel"/>
    <w:tmpl w:val="022A4C08"/>
    <w:lvl w:ilvl="0" w:tplc="A142EC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3"/>
  </w:num>
  <w:num w:numId="5">
    <w:abstractNumId w:val="6"/>
  </w:num>
  <w:num w:numId="6">
    <w:abstractNumId w:val="4"/>
  </w:num>
  <w:num w:numId="7">
    <w:abstractNumId w:val="2"/>
  </w:num>
  <w:num w:numId="8">
    <w:abstractNumId w:val="7"/>
    <w:lvlOverride w:ilvl="0">
      <w:lvl w:ilvl="0" w:tplc="4990AC0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62A233A">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7AD9B4">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84A582">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BEE0C44">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8760C">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7EF3D4">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32585C">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43C7FD4">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129"/>
    <w:rsid w:val="00036EFE"/>
    <w:rsid w:val="00042469"/>
    <w:rsid w:val="00056061"/>
    <w:rsid w:val="000C0E50"/>
    <w:rsid w:val="000E1DC5"/>
    <w:rsid w:val="001106DF"/>
    <w:rsid w:val="00143ACD"/>
    <w:rsid w:val="001B47C8"/>
    <w:rsid w:val="00215181"/>
    <w:rsid w:val="00267891"/>
    <w:rsid w:val="002C7E76"/>
    <w:rsid w:val="00354326"/>
    <w:rsid w:val="00365DA5"/>
    <w:rsid w:val="00482EF6"/>
    <w:rsid w:val="004A5C08"/>
    <w:rsid w:val="004B03C5"/>
    <w:rsid w:val="004B7417"/>
    <w:rsid w:val="004C0CE7"/>
    <w:rsid w:val="004C7186"/>
    <w:rsid w:val="004E1AFF"/>
    <w:rsid w:val="004F0F51"/>
    <w:rsid w:val="00501594"/>
    <w:rsid w:val="0051560F"/>
    <w:rsid w:val="0053065D"/>
    <w:rsid w:val="005A7C0C"/>
    <w:rsid w:val="006A1311"/>
    <w:rsid w:val="006A261F"/>
    <w:rsid w:val="006D65DB"/>
    <w:rsid w:val="00753CCD"/>
    <w:rsid w:val="007D4A5C"/>
    <w:rsid w:val="007E6483"/>
    <w:rsid w:val="0081504B"/>
    <w:rsid w:val="0082482E"/>
    <w:rsid w:val="008507D9"/>
    <w:rsid w:val="008631FB"/>
    <w:rsid w:val="00886CEA"/>
    <w:rsid w:val="008C7811"/>
    <w:rsid w:val="008D246C"/>
    <w:rsid w:val="008E19DC"/>
    <w:rsid w:val="008F2E3A"/>
    <w:rsid w:val="0090061B"/>
    <w:rsid w:val="009142A5"/>
    <w:rsid w:val="009732A4"/>
    <w:rsid w:val="00981C3D"/>
    <w:rsid w:val="009825D1"/>
    <w:rsid w:val="009A3973"/>
    <w:rsid w:val="009B480A"/>
    <w:rsid w:val="009B5F83"/>
    <w:rsid w:val="00A0719A"/>
    <w:rsid w:val="00A77AE1"/>
    <w:rsid w:val="00A906B5"/>
    <w:rsid w:val="00B31CCC"/>
    <w:rsid w:val="00B4637B"/>
    <w:rsid w:val="00B66053"/>
    <w:rsid w:val="00BE0746"/>
    <w:rsid w:val="00C02DFA"/>
    <w:rsid w:val="00C04900"/>
    <w:rsid w:val="00C545F6"/>
    <w:rsid w:val="00C61733"/>
    <w:rsid w:val="00C740C3"/>
    <w:rsid w:val="00CC5248"/>
    <w:rsid w:val="00D1499F"/>
    <w:rsid w:val="00D356FA"/>
    <w:rsid w:val="00D41783"/>
    <w:rsid w:val="00D447FB"/>
    <w:rsid w:val="00D62259"/>
    <w:rsid w:val="00D8381D"/>
    <w:rsid w:val="00DA0BD1"/>
    <w:rsid w:val="00DE792C"/>
    <w:rsid w:val="00E229D7"/>
    <w:rsid w:val="00E3072A"/>
    <w:rsid w:val="00E35AD6"/>
    <w:rsid w:val="00E82CD9"/>
    <w:rsid w:val="00E84F3C"/>
    <w:rsid w:val="00ED25D0"/>
    <w:rsid w:val="00F1090C"/>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aliases w:val="body 2,Normal bullet 2,List Paragraph1,List Paragraph11,List_Paragraph,Multilevel para_II,List Paragraph (numbered (a)),Numbered list,Akapit z listą BS,List Paragraph 1,Forth level,Bullet1,References,Outlines a.b.c.,List Bullet Mary,List1"/>
    <w:basedOn w:val="Normal"/>
    <w:link w:val="ListParagraphChar"/>
    <w:uiPriority w:val="34"/>
    <w:qFormat/>
    <w:rsid w:val="00CC5248"/>
    <w:pPr>
      <w:spacing w:after="0" w:line="240" w:lineRule="auto"/>
      <w:ind w:left="720"/>
    </w:pPr>
    <w:rPr>
      <w:rFonts w:ascii="Calibri" w:eastAsia="Calibri" w:hAnsi="Calibri" w:cs="Times New Roman"/>
      <w:lang w:val="x-none" w:eastAsia="x-none"/>
      <w14:ligatures w14:val="none"/>
    </w:rPr>
  </w:style>
  <w:style w:type="character" w:customStyle="1" w:styleId="ListParagraphChar">
    <w:name w:val="List Paragraph Char"/>
    <w:aliases w:val="body 2 Char,Normal bullet 2 Char,List Paragraph1 Char,List Paragraph11 Char,List_Paragraph Char,Multilevel para_II Char,List Paragraph (numbered (a)) Char,Numbered list Char,Akapit z listą BS Char,List Paragraph 1 Char,Bullet1 Char"/>
    <w:link w:val="ListParagraph"/>
    <w:uiPriority w:val="34"/>
    <w:locked/>
    <w:rsid w:val="00CC5248"/>
    <w:rPr>
      <w:rFonts w:ascii="Calibri" w:eastAsia="Calibri" w:hAnsi="Calibri" w:cs="Times New Roman"/>
      <w:lang w:val="x-none" w:eastAsia="x-none"/>
      <w14:ligatures w14:val="none"/>
    </w:rPr>
  </w:style>
  <w:style w:type="character" w:customStyle="1" w:styleId="Nimic">
    <w:name w:val="Nimic"/>
    <w:rsid w:val="00CC5248"/>
  </w:style>
  <w:style w:type="numbering" w:customStyle="1" w:styleId="Stilimportat11">
    <w:name w:val="Stil importat 11"/>
    <w:rsid w:val="00CC5248"/>
    <w:pPr>
      <w:numPr>
        <w:numId w:val="7"/>
      </w:numPr>
    </w:pPr>
  </w:style>
  <w:style w:type="paragraph" w:styleId="HTMLPreformatted">
    <w:name w:val="HTML Preformatted"/>
    <w:basedOn w:val="Normal"/>
    <w:link w:val="HTMLPreformattedChar"/>
    <w:unhideWhenUsed/>
    <w:rsid w:val="00CC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14:ligatures w14:val="none"/>
    </w:rPr>
  </w:style>
  <w:style w:type="character" w:customStyle="1" w:styleId="HTMLPreformattedChar">
    <w:name w:val="HTML Preformatted Char"/>
    <w:basedOn w:val="DefaultParagraphFont"/>
    <w:link w:val="HTMLPreformatted"/>
    <w:rsid w:val="00CC5248"/>
    <w:rPr>
      <w:rFonts w:ascii="Courier New" w:eastAsia="Times New Roman" w:hAnsi="Courier New" w:cs="Courier New"/>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pmtm.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pmtm.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654C0-E4FA-47C6-A035-E7559929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3981</Words>
  <Characters>22694</Characters>
  <Application>Microsoft Office Word</Application>
  <DocSecurity>0</DocSecurity>
  <Lines>189</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Loredana Ciocarlie - APM Timis_Sef Serv AAA</cp:lastModifiedBy>
  <cp:revision>3</cp:revision>
  <cp:lastPrinted>2023-12-08T11:12:00Z</cp:lastPrinted>
  <dcterms:created xsi:type="dcterms:W3CDTF">2024-01-22T11:10:00Z</dcterms:created>
  <dcterms:modified xsi:type="dcterms:W3CDTF">2024-01-22T11:13:00Z</dcterms:modified>
</cp:coreProperties>
</file>