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6A68" w14:textId="6084DC94" w:rsidR="00E315DE" w:rsidRPr="004E74B2" w:rsidRDefault="00A7455A" w:rsidP="004E74B2">
      <w:pPr>
        <w:tabs>
          <w:tab w:val="left" w:pos="295"/>
        </w:tabs>
        <w:spacing w:after="0" w:line="240" w:lineRule="auto"/>
        <w:rPr>
          <w:rFonts w:ascii="Trebuchet MS" w:hAnsi="Trebuchet MS"/>
          <w:b/>
        </w:rPr>
      </w:pPr>
      <w:bookmarkStart w:id="0" w:name="_GoBack"/>
      <w:bookmarkEnd w:id="0"/>
      <w:r w:rsidRPr="00A7455A">
        <w:rPr>
          <w:rFonts w:ascii="Trebuchet MS" w:hAnsi="Trebuchet MS"/>
          <w:b/>
        </w:rPr>
        <w:t xml:space="preserve">               </w:t>
      </w:r>
      <w:r w:rsidR="004E74B2">
        <w:rPr>
          <w:rFonts w:ascii="Trebuchet MS" w:hAnsi="Trebuchet MS"/>
          <w:b/>
        </w:rPr>
        <w:t xml:space="preserve">                    </w:t>
      </w:r>
    </w:p>
    <w:p w14:paraId="3D25B977" w14:textId="77777777" w:rsidR="00B5085C" w:rsidRPr="00B5085C" w:rsidRDefault="00B5085C" w:rsidP="00B5085C">
      <w:pPr>
        <w:tabs>
          <w:tab w:val="left" w:pos="295"/>
        </w:tabs>
        <w:spacing w:after="0" w:line="240" w:lineRule="auto"/>
        <w:jc w:val="center"/>
        <w:rPr>
          <w:rFonts w:ascii="Trebuchet MS" w:hAnsi="Trebuchet MS"/>
          <w:bCs/>
        </w:rPr>
      </w:pPr>
      <w:r w:rsidRPr="00B5085C">
        <w:rPr>
          <w:rFonts w:ascii="Trebuchet MS" w:hAnsi="Trebuchet MS"/>
          <w:bCs/>
        </w:rPr>
        <w:t>DECIZIA ETAPEI DE ÎNCADRARE</w:t>
      </w:r>
    </w:p>
    <w:p w14:paraId="6B48E890" w14:textId="5B94491D" w:rsidR="00B5085C" w:rsidRPr="00B5085C" w:rsidRDefault="00B5085C" w:rsidP="00B5085C">
      <w:pPr>
        <w:tabs>
          <w:tab w:val="left" w:pos="295"/>
        </w:tabs>
        <w:spacing w:after="0" w:line="240" w:lineRule="auto"/>
        <w:jc w:val="center"/>
        <w:rPr>
          <w:rFonts w:ascii="Trebuchet MS" w:hAnsi="Trebuchet MS"/>
          <w:bCs/>
        </w:rPr>
      </w:pPr>
      <w:r w:rsidRPr="00B5085C">
        <w:rPr>
          <w:rFonts w:ascii="Trebuchet MS" w:hAnsi="Trebuchet MS"/>
          <w:bCs/>
        </w:rPr>
        <w:t>NR.</w:t>
      </w:r>
      <w:r w:rsidR="000E4EAC">
        <w:rPr>
          <w:rFonts w:ascii="Trebuchet MS" w:hAnsi="Trebuchet MS"/>
          <w:bCs/>
        </w:rPr>
        <w:t xml:space="preserve"> </w:t>
      </w:r>
    </w:p>
    <w:p w14:paraId="121133AF" w14:textId="62C5C323" w:rsidR="00B5085C" w:rsidRPr="00B5085C" w:rsidRDefault="00621C4E" w:rsidP="00B5085C">
      <w:pPr>
        <w:tabs>
          <w:tab w:val="left" w:pos="295"/>
        </w:tabs>
        <w:spacing w:after="0" w:line="240" w:lineRule="auto"/>
        <w:jc w:val="center"/>
        <w:rPr>
          <w:rFonts w:ascii="Trebuchet MS" w:hAnsi="Trebuchet MS"/>
          <w:bCs/>
        </w:rPr>
      </w:pPr>
      <w:r>
        <w:rPr>
          <w:rFonts w:ascii="Trebuchet MS" w:hAnsi="Trebuchet MS"/>
          <w:bCs/>
        </w:rPr>
        <w:t>DRAFT</w:t>
      </w:r>
    </w:p>
    <w:p w14:paraId="3E5FBA99" w14:textId="45F22400"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Ca urmare a solicitării de emitere a </w:t>
      </w:r>
      <w:r w:rsidR="00E96664">
        <w:rPr>
          <w:rFonts w:ascii="Trebuchet MS" w:hAnsi="Trebuchet MS"/>
          <w:bCs/>
        </w:rPr>
        <w:t>acordului de mediu adresate de</w:t>
      </w:r>
      <w:r w:rsidR="0021230F" w:rsidRPr="00C356F1">
        <w:rPr>
          <w:rFonts w:ascii="Trebuchet MS" w:hAnsi="Trebuchet MS"/>
          <w:b/>
        </w:rPr>
        <w:t xml:space="preserve"> </w:t>
      </w:r>
      <w:r w:rsidR="00E53E07">
        <w:rPr>
          <w:rFonts w:ascii="Trebuchet MS" w:hAnsi="Trebuchet MS"/>
          <w:b/>
          <w:bCs/>
        </w:rPr>
        <w:t>UAT COMUNA SARICHIOI</w:t>
      </w:r>
      <w:r w:rsidR="00621C4E" w:rsidRPr="00621C4E">
        <w:rPr>
          <w:rFonts w:ascii="Trebuchet MS" w:hAnsi="Trebuchet MS"/>
          <w:b/>
          <w:bCs/>
        </w:rPr>
        <w:t xml:space="preserve">  </w:t>
      </w:r>
      <w:r w:rsidRPr="00B5085C">
        <w:rPr>
          <w:rFonts w:ascii="Trebuchet MS" w:hAnsi="Trebuchet MS"/>
          <w:bCs/>
        </w:rPr>
        <w:t>cu sediul în</w:t>
      </w:r>
      <w:r w:rsidR="00E53E07">
        <w:rPr>
          <w:rFonts w:ascii="Trebuchet MS" w:hAnsi="Trebuchet MS"/>
          <w:bCs/>
        </w:rPr>
        <w:t xml:space="preserve"> sat Sarichioi,</w:t>
      </w:r>
      <w:r w:rsidR="00621C4E">
        <w:rPr>
          <w:rFonts w:ascii="Trebuchet MS" w:hAnsi="Trebuchet MS"/>
          <w:bCs/>
        </w:rPr>
        <w:t xml:space="preserve"> </w:t>
      </w:r>
      <w:r w:rsidR="00E53E07" w:rsidRPr="00E53E07">
        <w:rPr>
          <w:rFonts w:ascii="Trebuchet MS" w:hAnsi="Trebuchet MS"/>
          <w:b/>
          <w:bCs/>
        </w:rPr>
        <w:t>nr.254,</w:t>
      </w:r>
      <w:r w:rsidR="00E53E07">
        <w:rPr>
          <w:rFonts w:ascii="Trebuchet MS" w:hAnsi="Trebuchet MS"/>
          <w:b/>
          <w:bCs/>
        </w:rPr>
        <w:t xml:space="preserve"> com. Sarichioi, </w:t>
      </w:r>
      <w:r w:rsidR="00621C4E" w:rsidRPr="00A61787">
        <w:rPr>
          <w:rFonts w:ascii="Trebuchet MS" w:hAnsi="Trebuchet MS"/>
          <w:b/>
          <w:bCs/>
        </w:rPr>
        <w:t>jud. Tulcea</w:t>
      </w:r>
      <w:r w:rsidRPr="00B5085C">
        <w:rPr>
          <w:rFonts w:ascii="Trebuchet MS" w:hAnsi="Trebuchet MS"/>
          <w:bCs/>
        </w:rPr>
        <w:t xml:space="preserve">, înregistrată la APM Tulcea cu nr. </w:t>
      </w:r>
      <w:r w:rsidR="00E53E07">
        <w:rPr>
          <w:rFonts w:ascii="Trebuchet MS" w:hAnsi="Trebuchet MS"/>
          <w:bCs/>
        </w:rPr>
        <w:t>5923/17.04.2024</w:t>
      </w:r>
      <w:r w:rsidRPr="00B5085C">
        <w:rPr>
          <w:rFonts w:ascii="Trebuchet MS" w:hAnsi="Trebuchet MS"/>
          <w:bCs/>
        </w:rPr>
        <w:t xml:space="preserve"> și a depunerii memoriului de prezentare înregistrat la APM Tulcea cu nr. </w:t>
      </w:r>
      <w:r w:rsidR="00E53E07">
        <w:rPr>
          <w:rFonts w:ascii="Trebuchet MS" w:hAnsi="Trebuchet MS"/>
          <w:bCs/>
        </w:rPr>
        <w:t>7612/29.05.2024</w:t>
      </w:r>
      <w:r w:rsidRPr="00B5085C">
        <w:rPr>
          <w:rFonts w:ascii="Trebuchet MS" w:hAnsi="Trebuchet MS"/>
          <w:bCs/>
        </w:rPr>
        <w:t xml:space="preserve"> și a completărilor </w:t>
      </w:r>
      <w:r w:rsidR="00E53E07">
        <w:rPr>
          <w:rFonts w:ascii="Trebuchet MS" w:hAnsi="Trebuchet MS"/>
          <w:bCs/>
        </w:rPr>
        <w:t xml:space="preserve">înregistrate </w:t>
      </w:r>
      <w:r w:rsidRPr="00B5085C">
        <w:rPr>
          <w:rFonts w:ascii="Trebuchet MS" w:hAnsi="Trebuchet MS"/>
          <w:bCs/>
        </w:rPr>
        <w:t>cu nr.</w:t>
      </w:r>
      <w:r w:rsidR="00621C4E">
        <w:rPr>
          <w:rFonts w:ascii="Trebuchet MS" w:hAnsi="Trebuchet MS"/>
          <w:bCs/>
        </w:rPr>
        <w:t xml:space="preserve"> </w:t>
      </w:r>
      <w:r w:rsidR="00E53E07">
        <w:rPr>
          <w:rFonts w:ascii="Trebuchet MS" w:hAnsi="Trebuchet MS"/>
          <w:bCs/>
        </w:rPr>
        <w:t>9356/04.07.2024</w:t>
      </w:r>
      <w:r w:rsidRPr="00B5085C">
        <w:rPr>
          <w:rFonts w:ascii="Trebuchet MS" w:hAnsi="Trebuchet MS"/>
          <w:bCs/>
        </w:rPr>
        <w:t xml:space="preserve"> și în baza:</w:t>
      </w:r>
    </w:p>
    <w:p w14:paraId="79864BDB" w14:textId="77C52E3B"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Legii nr. 292/2018 privind evaluarea impactului anumitor proiecte publice și private asupra mediului</w:t>
      </w:r>
      <w:r w:rsidR="00E96664">
        <w:rPr>
          <w:rFonts w:ascii="Trebuchet MS" w:hAnsi="Trebuchet MS"/>
          <w:bCs/>
        </w:rPr>
        <w:t xml:space="preserve"> cu modificările și completările ulterioare</w:t>
      </w:r>
      <w:r w:rsidRPr="00B5085C">
        <w:rPr>
          <w:rFonts w:ascii="Trebuchet MS" w:hAnsi="Trebuchet MS"/>
          <w:bCs/>
        </w:rPr>
        <w:t>,</w:t>
      </w:r>
    </w:p>
    <w:p w14:paraId="30190D51"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Ordonanței de Urgență a Guvernului nr. 57/2007 privind regimul ariilor naturale protejate, conservarea habitatelor naturale, a florei și faunei sălbatice, aprobată cu modificările și completările prin Legea nr.49/2011, cu modificările și completările ulterioare,</w:t>
      </w:r>
    </w:p>
    <w:p w14:paraId="4C20A089" w14:textId="0E5DF4D2"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Autoritatea competentă pentru protecția mediului Tulcea decide, ca urmare a consultărilor desfășurate în cadrul sedinței Comisiei de Analiză Tehnica din data de </w:t>
      </w:r>
      <w:r w:rsidR="00E53E07">
        <w:rPr>
          <w:rFonts w:ascii="Trebuchet MS" w:hAnsi="Trebuchet MS"/>
          <w:bCs/>
        </w:rPr>
        <w:t>02.07.2024</w:t>
      </w:r>
      <w:r w:rsidR="00621C4E">
        <w:rPr>
          <w:rFonts w:ascii="Trebuchet MS" w:hAnsi="Trebuchet MS"/>
          <w:bCs/>
        </w:rPr>
        <w:t xml:space="preserve"> că proiectul </w:t>
      </w:r>
      <w:r w:rsidR="00E53E07" w:rsidRPr="00E53E07">
        <w:rPr>
          <w:rFonts w:ascii="Trebuchet MS" w:hAnsi="Trebuchet MS"/>
          <w:b/>
          <w:bCs/>
        </w:rPr>
        <w:t xml:space="preserve">„EXTINDERE ȘI EFICIENTIZARE ENERGETICĂ ȘCOALĂ SARICHIOI, COMUNA SARICHIOI, JUDEȚUL TULCEA, </w:t>
      </w:r>
      <w:r w:rsidR="00E53E07" w:rsidRPr="00E53E07">
        <w:rPr>
          <w:rFonts w:ascii="Trebuchet MS" w:hAnsi="Trebuchet MS"/>
          <w:bCs/>
        </w:rPr>
        <w:t>propus a se realiza în sat  Sarichioi, str. Primăverii, nr.14, com. Sarichioi, identificat prin C.F. 34901, T29, Cc2098,</w:t>
      </w:r>
      <w:r w:rsidR="00E53E07">
        <w:rPr>
          <w:rFonts w:ascii="Trebuchet MS" w:hAnsi="Trebuchet MS"/>
          <w:b/>
          <w:bCs/>
        </w:rPr>
        <w:t xml:space="preserve"> </w:t>
      </w:r>
      <w:r w:rsidRPr="00B5085C">
        <w:rPr>
          <w:rFonts w:ascii="Trebuchet MS" w:hAnsi="Trebuchet MS"/>
          <w:bCs/>
        </w:rPr>
        <w:t>jud.Tulcea conf</w:t>
      </w:r>
      <w:r>
        <w:rPr>
          <w:rFonts w:ascii="Trebuchet MS" w:hAnsi="Trebuchet MS"/>
          <w:bCs/>
        </w:rPr>
        <w:t xml:space="preserve">orm certificatului de urbanism </w:t>
      </w:r>
      <w:r w:rsidR="0021230F">
        <w:rPr>
          <w:rFonts w:ascii="Trebuchet MS" w:hAnsi="Trebuchet MS"/>
          <w:bCs/>
        </w:rPr>
        <w:t>nr.</w:t>
      </w:r>
      <w:r w:rsidR="0021230F" w:rsidRPr="0021230F">
        <w:rPr>
          <w:rFonts w:ascii="Trebuchet MS" w:hAnsi="Trebuchet MS"/>
        </w:rPr>
        <w:t xml:space="preserve"> </w:t>
      </w:r>
      <w:r w:rsidR="00E53E07">
        <w:rPr>
          <w:rFonts w:ascii="Trebuchet MS" w:hAnsi="Trebuchet MS"/>
          <w:bCs/>
        </w:rPr>
        <w:t>34/7695</w:t>
      </w:r>
      <w:r w:rsidR="00621C4E">
        <w:rPr>
          <w:rFonts w:ascii="Trebuchet MS" w:hAnsi="Trebuchet MS"/>
          <w:bCs/>
        </w:rPr>
        <w:t xml:space="preserve"> din </w:t>
      </w:r>
      <w:r w:rsidR="00E53E07">
        <w:rPr>
          <w:rFonts w:ascii="Trebuchet MS" w:hAnsi="Trebuchet MS"/>
          <w:bCs/>
        </w:rPr>
        <w:t>11.07.2023</w:t>
      </w:r>
      <w:r w:rsidR="0021230F" w:rsidRPr="0021230F">
        <w:rPr>
          <w:rFonts w:ascii="Trebuchet MS" w:hAnsi="Trebuchet MS"/>
          <w:bCs/>
        </w:rPr>
        <w:t xml:space="preserve"> emis de </w:t>
      </w:r>
      <w:r w:rsidR="00621C4E">
        <w:rPr>
          <w:rFonts w:ascii="Trebuchet MS" w:hAnsi="Trebuchet MS"/>
          <w:bCs/>
        </w:rPr>
        <w:t xml:space="preserve">Primăria comunei </w:t>
      </w:r>
      <w:r w:rsidR="00E53E07">
        <w:rPr>
          <w:rFonts w:ascii="Trebuchet MS" w:hAnsi="Trebuchet MS"/>
          <w:bCs/>
        </w:rPr>
        <w:t>Sarichioi</w:t>
      </w:r>
      <w:r w:rsidRPr="00B5085C">
        <w:rPr>
          <w:rFonts w:ascii="Trebuchet MS" w:hAnsi="Trebuchet MS"/>
          <w:bCs/>
        </w:rPr>
        <w:t>, nu se supune evaluării impactului asupra mediului.</w:t>
      </w:r>
    </w:p>
    <w:p w14:paraId="1ABB85E2"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Justificarea prezentei decizii:</w:t>
      </w:r>
      <w:r w:rsidRPr="00B5085C">
        <w:rPr>
          <w:rFonts w:ascii="Trebuchet MS" w:hAnsi="Trebuchet MS"/>
          <w:bCs/>
        </w:rPr>
        <w:tab/>
      </w:r>
    </w:p>
    <w:p w14:paraId="270BE7F9"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I. Motivele pe baza cărora s-a stabilit neefectuarea evaluării impactului asupra mediului sunt următoarele:</w:t>
      </w:r>
    </w:p>
    <w:p w14:paraId="3FCC3598" w14:textId="125183E3" w:rsidR="00621C4E"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a) proiectul se încadrează în prevederile Legii nr. 292/2018 privind evaluarea impactului anumitor proiecte publice și private asupra mediului, anexa nr. 2,</w:t>
      </w:r>
      <w:r w:rsidR="0021230F" w:rsidRPr="0021230F">
        <w:rPr>
          <w:rFonts w:ascii="Trebuchet MS" w:hAnsi="Trebuchet MS"/>
          <w:bCs/>
          <w:sz w:val="20"/>
          <w:szCs w:val="20"/>
        </w:rPr>
        <w:t xml:space="preserve"> </w:t>
      </w:r>
      <w:r w:rsidR="00810C1E">
        <w:rPr>
          <w:rFonts w:ascii="Trebuchet MS" w:hAnsi="Trebuchet MS"/>
          <w:bCs/>
        </w:rPr>
        <w:t xml:space="preserve">la </w:t>
      </w:r>
      <w:r w:rsidR="00810C1E" w:rsidRPr="00810C1E">
        <w:rPr>
          <w:rFonts w:ascii="Trebuchet MS" w:hAnsi="Trebuchet MS"/>
          <w:bCs/>
        </w:rPr>
        <w:t>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B5085C">
        <w:rPr>
          <w:rFonts w:ascii="Trebuchet MS" w:hAnsi="Trebuchet MS"/>
          <w:bCs/>
        </w:rPr>
        <w:t xml:space="preserve"> </w:t>
      </w:r>
    </w:p>
    <w:p w14:paraId="38AA7F35" w14:textId="1830E655"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b) lucrările  propuse  în cadrul proiectului, prin analiza criteriilor din Anexa 3 a                       Legii nr. 292/2018 privind evaluarea impactului anumitor proiecte publice și private asupra mediului, nu sunt de natură a genera un impact semnificativ asupra mediului.</w:t>
      </w:r>
    </w:p>
    <w:p w14:paraId="7BED577B" w14:textId="77777777" w:rsidR="0021230F" w:rsidRPr="0021230F" w:rsidRDefault="00B5085C" w:rsidP="0021230F">
      <w:pPr>
        <w:tabs>
          <w:tab w:val="left" w:pos="295"/>
        </w:tabs>
        <w:spacing w:after="0" w:line="240" w:lineRule="auto"/>
        <w:jc w:val="both"/>
        <w:rPr>
          <w:rFonts w:ascii="Trebuchet MS" w:hAnsi="Trebuchet MS"/>
          <w:bCs/>
        </w:rPr>
      </w:pPr>
      <w:r w:rsidRPr="00B5085C">
        <w:rPr>
          <w:rFonts w:ascii="Trebuchet MS" w:hAnsi="Trebuchet MS"/>
          <w:bCs/>
        </w:rPr>
        <w:t xml:space="preserve">    c) </w:t>
      </w:r>
      <w:proofErr w:type="spellStart"/>
      <w:r w:rsidR="0021230F" w:rsidRPr="0021230F">
        <w:rPr>
          <w:rFonts w:ascii="Trebuchet MS" w:hAnsi="Trebuchet MS"/>
          <w:bCs/>
          <w:lang w:val="en-US"/>
        </w:rPr>
        <w:t>proiectul</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propus</w:t>
      </w:r>
      <w:proofErr w:type="spellEnd"/>
      <w:r w:rsidR="0021230F" w:rsidRPr="0021230F">
        <w:rPr>
          <w:rFonts w:ascii="Trebuchet MS" w:hAnsi="Trebuchet MS"/>
          <w:bCs/>
          <w:lang w:val="en-US"/>
        </w:rPr>
        <w:t xml:space="preserve"> nu </w:t>
      </w:r>
      <w:proofErr w:type="spellStart"/>
      <w:r w:rsidR="0021230F" w:rsidRPr="0021230F">
        <w:rPr>
          <w:rFonts w:ascii="Trebuchet MS" w:hAnsi="Trebuchet MS"/>
          <w:bCs/>
          <w:lang w:val="en-US"/>
        </w:rPr>
        <w:t>intră</w:t>
      </w:r>
      <w:proofErr w:type="spellEnd"/>
      <w:r w:rsidR="0021230F" w:rsidRPr="0021230F">
        <w:rPr>
          <w:rFonts w:ascii="Trebuchet MS" w:hAnsi="Trebuchet MS"/>
          <w:bCs/>
          <w:lang w:val="en-US"/>
        </w:rPr>
        <w:t xml:space="preserve"> sub </w:t>
      </w:r>
      <w:proofErr w:type="spellStart"/>
      <w:r w:rsidR="0021230F" w:rsidRPr="0021230F">
        <w:rPr>
          <w:rFonts w:ascii="Trebuchet MS" w:hAnsi="Trebuchet MS"/>
          <w:bCs/>
          <w:lang w:val="en-US"/>
        </w:rPr>
        <w:t>incidența</w:t>
      </w:r>
      <w:proofErr w:type="spellEnd"/>
      <w:r w:rsidR="0021230F" w:rsidRPr="0021230F">
        <w:rPr>
          <w:rFonts w:ascii="Trebuchet MS" w:hAnsi="Trebuchet MS"/>
          <w:bCs/>
          <w:lang w:val="en-US"/>
        </w:rPr>
        <w:t xml:space="preserve"> art.28 din </w:t>
      </w:r>
      <w:proofErr w:type="spellStart"/>
      <w:r w:rsidR="0021230F" w:rsidRPr="0021230F">
        <w:rPr>
          <w:rFonts w:ascii="Trebuchet MS" w:hAnsi="Trebuchet MS"/>
          <w:bCs/>
          <w:lang w:val="en-US"/>
        </w:rPr>
        <w:t>Ordonanța</w:t>
      </w:r>
      <w:proofErr w:type="spellEnd"/>
      <w:r w:rsidR="0021230F" w:rsidRPr="0021230F">
        <w:rPr>
          <w:rFonts w:ascii="Trebuchet MS" w:hAnsi="Trebuchet MS"/>
          <w:bCs/>
          <w:lang w:val="en-US"/>
        </w:rPr>
        <w:t xml:space="preserve"> de </w:t>
      </w:r>
      <w:proofErr w:type="spellStart"/>
      <w:r w:rsidR="0021230F" w:rsidRPr="0021230F">
        <w:rPr>
          <w:rFonts w:ascii="Trebuchet MS" w:hAnsi="Trebuchet MS"/>
          <w:bCs/>
          <w:lang w:val="en-US"/>
        </w:rPr>
        <w:t>Urgență</w:t>
      </w:r>
      <w:proofErr w:type="spellEnd"/>
      <w:r w:rsidR="0021230F" w:rsidRPr="0021230F">
        <w:rPr>
          <w:rFonts w:ascii="Trebuchet MS" w:hAnsi="Trebuchet MS"/>
          <w:bCs/>
          <w:lang w:val="en-US"/>
        </w:rPr>
        <w:t xml:space="preserve"> a </w:t>
      </w:r>
      <w:proofErr w:type="spellStart"/>
      <w:r w:rsidR="0021230F" w:rsidRPr="0021230F">
        <w:rPr>
          <w:rFonts w:ascii="Trebuchet MS" w:hAnsi="Trebuchet MS"/>
          <w:bCs/>
          <w:lang w:val="en-US"/>
        </w:rPr>
        <w:t>Guvernului</w:t>
      </w:r>
      <w:proofErr w:type="spellEnd"/>
      <w:r w:rsidR="0021230F" w:rsidRPr="0021230F">
        <w:rPr>
          <w:rFonts w:ascii="Trebuchet MS" w:hAnsi="Trebuchet MS"/>
          <w:bCs/>
          <w:lang w:val="en-US"/>
        </w:rPr>
        <w:t xml:space="preserve"> </w:t>
      </w:r>
      <w:hyperlink r:id="rId9" w:history="1">
        <w:r w:rsidR="0021230F" w:rsidRPr="0021230F">
          <w:rPr>
            <w:rStyle w:val="Hyperlink"/>
            <w:rFonts w:ascii="Trebuchet MS" w:hAnsi="Trebuchet MS"/>
            <w:bCs/>
            <w:lang w:val="en-US"/>
          </w:rPr>
          <w:t>nr.57/2007</w:t>
        </w:r>
      </w:hyperlink>
      <w:r w:rsidR="0021230F" w:rsidRPr="0021230F">
        <w:rPr>
          <w:rFonts w:ascii="Trebuchet MS" w:hAnsi="Trebuchet MS"/>
          <w:bCs/>
          <w:lang w:val="en-US"/>
        </w:rPr>
        <w:t xml:space="preserve"> </w:t>
      </w:r>
      <w:proofErr w:type="spellStart"/>
      <w:r w:rsidR="0021230F" w:rsidRPr="0021230F">
        <w:rPr>
          <w:rFonts w:ascii="Trebuchet MS" w:hAnsi="Trebuchet MS"/>
          <w:bCs/>
          <w:lang w:val="en-US"/>
        </w:rPr>
        <w:t>privind</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regimul</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ariilor</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naturale</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protejate</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conservarea</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habitatelor</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naturale</w:t>
      </w:r>
      <w:proofErr w:type="spellEnd"/>
      <w:r w:rsidR="0021230F" w:rsidRPr="0021230F">
        <w:rPr>
          <w:rFonts w:ascii="Trebuchet MS" w:hAnsi="Trebuchet MS"/>
          <w:bCs/>
          <w:lang w:val="en-US"/>
        </w:rPr>
        <w:t xml:space="preserve">, a </w:t>
      </w:r>
      <w:proofErr w:type="spellStart"/>
      <w:r w:rsidR="0021230F" w:rsidRPr="0021230F">
        <w:rPr>
          <w:rFonts w:ascii="Trebuchet MS" w:hAnsi="Trebuchet MS"/>
          <w:bCs/>
          <w:lang w:val="en-US"/>
        </w:rPr>
        <w:t>florei</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și</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faunei</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salbatice</w:t>
      </w:r>
      <w:proofErr w:type="spellEnd"/>
      <w:r w:rsidR="0021230F" w:rsidRPr="0021230F">
        <w:rPr>
          <w:rFonts w:ascii="Trebuchet MS" w:hAnsi="Trebuchet MS"/>
          <w:bCs/>
          <w:lang w:val="en-US"/>
        </w:rPr>
        <w:t xml:space="preserve">, cu </w:t>
      </w:r>
      <w:proofErr w:type="spellStart"/>
      <w:r w:rsidR="0021230F" w:rsidRPr="0021230F">
        <w:rPr>
          <w:rFonts w:ascii="Trebuchet MS" w:hAnsi="Trebuchet MS"/>
          <w:bCs/>
          <w:lang w:val="en-US"/>
        </w:rPr>
        <w:t>modificările</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și</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completările</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ulterioare</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deoarece</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în</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urma</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parcurgerii</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metodologiei</w:t>
      </w:r>
      <w:proofErr w:type="spellEnd"/>
      <w:r w:rsidR="0021230F" w:rsidRPr="0021230F">
        <w:rPr>
          <w:rFonts w:ascii="Trebuchet MS" w:hAnsi="Trebuchet MS"/>
          <w:bCs/>
          <w:lang w:val="en-US"/>
        </w:rPr>
        <w:t xml:space="preserve"> de </w:t>
      </w:r>
      <w:proofErr w:type="spellStart"/>
      <w:r w:rsidR="0021230F" w:rsidRPr="0021230F">
        <w:rPr>
          <w:rFonts w:ascii="Trebuchet MS" w:hAnsi="Trebuchet MS"/>
          <w:bCs/>
          <w:lang w:val="en-US"/>
        </w:rPr>
        <w:t>identificare</w:t>
      </w:r>
      <w:proofErr w:type="spellEnd"/>
      <w:r w:rsidR="0021230F" w:rsidRPr="0021230F">
        <w:rPr>
          <w:rFonts w:ascii="Trebuchet MS" w:hAnsi="Trebuchet MS"/>
          <w:bCs/>
          <w:lang w:val="en-US"/>
        </w:rPr>
        <w:t xml:space="preserve"> a </w:t>
      </w:r>
      <w:proofErr w:type="spellStart"/>
      <w:r w:rsidR="0021230F" w:rsidRPr="0021230F">
        <w:rPr>
          <w:rFonts w:ascii="Trebuchet MS" w:hAnsi="Trebuchet MS"/>
          <w:bCs/>
          <w:lang w:val="en-US"/>
        </w:rPr>
        <w:t>Ariilor</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Naturale</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Protejate</w:t>
      </w:r>
      <w:proofErr w:type="spellEnd"/>
      <w:r w:rsidR="0021230F" w:rsidRPr="0021230F">
        <w:rPr>
          <w:rFonts w:ascii="Trebuchet MS" w:hAnsi="Trebuchet MS"/>
          <w:bCs/>
          <w:lang w:val="en-US"/>
        </w:rPr>
        <w:t xml:space="preserve"> de </w:t>
      </w:r>
      <w:proofErr w:type="spellStart"/>
      <w:r w:rsidR="0021230F" w:rsidRPr="0021230F">
        <w:rPr>
          <w:rFonts w:ascii="Trebuchet MS" w:hAnsi="Trebuchet MS"/>
          <w:bCs/>
          <w:lang w:val="en-US"/>
        </w:rPr>
        <w:t>Interes</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Comunitar</w:t>
      </w:r>
      <w:proofErr w:type="spellEnd"/>
      <w:r w:rsidR="0021230F" w:rsidRPr="0021230F">
        <w:rPr>
          <w:rFonts w:ascii="Trebuchet MS" w:hAnsi="Trebuchet MS"/>
          <w:bCs/>
          <w:lang w:val="en-US"/>
        </w:rPr>
        <w:t xml:space="preserve"> (ANPIC) </w:t>
      </w:r>
      <w:proofErr w:type="spellStart"/>
      <w:r w:rsidR="0021230F" w:rsidRPr="0021230F">
        <w:rPr>
          <w:rFonts w:ascii="Trebuchet MS" w:hAnsi="Trebuchet MS"/>
          <w:bCs/>
          <w:lang w:val="en-US"/>
        </w:rPr>
        <w:t>potențial</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afectate</w:t>
      </w:r>
      <w:proofErr w:type="spellEnd"/>
      <w:r w:rsidR="0021230F" w:rsidRPr="0021230F">
        <w:rPr>
          <w:rFonts w:ascii="Trebuchet MS" w:hAnsi="Trebuchet MS"/>
          <w:bCs/>
          <w:lang w:val="en-US"/>
        </w:rPr>
        <w:t xml:space="preserve"> de </w:t>
      </w:r>
      <w:proofErr w:type="spellStart"/>
      <w:r w:rsidR="0021230F" w:rsidRPr="0021230F">
        <w:rPr>
          <w:rFonts w:ascii="Trebuchet MS" w:hAnsi="Trebuchet MS"/>
          <w:bCs/>
          <w:lang w:val="en-US"/>
        </w:rPr>
        <w:t>proiect</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și</w:t>
      </w:r>
      <w:proofErr w:type="spellEnd"/>
      <w:r w:rsidR="0021230F" w:rsidRPr="0021230F">
        <w:rPr>
          <w:rFonts w:ascii="Trebuchet MS" w:hAnsi="Trebuchet MS"/>
          <w:bCs/>
          <w:lang w:val="en-US"/>
        </w:rPr>
        <w:t xml:space="preserve"> a </w:t>
      </w:r>
      <w:proofErr w:type="spellStart"/>
      <w:r w:rsidR="0021230F" w:rsidRPr="0021230F">
        <w:rPr>
          <w:rFonts w:ascii="Trebuchet MS" w:hAnsi="Trebuchet MS"/>
          <w:bCs/>
          <w:lang w:val="en-US"/>
        </w:rPr>
        <w:t>măsurilor</w:t>
      </w:r>
      <w:proofErr w:type="spellEnd"/>
      <w:r w:rsidR="0021230F" w:rsidRPr="0021230F">
        <w:rPr>
          <w:rFonts w:ascii="Trebuchet MS" w:hAnsi="Trebuchet MS"/>
          <w:bCs/>
          <w:lang w:val="en-US"/>
        </w:rPr>
        <w:t xml:space="preserve"> restrictive (</w:t>
      </w:r>
      <w:proofErr w:type="spellStart"/>
      <w:r w:rsidR="0021230F" w:rsidRPr="0021230F">
        <w:rPr>
          <w:rFonts w:ascii="Trebuchet MS" w:hAnsi="Trebuchet MS"/>
          <w:bCs/>
          <w:lang w:val="en-US"/>
        </w:rPr>
        <w:t>Anexa</w:t>
      </w:r>
      <w:proofErr w:type="spellEnd"/>
      <w:r w:rsidR="0021230F" w:rsidRPr="0021230F">
        <w:rPr>
          <w:rFonts w:ascii="Trebuchet MS" w:hAnsi="Trebuchet MS"/>
          <w:bCs/>
          <w:lang w:val="en-US"/>
        </w:rPr>
        <w:t xml:space="preserve"> 6A din </w:t>
      </w:r>
      <w:proofErr w:type="spellStart"/>
      <w:r w:rsidR="0021230F" w:rsidRPr="0021230F">
        <w:rPr>
          <w:rFonts w:ascii="Trebuchet MS" w:hAnsi="Trebuchet MS"/>
          <w:bCs/>
          <w:lang w:val="en-US"/>
        </w:rPr>
        <w:t>Ordinul</w:t>
      </w:r>
      <w:proofErr w:type="spellEnd"/>
      <w:r w:rsidR="0021230F" w:rsidRPr="0021230F">
        <w:rPr>
          <w:rFonts w:ascii="Trebuchet MS" w:hAnsi="Trebuchet MS"/>
          <w:bCs/>
          <w:lang w:val="en-US"/>
        </w:rPr>
        <w:t xml:space="preserve"> MMAP 1682/2023), s-au </w:t>
      </w:r>
      <w:proofErr w:type="spellStart"/>
      <w:r w:rsidR="0021230F" w:rsidRPr="0021230F">
        <w:rPr>
          <w:rFonts w:ascii="Trebuchet MS" w:hAnsi="Trebuchet MS"/>
          <w:bCs/>
          <w:lang w:val="en-US"/>
        </w:rPr>
        <w:t>concluzionat</w:t>
      </w:r>
      <w:proofErr w:type="spellEnd"/>
      <w:r w:rsidR="0021230F" w:rsidRPr="0021230F">
        <w:rPr>
          <w:rFonts w:ascii="Trebuchet MS" w:hAnsi="Trebuchet MS"/>
          <w:bCs/>
          <w:lang w:val="en-US"/>
        </w:rPr>
        <w:t xml:space="preserve"> </w:t>
      </w:r>
      <w:proofErr w:type="spellStart"/>
      <w:r w:rsidR="0021230F" w:rsidRPr="0021230F">
        <w:rPr>
          <w:rFonts w:ascii="Trebuchet MS" w:hAnsi="Trebuchet MS"/>
          <w:bCs/>
          <w:lang w:val="en-US"/>
        </w:rPr>
        <w:t>următoarele</w:t>
      </w:r>
      <w:proofErr w:type="spellEnd"/>
      <w:r w:rsidR="0021230F" w:rsidRPr="0021230F">
        <w:rPr>
          <w:rFonts w:ascii="Trebuchet MS" w:hAnsi="Trebuchet MS"/>
          <w:bCs/>
          <w:lang w:val="en-US"/>
        </w:rPr>
        <w:t>:</w:t>
      </w:r>
    </w:p>
    <w:p w14:paraId="5B41FFB2" w14:textId="77777777" w:rsidR="0021230F" w:rsidRPr="0021230F" w:rsidRDefault="0021230F" w:rsidP="0021230F">
      <w:pPr>
        <w:tabs>
          <w:tab w:val="left" w:pos="295"/>
        </w:tabs>
        <w:spacing w:after="0" w:line="240" w:lineRule="auto"/>
        <w:jc w:val="both"/>
        <w:rPr>
          <w:rFonts w:ascii="Trebuchet MS" w:hAnsi="Trebuchet MS"/>
          <w:bCs/>
          <w:lang w:val="en-US"/>
        </w:rPr>
      </w:pPr>
      <w:r w:rsidRPr="0021230F">
        <w:rPr>
          <w:rFonts w:ascii="Trebuchet MS" w:hAnsi="Trebuchet MS"/>
          <w:bCs/>
          <w:lang w:val="en-US"/>
        </w:rPr>
        <w:t xml:space="preserve">   - </w:t>
      </w:r>
      <w:proofErr w:type="gramStart"/>
      <w:r w:rsidRPr="0021230F">
        <w:rPr>
          <w:rFonts w:ascii="Trebuchet MS" w:hAnsi="Trebuchet MS"/>
          <w:bCs/>
          <w:lang w:val="en-US"/>
        </w:rPr>
        <w:t>nu</w:t>
      </w:r>
      <w:proofErr w:type="gramEnd"/>
      <w:r w:rsidRPr="0021230F">
        <w:rPr>
          <w:rFonts w:ascii="Trebuchet MS" w:hAnsi="Trebuchet MS"/>
          <w:bCs/>
          <w:lang w:val="en-US"/>
        </w:rPr>
        <w:t xml:space="preserve"> s-au </w:t>
      </w:r>
      <w:proofErr w:type="spellStart"/>
      <w:r w:rsidRPr="0021230F">
        <w:rPr>
          <w:rFonts w:ascii="Trebuchet MS" w:hAnsi="Trebuchet MS"/>
          <w:bCs/>
          <w:lang w:val="en-US"/>
        </w:rPr>
        <w:t>identificat</w:t>
      </w:r>
      <w:proofErr w:type="spellEnd"/>
      <w:r w:rsidRPr="0021230F">
        <w:rPr>
          <w:rFonts w:ascii="Trebuchet MS" w:hAnsi="Trebuchet MS"/>
          <w:bCs/>
          <w:lang w:val="en-US"/>
        </w:rPr>
        <w:t xml:space="preserve"> ANPIC  </w:t>
      </w:r>
      <w:proofErr w:type="spellStart"/>
      <w:r w:rsidRPr="0021230F">
        <w:rPr>
          <w:rFonts w:ascii="Trebuchet MS" w:hAnsi="Trebuchet MS"/>
          <w:bCs/>
          <w:lang w:val="en-US"/>
        </w:rPr>
        <w:t>intersectate</w:t>
      </w:r>
      <w:proofErr w:type="spellEnd"/>
      <w:r w:rsidRPr="0021230F">
        <w:rPr>
          <w:rFonts w:ascii="Trebuchet MS" w:hAnsi="Trebuchet MS"/>
          <w:bCs/>
          <w:lang w:val="en-US"/>
        </w:rPr>
        <w:t xml:space="preserve"> de </w:t>
      </w:r>
      <w:proofErr w:type="spellStart"/>
      <w:r w:rsidRPr="0021230F">
        <w:rPr>
          <w:rFonts w:ascii="Trebuchet MS" w:hAnsi="Trebuchet MS"/>
          <w:bCs/>
          <w:lang w:val="en-US"/>
        </w:rPr>
        <w:t>proiect</w:t>
      </w:r>
      <w:proofErr w:type="spellEnd"/>
      <w:r w:rsidRPr="0021230F">
        <w:rPr>
          <w:rFonts w:ascii="Trebuchet MS" w:hAnsi="Trebuchet MS"/>
          <w:bCs/>
          <w:lang w:val="en-US"/>
        </w:rPr>
        <w:t>;</w:t>
      </w:r>
    </w:p>
    <w:p w14:paraId="0DFB2CCE" w14:textId="77777777" w:rsidR="0021230F" w:rsidRPr="0021230F" w:rsidRDefault="0021230F" w:rsidP="0021230F">
      <w:pPr>
        <w:tabs>
          <w:tab w:val="left" w:pos="295"/>
        </w:tabs>
        <w:spacing w:after="0" w:line="240" w:lineRule="auto"/>
        <w:jc w:val="both"/>
        <w:rPr>
          <w:rFonts w:ascii="Trebuchet MS" w:hAnsi="Trebuchet MS"/>
          <w:bCs/>
        </w:rPr>
      </w:pPr>
      <w:r w:rsidRPr="0021230F">
        <w:rPr>
          <w:rFonts w:ascii="Trebuchet MS" w:hAnsi="Trebuchet MS"/>
          <w:bCs/>
          <w:lang w:val="en-US"/>
        </w:rPr>
        <w:t xml:space="preserve">   - </w:t>
      </w:r>
      <w:proofErr w:type="gramStart"/>
      <w:r w:rsidRPr="0021230F">
        <w:rPr>
          <w:rFonts w:ascii="Trebuchet MS" w:hAnsi="Trebuchet MS"/>
          <w:bCs/>
          <w:lang w:val="en-US"/>
        </w:rPr>
        <w:t>nu</w:t>
      </w:r>
      <w:proofErr w:type="gramEnd"/>
      <w:r w:rsidRPr="0021230F">
        <w:rPr>
          <w:rFonts w:ascii="Trebuchet MS" w:hAnsi="Trebuchet MS"/>
          <w:bCs/>
          <w:lang w:val="en-US"/>
        </w:rPr>
        <w:t xml:space="preserve"> s-au </w:t>
      </w:r>
      <w:proofErr w:type="spellStart"/>
      <w:r w:rsidRPr="0021230F">
        <w:rPr>
          <w:rFonts w:ascii="Trebuchet MS" w:hAnsi="Trebuchet MS"/>
          <w:bCs/>
          <w:lang w:val="en-US"/>
        </w:rPr>
        <w:t>identificat</w:t>
      </w:r>
      <w:proofErr w:type="spellEnd"/>
      <w:r w:rsidRPr="0021230F">
        <w:rPr>
          <w:rFonts w:ascii="Trebuchet MS" w:hAnsi="Trebuchet MS"/>
          <w:bCs/>
          <w:lang w:val="en-US"/>
        </w:rPr>
        <w:t xml:space="preserve"> ANPIC </w:t>
      </w:r>
      <w:proofErr w:type="spellStart"/>
      <w:r w:rsidRPr="0021230F">
        <w:rPr>
          <w:rFonts w:ascii="Trebuchet MS" w:hAnsi="Trebuchet MS"/>
          <w:bCs/>
          <w:lang w:val="en-US"/>
        </w:rPr>
        <w:t>învecinate</w:t>
      </w:r>
      <w:proofErr w:type="spellEnd"/>
      <w:r w:rsidRPr="0021230F">
        <w:rPr>
          <w:rFonts w:ascii="Trebuchet MS" w:hAnsi="Trebuchet MS"/>
          <w:bCs/>
          <w:lang w:val="en-US"/>
        </w:rPr>
        <w:t xml:space="preserve"> </w:t>
      </w:r>
      <w:proofErr w:type="spellStart"/>
      <w:r w:rsidRPr="0021230F">
        <w:rPr>
          <w:rFonts w:ascii="Trebuchet MS" w:hAnsi="Trebuchet MS"/>
          <w:bCs/>
          <w:lang w:val="en-US"/>
        </w:rPr>
        <w:t>aflate</w:t>
      </w:r>
      <w:proofErr w:type="spellEnd"/>
      <w:r w:rsidRPr="0021230F">
        <w:rPr>
          <w:rFonts w:ascii="Trebuchet MS" w:hAnsi="Trebuchet MS"/>
          <w:bCs/>
          <w:lang w:val="en-US"/>
        </w:rPr>
        <w:t xml:space="preserve"> </w:t>
      </w:r>
      <w:proofErr w:type="spellStart"/>
      <w:r w:rsidRPr="0021230F">
        <w:rPr>
          <w:rFonts w:ascii="Trebuchet MS" w:hAnsi="Trebuchet MS"/>
          <w:bCs/>
          <w:lang w:val="en-US"/>
        </w:rPr>
        <w:t>în</w:t>
      </w:r>
      <w:proofErr w:type="spellEnd"/>
      <w:r w:rsidRPr="0021230F">
        <w:rPr>
          <w:rFonts w:ascii="Trebuchet MS" w:hAnsi="Trebuchet MS"/>
          <w:bCs/>
          <w:lang w:val="en-US"/>
        </w:rPr>
        <w:t xml:space="preserve"> </w:t>
      </w:r>
      <w:proofErr w:type="spellStart"/>
      <w:r w:rsidRPr="0021230F">
        <w:rPr>
          <w:rFonts w:ascii="Trebuchet MS" w:hAnsi="Trebuchet MS"/>
          <w:bCs/>
          <w:lang w:val="en-US"/>
        </w:rPr>
        <w:t>zona</w:t>
      </w:r>
      <w:proofErr w:type="spellEnd"/>
      <w:r w:rsidRPr="0021230F">
        <w:rPr>
          <w:rFonts w:ascii="Trebuchet MS" w:hAnsi="Trebuchet MS"/>
          <w:bCs/>
          <w:lang w:val="en-US"/>
        </w:rPr>
        <w:t xml:space="preserve"> de </w:t>
      </w:r>
      <w:proofErr w:type="spellStart"/>
      <w:r w:rsidRPr="0021230F">
        <w:rPr>
          <w:rFonts w:ascii="Trebuchet MS" w:hAnsi="Trebuchet MS"/>
          <w:bCs/>
          <w:lang w:val="en-US"/>
        </w:rPr>
        <w:t>influenţă</w:t>
      </w:r>
      <w:proofErr w:type="spellEnd"/>
      <w:r w:rsidRPr="0021230F">
        <w:rPr>
          <w:rFonts w:ascii="Trebuchet MS" w:hAnsi="Trebuchet MS"/>
          <w:bCs/>
          <w:lang w:val="en-US"/>
        </w:rPr>
        <w:t xml:space="preserve"> a </w:t>
      </w:r>
      <w:proofErr w:type="spellStart"/>
      <w:r w:rsidRPr="0021230F">
        <w:rPr>
          <w:rFonts w:ascii="Trebuchet MS" w:hAnsi="Trebuchet MS"/>
          <w:bCs/>
          <w:lang w:val="en-US"/>
        </w:rPr>
        <w:t>proiectului</w:t>
      </w:r>
      <w:proofErr w:type="spellEnd"/>
      <w:r w:rsidRPr="0021230F">
        <w:rPr>
          <w:rFonts w:ascii="Trebuchet MS" w:hAnsi="Trebuchet MS"/>
          <w:bCs/>
          <w:lang w:val="en-US"/>
        </w:rPr>
        <w:t xml:space="preserve">; </w:t>
      </w:r>
    </w:p>
    <w:p w14:paraId="77F285D7" w14:textId="77777777" w:rsidR="0021230F" w:rsidRPr="0021230F" w:rsidRDefault="0021230F" w:rsidP="0021230F">
      <w:pPr>
        <w:tabs>
          <w:tab w:val="left" w:pos="295"/>
        </w:tabs>
        <w:spacing w:after="0" w:line="240" w:lineRule="auto"/>
        <w:jc w:val="both"/>
        <w:rPr>
          <w:rFonts w:ascii="Trebuchet MS" w:hAnsi="Trebuchet MS"/>
          <w:bCs/>
        </w:rPr>
      </w:pPr>
      <w:r w:rsidRPr="0021230F">
        <w:rPr>
          <w:rFonts w:ascii="Trebuchet MS" w:hAnsi="Trebuchet MS"/>
          <w:bCs/>
          <w:lang w:val="en-US"/>
        </w:rPr>
        <w:lastRenderedPageBreak/>
        <w:t xml:space="preserve">   - </w:t>
      </w:r>
      <w:proofErr w:type="gramStart"/>
      <w:r w:rsidRPr="0021230F">
        <w:rPr>
          <w:rFonts w:ascii="Trebuchet MS" w:hAnsi="Trebuchet MS"/>
          <w:bCs/>
          <w:lang w:val="en-US"/>
        </w:rPr>
        <w:t>nu</w:t>
      </w:r>
      <w:proofErr w:type="gramEnd"/>
      <w:r w:rsidRPr="0021230F">
        <w:rPr>
          <w:rFonts w:ascii="Trebuchet MS" w:hAnsi="Trebuchet MS"/>
          <w:bCs/>
          <w:lang w:val="en-US"/>
        </w:rPr>
        <w:t xml:space="preserve"> s-au </w:t>
      </w:r>
      <w:proofErr w:type="spellStart"/>
      <w:r w:rsidRPr="0021230F">
        <w:rPr>
          <w:rFonts w:ascii="Trebuchet MS" w:hAnsi="Trebuchet MS"/>
          <w:bCs/>
          <w:lang w:val="en-US"/>
        </w:rPr>
        <w:t>identificat</w:t>
      </w:r>
      <w:proofErr w:type="spellEnd"/>
      <w:r w:rsidRPr="0021230F">
        <w:rPr>
          <w:rFonts w:ascii="Trebuchet MS" w:hAnsi="Trebuchet MS"/>
          <w:bCs/>
          <w:lang w:val="en-US"/>
        </w:rPr>
        <w:t xml:space="preserve"> ANPIC </w:t>
      </w:r>
      <w:proofErr w:type="spellStart"/>
      <w:r w:rsidRPr="0021230F">
        <w:rPr>
          <w:rFonts w:ascii="Trebuchet MS" w:hAnsi="Trebuchet MS"/>
          <w:bCs/>
          <w:lang w:val="en-US"/>
        </w:rPr>
        <w:t>în</w:t>
      </w:r>
      <w:proofErr w:type="spellEnd"/>
      <w:r w:rsidRPr="0021230F">
        <w:rPr>
          <w:rFonts w:ascii="Trebuchet MS" w:hAnsi="Trebuchet MS"/>
          <w:bCs/>
          <w:lang w:val="en-US"/>
        </w:rPr>
        <w:t xml:space="preserve"> </w:t>
      </w:r>
      <w:proofErr w:type="spellStart"/>
      <w:r w:rsidRPr="0021230F">
        <w:rPr>
          <w:rFonts w:ascii="Trebuchet MS" w:hAnsi="Trebuchet MS"/>
          <w:bCs/>
          <w:lang w:val="en-US"/>
        </w:rPr>
        <w:t>cadrul</w:t>
      </w:r>
      <w:proofErr w:type="spellEnd"/>
      <w:r w:rsidRPr="0021230F">
        <w:rPr>
          <w:rFonts w:ascii="Trebuchet MS" w:hAnsi="Trebuchet MS"/>
          <w:bCs/>
          <w:lang w:val="en-US"/>
        </w:rPr>
        <w:t xml:space="preserve"> </w:t>
      </w:r>
      <w:proofErr w:type="spellStart"/>
      <w:r w:rsidRPr="0021230F">
        <w:rPr>
          <w:rFonts w:ascii="Trebuchet MS" w:hAnsi="Trebuchet MS"/>
          <w:bCs/>
          <w:lang w:val="en-US"/>
        </w:rPr>
        <w:t>cărora</w:t>
      </w:r>
      <w:proofErr w:type="spellEnd"/>
      <w:r w:rsidRPr="0021230F">
        <w:rPr>
          <w:rFonts w:ascii="Trebuchet MS" w:hAnsi="Trebuchet MS"/>
          <w:bCs/>
          <w:lang w:val="en-US"/>
        </w:rPr>
        <w:t xml:space="preserve"> </w:t>
      </w:r>
      <w:proofErr w:type="spellStart"/>
      <w:r w:rsidRPr="0021230F">
        <w:rPr>
          <w:rFonts w:ascii="Trebuchet MS" w:hAnsi="Trebuchet MS"/>
          <w:bCs/>
          <w:lang w:val="en-US"/>
        </w:rPr>
        <w:t>sunt</w:t>
      </w:r>
      <w:proofErr w:type="spellEnd"/>
      <w:r w:rsidRPr="0021230F">
        <w:rPr>
          <w:rFonts w:ascii="Trebuchet MS" w:hAnsi="Trebuchet MS"/>
          <w:bCs/>
          <w:lang w:val="en-US"/>
        </w:rPr>
        <w:t xml:space="preserve"> </w:t>
      </w:r>
      <w:proofErr w:type="spellStart"/>
      <w:r w:rsidRPr="0021230F">
        <w:rPr>
          <w:rFonts w:ascii="Trebuchet MS" w:hAnsi="Trebuchet MS"/>
          <w:bCs/>
          <w:lang w:val="en-US"/>
        </w:rPr>
        <w:t>protejate</w:t>
      </w:r>
      <w:proofErr w:type="spellEnd"/>
      <w:r w:rsidRPr="0021230F">
        <w:rPr>
          <w:rFonts w:ascii="Trebuchet MS" w:hAnsi="Trebuchet MS"/>
          <w:bCs/>
          <w:lang w:val="en-US"/>
        </w:rPr>
        <w:t xml:space="preserve"> </w:t>
      </w:r>
      <w:proofErr w:type="spellStart"/>
      <w:r w:rsidRPr="0021230F">
        <w:rPr>
          <w:rFonts w:ascii="Trebuchet MS" w:hAnsi="Trebuchet MS"/>
          <w:bCs/>
          <w:lang w:val="en-US"/>
        </w:rPr>
        <w:t>specii</w:t>
      </w:r>
      <w:proofErr w:type="spellEnd"/>
      <w:r w:rsidRPr="0021230F">
        <w:rPr>
          <w:rFonts w:ascii="Trebuchet MS" w:hAnsi="Trebuchet MS"/>
          <w:bCs/>
          <w:lang w:val="en-US"/>
        </w:rPr>
        <w:t xml:space="preserve"> cu </w:t>
      </w:r>
      <w:proofErr w:type="spellStart"/>
      <w:r w:rsidRPr="0021230F">
        <w:rPr>
          <w:rFonts w:ascii="Trebuchet MS" w:hAnsi="Trebuchet MS"/>
          <w:bCs/>
          <w:lang w:val="en-US"/>
        </w:rPr>
        <w:t>mobilitate</w:t>
      </w:r>
      <w:proofErr w:type="spellEnd"/>
      <w:r w:rsidRPr="0021230F">
        <w:rPr>
          <w:rFonts w:ascii="Trebuchet MS" w:hAnsi="Trebuchet MS"/>
          <w:bCs/>
          <w:lang w:val="en-US"/>
        </w:rPr>
        <w:t xml:space="preserve"> </w:t>
      </w:r>
      <w:proofErr w:type="spellStart"/>
      <w:r w:rsidRPr="0021230F">
        <w:rPr>
          <w:rFonts w:ascii="Trebuchet MS" w:hAnsi="Trebuchet MS"/>
          <w:bCs/>
          <w:lang w:val="en-US"/>
        </w:rPr>
        <w:t>ridicată</w:t>
      </w:r>
      <w:proofErr w:type="spellEnd"/>
      <w:r w:rsidRPr="0021230F">
        <w:rPr>
          <w:rFonts w:ascii="Trebuchet MS" w:hAnsi="Trebuchet MS"/>
          <w:bCs/>
          <w:lang w:val="en-US"/>
        </w:rPr>
        <w:t xml:space="preserve"> </w:t>
      </w:r>
      <w:proofErr w:type="spellStart"/>
      <w:r w:rsidRPr="0021230F">
        <w:rPr>
          <w:rFonts w:ascii="Trebuchet MS" w:hAnsi="Trebuchet MS"/>
          <w:bCs/>
          <w:lang w:val="en-US"/>
        </w:rPr>
        <w:t>ce</w:t>
      </w:r>
      <w:proofErr w:type="spellEnd"/>
      <w:r w:rsidRPr="0021230F">
        <w:rPr>
          <w:rFonts w:ascii="Trebuchet MS" w:hAnsi="Trebuchet MS"/>
          <w:bCs/>
          <w:lang w:val="en-US"/>
        </w:rPr>
        <w:t xml:space="preserve"> pot    </w:t>
      </w:r>
      <w:proofErr w:type="spellStart"/>
      <w:r w:rsidRPr="0021230F">
        <w:rPr>
          <w:rFonts w:ascii="Trebuchet MS" w:hAnsi="Trebuchet MS"/>
          <w:bCs/>
          <w:lang w:val="en-US"/>
        </w:rPr>
        <w:t>ajunge</w:t>
      </w:r>
      <w:proofErr w:type="spellEnd"/>
      <w:r w:rsidRPr="0021230F">
        <w:rPr>
          <w:rFonts w:ascii="Trebuchet MS" w:hAnsi="Trebuchet MS"/>
          <w:bCs/>
          <w:lang w:val="en-US"/>
        </w:rPr>
        <w:t xml:space="preserve"> </w:t>
      </w:r>
      <w:proofErr w:type="spellStart"/>
      <w:r w:rsidRPr="0021230F">
        <w:rPr>
          <w:rFonts w:ascii="Trebuchet MS" w:hAnsi="Trebuchet MS"/>
          <w:bCs/>
          <w:lang w:val="en-US"/>
        </w:rPr>
        <w:t>în</w:t>
      </w:r>
      <w:proofErr w:type="spellEnd"/>
      <w:r w:rsidRPr="0021230F">
        <w:rPr>
          <w:rFonts w:ascii="Trebuchet MS" w:hAnsi="Trebuchet MS"/>
          <w:bCs/>
          <w:lang w:val="en-US"/>
        </w:rPr>
        <w:t xml:space="preserve"> </w:t>
      </w:r>
      <w:proofErr w:type="spellStart"/>
      <w:r w:rsidRPr="0021230F">
        <w:rPr>
          <w:rFonts w:ascii="Trebuchet MS" w:hAnsi="Trebuchet MS"/>
          <w:bCs/>
          <w:lang w:val="en-US"/>
        </w:rPr>
        <w:t>zona</w:t>
      </w:r>
      <w:proofErr w:type="spellEnd"/>
      <w:r w:rsidRPr="0021230F">
        <w:rPr>
          <w:rFonts w:ascii="Trebuchet MS" w:hAnsi="Trebuchet MS"/>
          <w:bCs/>
          <w:lang w:val="en-US"/>
        </w:rPr>
        <w:t xml:space="preserve"> </w:t>
      </w:r>
      <w:proofErr w:type="spellStart"/>
      <w:r w:rsidRPr="0021230F">
        <w:rPr>
          <w:rFonts w:ascii="Trebuchet MS" w:hAnsi="Trebuchet MS"/>
          <w:bCs/>
          <w:lang w:val="en-US"/>
        </w:rPr>
        <w:t>proiectului</w:t>
      </w:r>
      <w:proofErr w:type="spellEnd"/>
      <w:r w:rsidRPr="0021230F">
        <w:rPr>
          <w:rFonts w:ascii="Trebuchet MS" w:hAnsi="Trebuchet MS"/>
          <w:bCs/>
          <w:lang w:val="en-US"/>
        </w:rPr>
        <w:t>;</w:t>
      </w:r>
    </w:p>
    <w:p w14:paraId="2E059359" w14:textId="16106A91" w:rsidR="0021230F" w:rsidRPr="0021230F" w:rsidRDefault="0021230F" w:rsidP="0021230F">
      <w:pPr>
        <w:tabs>
          <w:tab w:val="left" w:pos="295"/>
        </w:tabs>
        <w:spacing w:after="0" w:line="240" w:lineRule="auto"/>
        <w:jc w:val="both"/>
        <w:rPr>
          <w:rFonts w:ascii="Trebuchet MS" w:hAnsi="Trebuchet MS"/>
          <w:bCs/>
        </w:rPr>
      </w:pPr>
      <w:r w:rsidRPr="0021230F">
        <w:rPr>
          <w:rFonts w:ascii="Trebuchet MS" w:hAnsi="Trebuchet MS"/>
          <w:bCs/>
        </w:rPr>
        <w:t xml:space="preserve">   - nu s-au identificat</w:t>
      </w:r>
      <w:r w:rsidRPr="0021230F">
        <w:rPr>
          <w:rFonts w:ascii="Trebuchet MS" w:hAnsi="Trebuchet MS"/>
          <w:bCs/>
          <w:iCs/>
          <w:lang w:val="en-US"/>
        </w:rPr>
        <w:t xml:space="preserve"> ANPIC </w:t>
      </w:r>
      <w:r w:rsidRPr="0021230F">
        <w:rPr>
          <w:rFonts w:ascii="Trebuchet MS" w:hAnsi="Trebuchet MS"/>
          <w:bCs/>
          <w:lang w:val="en-US"/>
        </w:rPr>
        <w:t xml:space="preserve">a </w:t>
      </w:r>
      <w:proofErr w:type="spellStart"/>
      <w:r w:rsidRPr="0021230F">
        <w:rPr>
          <w:rFonts w:ascii="Trebuchet MS" w:hAnsi="Trebuchet MS"/>
          <w:bCs/>
          <w:lang w:val="en-US"/>
        </w:rPr>
        <w:t>căror</w:t>
      </w:r>
      <w:proofErr w:type="spellEnd"/>
      <w:r w:rsidRPr="0021230F">
        <w:rPr>
          <w:rFonts w:ascii="Trebuchet MS" w:hAnsi="Trebuchet MS"/>
          <w:bCs/>
          <w:lang w:val="en-US"/>
        </w:rPr>
        <w:t xml:space="preserve"> </w:t>
      </w:r>
      <w:proofErr w:type="spellStart"/>
      <w:r w:rsidRPr="0021230F">
        <w:rPr>
          <w:rFonts w:ascii="Trebuchet MS" w:hAnsi="Trebuchet MS"/>
          <w:bCs/>
          <w:lang w:val="en-US"/>
        </w:rPr>
        <w:t>conectivitate</w:t>
      </w:r>
      <w:proofErr w:type="spellEnd"/>
      <w:r w:rsidRPr="0021230F">
        <w:rPr>
          <w:rFonts w:ascii="Trebuchet MS" w:hAnsi="Trebuchet MS"/>
          <w:bCs/>
          <w:lang w:val="en-US"/>
        </w:rPr>
        <w:t xml:space="preserve"> </w:t>
      </w:r>
      <w:proofErr w:type="spellStart"/>
      <w:r w:rsidRPr="0021230F">
        <w:rPr>
          <w:rFonts w:ascii="Trebuchet MS" w:hAnsi="Trebuchet MS"/>
          <w:bCs/>
          <w:lang w:val="en-US"/>
        </w:rPr>
        <w:t>sau</w:t>
      </w:r>
      <w:proofErr w:type="spellEnd"/>
      <w:r w:rsidRPr="0021230F">
        <w:rPr>
          <w:rFonts w:ascii="Trebuchet MS" w:hAnsi="Trebuchet MS"/>
          <w:bCs/>
          <w:lang w:val="en-US"/>
        </w:rPr>
        <w:t xml:space="preserve"> </w:t>
      </w:r>
      <w:proofErr w:type="spellStart"/>
      <w:r w:rsidRPr="0021230F">
        <w:rPr>
          <w:rFonts w:ascii="Trebuchet MS" w:hAnsi="Trebuchet MS"/>
          <w:bCs/>
          <w:lang w:val="en-US"/>
        </w:rPr>
        <w:t>continuitate</w:t>
      </w:r>
      <w:proofErr w:type="spellEnd"/>
      <w:r w:rsidRPr="0021230F">
        <w:rPr>
          <w:rFonts w:ascii="Trebuchet MS" w:hAnsi="Trebuchet MS"/>
          <w:bCs/>
          <w:lang w:val="en-US"/>
        </w:rPr>
        <w:t xml:space="preserve"> </w:t>
      </w:r>
      <w:proofErr w:type="spellStart"/>
      <w:r w:rsidRPr="0021230F">
        <w:rPr>
          <w:rFonts w:ascii="Trebuchet MS" w:hAnsi="Trebuchet MS"/>
          <w:bCs/>
          <w:lang w:val="en-US"/>
        </w:rPr>
        <w:t>ecologică</w:t>
      </w:r>
      <w:proofErr w:type="spellEnd"/>
      <w:r w:rsidRPr="0021230F">
        <w:rPr>
          <w:rFonts w:ascii="Trebuchet MS" w:hAnsi="Trebuchet MS"/>
          <w:bCs/>
          <w:lang w:val="en-US"/>
        </w:rPr>
        <w:t xml:space="preserve"> </w:t>
      </w:r>
      <w:proofErr w:type="spellStart"/>
      <w:r w:rsidRPr="0021230F">
        <w:rPr>
          <w:rFonts w:ascii="Trebuchet MS" w:hAnsi="Trebuchet MS"/>
          <w:bCs/>
          <w:lang w:val="en-US"/>
        </w:rPr>
        <w:t>poate</w:t>
      </w:r>
      <w:proofErr w:type="spellEnd"/>
      <w:r w:rsidRPr="0021230F">
        <w:rPr>
          <w:rFonts w:ascii="Trebuchet MS" w:hAnsi="Trebuchet MS"/>
          <w:bCs/>
          <w:lang w:val="en-US"/>
        </w:rPr>
        <w:t xml:space="preserve"> fi </w:t>
      </w:r>
      <w:proofErr w:type="spellStart"/>
      <w:r w:rsidRPr="0021230F">
        <w:rPr>
          <w:rFonts w:ascii="Trebuchet MS" w:hAnsi="Trebuchet MS"/>
          <w:bCs/>
          <w:lang w:val="en-US"/>
        </w:rPr>
        <w:t>afectată</w:t>
      </w:r>
      <w:proofErr w:type="spellEnd"/>
      <w:r w:rsidRPr="0021230F">
        <w:rPr>
          <w:rFonts w:ascii="Trebuchet MS" w:hAnsi="Trebuchet MS"/>
          <w:bCs/>
          <w:lang w:val="en-US"/>
        </w:rPr>
        <w:t xml:space="preserve"> de </w:t>
      </w:r>
      <w:r w:rsidRPr="0021230F">
        <w:rPr>
          <w:rFonts w:ascii="Trebuchet MS" w:hAnsi="Trebuchet MS"/>
          <w:bCs/>
        </w:rPr>
        <w:t xml:space="preserve"> </w:t>
      </w:r>
      <w:proofErr w:type="spellStart"/>
      <w:r w:rsidR="00556D5D">
        <w:rPr>
          <w:rFonts w:ascii="Trebuchet MS" w:hAnsi="Trebuchet MS"/>
          <w:bCs/>
          <w:lang w:val="en-US"/>
        </w:rPr>
        <w:t>implementarea</w:t>
      </w:r>
      <w:proofErr w:type="spellEnd"/>
      <w:r w:rsidR="00556D5D">
        <w:rPr>
          <w:rFonts w:ascii="Trebuchet MS" w:hAnsi="Trebuchet MS"/>
          <w:bCs/>
          <w:lang w:val="en-US"/>
        </w:rPr>
        <w:t xml:space="preserve"> </w:t>
      </w:r>
      <w:proofErr w:type="spellStart"/>
      <w:r w:rsidR="00556D5D">
        <w:rPr>
          <w:rFonts w:ascii="Trebuchet MS" w:hAnsi="Trebuchet MS"/>
          <w:bCs/>
          <w:lang w:val="en-US"/>
        </w:rPr>
        <w:t>proiectului</w:t>
      </w:r>
      <w:proofErr w:type="spellEnd"/>
      <w:r w:rsidR="00556D5D">
        <w:rPr>
          <w:rFonts w:ascii="Trebuchet MS" w:hAnsi="Trebuchet MS"/>
          <w:bCs/>
          <w:lang w:val="en-US"/>
        </w:rPr>
        <w:t>.</w:t>
      </w:r>
    </w:p>
    <w:p w14:paraId="5954DD24" w14:textId="0D4D2D1F" w:rsidR="0021230F"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d) proiectul propus nu intră sub incidența prevederilor art. 48 și 54 din Legea apelor nr. 107/1996, cu modificările și completările ulterioare.</w:t>
      </w:r>
    </w:p>
    <w:p w14:paraId="2F1C395C" w14:textId="77777777" w:rsidR="00B5085C" w:rsidRPr="00B5085C" w:rsidRDefault="00B5085C" w:rsidP="00B5085C">
      <w:pPr>
        <w:tabs>
          <w:tab w:val="left" w:pos="295"/>
        </w:tabs>
        <w:spacing w:after="0" w:line="240" w:lineRule="auto"/>
        <w:jc w:val="both"/>
        <w:rPr>
          <w:rFonts w:ascii="Trebuchet MS" w:hAnsi="Trebuchet MS"/>
          <w:b/>
          <w:bCs/>
        </w:rPr>
      </w:pPr>
      <w:r w:rsidRPr="00B5085C">
        <w:rPr>
          <w:rFonts w:ascii="Trebuchet MS" w:hAnsi="Trebuchet MS"/>
          <w:b/>
          <w:bCs/>
        </w:rPr>
        <w:t xml:space="preserve">1. Caracteristicile proiectului </w:t>
      </w:r>
    </w:p>
    <w:p w14:paraId="68D153B0" w14:textId="77777777" w:rsidR="00B5085C" w:rsidRPr="00810C1E" w:rsidRDefault="00B5085C" w:rsidP="00B5085C">
      <w:pPr>
        <w:tabs>
          <w:tab w:val="left" w:pos="295"/>
        </w:tabs>
        <w:spacing w:after="0" w:line="240" w:lineRule="auto"/>
        <w:jc w:val="both"/>
        <w:rPr>
          <w:rFonts w:ascii="Trebuchet MS" w:hAnsi="Trebuchet MS"/>
          <w:b/>
          <w:bCs/>
        </w:rPr>
      </w:pPr>
      <w:r w:rsidRPr="00810C1E">
        <w:rPr>
          <w:rFonts w:ascii="Trebuchet MS" w:hAnsi="Trebuchet MS"/>
          <w:b/>
          <w:bCs/>
        </w:rPr>
        <w:t>a). Dimensiunea și concepția întregului proiect:</w:t>
      </w:r>
    </w:p>
    <w:p w14:paraId="095E0ABD" w14:textId="36674260" w:rsidR="00C42E0A" w:rsidRPr="00C42E0A" w:rsidRDefault="00B5085C" w:rsidP="00C42E0A">
      <w:pPr>
        <w:tabs>
          <w:tab w:val="left" w:pos="295"/>
        </w:tabs>
        <w:spacing w:after="0"/>
        <w:jc w:val="both"/>
        <w:rPr>
          <w:rFonts w:ascii="Trebuchet MS" w:hAnsi="Trebuchet MS"/>
          <w:bCs/>
        </w:rPr>
      </w:pPr>
      <w:r w:rsidRPr="008C54DE">
        <w:rPr>
          <w:rFonts w:ascii="Trebuchet MS" w:hAnsi="Trebuchet MS"/>
          <w:bCs/>
        </w:rPr>
        <w:t xml:space="preserve">Prin proiect se propune </w:t>
      </w:r>
      <w:r w:rsidR="00810C1E" w:rsidRPr="00810C1E">
        <w:rPr>
          <w:rFonts w:ascii="Trebuchet MS" w:hAnsi="Trebuchet MS"/>
          <w:bCs/>
        </w:rPr>
        <w:t>extind</w:t>
      </w:r>
      <w:r w:rsidR="00810C1E">
        <w:rPr>
          <w:rFonts w:ascii="Trebuchet MS" w:hAnsi="Trebuchet MS"/>
          <w:bCs/>
        </w:rPr>
        <w:t>erea imobilului existent cu două</w:t>
      </w:r>
      <w:r w:rsidR="00810C1E" w:rsidRPr="00810C1E">
        <w:rPr>
          <w:rFonts w:ascii="Trebuchet MS" w:hAnsi="Trebuchet MS"/>
          <w:bCs/>
        </w:rPr>
        <w:t xml:space="preserve"> corpur</w:t>
      </w:r>
      <w:r w:rsidR="004B24C4">
        <w:rPr>
          <w:rFonts w:ascii="Trebuchet MS" w:hAnsi="Trebuchet MS"/>
          <w:bCs/>
        </w:rPr>
        <w:t xml:space="preserve">i de clădire, </w:t>
      </w:r>
      <w:r w:rsidR="00810C1E">
        <w:rPr>
          <w:rFonts w:ascii="Trebuchet MS" w:hAnsi="Trebuchet MS"/>
          <w:bCs/>
        </w:rPr>
        <w:t>cu destinația de săli de clasă ș</w:t>
      </w:r>
      <w:r w:rsidR="004B24C4">
        <w:rPr>
          <w:rFonts w:ascii="Trebuchet MS" w:hAnsi="Trebuchet MS"/>
          <w:bCs/>
        </w:rPr>
        <w:t>i holuri de acces</w:t>
      </w:r>
      <w:r w:rsidR="00810C1E" w:rsidRPr="00810C1E">
        <w:rPr>
          <w:rFonts w:ascii="Trebuchet MS" w:hAnsi="Trebuchet MS"/>
          <w:bCs/>
        </w:rPr>
        <w:t>,</w:t>
      </w:r>
      <w:r w:rsidR="004B24C4">
        <w:rPr>
          <w:rFonts w:ascii="Trebuchet MS" w:hAnsi="Trebuchet MS"/>
          <w:bCs/>
        </w:rPr>
        <w:t xml:space="preserve"> respectiv </w:t>
      </w:r>
      <w:r w:rsidR="004B24C4" w:rsidRPr="004B24C4">
        <w:rPr>
          <w:rFonts w:ascii="Trebuchet MS" w:hAnsi="Trebuchet MS"/>
          <w:bCs/>
        </w:rPr>
        <w:t>îmbunătățirea funcționala a construcției prin adăugarea unor noi spatii prin recompartimentări interioare</w:t>
      </w:r>
      <w:r w:rsidR="004B24C4">
        <w:rPr>
          <w:rFonts w:ascii="Trebuchet MS" w:hAnsi="Trebuchet MS"/>
          <w:bCs/>
        </w:rPr>
        <w:t xml:space="preserve">, </w:t>
      </w:r>
      <w:r w:rsidR="00810C1E" w:rsidRPr="00810C1E">
        <w:rPr>
          <w:rFonts w:ascii="Trebuchet MS" w:hAnsi="Trebuchet MS"/>
          <w:bCs/>
        </w:rPr>
        <w:t>anveloparea construcției prin izolare</w:t>
      </w:r>
      <w:r w:rsidR="00810C1E">
        <w:rPr>
          <w:rFonts w:ascii="Trebuchet MS" w:hAnsi="Trebuchet MS"/>
          <w:bCs/>
        </w:rPr>
        <w:t>a termică a pereților exterior ș</w:t>
      </w:r>
      <w:r w:rsidR="00810C1E" w:rsidRPr="00810C1E">
        <w:rPr>
          <w:rFonts w:ascii="Trebuchet MS" w:hAnsi="Trebuchet MS"/>
          <w:bCs/>
        </w:rPr>
        <w:t>i a planșeului peste parter a construcției, pentru reducerea consumului de energie.</w:t>
      </w:r>
      <w:r w:rsidR="00C42E0A" w:rsidRPr="00C42E0A">
        <w:rPr>
          <w:rFonts w:ascii="Times New Roman" w:eastAsia="CIDFont+F7" w:hAnsi="Times New Roman" w:cs="Times New Roman"/>
          <w:sz w:val="24"/>
          <w:szCs w:val="24"/>
        </w:rPr>
        <w:t xml:space="preserve"> </w:t>
      </w:r>
      <w:r w:rsidR="00C42E0A" w:rsidRPr="00C42E0A">
        <w:rPr>
          <w:rFonts w:ascii="Trebuchet MS" w:hAnsi="Trebuchet MS"/>
          <w:bCs/>
        </w:rPr>
        <w:t>Sala de curs existent</w:t>
      </w:r>
      <w:r w:rsidR="00C42E0A">
        <w:rPr>
          <w:rFonts w:ascii="Trebuchet MS" w:hAnsi="Trebuchet MS"/>
          <w:bCs/>
        </w:rPr>
        <w:t>ă</w:t>
      </w:r>
      <w:r w:rsidR="00C42E0A" w:rsidRPr="00C42E0A">
        <w:rPr>
          <w:rFonts w:ascii="Trebuchet MS" w:hAnsi="Trebuchet MS"/>
          <w:bCs/>
        </w:rPr>
        <w:t xml:space="preserve"> pe latura su</w:t>
      </w:r>
      <w:r w:rsidR="00C42E0A">
        <w:rPr>
          <w:rFonts w:ascii="Trebuchet MS" w:hAnsi="Trebuchet MS"/>
          <w:bCs/>
        </w:rPr>
        <w:t>d estică se va recompartimenta î</w:t>
      </w:r>
      <w:r w:rsidR="00C42E0A" w:rsidRPr="00C42E0A">
        <w:rPr>
          <w:rFonts w:ascii="Trebuchet MS" w:hAnsi="Trebuchet MS"/>
          <w:bCs/>
        </w:rPr>
        <w:t>n</w:t>
      </w:r>
      <w:r w:rsidR="00C42E0A">
        <w:rPr>
          <w:rFonts w:ascii="Trebuchet MS" w:hAnsi="Trebuchet MS"/>
          <w:bCs/>
        </w:rPr>
        <w:t xml:space="preserve"> grupuri sanitare pentru elevi ș</w:t>
      </w:r>
      <w:r w:rsidR="00C42E0A" w:rsidRPr="00C42E0A">
        <w:rPr>
          <w:rFonts w:ascii="Trebuchet MS" w:hAnsi="Trebuchet MS"/>
          <w:bCs/>
        </w:rPr>
        <w:t>i persoane cu d</w:t>
      </w:r>
      <w:r w:rsidR="00C42E0A">
        <w:rPr>
          <w:rFonts w:ascii="Trebuchet MS" w:hAnsi="Trebuchet MS"/>
          <w:bCs/>
        </w:rPr>
        <w:t>izabilități ș</w:t>
      </w:r>
      <w:r w:rsidR="00C42E0A" w:rsidRPr="00C42E0A">
        <w:rPr>
          <w:rFonts w:ascii="Trebuchet MS" w:hAnsi="Trebuchet MS"/>
          <w:bCs/>
        </w:rPr>
        <w:t>i grup</w:t>
      </w:r>
      <w:r w:rsidR="00C42E0A">
        <w:rPr>
          <w:rFonts w:ascii="Trebuchet MS" w:hAnsi="Trebuchet MS"/>
          <w:bCs/>
        </w:rPr>
        <w:t>uri</w:t>
      </w:r>
      <w:r w:rsidR="00C42E0A" w:rsidRPr="00C42E0A">
        <w:rPr>
          <w:rFonts w:ascii="Trebuchet MS" w:hAnsi="Trebuchet MS"/>
          <w:bCs/>
        </w:rPr>
        <w:t xml:space="preserve"> sanitare pentru profesori.</w:t>
      </w:r>
    </w:p>
    <w:p w14:paraId="63C75E84" w14:textId="77777777" w:rsidR="00C42E0A" w:rsidRDefault="00C42E0A" w:rsidP="00C42E0A">
      <w:pPr>
        <w:tabs>
          <w:tab w:val="left" w:pos="295"/>
        </w:tabs>
        <w:spacing w:after="0"/>
        <w:jc w:val="both"/>
        <w:rPr>
          <w:rFonts w:ascii="Trebuchet MS" w:hAnsi="Trebuchet MS"/>
          <w:bCs/>
        </w:rPr>
      </w:pPr>
      <w:r>
        <w:rPr>
          <w:rFonts w:ascii="Trebuchet MS" w:hAnsi="Trebuchet MS"/>
          <w:bCs/>
        </w:rPr>
        <w:t>De asemenea șarpanta adiacentă</w:t>
      </w:r>
      <w:r w:rsidRPr="00C42E0A">
        <w:rPr>
          <w:rFonts w:ascii="Trebuchet MS" w:hAnsi="Trebuchet MS"/>
          <w:bCs/>
        </w:rPr>
        <w:t xml:space="preserve"> extin</w:t>
      </w:r>
      <w:r>
        <w:rPr>
          <w:rFonts w:ascii="Trebuchet MS" w:hAnsi="Trebuchet MS"/>
          <w:bCs/>
        </w:rPr>
        <w:t xml:space="preserve">derii cu sălile de curs se va reface </w:t>
      </w:r>
      <w:r w:rsidRPr="00C42E0A">
        <w:rPr>
          <w:rFonts w:ascii="Trebuchet MS" w:hAnsi="Trebuchet MS"/>
          <w:bCs/>
        </w:rPr>
        <w:t xml:space="preserve"> cu șarpantă. </w:t>
      </w:r>
    </w:p>
    <w:p w14:paraId="4DEFBA11" w14:textId="328AC95F" w:rsidR="00C42E0A" w:rsidRPr="00C42E0A" w:rsidRDefault="00C42E0A" w:rsidP="00C42E0A">
      <w:pPr>
        <w:tabs>
          <w:tab w:val="left" w:pos="295"/>
        </w:tabs>
        <w:spacing w:after="0"/>
        <w:jc w:val="both"/>
        <w:rPr>
          <w:rFonts w:ascii="Trebuchet MS" w:hAnsi="Trebuchet MS"/>
          <w:bCs/>
        </w:rPr>
      </w:pPr>
      <w:r w:rsidRPr="00C42E0A">
        <w:rPr>
          <w:rFonts w:ascii="Trebuchet MS" w:hAnsi="Trebuchet MS"/>
          <w:bCs/>
        </w:rPr>
        <w:t>În vederea ancorării structurii de lemn a șarpantei, se vor realiza desfaceri locale a ș</w:t>
      </w:r>
      <w:r>
        <w:rPr>
          <w:rFonts w:ascii="Trebuchet MS" w:hAnsi="Trebuchet MS"/>
          <w:bCs/>
        </w:rPr>
        <w:t>arpantei ș</w:t>
      </w:r>
      <w:r w:rsidRPr="00C42E0A">
        <w:rPr>
          <w:rFonts w:ascii="Trebuchet MS" w:hAnsi="Trebuchet MS"/>
          <w:bCs/>
        </w:rPr>
        <w:t>i a elementelor structural</w:t>
      </w:r>
      <w:r>
        <w:rPr>
          <w:rFonts w:ascii="Trebuchet MS" w:hAnsi="Trebuchet MS"/>
          <w:bCs/>
        </w:rPr>
        <w:t>e</w:t>
      </w:r>
      <w:r w:rsidRPr="00C42E0A">
        <w:rPr>
          <w:rFonts w:ascii="Trebuchet MS" w:hAnsi="Trebuchet MS"/>
          <w:bCs/>
        </w:rPr>
        <w:t xml:space="preserve"> de constructive. După executarea ancorărilor, aceste zone se vor reface.</w:t>
      </w:r>
    </w:p>
    <w:p w14:paraId="2E8DA985" w14:textId="7BFC0DDE" w:rsidR="00C42E0A" w:rsidRPr="00C42E0A" w:rsidRDefault="00C42E0A" w:rsidP="00C42E0A">
      <w:pPr>
        <w:tabs>
          <w:tab w:val="left" w:pos="295"/>
        </w:tabs>
        <w:spacing w:after="0"/>
        <w:jc w:val="both"/>
        <w:rPr>
          <w:rFonts w:ascii="Trebuchet MS" w:hAnsi="Trebuchet MS"/>
          <w:bCs/>
        </w:rPr>
      </w:pPr>
      <w:r w:rsidRPr="00C42E0A">
        <w:rPr>
          <w:rFonts w:ascii="Trebuchet MS" w:hAnsi="Trebuchet MS"/>
          <w:bCs/>
        </w:rPr>
        <w:t xml:space="preserve">În urma realizării extinderilor si recompartimentărilor interioare </w:t>
      </w:r>
      <w:r>
        <w:rPr>
          <w:rFonts w:ascii="Trebuchet MS" w:hAnsi="Trebuchet MS"/>
          <w:bCs/>
        </w:rPr>
        <w:t>se va modifica ș</w:t>
      </w:r>
      <w:r w:rsidRPr="00C42E0A">
        <w:rPr>
          <w:rFonts w:ascii="Trebuchet MS" w:hAnsi="Trebuchet MS"/>
          <w:bCs/>
        </w:rPr>
        <w:t>i extinde</w:t>
      </w:r>
      <w:r>
        <w:rPr>
          <w:rFonts w:ascii="Trebuchet MS" w:hAnsi="Trebuchet MS"/>
          <w:bCs/>
        </w:rPr>
        <w:t xml:space="preserve"> </w:t>
      </w:r>
      <w:r w:rsidRPr="00C42E0A">
        <w:rPr>
          <w:rFonts w:ascii="Trebuchet MS" w:hAnsi="Trebuchet MS"/>
          <w:bCs/>
        </w:rPr>
        <w:t>instalația termică interioară și a instalației electrice.</w:t>
      </w:r>
    </w:p>
    <w:p w14:paraId="41205B80" w14:textId="5970BF02" w:rsidR="000A7A66" w:rsidRPr="000A7A66" w:rsidRDefault="000A7A66" w:rsidP="000A7A66">
      <w:pPr>
        <w:tabs>
          <w:tab w:val="left" w:pos="295"/>
        </w:tabs>
        <w:spacing w:after="0"/>
        <w:jc w:val="both"/>
        <w:rPr>
          <w:rFonts w:ascii="Trebuchet MS" w:hAnsi="Trebuchet MS"/>
          <w:b/>
          <w:bCs/>
          <w:lang w:val="it-IT"/>
        </w:rPr>
      </w:pPr>
      <w:r>
        <w:rPr>
          <w:rFonts w:ascii="Trebuchet MS" w:hAnsi="Trebuchet MS"/>
          <w:b/>
          <w:bCs/>
          <w:lang w:val="it-IT"/>
        </w:rPr>
        <w:t xml:space="preserve"> </w:t>
      </w:r>
      <w:r w:rsidRPr="000A7A66">
        <w:rPr>
          <w:rFonts w:ascii="Trebuchet MS" w:hAnsi="Trebuchet MS"/>
          <w:b/>
          <w:bCs/>
          <w:lang w:val="it-IT"/>
        </w:rPr>
        <w:t>Descrierea finisajelor</w:t>
      </w:r>
    </w:p>
    <w:p w14:paraId="4542A400" w14:textId="0EBFB977" w:rsidR="00810C1E" w:rsidRPr="00810C1E" w:rsidRDefault="000A7A66" w:rsidP="00810C1E">
      <w:pPr>
        <w:tabs>
          <w:tab w:val="left" w:pos="295"/>
        </w:tabs>
        <w:spacing w:after="0"/>
        <w:jc w:val="both"/>
        <w:rPr>
          <w:rFonts w:ascii="Trebuchet MS" w:hAnsi="Trebuchet MS"/>
          <w:bCs/>
        </w:rPr>
      </w:pPr>
      <w:r w:rsidRPr="000A7A66">
        <w:rPr>
          <w:rFonts w:ascii="Trebuchet MS" w:hAnsi="Trebuchet MS"/>
          <w:bCs/>
        </w:rPr>
        <w:t>Se vor executa după realizarea reabilitării și/sau înlocuirii structurii vechi, închiderilor exterioare și a compartimentărilor interioare. Finisajele vor fi de tip superior specifice confortului sporit durabile și de calitate. La interior gr</w:t>
      </w:r>
      <w:r>
        <w:rPr>
          <w:rFonts w:ascii="Trebuchet MS" w:hAnsi="Trebuchet MS"/>
          <w:bCs/>
        </w:rPr>
        <w:t>upurile sanitare, holurile, spaț</w:t>
      </w:r>
      <w:r w:rsidRPr="000A7A66">
        <w:rPr>
          <w:rFonts w:ascii="Trebuchet MS" w:hAnsi="Trebuchet MS"/>
          <w:bCs/>
        </w:rPr>
        <w:t>iile umede, pentru circulație vor fi prevăz</w:t>
      </w:r>
      <w:r>
        <w:rPr>
          <w:rFonts w:ascii="Trebuchet MS" w:hAnsi="Trebuchet MS"/>
          <w:bCs/>
        </w:rPr>
        <w:t>ute placaje cu gresie rezistentă</w:t>
      </w:r>
      <w:r w:rsidRPr="000A7A66">
        <w:rPr>
          <w:rFonts w:ascii="Trebuchet MS" w:hAnsi="Trebuchet MS"/>
          <w:bCs/>
        </w:rPr>
        <w:t xml:space="preserve"> la trafic intens și tarchet, iar pe pereți din baie se vor monta placaje cu faianță. Acoperișul va fi de tip șarpante, iar învelitoarea</w:t>
      </w:r>
      <w:r w:rsidRPr="000A7A66">
        <w:rPr>
          <w:rFonts w:ascii="Times New Roman" w:eastAsia="CIDFont+F7" w:hAnsi="Times New Roman" w:cs="Times New Roman"/>
          <w:sz w:val="24"/>
          <w:szCs w:val="24"/>
        </w:rPr>
        <w:t xml:space="preserve"> </w:t>
      </w:r>
      <w:r w:rsidRPr="000A7A66">
        <w:rPr>
          <w:rFonts w:ascii="Trebuchet MS" w:hAnsi="Trebuchet MS"/>
          <w:bCs/>
        </w:rPr>
        <w:t>din țiglă ceramică, și se va dispune pe mai multe straturi cu rol termoizolant, hidroizolant, strat pen</w:t>
      </w:r>
      <w:r>
        <w:rPr>
          <w:rFonts w:ascii="Trebuchet MS" w:hAnsi="Trebuchet MS"/>
          <w:bCs/>
        </w:rPr>
        <w:t>tru difuzie vapori, cu structură</w:t>
      </w:r>
      <w:r w:rsidRPr="000A7A66">
        <w:rPr>
          <w:rFonts w:ascii="Trebuchet MS" w:hAnsi="Trebuchet MS"/>
          <w:bCs/>
        </w:rPr>
        <w:t xml:space="preserve"> din lemn ecarisat de rășinoase. Șarpanta din lemn se va trata cu substanțe ignifuge şi antiseptice conform Normelor tehnice privind ignifugarea materialului, Indicativ C58/86. Iluminatul natural se va face prin ferestre din profile P.V.C. cu geam termopan şi barieră termică.</w:t>
      </w:r>
      <w:r w:rsidR="00307BBB" w:rsidRPr="00307BBB">
        <w:rPr>
          <w:rFonts w:ascii="Times New Roman" w:eastAsia="CIDFont+F7" w:hAnsi="Times New Roman" w:cs="Times New Roman"/>
          <w:sz w:val="24"/>
          <w:szCs w:val="24"/>
        </w:rPr>
        <w:t xml:space="preserve"> </w:t>
      </w:r>
      <w:r w:rsidR="00307BBB" w:rsidRPr="00307BBB">
        <w:rPr>
          <w:rFonts w:ascii="Trebuchet MS" w:hAnsi="Trebuchet MS"/>
          <w:bCs/>
        </w:rPr>
        <w:t>Apele meteorice vor fi colectate de pe învelitoare prin jgheaburi şi burlane.</w:t>
      </w:r>
    </w:p>
    <w:p w14:paraId="3586B728" w14:textId="5C3D6651" w:rsidR="005A0261" w:rsidRPr="00810C1E" w:rsidRDefault="005A0261" w:rsidP="00810C1E">
      <w:pPr>
        <w:tabs>
          <w:tab w:val="left" w:pos="295"/>
        </w:tabs>
        <w:spacing w:after="0"/>
        <w:jc w:val="both"/>
        <w:rPr>
          <w:rFonts w:ascii="Trebuchet MS" w:hAnsi="Trebuchet MS"/>
          <w:bCs/>
          <w:lang w:val="en-US"/>
        </w:rPr>
      </w:pPr>
    </w:p>
    <w:p w14:paraId="52766C60" w14:textId="3A512BE3" w:rsidR="00DA3DD3" w:rsidRPr="00A92452" w:rsidRDefault="00DA3DD3" w:rsidP="005A0261">
      <w:pPr>
        <w:tabs>
          <w:tab w:val="left" w:pos="295"/>
        </w:tabs>
        <w:spacing w:after="0" w:line="240" w:lineRule="auto"/>
        <w:jc w:val="both"/>
        <w:rPr>
          <w:rFonts w:ascii="Trebuchet MS" w:hAnsi="Trebuchet MS"/>
          <w:b/>
          <w:bCs/>
          <w:lang w:val="en-US"/>
        </w:rPr>
      </w:pPr>
      <w:r>
        <w:rPr>
          <w:rFonts w:ascii="Trebuchet MS" w:hAnsi="Trebuchet MS"/>
          <w:bCs/>
          <w:lang w:val="en-US"/>
        </w:rPr>
        <w:t xml:space="preserve">      </w:t>
      </w:r>
      <w:proofErr w:type="spellStart"/>
      <w:r w:rsidRPr="00A92452">
        <w:rPr>
          <w:rFonts w:ascii="Trebuchet MS" w:hAnsi="Trebuchet MS"/>
          <w:b/>
          <w:bCs/>
          <w:lang w:val="en-US"/>
        </w:rPr>
        <w:t>Bilanț</w:t>
      </w:r>
      <w:proofErr w:type="spellEnd"/>
      <w:r w:rsidRPr="00A92452">
        <w:rPr>
          <w:rFonts w:ascii="Trebuchet MS" w:hAnsi="Trebuchet MS"/>
          <w:b/>
          <w:bCs/>
          <w:lang w:val="en-US"/>
        </w:rPr>
        <w:t xml:space="preserve"> </w:t>
      </w:r>
      <w:proofErr w:type="spellStart"/>
      <w:r w:rsidR="00E4622E" w:rsidRPr="00A92452">
        <w:rPr>
          <w:rFonts w:ascii="Trebuchet MS" w:hAnsi="Trebuchet MS"/>
          <w:b/>
          <w:bCs/>
          <w:lang w:val="en-US"/>
        </w:rPr>
        <w:t>te</w:t>
      </w:r>
      <w:r w:rsidRPr="00A92452">
        <w:rPr>
          <w:rFonts w:ascii="Trebuchet MS" w:hAnsi="Trebuchet MS"/>
          <w:b/>
          <w:bCs/>
          <w:lang w:val="en-US"/>
        </w:rPr>
        <w:t>ritorial</w:t>
      </w:r>
      <w:proofErr w:type="spellEnd"/>
    </w:p>
    <w:p w14:paraId="7263EC17" w14:textId="77777777" w:rsidR="0035385D" w:rsidRPr="0035385D" w:rsidRDefault="0035385D" w:rsidP="0035385D">
      <w:pPr>
        <w:tabs>
          <w:tab w:val="left" w:pos="295"/>
        </w:tabs>
        <w:spacing w:after="0" w:line="240" w:lineRule="auto"/>
        <w:jc w:val="both"/>
        <w:rPr>
          <w:rFonts w:ascii="Trebuchet MS" w:hAnsi="Trebuchet MS"/>
          <w:bCs/>
        </w:rPr>
      </w:pPr>
      <w:r w:rsidRPr="0035385D">
        <w:rPr>
          <w:rFonts w:ascii="Trebuchet MS" w:hAnsi="Trebuchet MS"/>
          <w:bCs/>
        </w:rPr>
        <w:t>Parter propus</w:t>
      </w:r>
    </w:p>
    <w:tbl>
      <w:tblPr>
        <w:tblStyle w:val="TableGrid"/>
        <w:tblW w:w="0" w:type="auto"/>
        <w:tblLook w:val="04A0" w:firstRow="1" w:lastRow="0" w:firstColumn="1" w:lastColumn="0" w:noHBand="0" w:noVBand="1"/>
      </w:tblPr>
      <w:tblGrid>
        <w:gridCol w:w="1037"/>
        <w:gridCol w:w="3324"/>
        <w:gridCol w:w="2551"/>
      </w:tblGrid>
      <w:tr w:rsidR="005C0836" w:rsidRPr="0035385D" w14:paraId="3A939C06" w14:textId="77777777" w:rsidTr="005C0836">
        <w:trPr>
          <w:trHeight w:val="20"/>
        </w:trPr>
        <w:tc>
          <w:tcPr>
            <w:tcW w:w="1037" w:type="dxa"/>
            <w:shd w:val="clear" w:color="auto" w:fill="E7E6E6" w:themeFill="background2"/>
            <w:vAlign w:val="center"/>
          </w:tcPr>
          <w:p w14:paraId="7E652244" w14:textId="77777777" w:rsidR="005C0836" w:rsidRPr="0035385D" w:rsidRDefault="005C0836" w:rsidP="0035385D">
            <w:pPr>
              <w:tabs>
                <w:tab w:val="left" w:pos="295"/>
              </w:tabs>
              <w:jc w:val="both"/>
              <w:rPr>
                <w:rFonts w:ascii="Trebuchet MS" w:hAnsi="Trebuchet MS"/>
                <w:b/>
                <w:bCs/>
                <w:lang w:val="ro-RO"/>
              </w:rPr>
            </w:pPr>
            <w:r w:rsidRPr="0035385D">
              <w:rPr>
                <w:rFonts w:ascii="Trebuchet MS" w:hAnsi="Trebuchet MS"/>
                <w:b/>
                <w:bCs/>
                <w:lang w:val="ro-RO"/>
              </w:rPr>
              <w:t>Nr. crt.</w:t>
            </w:r>
          </w:p>
        </w:tc>
        <w:tc>
          <w:tcPr>
            <w:tcW w:w="3324" w:type="dxa"/>
            <w:shd w:val="clear" w:color="auto" w:fill="E7E6E6" w:themeFill="background2"/>
            <w:vAlign w:val="center"/>
          </w:tcPr>
          <w:p w14:paraId="08E08AE9" w14:textId="77777777" w:rsidR="005C0836" w:rsidRPr="0035385D" w:rsidRDefault="005C0836" w:rsidP="0035385D">
            <w:pPr>
              <w:tabs>
                <w:tab w:val="left" w:pos="295"/>
              </w:tabs>
              <w:jc w:val="both"/>
              <w:rPr>
                <w:rFonts w:ascii="Trebuchet MS" w:hAnsi="Trebuchet MS"/>
                <w:b/>
                <w:bCs/>
                <w:lang w:val="ro-RO"/>
              </w:rPr>
            </w:pPr>
            <w:r w:rsidRPr="0035385D">
              <w:rPr>
                <w:rFonts w:ascii="Trebuchet MS" w:hAnsi="Trebuchet MS"/>
                <w:b/>
                <w:bCs/>
                <w:lang w:val="ro-RO"/>
              </w:rPr>
              <w:t>Destinația spațiului</w:t>
            </w:r>
          </w:p>
        </w:tc>
        <w:tc>
          <w:tcPr>
            <w:tcW w:w="2551" w:type="dxa"/>
            <w:shd w:val="clear" w:color="auto" w:fill="E7E6E6" w:themeFill="background2"/>
            <w:vAlign w:val="center"/>
          </w:tcPr>
          <w:p w14:paraId="293DB808" w14:textId="77777777" w:rsidR="005C0836" w:rsidRPr="0035385D" w:rsidRDefault="005C0836" w:rsidP="0035385D">
            <w:pPr>
              <w:tabs>
                <w:tab w:val="left" w:pos="295"/>
              </w:tabs>
              <w:jc w:val="both"/>
              <w:rPr>
                <w:rFonts w:ascii="Trebuchet MS" w:hAnsi="Trebuchet MS"/>
                <w:b/>
                <w:bCs/>
                <w:lang w:val="ro-RO"/>
              </w:rPr>
            </w:pPr>
            <w:r w:rsidRPr="0035385D">
              <w:rPr>
                <w:rFonts w:ascii="Trebuchet MS" w:hAnsi="Trebuchet MS"/>
                <w:b/>
                <w:bCs/>
                <w:lang w:val="ro-RO"/>
              </w:rPr>
              <w:t>Suprafața utilă</w:t>
            </w:r>
          </w:p>
        </w:tc>
      </w:tr>
      <w:tr w:rsidR="005C0836" w:rsidRPr="0035385D" w14:paraId="262D8D41" w14:textId="77777777" w:rsidTr="005C0836">
        <w:trPr>
          <w:trHeight w:val="265"/>
        </w:trPr>
        <w:tc>
          <w:tcPr>
            <w:tcW w:w="1037" w:type="dxa"/>
          </w:tcPr>
          <w:p w14:paraId="4BD55E4E"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1</w:t>
            </w:r>
          </w:p>
        </w:tc>
        <w:tc>
          <w:tcPr>
            <w:tcW w:w="3324" w:type="dxa"/>
          </w:tcPr>
          <w:p w14:paraId="538FC527" w14:textId="368077DE" w:rsidR="005C0836" w:rsidRPr="0035385D" w:rsidRDefault="005C0836" w:rsidP="0035385D">
            <w:pPr>
              <w:tabs>
                <w:tab w:val="left" w:pos="295"/>
              </w:tabs>
              <w:jc w:val="both"/>
              <w:rPr>
                <w:rFonts w:ascii="Trebuchet MS" w:hAnsi="Trebuchet MS"/>
                <w:bCs/>
                <w:lang w:val="ro-RO"/>
              </w:rPr>
            </w:pPr>
            <w:r>
              <w:rPr>
                <w:rFonts w:ascii="Trebuchet MS" w:hAnsi="Trebuchet MS"/>
                <w:bCs/>
                <w:lang w:val="ro-RO"/>
              </w:rPr>
              <w:t>Toaletă</w:t>
            </w:r>
            <w:r w:rsidRPr="0035385D">
              <w:rPr>
                <w:rFonts w:ascii="Trebuchet MS" w:hAnsi="Trebuchet MS"/>
                <w:bCs/>
                <w:lang w:val="ro-RO"/>
              </w:rPr>
              <w:t xml:space="preserve"> fete</w:t>
            </w:r>
          </w:p>
        </w:tc>
        <w:tc>
          <w:tcPr>
            <w:tcW w:w="2551" w:type="dxa"/>
          </w:tcPr>
          <w:p w14:paraId="4D8B5BCF"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17,31 mp</w:t>
            </w:r>
          </w:p>
        </w:tc>
      </w:tr>
      <w:tr w:rsidR="005C0836" w:rsidRPr="0035385D" w14:paraId="104EE01F" w14:textId="77777777" w:rsidTr="005C0836">
        <w:trPr>
          <w:trHeight w:val="20"/>
        </w:trPr>
        <w:tc>
          <w:tcPr>
            <w:tcW w:w="1037" w:type="dxa"/>
          </w:tcPr>
          <w:p w14:paraId="3C90CDC1"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2</w:t>
            </w:r>
          </w:p>
        </w:tc>
        <w:tc>
          <w:tcPr>
            <w:tcW w:w="3324" w:type="dxa"/>
          </w:tcPr>
          <w:p w14:paraId="1A324879" w14:textId="4006F6D5" w:rsidR="005C0836" w:rsidRPr="0035385D" w:rsidRDefault="005C0836" w:rsidP="0035385D">
            <w:pPr>
              <w:tabs>
                <w:tab w:val="left" w:pos="295"/>
              </w:tabs>
              <w:jc w:val="both"/>
              <w:rPr>
                <w:rFonts w:ascii="Trebuchet MS" w:hAnsi="Trebuchet MS"/>
                <w:bCs/>
                <w:lang w:val="ro-RO"/>
              </w:rPr>
            </w:pPr>
            <w:r>
              <w:rPr>
                <w:rFonts w:ascii="Trebuchet MS" w:hAnsi="Trebuchet MS"/>
                <w:bCs/>
                <w:lang w:val="ro-RO"/>
              </w:rPr>
              <w:t>Toaletă</w:t>
            </w:r>
            <w:r w:rsidRPr="0035385D">
              <w:rPr>
                <w:rFonts w:ascii="Trebuchet MS" w:hAnsi="Trebuchet MS"/>
                <w:bCs/>
                <w:lang w:val="ro-RO"/>
              </w:rPr>
              <w:t xml:space="preserve"> băieți</w:t>
            </w:r>
          </w:p>
        </w:tc>
        <w:tc>
          <w:tcPr>
            <w:tcW w:w="2551" w:type="dxa"/>
          </w:tcPr>
          <w:p w14:paraId="1612F7E4"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14,67 mp</w:t>
            </w:r>
          </w:p>
        </w:tc>
      </w:tr>
      <w:tr w:rsidR="005C0836" w:rsidRPr="0035385D" w14:paraId="584D1392" w14:textId="77777777" w:rsidTr="005C0836">
        <w:trPr>
          <w:trHeight w:val="20"/>
        </w:trPr>
        <w:tc>
          <w:tcPr>
            <w:tcW w:w="1037" w:type="dxa"/>
          </w:tcPr>
          <w:p w14:paraId="3CF8B7D7"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3</w:t>
            </w:r>
          </w:p>
        </w:tc>
        <w:tc>
          <w:tcPr>
            <w:tcW w:w="3324" w:type="dxa"/>
          </w:tcPr>
          <w:p w14:paraId="2CB17DE3"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Sala de clasă</w:t>
            </w:r>
          </w:p>
        </w:tc>
        <w:tc>
          <w:tcPr>
            <w:tcW w:w="2551" w:type="dxa"/>
          </w:tcPr>
          <w:p w14:paraId="30372B95"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47,88 mp</w:t>
            </w:r>
          </w:p>
        </w:tc>
      </w:tr>
      <w:tr w:rsidR="005C0836" w:rsidRPr="0035385D" w14:paraId="05D22B43" w14:textId="77777777" w:rsidTr="005C0836">
        <w:trPr>
          <w:trHeight w:val="20"/>
        </w:trPr>
        <w:tc>
          <w:tcPr>
            <w:tcW w:w="1037" w:type="dxa"/>
          </w:tcPr>
          <w:p w14:paraId="1FF4A51A"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4</w:t>
            </w:r>
          </w:p>
        </w:tc>
        <w:tc>
          <w:tcPr>
            <w:tcW w:w="3324" w:type="dxa"/>
          </w:tcPr>
          <w:p w14:paraId="076EA0DA"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Centrala termică</w:t>
            </w:r>
          </w:p>
        </w:tc>
        <w:tc>
          <w:tcPr>
            <w:tcW w:w="2551" w:type="dxa"/>
          </w:tcPr>
          <w:p w14:paraId="3A1D8CD5"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11,90 mp</w:t>
            </w:r>
          </w:p>
        </w:tc>
      </w:tr>
      <w:tr w:rsidR="005C0836" w:rsidRPr="0035385D" w14:paraId="05054FFC" w14:textId="77777777" w:rsidTr="005C0836">
        <w:trPr>
          <w:trHeight w:val="20"/>
        </w:trPr>
        <w:tc>
          <w:tcPr>
            <w:tcW w:w="1037" w:type="dxa"/>
          </w:tcPr>
          <w:p w14:paraId="6AD24B48"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5</w:t>
            </w:r>
          </w:p>
        </w:tc>
        <w:tc>
          <w:tcPr>
            <w:tcW w:w="3324" w:type="dxa"/>
          </w:tcPr>
          <w:p w14:paraId="209EEDDD"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Hol</w:t>
            </w:r>
          </w:p>
        </w:tc>
        <w:tc>
          <w:tcPr>
            <w:tcW w:w="2551" w:type="dxa"/>
          </w:tcPr>
          <w:p w14:paraId="0C17EF8F"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16,59 mp</w:t>
            </w:r>
          </w:p>
        </w:tc>
      </w:tr>
      <w:tr w:rsidR="005C0836" w:rsidRPr="0035385D" w14:paraId="19C3D77C" w14:textId="77777777" w:rsidTr="005C0836">
        <w:trPr>
          <w:trHeight w:val="20"/>
        </w:trPr>
        <w:tc>
          <w:tcPr>
            <w:tcW w:w="1037" w:type="dxa"/>
          </w:tcPr>
          <w:p w14:paraId="37DA3663"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6</w:t>
            </w:r>
          </w:p>
        </w:tc>
        <w:tc>
          <w:tcPr>
            <w:tcW w:w="3324" w:type="dxa"/>
          </w:tcPr>
          <w:p w14:paraId="49654483" w14:textId="28545CB8" w:rsidR="005C0836" w:rsidRPr="0035385D" w:rsidRDefault="005C0836" w:rsidP="0035385D">
            <w:pPr>
              <w:tabs>
                <w:tab w:val="left" w:pos="295"/>
              </w:tabs>
              <w:jc w:val="both"/>
              <w:rPr>
                <w:rFonts w:ascii="Trebuchet MS" w:hAnsi="Trebuchet MS"/>
                <w:bCs/>
                <w:lang w:val="ro-RO"/>
              </w:rPr>
            </w:pPr>
            <w:r>
              <w:rPr>
                <w:rFonts w:ascii="Trebuchet MS" w:hAnsi="Trebuchet MS"/>
                <w:bCs/>
                <w:lang w:val="ro-RO"/>
              </w:rPr>
              <w:t xml:space="preserve">Toaletă </w:t>
            </w:r>
            <w:r w:rsidRPr="0035385D">
              <w:rPr>
                <w:rFonts w:ascii="Trebuchet MS" w:hAnsi="Trebuchet MS"/>
                <w:bCs/>
                <w:lang w:val="ro-RO"/>
              </w:rPr>
              <w:t>persoane cu dizabilități</w:t>
            </w:r>
          </w:p>
        </w:tc>
        <w:tc>
          <w:tcPr>
            <w:tcW w:w="2551" w:type="dxa"/>
          </w:tcPr>
          <w:p w14:paraId="4D02398B"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7,44 mp</w:t>
            </w:r>
          </w:p>
        </w:tc>
      </w:tr>
      <w:tr w:rsidR="005C0836" w:rsidRPr="0035385D" w14:paraId="4205340C" w14:textId="77777777" w:rsidTr="005C0836">
        <w:trPr>
          <w:trHeight w:val="20"/>
        </w:trPr>
        <w:tc>
          <w:tcPr>
            <w:tcW w:w="1037" w:type="dxa"/>
          </w:tcPr>
          <w:p w14:paraId="092E6420"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7</w:t>
            </w:r>
          </w:p>
        </w:tc>
        <w:tc>
          <w:tcPr>
            <w:tcW w:w="3324" w:type="dxa"/>
          </w:tcPr>
          <w:p w14:paraId="53C3DC51" w14:textId="60DCA5A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T</w:t>
            </w:r>
            <w:r>
              <w:rPr>
                <w:rFonts w:ascii="Trebuchet MS" w:hAnsi="Trebuchet MS"/>
                <w:bCs/>
                <w:lang w:val="ro-RO"/>
              </w:rPr>
              <w:t>oaletă</w:t>
            </w:r>
            <w:r w:rsidRPr="0035385D">
              <w:rPr>
                <w:rFonts w:ascii="Trebuchet MS" w:hAnsi="Trebuchet MS"/>
                <w:bCs/>
                <w:lang w:val="ro-RO"/>
              </w:rPr>
              <w:t xml:space="preserve"> fete</w:t>
            </w:r>
          </w:p>
        </w:tc>
        <w:tc>
          <w:tcPr>
            <w:tcW w:w="2551" w:type="dxa"/>
          </w:tcPr>
          <w:p w14:paraId="1BE7EE36"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9,86 mp</w:t>
            </w:r>
          </w:p>
        </w:tc>
      </w:tr>
      <w:tr w:rsidR="005C0836" w:rsidRPr="0035385D" w14:paraId="14FCE0FD" w14:textId="77777777" w:rsidTr="005C0836">
        <w:trPr>
          <w:trHeight w:val="20"/>
        </w:trPr>
        <w:tc>
          <w:tcPr>
            <w:tcW w:w="1037" w:type="dxa"/>
          </w:tcPr>
          <w:p w14:paraId="5CAA974F"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8</w:t>
            </w:r>
          </w:p>
        </w:tc>
        <w:tc>
          <w:tcPr>
            <w:tcW w:w="3324" w:type="dxa"/>
          </w:tcPr>
          <w:p w14:paraId="177BA192" w14:textId="688E35E1"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T</w:t>
            </w:r>
            <w:r>
              <w:rPr>
                <w:rFonts w:ascii="Trebuchet MS" w:hAnsi="Trebuchet MS"/>
                <w:bCs/>
                <w:lang w:val="ro-RO"/>
              </w:rPr>
              <w:t>oaletă</w:t>
            </w:r>
            <w:r w:rsidRPr="0035385D">
              <w:rPr>
                <w:rFonts w:ascii="Trebuchet MS" w:hAnsi="Trebuchet MS"/>
                <w:bCs/>
                <w:lang w:val="ro-RO"/>
              </w:rPr>
              <w:t xml:space="preserve"> profesori</w:t>
            </w:r>
          </w:p>
        </w:tc>
        <w:tc>
          <w:tcPr>
            <w:tcW w:w="2551" w:type="dxa"/>
          </w:tcPr>
          <w:p w14:paraId="7CF218C8" w14:textId="77777777" w:rsidR="005C0836" w:rsidRPr="0035385D" w:rsidRDefault="005C0836" w:rsidP="0035385D">
            <w:pPr>
              <w:tabs>
                <w:tab w:val="left" w:pos="295"/>
              </w:tabs>
              <w:jc w:val="both"/>
              <w:rPr>
                <w:rFonts w:ascii="Trebuchet MS" w:hAnsi="Trebuchet MS"/>
                <w:bCs/>
                <w:lang w:val="ro-RO"/>
              </w:rPr>
            </w:pPr>
            <w:r w:rsidRPr="0035385D">
              <w:rPr>
                <w:rFonts w:ascii="Trebuchet MS" w:hAnsi="Trebuchet MS"/>
                <w:bCs/>
                <w:lang w:val="ro-RO"/>
              </w:rPr>
              <w:t>2,70 mp</w:t>
            </w:r>
          </w:p>
        </w:tc>
      </w:tr>
      <w:tr w:rsidR="005C0836" w:rsidRPr="0035385D" w14:paraId="732AF90C" w14:textId="77777777" w:rsidTr="005C0836">
        <w:trPr>
          <w:trHeight w:val="20"/>
        </w:trPr>
        <w:tc>
          <w:tcPr>
            <w:tcW w:w="1037" w:type="dxa"/>
          </w:tcPr>
          <w:p w14:paraId="444FF6CB"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9</w:t>
            </w:r>
          </w:p>
        </w:tc>
        <w:tc>
          <w:tcPr>
            <w:tcW w:w="3324" w:type="dxa"/>
          </w:tcPr>
          <w:p w14:paraId="4ABB9C04"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Hol</w:t>
            </w:r>
          </w:p>
        </w:tc>
        <w:tc>
          <w:tcPr>
            <w:tcW w:w="2551" w:type="dxa"/>
          </w:tcPr>
          <w:p w14:paraId="1A5D303B"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40,32 mp</w:t>
            </w:r>
          </w:p>
        </w:tc>
      </w:tr>
      <w:tr w:rsidR="005C0836" w:rsidRPr="0035385D" w14:paraId="332B2C96" w14:textId="77777777" w:rsidTr="005C0836">
        <w:trPr>
          <w:trHeight w:val="20"/>
        </w:trPr>
        <w:tc>
          <w:tcPr>
            <w:tcW w:w="1037" w:type="dxa"/>
          </w:tcPr>
          <w:p w14:paraId="52A13DE4"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10</w:t>
            </w:r>
          </w:p>
        </w:tc>
        <w:tc>
          <w:tcPr>
            <w:tcW w:w="3324" w:type="dxa"/>
          </w:tcPr>
          <w:p w14:paraId="0ED02979"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Sala de clasă</w:t>
            </w:r>
          </w:p>
        </w:tc>
        <w:tc>
          <w:tcPr>
            <w:tcW w:w="2551" w:type="dxa"/>
          </w:tcPr>
          <w:p w14:paraId="62D3D209"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61, 99 mp</w:t>
            </w:r>
          </w:p>
        </w:tc>
      </w:tr>
      <w:tr w:rsidR="005C0836" w:rsidRPr="0035385D" w14:paraId="26A0804A" w14:textId="77777777" w:rsidTr="005C0836">
        <w:trPr>
          <w:trHeight w:val="20"/>
        </w:trPr>
        <w:tc>
          <w:tcPr>
            <w:tcW w:w="1037" w:type="dxa"/>
          </w:tcPr>
          <w:p w14:paraId="1A5A47A4"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11</w:t>
            </w:r>
          </w:p>
        </w:tc>
        <w:tc>
          <w:tcPr>
            <w:tcW w:w="3324" w:type="dxa"/>
          </w:tcPr>
          <w:p w14:paraId="147B2D8E"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Sala de clasă</w:t>
            </w:r>
          </w:p>
        </w:tc>
        <w:tc>
          <w:tcPr>
            <w:tcW w:w="2551" w:type="dxa"/>
          </w:tcPr>
          <w:p w14:paraId="548F654B"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63,44 mp</w:t>
            </w:r>
          </w:p>
        </w:tc>
      </w:tr>
      <w:tr w:rsidR="005C0836" w:rsidRPr="0035385D" w14:paraId="7AFEC8EB" w14:textId="77777777" w:rsidTr="005C0836">
        <w:trPr>
          <w:trHeight w:val="20"/>
        </w:trPr>
        <w:tc>
          <w:tcPr>
            <w:tcW w:w="1037" w:type="dxa"/>
          </w:tcPr>
          <w:p w14:paraId="76666E8C"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lastRenderedPageBreak/>
              <w:t>12</w:t>
            </w:r>
          </w:p>
        </w:tc>
        <w:tc>
          <w:tcPr>
            <w:tcW w:w="3324" w:type="dxa"/>
          </w:tcPr>
          <w:p w14:paraId="52ABDEA1"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Hol</w:t>
            </w:r>
          </w:p>
        </w:tc>
        <w:tc>
          <w:tcPr>
            <w:tcW w:w="2551" w:type="dxa"/>
          </w:tcPr>
          <w:p w14:paraId="2688A460"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23,22 mp</w:t>
            </w:r>
          </w:p>
        </w:tc>
      </w:tr>
      <w:tr w:rsidR="005C0836" w:rsidRPr="0035385D" w14:paraId="26865AA0" w14:textId="77777777" w:rsidTr="005C0836">
        <w:trPr>
          <w:trHeight w:val="20"/>
        </w:trPr>
        <w:tc>
          <w:tcPr>
            <w:tcW w:w="1037" w:type="dxa"/>
          </w:tcPr>
          <w:p w14:paraId="1B6EE831"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13</w:t>
            </w:r>
          </w:p>
        </w:tc>
        <w:tc>
          <w:tcPr>
            <w:tcW w:w="3324" w:type="dxa"/>
          </w:tcPr>
          <w:p w14:paraId="08CE6D5B"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Hol</w:t>
            </w:r>
          </w:p>
        </w:tc>
        <w:tc>
          <w:tcPr>
            <w:tcW w:w="2551" w:type="dxa"/>
          </w:tcPr>
          <w:p w14:paraId="7245EF75"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13,19 mp</w:t>
            </w:r>
          </w:p>
        </w:tc>
      </w:tr>
      <w:tr w:rsidR="005C0836" w:rsidRPr="0035385D" w14:paraId="604855EF" w14:textId="77777777" w:rsidTr="005C0836">
        <w:trPr>
          <w:trHeight w:val="20"/>
        </w:trPr>
        <w:tc>
          <w:tcPr>
            <w:tcW w:w="1037" w:type="dxa"/>
          </w:tcPr>
          <w:p w14:paraId="0B4F80F3"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14</w:t>
            </w:r>
          </w:p>
        </w:tc>
        <w:tc>
          <w:tcPr>
            <w:tcW w:w="3324" w:type="dxa"/>
          </w:tcPr>
          <w:p w14:paraId="04129CDC"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Cancelarie</w:t>
            </w:r>
          </w:p>
        </w:tc>
        <w:tc>
          <w:tcPr>
            <w:tcW w:w="2551" w:type="dxa"/>
          </w:tcPr>
          <w:p w14:paraId="59184856"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7,77 mp</w:t>
            </w:r>
          </w:p>
        </w:tc>
      </w:tr>
      <w:tr w:rsidR="005C0836" w:rsidRPr="0035385D" w14:paraId="45990D3B" w14:textId="77777777" w:rsidTr="005C0836">
        <w:trPr>
          <w:trHeight w:val="20"/>
        </w:trPr>
        <w:tc>
          <w:tcPr>
            <w:tcW w:w="1037" w:type="dxa"/>
          </w:tcPr>
          <w:p w14:paraId="5215A7D6"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15</w:t>
            </w:r>
          </w:p>
        </w:tc>
        <w:tc>
          <w:tcPr>
            <w:tcW w:w="3324" w:type="dxa"/>
          </w:tcPr>
          <w:p w14:paraId="23D499CE"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Hol</w:t>
            </w:r>
          </w:p>
        </w:tc>
        <w:tc>
          <w:tcPr>
            <w:tcW w:w="2551" w:type="dxa"/>
          </w:tcPr>
          <w:p w14:paraId="2E1D3E3E"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21,96 mp</w:t>
            </w:r>
          </w:p>
        </w:tc>
      </w:tr>
      <w:tr w:rsidR="005C0836" w:rsidRPr="0035385D" w14:paraId="5232C970" w14:textId="77777777" w:rsidTr="005C0836">
        <w:trPr>
          <w:trHeight w:val="20"/>
        </w:trPr>
        <w:tc>
          <w:tcPr>
            <w:tcW w:w="1037" w:type="dxa"/>
          </w:tcPr>
          <w:p w14:paraId="1B9D5E36"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 xml:space="preserve">16 </w:t>
            </w:r>
          </w:p>
        </w:tc>
        <w:tc>
          <w:tcPr>
            <w:tcW w:w="3324" w:type="dxa"/>
          </w:tcPr>
          <w:p w14:paraId="7F3405EB"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Sala de clasă</w:t>
            </w:r>
          </w:p>
        </w:tc>
        <w:tc>
          <w:tcPr>
            <w:tcW w:w="2551" w:type="dxa"/>
          </w:tcPr>
          <w:p w14:paraId="09D41371"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68,40 mp</w:t>
            </w:r>
          </w:p>
        </w:tc>
      </w:tr>
      <w:tr w:rsidR="005C0836" w:rsidRPr="0035385D" w14:paraId="7112FC86" w14:textId="77777777" w:rsidTr="005C0836">
        <w:trPr>
          <w:trHeight w:val="20"/>
        </w:trPr>
        <w:tc>
          <w:tcPr>
            <w:tcW w:w="1037" w:type="dxa"/>
          </w:tcPr>
          <w:p w14:paraId="0166ABE0"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17</w:t>
            </w:r>
          </w:p>
        </w:tc>
        <w:tc>
          <w:tcPr>
            <w:tcW w:w="3324" w:type="dxa"/>
          </w:tcPr>
          <w:p w14:paraId="5ADC7036"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Sală de clasă</w:t>
            </w:r>
          </w:p>
        </w:tc>
        <w:tc>
          <w:tcPr>
            <w:tcW w:w="2551" w:type="dxa"/>
          </w:tcPr>
          <w:p w14:paraId="55C9BE87"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68,40 mp</w:t>
            </w:r>
          </w:p>
        </w:tc>
      </w:tr>
      <w:tr w:rsidR="005C0836" w:rsidRPr="0035385D" w14:paraId="6BFC0143" w14:textId="77777777" w:rsidTr="005C0836">
        <w:trPr>
          <w:trHeight w:val="20"/>
        </w:trPr>
        <w:tc>
          <w:tcPr>
            <w:tcW w:w="1037" w:type="dxa"/>
          </w:tcPr>
          <w:p w14:paraId="006EA2D6"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18</w:t>
            </w:r>
          </w:p>
        </w:tc>
        <w:tc>
          <w:tcPr>
            <w:tcW w:w="3324" w:type="dxa"/>
          </w:tcPr>
          <w:p w14:paraId="2F698C7D"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Sală de clasă</w:t>
            </w:r>
          </w:p>
        </w:tc>
        <w:tc>
          <w:tcPr>
            <w:tcW w:w="2551" w:type="dxa"/>
          </w:tcPr>
          <w:p w14:paraId="7F3F5958" w14:textId="77777777" w:rsidR="005C0836" w:rsidRPr="0035385D" w:rsidRDefault="005C0836" w:rsidP="005C0836">
            <w:pPr>
              <w:tabs>
                <w:tab w:val="left" w:pos="295"/>
              </w:tabs>
              <w:jc w:val="both"/>
              <w:rPr>
                <w:rFonts w:ascii="Trebuchet MS" w:hAnsi="Trebuchet MS"/>
                <w:bCs/>
                <w:lang w:val="ro-RO"/>
              </w:rPr>
            </w:pPr>
            <w:r w:rsidRPr="0035385D">
              <w:rPr>
                <w:rFonts w:ascii="Trebuchet MS" w:hAnsi="Trebuchet MS"/>
                <w:bCs/>
                <w:lang w:val="ro-RO"/>
              </w:rPr>
              <w:t>61,95 mp</w:t>
            </w:r>
          </w:p>
        </w:tc>
      </w:tr>
    </w:tbl>
    <w:p w14:paraId="3DC94F31" w14:textId="77777777" w:rsidR="0035385D" w:rsidRPr="0035385D" w:rsidRDefault="0035385D" w:rsidP="0035385D">
      <w:pPr>
        <w:tabs>
          <w:tab w:val="left" w:pos="295"/>
        </w:tabs>
        <w:spacing w:after="0" w:line="240" w:lineRule="auto"/>
        <w:jc w:val="both"/>
        <w:rPr>
          <w:rFonts w:ascii="Trebuchet MS" w:hAnsi="Trebuchet MS"/>
          <w:bCs/>
        </w:rPr>
      </w:pPr>
    </w:p>
    <w:p w14:paraId="55876790" w14:textId="093CC2AB" w:rsidR="00DA3DD3" w:rsidRDefault="00FD5E42" w:rsidP="005A0261">
      <w:pPr>
        <w:tabs>
          <w:tab w:val="left" w:pos="295"/>
        </w:tabs>
        <w:spacing w:after="0" w:line="240" w:lineRule="auto"/>
        <w:jc w:val="both"/>
        <w:rPr>
          <w:rFonts w:ascii="Trebuchet MS" w:hAnsi="Trebuchet MS"/>
          <w:bCs/>
          <w:lang w:val="en-US"/>
        </w:rPr>
      </w:pPr>
      <w:proofErr w:type="spellStart"/>
      <w:r>
        <w:rPr>
          <w:rFonts w:ascii="Trebuchet MS" w:hAnsi="Trebuchet MS"/>
          <w:bCs/>
          <w:lang w:val="en-US"/>
        </w:rPr>
        <w:t>Suprafața</w:t>
      </w:r>
      <w:proofErr w:type="spellEnd"/>
      <w:r>
        <w:rPr>
          <w:rFonts w:ascii="Trebuchet MS" w:hAnsi="Trebuchet MS"/>
          <w:bCs/>
          <w:lang w:val="en-US"/>
        </w:rPr>
        <w:t xml:space="preserve"> </w:t>
      </w:r>
      <w:proofErr w:type="spellStart"/>
      <w:r>
        <w:rPr>
          <w:rFonts w:ascii="Trebuchet MS" w:hAnsi="Trebuchet MS"/>
          <w:bCs/>
          <w:lang w:val="en-US"/>
        </w:rPr>
        <w:t>teren</w:t>
      </w:r>
      <w:proofErr w:type="spellEnd"/>
      <w:r>
        <w:rPr>
          <w:rFonts w:ascii="Trebuchet MS" w:hAnsi="Trebuchet MS"/>
          <w:bCs/>
          <w:lang w:val="en-US"/>
        </w:rPr>
        <w:t xml:space="preserve"> -3209 </w:t>
      </w:r>
      <w:proofErr w:type="spellStart"/>
      <w:r>
        <w:rPr>
          <w:rFonts w:ascii="Trebuchet MS" w:hAnsi="Trebuchet MS"/>
          <w:bCs/>
          <w:lang w:val="en-US"/>
        </w:rPr>
        <w:t>mp</w:t>
      </w:r>
      <w:proofErr w:type="spellEnd"/>
    </w:p>
    <w:p w14:paraId="5FD6F129" w14:textId="13E9CCF5" w:rsidR="00DA3DD3" w:rsidRDefault="00FD5E42" w:rsidP="005A0261">
      <w:pPr>
        <w:tabs>
          <w:tab w:val="left" w:pos="295"/>
        </w:tabs>
        <w:spacing w:after="0" w:line="240" w:lineRule="auto"/>
        <w:jc w:val="both"/>
        <w:rPr>
          <w:rFonts w:ascii="Trebuchet MS" w:hAnsi="Trebuchet MS"/>
          <w:bCs/>
          <w:lang w:val="en-US"/>
        </w:rPr>
      </w:pPr>
      <w:proofErr w:type="spellStart"/>
      <w:r>
        <w:rPr>
          <w:rFonts w:ascii="Trebuchet MS" w:hAnsi="Trebuchet MS"/>
          <w:bCs/>
          <w:lang w:val="en-US"/>
        </w:rPr>
        <w:t>Suprafața</w:t>
      </w:r>
      <w:proofErr w:type="spellEnd"/>
      <w:r>
        <w:rPr>
          <w:rFonts w:ascii="Trebuchet MS" w:hAnsi="Trebuchet MS"/>
          <w:bCs/>
          <w:lang w:val="en-US"/>
        </w:rPr>
        <w:t xml:space="preserve"> </w:t>
      </w:r>
      <w:proofErr w:type="spellStart"/>
      <w:proofErr w:type="gramStart"/>
      <w:r>
        <w:rPr>
          <w:rFonts w:ascii="Trebuchet MS" w:hAnsi="Trebuchet MS"/>
          <w:bCs/>
          <w:lang w:val="en-US"/>
        </w:rPr>
        <w:t>construită</w:t>
      </w:r>
      <w:proofErr w:type="spellEnd"/>
      <w:r>
        <w:rPr>
          <w:rFonts w:ascii="Trebuchet MS" w:hAnsi="Trebuchet MS"/>
          <w:bCs/>
          <w:lang w:val="en-US"/>
        </w:rPr>
        <w:t xml:space="preserve">  </w:t>
      </w:r>
      <w:proofErr w:type="spellStart"/>
      <w:r>
        <w:rPr>
          <w:rFonts w:ascii="Trebuchet MS" w:hAnsi="Trebuchet MS"/>
          <w:bCs/>
          <w:lang w:val="en-US"/>
        </w:rPr>
        <w:t>existentă</w:t>
      </w:r>
      <w:proofErr w:type="spellEnd"/>
      <w:proofErr w:type="gramEnd"/>
      <w:r>
        <w:rPr>
          <w:rFonts w:ascii="Trebuchet MS" w:hAnsi="Trebuchet MS"/>
          <w:bCs/>
          <w:lang w:val="en-US"/>
        </w:rPr>
        <w:t xml:space="preserve"> - 450,80 </w:t>
      </w:r>
      <w:proofErr w:type="spellStart"/>
      <w:r>
        <w:rPr>
          <w:rFonts w:ascii="Trebuchet MS" w:hAnsi="Trebuchet MS"/>
          <w:bCs/>
          <w:lang w:val="en-US"/>
        </w:rPr>
        <w:t>mp</w:t>
      </w:r>
      <w:proofErr w:type="spellEnd"/>
    </w:p>
    <w:p w14:paraId="53EEA296" w14:textId="18CAC869" w:rsidR="00DA3DD3" w:rsidRDefault="00FD5E42" w:rsidP="005A0261">
      <w:pPr>
        <w:tabs>
          <w:tab w:val="left" w:pos="295"/>
        </w:tabs>
        <w:spacing w:after="0" w:line="240" w:lineRule="auto"/>
        <w:jc w:val="both"/>
        <w:rPr>
          <w:rFonts w:ascii="Trebuchet MS" w:hAnsi="Trebuchet MS"/>
          <w:bCs/>
          <w:lang w:val="en-US"/>
        </w:rPr>
      </w:pPr>
      <w:proofErr w:type="spellStart"/>
      <w:r>
        <w:rPr>
          <w:rFonts w:ascii="Trebuchet MS" w:hAnsi="Trebuchet MS"/>
          <w:bCs/>
          <w:lang w:val="en-US"/>
        </w:rPr>
        <w:t>Suprafața</w:t>
      </w:r>
      <w:proofErr w:type="spellEnd"/>
      <w:r>
        <w:rPr>
          <w:rFonts w:ascii="Trebuchet MS" w:hAnsi="Trebuchet MS"/>
          <w:bCs/>
          <w:lang w:val="en-US"/>
        </w:rPr>
        <w:t xml:space="preserve"> </w:t>
      </w:r>
      <w:proofErr w:type="spellStart"/>
      <w:r>
        <w:rPr>
          <w:rFonts w:ascii="Trebuchet MS" w:hAnsi="Trebuchet MS"/>
          <w:bCs/>
          <w:lang w:val="en-US"/>
        </w:rPr>
        <w:t>construită</w:t>
      </w:r>
      <w:proofErr w:type="spellEnd"/>
      <w:r>
        <w:rPr>
          <w:rFonts w:ascii="Trebuchet MS" w:hAnsi="Trebuchet MS"/>
          <w:bCs/>
          <w:lang w:val="en-US"/>
        </w:rPr>
        <w:t xml:space="preserve"> </w:t>
      </w:r>
      <w:proofErr w:type="spellStart"/>
      <w:r>
        <w:rPr>
          <w:rFonts w:ascii="Trebuchet MS" w:hAnsi="Trebuchet MS"/>
          <w:bCs/>
          <w:lang w:val="en-US"/>
        </w:rPr>
        <w:t>propusă</w:t>
      </w:r>
      <w:proofErr w:type="spellEnd"/>
      <w:r>
        <w:rPr>
          <w:rFonts w:ascii="Trebuchet MS" w:hAnsi="Trebuchet MS"/>
          <w:bCs/>
          <w:lang w:val="en-US"/>
        </w:rPr>
        <w:t xml:space="preserve"> – 667</w:t>
      </w:r>
      <w:proofErr w:type="gramStart"/>
      <w:r>
        <w:rPr>
          <w:rFonts w:ascii="Trebuchet MS" w:hAnsi="Trebuchet MS"/>
          <w:bCs/>
          <w:lang w:val="en-US"/>
        </w:rPr>
        <w:t>,37</w:t>
      </w:r>
      <w:proofErr w:type="gramEnd"/>
      <w:r>
        <w:rPr>
          <w:rFonts w:ascii="Trebuchet MS" w:hAnsi="Trebuchet MS"/>
          <w:bCs/>
          <w:lang w:val="en-US"/>
        </w:rPr>
        <w:t xml:space="preserve"> </w:t>
      </w:r>
      <w:proofErr w:type="spellStart"/>
      <w:r>
        <w:rPr>
          <w:rFonts w:ascii="Trebuchet MS" w:hAnsi="Trebuchet MS"/>
          <w:bCs/>
          <w:lang w:val="en-US"/>
        </w:rPr>
        <w:t>mp</w:t>
      </w:r>
      <w:proofErr w:type="spellEnd"/>
    </w:p>
    <w:p w14:paraId="2239A710" w14:textId="14862432" w:rsidR="00FD5E42" w:rsidRDefault="00FD5E42" w:rsidP="005A0261">
      <w:pPr>
        <w:tabs>
          <w:tab w:val="left" w:pos="295"/>
        </w:tabs>
        <w:spacing w:after="0" w:line="240" w:lineRule="auto"/>
        <w:jc w:val="both"/>
        <w:rPr>
          <w:rFonts w:ascii="Trebuchet MS" w:hAnsi="Trebuchet MS"/>
          <w:bCs/>
          <w:lang w:val="en-US"/>
        </w:rPr>
      </w:pPr>
      <w:r>
        <w:rPr>
          <w:rFonts w:ascii="Trebuchet MS" w:hAnsi="Trebuchet MS"/>
          <w:bCs/>
          <w:lang w:val="en-US"/>
        </w:rPr>
        <w:t xml:space="preserve">POT </w:t>
      </w:r>
      <w:proofErr w:type="spellStart"/>
      <w:r>
        <w:rPr>
          <w:rFonts w:ascii="Trebuchet MS" w:hAnsi="Trebuchet MS"/>
          <w:bCs/>
          <w:lang w:val="en-US"/>
        </w:rPr>
        <w:t>propus</w:t>
      </w:r>
      <w:proofErr w:type="spellEnd"/>
      <w:r>
        <w:rPr>
          <w:rFonts w:ascii="Trebuchet MS" w:hAnsi="Trebuchet MS"/>
          <w:bCs/>
          <w:lang w:val="en-US"/>
        </w:rPr>
        <w:t xml:space="preserve"> – 20</w:t>
      </w:r>
      <w:proofErr w:type="gramStart"/>
      <w:r>
        <w:rPr>
          <w:rFonts w:ascii="Trebuchet MS" w:hAnsi="Trebuchet MS"/>
          <w:bCs/>
          <w:lang w:val="en-US"/>
        </w:rPr>
        <w:t>,80</w:t>
      </w:r>
      <w:proofErr w:type="gramEnd"/>
      <w:r>
        <w:rPr>
          <w:rFonts w:ascii="Trebuchet MS" w:hAnsi="Trebuchet MS"/>
          <w:bCs/>
          <w:lang w:val="en-US"/>
        </w:rPr>
        <w:t>%</w:t>
      </w:r>
    </w:p>
    <w:p w14:paraId="79274F9A" w14:textId="43271160" w:rsidR="00FD5E42" w:rsidRDefault="00FD5E42" w:rsidP="005A0261">
      <w:pPr>
        <w:tabs>
          <w:tab w:val="left" w:pos="295"/>
        </w:tabs>
        <w:spacing w:after="0" w:line="240" w:lineRule="auto"/>
        <w:jc w:val="both"/>
        <w:rPr>
          <w:rFonts w:ascii="Trebuchet MS" w:hAnsi="Trebuchet MS"/>
          <w:bCs/>
          <w:lang w:val="en-US"/>
        </w:rPr>
      </w:pPr>
      <w:r>
        <w:rPr>
          <w:rFonts w:ascii="Trebuchet MS" w:hAnsi="Trebuchet MS"/>
          <w:bCs/>
          <w:lang w:val="en-US"/>
        </w:rPr>
        <w:t xml:space="preserve">CUT </w:t>
      </w:r>
      <w:proofErr w:type="spellStart"/>
      <w:r>
        <w:rPr>
          <w:rFonts w:ascii="Trebuchet MS" w:hAnsi="Trebuchet MS"/>
          <w:bCs/>
          <w:lang w:val="en-US"/>
        </w:rPr>
        <w:t>propus</w:t>
      </w:r>
      <w:proofErr w:type="spellEnd"/>
      <w:r>
        <w:rPr>
          <w:rFonts w:ascii="Trebuchet MS" w:hAnsi="Trebuchet MS"/>
          <w:bCs/>
          <w:lang w:val="en-US"/>
        </w:rPr>
        <w:t xml:space="preserve"> – 0,208</w:t>
      </w:r>
    </w:p>
    <w:p w14:paraId="66075A7B" w14:textId="2B5357A4" w:rsidR="00FD5E42" w:rsidRDefault="00FD5E42" w:rsidP="005A0261">
      <w:pPr>
        <w:tabs>
          <w:tab w:val="left" w:pos="295"/>
        </w:tabs>
        <w:spacing w:after="0" w:line="240" w:lineRule="auto"/>
        <w:jc w:val="both"/>
        <w:rPr>
          <w:rFonts w:ascii="Trebuchet MS" w:hAnsi="Trebuchet MS"/>
          <w:bCs/>
          <w:lang w:val="en-US"/>
        </w:rPr>
      </w:pPr>
      <w:proofErr w:type="spellStart"/>
      <w:r>
        <w:rPr>
          <w:rFonts w:ascii="Trebuchet MS" w:hAnsi="Trebuchet MS"/>
          <w:bCs/>
          <w:lang w:val="en-US"/>
        </w:rPr>
        <w:t>Regim</w:t>
      </w:r>
      <w:proofErr w:type="spellEnd"/>
      <w:r>
        <w:rPr>
          <w:rFonts w:ascii="Trebuchet MS" w:hAnsi="Trebuchet MS"/>
          <w:bCs/>
          <w:lang w:val="en-US"/>
        </w:rPr>
        <w:t xml:space="preserve"> de </w:t>
      </w:r>
      <w:proofErr w:type="spellStart"/>
      <w:r>
        <w:rPr>
          <w:rFonts w:ascii="Trebuchet MS" w:hAnsi="Trebuchet MS"/>
          <w:bCs/>
          <w:lang w:val="en-US"/>
        </w:rPr>
        <w:t>înălțime</w:t>
      </w:r>
      <w:proofErr w:type="spellEnd"/>
      <w:r>
        <w:rPr>
          <w:rFonts w:ascii="Trebuchet MS" w:hAnsi="Trebuchet MS"/>
          <w:bCs/>
          <w:lang w:val="en-US"/>
        </w:rPr>
        <w:t xml:space="preserve"> - </w:t>
      </w:r>
      <w:proofErr w:type="spellStart"/>
      <w:r>
        <w:rPr>
          <w:rFonts w:ascii="Trebuchet MS" w:hAnsi="Trebuchet MS"/>
          <w:bCs/>
          <w:lang w:val="en-US"/>
        </w:rPr>
        <w:t>Parter</w:t>
      </w:r>
      <w:proofErr w:type="spellEnd"/>
    </w:p>
    <w:p w14:paraId="4FD17639" w14:textId="79854E70" w:rsidR="00810C1E" w:rsidRDefault="00810C1E" w:rsidP="00B5085C">
      <w:pPr>
        <w:tabs>
          <w:tab w:val="left" w:pos="295"/>
        </w:tabs>
        <w:spacing w:after="0" w:line="240" w:lineRule="auto"/>
        <w:jc w:val="both"/>
        <w:rPr>
          <w:rFonts w:ascii="Trebuchet MS" w:hAnsi="Trebuchet MS"/>
          <w:b/>
          <w:bCs/>
          <w:color w:val="FF0000"/>
        </w:rPr>
      </w:pPr>
    </w:p>
    <w:p w14:paraId="78ECF413" w14:textId="05DF82FD" w:rsidR="00B5085C" w:rsidRPr="00116562" w:rsidRDefault="00B5085C" w:rsidP="00B5085C">
      <w:pPr>
        <w:tabs>
          <w:tab w:val="left" w:pos="295"/>
        </w:tabs>
        <w:spacing w:after="0" w:line="240" w:lineRule="auto"/>
        <w:jc w:val="both"/>
        <w:rPr>
          <w:rFonts w:ascii="Trebuchet MS" w:hAnsi="Trebuchet MS"/>
          <w:b/>
          <w:bCs/>
          <w:color w:val="FF0000"/>
        </w:rPr>
      </w:pPr>
      <w:r w:rsidRPr="00425C2A">
        <w:rPr>
          <w:rFonts w:ascii="Trebuchet MS" w:hAnsi="Trebuchet MS"/>
          <w:b/>
          <w:bCs/>
        </w:rPr>
        <w:t>Utilități:</w:t>
      </w:r>
    </w:p>
    <w:p w14:paraId="3F385F24" w14:textId="142CF2F6" w:rsidR="00AF6268" w:rsidRPr="00AF6268" w:rsidRDefault="00B5085C" w:rsidP="00AF6268">
      <w:pPr>
        <w:tabs>
          <w:tab w:val="left" w:pos="295"/>
        </w:tabs>
        <w:spacing w:after="0" w:line="240" w:lineRule="auto"/>
        <w:jc w:val="both"/>
        <w:rPr>
          <w:rFonts w:ascii="Trebuchet MS" w:hAnsi="Trebuchet MS"/>
          <w:bCs/>
        </w:rPr>
      </w:pPr>
      <w:r w:rsidRPr="00B5085C">
        <w:rPr>
          <w:rFonts w:ascii="Trebuchet MS" w:hAnsi="Trebuchet MS"/>
          <w:bCs/>
        </w:rPr>
        <w:t xml:space="preserve">-  </w:t>
      </w:r>
      <w:proofErr w:type="spellStart"/>
      <w:r w:rsidR="00365B2F">
        <w:rPr>
          <w:rFonts w:ascii="Trebuchet MS" w:hAnsi="Trebuchet MS"/>
          <w:b/>
          <w:bCs/>
          <w:lang w:val="en-US"/>
        </w:rPr>
        <w:t>Alimentarea</w:t>
      </w:r>
      <w:proofErr w:type="spellEnd"/>
      <w:r w:rsidR="00365B2F">
        <w:rPr>
          <w:rFonts w:ascii="Trebuchet MS" w:hAnsi="Trebuchet MS"/>
          <w:b/>
          <w:bCs/>
          <w:lang w:val="en-US"/>
        </w:rPr>
        <w:t xml:space="preserve"> cu </w:t>
      </w:r>
      <w:proofErr w:type="spellStart"/>
      <w:r w:rsidR="00365B2F">
        <w:rPr>
          <w:rFonts w:ascii="Trebuchet MS" w:hAnsi="Trebuchet MS"/>
          <w:b/>
          <w:bCs/>
          <w:lang w:val="en-US"/>
        </w:rPr>
        <w:t>apă</w:t>
      </w:r>
      <w:proofErr w:type="spellEnd"/>
      <w:r w:rsidR="00365B2F">
        <w:rPr>
          <w:rFonts w:ascii="Trebuchet MS" w:hAnsi="Trebuchet MS"/>
          <w:b/>
          <w:bCs/>
          <w:lang w:val="en-US"/>
        </w:rPr>
        <w:t xml:space="preserve"> </w:t>
      </w:r>
      <w:r w:rsidR="00136C28">
        <w:rPr>
          <w:rFonts w:ascii="Trebuchet MS" w:hAnsi="Trebuchet MS"/>
          <w:b/>
          <w:bCs/>
          <w:lang w:val="en-US"/>
        </w:rPr>
        <w:t xml:space="preserve">- </w:t>
      </w:r>
      <w:r w:rsidR="00365B2F" w:rsidRPr="00D03874">
        <w:rPr>
          <w:rFonts w:ascii="Trebuchet MS" w:hAnsi="Trebuchet MS"/>
          <w:bCs/>
          <w:lang w:val="en-US"/>
        </w:rPr>
        <w:t xml:space="preserve">se </w:t>
      </w:r>
      <w:proofErr w:type="spellStart"/>
      <w:r w:rsidR="00365B2F" w:rsidRPr="00D03874">
        <w:rPr>
          <w:rFonts w:ascii="Trebuchet MS" w:hAnsi="Trebuchet MS"/>
          <w:bCs/>
          <w:lang w:val="en-US"/>
        </w:rPr>
        <w:t>va</w:t>
      </w:r>
      <w:proofErr w:type="spellEnd"/>
      <w:r w:rsidR="00365B2F" w:rsidRPr="00D03874">
        <w:rPr>
          <w:rFonts w:ascii="Trebuchet MS" w:hAnsi="Trebuchet MS"/>
          <w:bCs/>
          <w:lang w:val="en-US"/>
        </w:rPr>
        <w:t xml:space="preserve"> </w:t>
      </w:r>
      <w:proofErr w:type="spellStart"/>
      <w:r w:rsidR="00365B2F" w:rsidRPr="00D03874">
        <w:rPr>
          <w:rFonts w:ascii="Trebuchet MS" w:hAnsi="Trebuchet MS"/>
          <w:bCs/>
          <w:lang w:val="en-US"/>
        </w:rPr>
        <w:t>realiza</w:t>
      </w:r>
      <w:proofErr w:type="spellEnd"/>
      <w:r w:rsidR="00365B2F" w:rsidRPr="00D03874">
        <w:rPr>
          <w:rFonts w:ascii="Trebuchet MS" w:hAnsi="Trebuchet MS"/>
          <w:bCs/>
          <w:lang w:val="en-US"/>
        </w:rPr>
        <w:t xml:space="preserve"> din </w:t>
      </w:r>
      <w:proofErr w:type="spellStart"/>
      <w:r w:rsidR="00365B2F" w:rsidRPr="00D03874">
        <w:rPr>
          <w:rFonts w:ascii="Trebuchet MS" w:hAnsi="Trebuchet MS"/>
          <w:bCs/>
          <w:lang w:val="en-US"/>
        </w:rPr>
        <w:t>rețeaua</w:t>
      </w:r>
      <w:proofErr w:type="spellEnd"/>
      <w:r w:rsidR="00365B2F" w:rsidRPr="00D03874">
        <w:rPr>
          <w:rFonts w:ascii="Trebuchet MS" w:hAnsi="Trebuchet MS"/>
          <w:bCs/>
          <w:lang w:val="en-US"/>
        </w:rPr>
        <w:t xml:space="preserve"> </w:t>
      </w:r>
      <w:proofErr w:type="spellStart"/>
      <w:r w:rsidR="00365B2F" w:rsidRPr="00D03874">
        <w:rPr>
          <w:rFonts w:ascii="Trebuchet MS" w:hAnsi="Trebuchet MS"/>
          <w:bCs/>
          <w:lang w:val="en-US"/>
        </w:rPr>
        <w:t>localității</w:t>
      </w:r>
      <w:proofErr w:type="spellEnd"/>
      <w:r w:rsidR="00365B2F" w:rsidRPr="00D03874">
        <w:rPr>
          <w:rFonts w:ascii="Trebuchet MS" w:hAnsi="Trebuchet MS"/>
          <w:bCs/>
          <w:lang w:val="en-US"/>
        </w:rPr>
        <w:t>.</w:t>
      </w:r>
    </w:p>
    <w:p w14:paraId="70A6C656" w14:textId="26FEB330" w:rsidR="00AF6268" w:rsidRPr="00AF6268" w:rsidRDefault="00365B2F" w:rsidP="00AF6268">
      <w:pPr>
        <w:tabs>
          <w:tab w:val="left" w:pos="295"/>
        </w:tabs>
        <w:spacing w:after="0" w:line="240" w:lineRule="auto"/>
        <w:jc w:val="both"/>
        <w:rPr>
          <w:rFonts w:ascii="Trebuchet MS" w:hAnsi="Trebuchet MS"/>
          <w:bCs/>
          <w:lang w:val="en-US"/>
        </w:rPr>
      </w:pPr>
      <w:r>
        <w:rPr>
          <w:rFonts w:ascii="Trebuchet MS" w:hAnsi="Trebuchet MS"/>
          <w:b/>
          <w:bCs/>
          <w:lang w:val="en-US"/>
        </w:rPr>
        <w:t xml:space="preserve">-  </w:t>
      </w:r>
      <w:proofErr w:type="spellStart"/>
      <w:proofErr w:type="gramStart"/>
      <w:r>
        <w:rPr>
          <w:rFonts w:ascii="Trebuchet MS" w:hAnsi="Trebuchet MS"/>
          <w:b/>
          <w:bCs/>
          <w:lang w:val="en-US"/>
        </w:rPr>
        <w:t>Evacuarea</w:t>
      </w:r>
      <w:proofErr w:type="spellEnd"/>
      <w:r>
        <w:rPr>
          <w:rFonts w:ascii="Trebuchet MS" w:hAnsi="Trebuchet MS"/>
          <w:b/>
          <w:bCs/>
          <w:lang w:val="en-US"/>
        </w:rPr>
        <w:t xml:space="preserve">  </w:t>
      </w:r>
      <w:proofErr w:type="spellStart"/>
      <w:r>
        <w:rPr>
          <w:rFonts w:ascii="Trebuchet MS" w:hAnsi="Trebuchet MS"/>
          <w:b/>
          <w:bCs/>
          <w:lang w:val="en-US"/>
        </w:rPr>
        <w:t>apelor</w:t>
      </w:r>
      <w:proofErr w:type="spellEnd"/>
      <w:proofErr w:type="gramEnd"/>
      <w:r>
        <w:rPr>
          <w:rFonts w:ascii="Trebuchet MS" w:hAnsi="Trebuchet MS"/>
          <w:b/>
          <w:bCs/>
          <w:lang w:val="en-US"/>
        </w:rPr>
        <w:t xml:space="preserve"> </w:t>
      </w:r>
      <w:proofErr w:type="spellStart"/>
      <w:r>
        <w:rPr>
          <w:rFonts w:ascii="Trebuchet MS" w:hAnsi="Trebuchet MS"/>
          <w:b/>
          <w:bCs/>
          <w:lang w:val="en-US"/>
        </w:rPr>
        <w:t>uzate</w:t>
      </w:r>
      <w:proofErr w:type="spellEnd"/>
      <w:r>
        <w:rPr>
          <w:rFonts w:ascii="Trebuchet MS" w:hAnsi="Trebuchet MS"/>
          <w:b/>
          <w:bCs/>
          <w:lang w:val="en-US"/>
        </w:rPr>
        <w:t xml:space="preserve"> </w:t>
      </w:r>
      <w:r w:rsidR="00136C28">
        <w:rPr>
          <w:rFonts w:ascii="Trebuchet MS" w:hAnsi="Trebuchet MS"/>
          <w:b/>
          <w:bCs/>
          <w:lang w:val="en-US"/>
        </w:rPr>
        <w:t>-</w:t>
      </w:r>
      <w:r>
        <w:rPr>
          <w:rFonts w:ascii="Trebuchet MS" w:hAnsi="Trebuchet MS"/>
          <w:b/>
          <w:bCs/>
          <w:lang w:val="en-US"/>
        </w:rPr>
        <w:t xml:space="preserve"> </w:t>
      </w:r>
      <w:r w:rsidRPr="00D03874">
        <w:rPr>
          <w:rFonts w:ascii="Trebuchet MS" w:hAnsi="Trebuchet MS"/>
          <w:bCs/>
          <w:lang w:val="en-US"/>
        </w:rPr>
        <w:t xml:space="preserve">se </w:t>
      </w:r>
      <w:proofErr w:type="spellStart"/>
      <w:r w:rsidRPr="00D03874">
        <w:rPr>
          <w:rFonts w:ascii="Trebuchet MS" w:hAnsi="Trebuchet MS"/>
          <w:bCs/>
          <w:lang w:val="en-US"/>
        </w:rPr>
        <w:t>va</w:t>
      </w:r>
      <w:proofErr w:type="spellEnd"/>
      <w:r w:rsidRPr="00D03874">
        <w:rPr>
          <w:rFonts w:ascii="Trebuchet MS" w:hAnsi="Trebuchet MS"/>
          <w:bCs/>
          <w:lang w:val="en-US"/>
        </w:rPr>
        <w:t xml:space="preserve"> </w:t>
      </w:r>
      <w:proofErr w:type="spellStart"/>
      <w:r w:rsidRPr="00D03874">
        <w:rPr>
          <w:rFonts w:ascii="Trebuchet MS" w:hAnsi="Trebuchet MS"/>
          <w:bCs/>
          <w:lang w:val="en-US"/>
        </w:rPr>
        <w:t>realiza</w:t>
      </w:r>
      <w:proofErr w:type="spellEnd"/>
      <w:r w:rsidRPr="00D03874">
        <w:rPr>
          <w:rFonts w:ascii="Trebuchet MS" w:hAnsi="Trebuchet MS"/>
          <w:bCs/>
          <w:lang w:val="en-US"/>
        </w:rPr>
        <w:t xml:space="preserve"> </w:t>
      </w:r>
      <w:proofErr w:type="spellStart"/>
      <w:r w:rsidRPr="00D03874">
        <w:rPr>
          <w:rFonts w:ascii="Trebuchet MS" w:hAnsi="Trebuchet MS"/>
          <w:bCs/>
          <w:lang w:val="en-US"/>
        </w:rPr>
        <w:t>în</w:t>
      </w:r>
      <w:proofErr w:type="spellEnd"/>
      <w:r w:rsidRPr="00D03874">
        <w:rPr>
          <w:rFonts w:ascii="Trebuchet MS" w:hAnsi="Trebuchet MS"/>
          <w:bCs/>
          <w:lang w:val="en-US"/>
        </w:rPr>
        <w:t xml:space="preserve"> </w:t>
      </w:r>
      <w:proofErr w:type="spellStart"/>
      <w:r w:rsidRPr="00D03874">
        <w:rPr>
          <w:rFonts w:ascii="Trebuchet MS" w:hAnsi="Trebuchet MS"/>
          <w:bCs/>
          <w:lang w:val="en-US"/>
        </w:rPr>
        <w:t>rețeaua</w:t>
      </w:r>
      <w:proofErr w:type="spellEnd"/>
      <w:r w:rsidRPr="00D03874">
        <w:rPr>
          <w:rFonts w:ascii="Trebuchet MS" w:hAnsi="Trebuchet MS"/>
          <w:bCs/>
          <w:lang w:val="en-US"/>
        </w:rPr>
        <w:t xml:space="preserve"> </w:t>
      </w:r>
      <w:proofErr w:type="spellStart"/>
      <w:r w:rsidRPr="00D03874">
        <w:rPr>
          <w:rFonts w:ascii="Trebuchet MS" w:hAnsi="Trebuchet MS"/>
          <w:bCs/>
          <w:lang w:val="en-US"/>
        </w:rPr>
        <w:t>localității</w:t>
      </w:r>
      <w:proofErr w:type="spellEnd"/>
      <w:r w:rsidRPr="00D03874">
        <w:rPr>
          <w:rFonts w:ascii="Trebuchet MS" w:hAnsi="Trebuchet MS"/>
          <w:bCs/>
          <w:lang w:val="en-US"/>
        </w:rPr>
        <w:t>.</w:t>
      </w:r>
    </w:p>
    <w:p w14:paraId="19217C71" w14:textId="6EF46ED9" w:rsidR="00D03874" w:rsidRDefault="00AF6268" w:rsidP="00D03874">
      <w:pPr>
        <w:tabs>
          <w:tab w:val="left" w:pos="295"/>
        </w:tabs>
        <w:spacing w:after="0" w:line="240" w:lineRule="auto"/>
        <w:jc w:val="both"/>
        <w:rPr>
          <w:rFonts w:ascii="Trebuchet MS" w:hAnsi="Trebuchet MS"/>
          <w:bCs/>
          <w:iCs/>
          <w:lang w:val="en-US"/>
        </w:rPr>
      </w:pPr>
      <w:r w:rsidRPr="00AF6268">
        <w:rPr>
          <w:rFonts w:ascii="Trebuchet MS" w:hAnsi="Trebuchet MS"/>
          <w:b/>
          <w:bCs/>
          <w:lang w:val="en-US"/>
        </w:rPr>
        <w:t xml:space="preserve">- </w:t>
      </w:r>
      <w:proofErr w:type="spellStart"/>
      <w:r w:rsidRPr="00AF6268">
        <w:rPr>
          <w:rFonts w:ascii="Trebuchet MS" w:hAnsi="Trebuchet MS"/>
          <w:b/>
          <w:bCs/>
          <w:lang w:val="en-US"/>
        </w:rPr>
        <w:t>Alimentarea</w:t>
      </w:r>
      <w:proofErr w:type="spellEnd"/>
      <w:r w:rsidRPr="00AF6268">
        <w:rPr>
          <w:rFonts w:ascii="Trebuchet MS" w:hAnsi="Trebuchet MS"/>
          <w:b/>
          <w:bCs/>
          <w:lang w:val="en-US"/>
        </w:rPr>
        <w:t xml:space="preserve"> cu </w:t>
      </w:r>
      <w:proofErr w:type="spellStart"/>
      <w:r w:rsidRPr="00AF6268">
        <w:rPr>
          <w:rFonts w:ascii="Trebuchet MS" w:hAnsi="Trebuchet MS"/>
          <w:b/>
          <w:bCs/>
          <w:lang w:val="en-US"/>
        </w:rPr>
        <w:t>energie</w:t>
      </w:r>
      <w:proofErr w:type="spellEnd"/>
      <w:r w:rsidRPr="00AF6268">
        <w:rPr>
          <w:rFonts w:ascii="Trebuchet MS" w:hAnsi="Trebuchet MS"/>
          <w:b/>
          <w:bCs/>
          <w:lang w:val="en-US"/>
        </w:rPr>
        <w:t xml:space="preserve"> </w:t>
      </w:r>
      <w:proofErr w:type="spellStart"/>
      <w:proofErr w:type="gramStart"/>
      <w:r w:rsidRPr="00AF6268">
        <w:rPr>
          <w:rFonts w:ascii="Trebuchet MS" w:hAnsi="Trebuchet MS"/>
          <w:b/>
          <w:bCs/>
          <w:lang w:val="en-US"/>
        </w:rPr>
        <w:t>electrică</w:t>
      </w:r>
      <w:proofErr w:type="spellEnd"/>
      <w:r w:rsidRPr="00AF6268">
        <w:rPr>
          <w:rFonts w:ascii="Trebuchet MS" w:hAnsi="Trebuchet MS"/>
          <w:b/>
          <w:bCs/>
          <w:lang w:val="en-US"/>
        </w:rPr>
        <w:t xml:space="preserve">  -</w:t>
      </w:r>
      <w:proofErr w:type="gramEnd"/>
      <w:r w:rsidR="00136C28">
        <w:rPr>
          <w:rFonts w:ascii="Trebuchet MS" w:hAnsi="Trebuchet MS"/>
          <w:bCs/>
          <w:iCs/>
          <w:lang w:val="en-US"/>
        </w:rPr>
        <w:t xml:space="preserve"> </w:t>
      </w:r>
      <w:r w:rsidR="00136C28" w:rsidRPr="00136C28">
        <w:rPr>
          <w:rFonts w:ascii="Trebuchet MS" w:hAnsi="Trebuchet MS"/>
          <w:bCs/>
          <w:iCs/>
          <w:lang w:val="en-US"/>
        </w:rPr>
        <w:t xml:space="preserve">se </w:t>
      </w:r>
      <w:proofErr w:type="spellStart"/>
      <w:r w:rsidR="00136C28" w:rsidRPr="00136C28">
        <w:rPr>
          <w:rFonts w:ascii="Trebuchet MS" w:hAnsi="Trebuchet MS"/>
          <w:bCs/>
          <w:iCs/>
          <w:lang w:val="en-US"/>
        </w:rPr>
        <w:t>va</w:t>
      </w:r>
      <w:proofErr w:type="spellEnd"/>
      <w:r w:rsidR="00136C28" w:rsidRPr="00136C28">
        <w:rPr>
          <w:rFonts w:ascii="Trebuchet MS" w:hAnsi="Trebuchet MS"/>
          <w:bCs/>
          <w:iCs/>
          <w:lang w:val="en-US"/>
        </w:rPr>
        <w:t xml:space="preserve"> </w:t>
      </w:r>
      <w:proofErr w:type="spellStart"/>
      <w:r w:rsidR="00136C28" w:rsidRPr="00136C28">
        <w:rPr>
          <w:rFonts w:ascii="Trebuchet MS" w:hAnsi="Trebuchet MS"/>
          <w:bCs/>
          <w:iCs/>
          <w:lang w:val="en-US"/>
        </w:rPr>
        <w:t>realiza</w:t>
      </w:r>
      <w:proofErr w:type="spellEnd"/>
      <w:r w:rsidR="00136C28">
        <w:rPr>
          <w:rFonts w:ascii="Trebuchet MS" w:hAnsi="Trebuchet MS"/>
          <w:bCs/>
          <w:iCs/>
          <w:lang w:val="en-US"/>
        </w:rPr>
        <w:t xml:space="preserve"> </w:t>
      </w:r>
      <w:proofErr w:type="spellStart"/>
      <w:r w:rsidR="00136C28">
        <w:rPr>
          <w:rFonts w:ascii="Trebuchet MS" w:hAnsi="Trebuchet MS"/>
          <w:bCs/>
          <w:iCs/>
          <w:lang w:val="en-US"/>
        </w:rPr>
        <w:t>prin</w:t>
      </w:r>
      <w:proofErr w:type="spellEnd"/>
      <w:r w:rsidR="00136C28">
        <w:rPr>
          <w:rFonts w:ascii="Trebuchet MS" w:hAnsi="Trebuchet MS"/>
          <w:bCs/>
          <w:iCs/>
          <w:lang w:val="en-US"/>
        </w:rPr>
        <w:t xml:space="preserve"> </w:t>
      </w:r>
      <w:proofErr w:type="spellStart"/>
      <w:r w:rsidR="00136C28">
        <w:rPr>
          <w:rFonts w:ascii="Trebuchet MS" w:hAnsi="Trebuchet MS"/>
          <w:bCs/>
          <w:iCs/>
          <w:lang w:val="en-US"/>
        </w:rPr>
        <w:t>racord</w:t>
      </w:r>
      <w:proofErr w:type="spellEnd"/>
      <w:r w:rsidR="00136C28">
        <w:rPr>
          <w:rFonts w:ascii="Trebuchet MS" w:hAnsi="Trebuchet MS"/>
          <w:bCs/>
          <w:iCs/>
          <w:lang w:val="en-US"/>
        </w:rPr>
        <w:t xml:space="preserve"> de la </w:t>
      </w:r>
      <w:proofErr w:type="spellStart"/>
      <w:r w:rsidR="00136C28">
        <w:rPr>
          <w:rFonts w:ascii="Trebuchet MS" w:hAnsi="Trebuchet MS"/>
          <w:bCs/>
          <w:iCs/>
          <w:lang w:val="en-US"/>
        </w:rPr>
        <w:t>rețeaua</w:t>
      </w:r>
      <w:proofErr w:type="spellEnd"/>
      <w:r w:rsidR="00136C28">
        <w:rPr>
          <w:rFonts w:ascii="Trebuchet MS" w:hAnsi="Trebuchet MS"/>
          <w:bCs/>
          <w:iCs/>
          <w:lang w:val="en-US"/>
        </w:rPr>
        <w:t xml:space="preserve"> existent </w:t>
      </w:r>
      <w:proofErr w:type="spellStart"/>
      <w:r w:rsidR="00136C28">
        <w:rPr>
          <w:rFonts w:ascii="Trebuchet MS" w:hAnsi="Trebuchet MS"/>
          <w:bCs/>
          <w:iCs/>
          <w:lang w:val="en-US"/>
        </w:rPr>
        <w:t>în</w:t>
      </w:r>
      <w:proofErr w:type="spellEnd"/>
      <w:r w:rsidR="00136C28">
        <w:rPr>
          <w:rFonts w:ascii="Trebuchet MS" w:hAnsi="Trebuchet MS"/>
          <w:bCs/>
          <w:iCs/>
          <w:lang w:val="en-US"/>
        </w:rPr>
        <w:t xml:space="preserve"> </w:t>
      </w:r>
      <w:proofErr w:type="spellStart"/>
      <w:r w:rsidR="00136C28">
        <w:rPr>
          <w:rFonts w:ascii="Trebuchet MS" w:hAnsi="Trebuchet MS"/>
          <w:bCs/>
          <w:iCs/>
          <w:lang w:val="en-US"/>
        </w:rPr>
        <w:t>zonă</w:t>
      </w:r>
      <w:proofErr w:type="spellEnd"/>
      <w:r w:rsidR="00136C28">
        <w:rPr>
          <w:rFonts w:ascii="Trebuchet MS" w:hAnsi="Trebuchet MS"/>
          <w:bCs/>
          <w:iCs/>
          <w:lang w:val="en-US"/>
        </w:rPr>
        <w:t>.</w:t>
      </w:r>
    </w:p>
    <w:p w14:paraId="3D17A08B" w14:textId="29F05921" w:rsidR="00557F31" w:rsidRDefault="00557F31" w:rsidP="00D03874">
      <w:pPr>
        <w:tabs>
          <w:tab w:val="left" w:pos="295"/>
        </w:tabs>
        <w:spacing w:after="0" w:line="240" w:lineRule="auto"/>
        <w:jc w:val="both"/>
        <w:rPr>
          <w:rFonts w:ascii="Trebuchet MS" w:hAnsi="Trebuchet MS"/>
          <w:bCs/>
          <w:iCs/>
          <w:lang w:val="en-US"/>
        </w:rPr>
      </w:pPr>
      <w:r>
        <w:rPr>
          <w:rFonts w:ascii="Trebuchet MS" w:hAnsi="Trebuchet MS"/>
          <w:bCs/>
          <w:iCs/>
          <w:lang w:val="en-US"/>
        </w:rPr>
        <w:t xml:space="preserve">- </w:t>
      </w:r>
      <w:proofErr w:type="spellStart"/>
      <w:r w:rsidRPr="00557F31">
        <w:rPr>
          <w:rFonts w:ascii="Trebuchet MS" w:hAnsi="Trebuchet MS"/>
          <w:b/>
          <w:bCs/>
          <w:iCs/>
          <w:lang w:val="en-US"/>
        </w:rPr>
        <w:t>Energia</w:t>
      </w:r>
      <w:proofErr w:type="spellEnd"/>
      <w:r w:rsidRPr="00557F31">
        <w:rPr>
          <w:rFonts w:ascii="Trebuchet MS" w:hAnsi="Trebuchet MS"/>
          <w:b/>
          <w:bCs/>
          <w:iCs/>
          <w:lang w:val="en-US"/>
        </w:rPr>
        <w:t xml:space="preserve"> </w:t>
      </w:r>
      <w:proofErr w:type="spellStart"/>
      <w:r w:rsidRPr="00557F31">
        <w:rPr>
          <w:rFonts w:ascii="Trebuchet MS" w:hAnsi="Trebuchet MS"/>
          <w:b/>
          <w:bCs/>
          <w:iCs/>
          <w:lang w:val="en-US"/>
        </w:rPr>
        <w:t>termică</w:t>
      </w:r>
      <w:proofErr w:type="spellEnd"/>
      <w:r>
        <w:rPr>
          <w:rFonts w:ascii="Trebuchet MS" w:hAnsi="Trebuchet MS"/>
          <w:bCs/>
          <w:iCs/>
          <w:lang w:val="en-US"/>
        </w:rPr>
        <w:t xml:space="preserve"> – </w:t>
      </w:r>
      <w:r w:rsidR="00136C28">
        <w:rPr>
          <w:rFonts w:ascii="Trebuchet MS" w:hAnsi="Trebuchet MS"/>
          <w:bCs/>
          <w:iCs/>
          <w:lang w:val="en-US"/>
        </w:rPr>
        <w:t xml:space="preserve">se </w:t>
      </w:r>
      <w:proofErr w:type="spellStart"/>
      <w:proofErr w:type="gramStart"/>
      <w:r w:rsidR="00136C28">
        <w:rPr>
          <w:rFonts w:ascii="Trebuchet MS" w:hAnsi="Trebuchet MS"/>
          <w:bCs/>
          <w:iCs/>
          <w:lang w:val="en-US"/>
        </w:rPr>
        <w:t>va</w:t>
      </w:r>
      <w:proofErr w:type="spellEnd"/>
      <w:proofErr w:type="gramEnd"/>
      <w:r w:rsidR="00136C28">
        <w:rPr>
          <w:rFonts w:ascii="Trebuchet MS" w:hAnsi="Trebuchet MS"/>
          <w:bCs/>
          <w:iCs/>
          <w:lang w:val="en-US"/>
        </w:rPr>
        <w:t xml:space="preserve"> </w:t>
      </w:r>
      <w:proofErr w:type="spellStart"/>
      <w:r w:rsidR="00136C28">
        <w:rPr>
          <w:rFonts w:ascii="Trebuchet MS" w:hAnsi="Trebuchet MS"/>
          <w:bCs/>
          <w:iCs/>
          <w:lang w:val="en-US"/>
        </w:rPr>
        <w:t>realiza</w:t>
      </w:r>
      <w:proofErr w:type="spellEnd"/>
      <w:r w:rsidR="00136C28">
        <w:rPr>
          <w:rFonts w:ascii="Trebuchet MS" w:hAnsi="Trebuchet MS"/>
          <w:bCs/>
          <w:iCs/>
          <w:lang w:val="en-US"/>
        </w:rPr>
        <w:t xml:space="preserve"> </w:t>
      </w:r>
      <w:proofErr w:type="spellStart"/>
      <w:r w:rsidR="00136C28">
        <w:rPr>
          <w:rFonts w:ascii="Trebuchet MS" w:hAnsi="Trebuchet MS"/>
          <w:bCs/>
          <w:iCs/>
          <w:lang w:val="en-US"/>
        </w:rPr>
        <w:t>prin</w:t>
      </w:r>
      <w:proofErr w:type="spellEnd"/>
      <w:r w:rsidR="00136C28">
        <w:rPr>
          <w:rFonts w:ascii="Trebuchet MS" w:hAnsi="Trebuchet MS"/>
          <w:bCs/>
          <w:iCs/>
          <w:lang w:val="en-US"/>
        </w:rPr>
        <w:t xml:space="preserve"> central </w:t>
      </w:r>
      <w:proofErr w:type="spellStart"/>
      <w:r w:rsidR="00136C28">
        <w:rPr>
          <w:rFonts w:ascii="Trebuchet MS" w:hAnsi="Trebuchet MS"/>
          <w:bCs/>
          <w:iCs/>
          <w:lang w:val="en-US"/>
        </w:rPr>
        <w:t>termică</w:t>
      </w:r>
      <w:proofErr w:type="spellEnd"/>
      <w:r w:rsidR="00136C28">
        <w:rPr>
          <w:rFonts w:ascii="Trebuchet MS" w:hAnsi="Trebuchet MS"/>
          <w:bCs/>
          <w:iCs/>
          <w:lang w:val="en-US"/>
        </w:rPr>
        <w:t xml:space="preserve"> cu </w:t>
      </w:r>
      <w:proofErr w:type="spellStart"/>
      <w:r w:rsidR="00136C28">
        <w:rPr>
          <w:rFonts w:ascii="Trebuchet MS" w:hAnsi="Trebuchet MS"/>
          <w:bCs/>
          <w:iCs/>
          <w:lang w:val="en-US"/>
        </w:rPr>
        <w:t>combustibil</w:t>
      </w:r>
      <w:proofErr w:type="spellEnd"/>
      <w:r w:rsidR="00136C28">
        <w:rPr>
          <w:rFonts w:ascii="Trebuchet MS" w:hAnsi="Trebuchet MS"/>
          <w:bCs/>
          <w:iCs/>
          <w:lang w:val="en-US"/>
        </w:rPr>
        <w:t xml:space="preserve"> </w:t>
      </w:r>
      <w:proofErr w:type="spellStart"/>
      <w:r w:rsidR="00136C28">
        <w:rPr>
          <w:rFonts w:ascii="Trebuchet MS" w:hAnsi="Trebuchet MS"/>
          <w:bCs/>
          <w:iCs/>
          <w:lang w:val="en-US"/>
        </w:rPr>
        <w:t>lemnos</w:t>
      </w:r>
      <w:proofErr w:type="spellEnd"/>
      <w:r w:rsidR="00136C28">
        <w:rPr>
          <w:rFonts w:ascii="Trebuchet MS" w:hAnsi="Trebuchet MS"/>
          <w:bCs/>
          <w:iCs/>
          <w:lang w:val="en-US"/>
        </w:rPr>
        <w:t>.</w:t>
      </w:r>
    </w:p>
    <w:p w14:paraId="38B04791" w14:textId="58891482" w:rsidR="007E021B" w:rsidRDefault="00136C28" w:rsidP="007E021B">
      <w:pPr>
        <w:tabs>
          <w:tab w:val="left" w:pos="295"/>
        </w:tabs>
        <w:spacing w:after="0" w:line="240" w:lineRule="auto"/>
        <w:jc w:val="both"/>
        <w:rPr>
          <w:rFonts w:ascii="Trebuchet MS" w:hAnsi="Trebuchet MS"/>
          <w:bCs/>
          <w:iCs/>
        </w:rPr>
      </w:pPr>
      <w:r w:rsidRPr="00136C28">
        <w:rPr>
          <w:rFonts w:ascii="Trebuchet MS" w:hAnsi="Trebuchet MS"/>
          <w:bCs/>
          <w:iCs/>
        </w:rPr>
        <w:t>Prepararea apei calde menajere se realizează cu ajutorul unui boiler de acumulare, legat la centrala proprie a imobilului.</w:t>
      </w:r>
    </w:p>
    <w:p w14:paraId="1DE4A9B4" w14:textId="77777777" w:rsidR="004A6534" w:rsidRPr="004A6534" w:rsidRDefault="004A6534" w:rsidP="007E021B">
      <w:pPr>
        <w:tabs>
          <w:tab w:val="left" w:pos="295"/>
        </w:tabs>
        <w:spacing w:after="0" w:line="240" w:lineRule="auto"/>
        <w:jc w:val="both"/>
        <w:rPr>
          <w:rFonts w:ascii="Trebuchet MS" w:hAnsi="Trebuchet MS"/>
          <w:bCs/>
          <w:iCs/>
        </w:rPr>
      </w:pPr>
    </w:p>
    <w:p w14:paraId="60D598D3" w14:textId="13FF90B5" w:rsidR="004A6534" w:rsidRPr="004A6534" w:rsidRDefault="007E021B" w:rsidP="004A6534">
      <w:pPr>
        <w:tabs>
          <w:tab w:val="left" w:pos="295"/>
        </w:tabs>
        <w:spacing w:after="0" w:line="240" w:lineRule="auto"/>
        <w:jc w:val="both"/>
        <w:rPr>
          <w:rFonts w:ascii="Trebuchet MS" w:hAnsi="Trebuchet MS"/>
          <w:b/>
          <w:bCs/>
        </w:rPr>
      </w:pPr>
      <w:r w:rsidRPr="00DA3DD3">
        <w:rPr>
          <w:rFonts w:ascii="Trebuchet MS" w:hAnsi="Trebuchet MS"/>
          <w:b/>
          <w:bCs/>
        </w:rPr>
        <w:t xml:space="preserve">Organizarea de șantier </w:t>
      </w:r>
      <w:r w:rsidRPr="007E021B">
        <w:rPr>
          <w:rFonts w:ascii="Trebuchet MS" w:hAnsi="Trebuchet MS"/>
          <w:b/>
          <w:bCs/>
        </w:rPr>
        <w:t>–</w:t>
      </w:r>
      <w:r>
        <w:rPr>
          <w:rFonts w:ascii="Trebuchet MS" w:hAnsi="Trebuchet MS"/>
          <w:b/>
          <w:bCs/>
        </w:rPr>
        <w:t xml:space="preserve"> </w:t>
      </w:r>
      <w:r w:rsidR="00136C28">
        <w:rPr>
          <w:rFonts w:ascii="Trebuchet MS" w:hAnsi="Trebuchet MS"/>
          <w:b/>
          <w:bCs/>
        </w:rPr>
        <w:t>se va realiz</w:t>
      </w:r>
      <w:r w:rsidR="004A6534">
        <w:rPr>
          <w:rFonts w:ascii="Trebuchet MS" w:hAnsi="Trebuchet MS"/>
          <w:b/>
          <w:bCs/>
        </w:rPr>
        <w:t>a în interiorul amplasamentul și va cuprinde:</w:t>
      </w:r>
    </w:p>
    <w:p w14:paraId="7D54BD87" w14:textId="32FCBE6D" w:rsidR="004A6534" w:rsidRPr="007E1ACC" w:rsidRDefault="004A6534" w:rsidP="007E1ACC">
      <w:pPr>
        <w:numPr>
          <w:ilvl w:val="0"/>
          <w:numId w:val="6"/>
        </w:numPr>
        <w:tabs>
          <w:tab w:val="left" w:pos="295"/>
        </w:tabs>
        <w:spacing w:after="0" w:line="240" w:lineRule="auto"/>
        <w:jc w:val="both"/>
        <w:rPr>
          <w:rFonts w:ascii="Trebuchet MS" w:hAnsi="Trebuchet MS"/>
          <w:bCs/>
          <w:lang w:val="en-US"/>
        </w:rPr>
      </w:pPr>
      <w:proofErr w:type="spellStart"/>
      <w:r w:rsidRPr="007E1ACC">
        <w:rPr>
          <w:rFonts w:ascii="Trebuchet MS" w:hAnsi="Trebuchet MS"/>
          <w:bCs/>
          <w:lang w:val="en-US"/>
        </w:rPr>
        <w:t>căi</w:t>
      </w:r>
      <w:proofErr w:type="spellEnd"/>
      <w:r w:rsidRPr="007E1ACC">
        <w:rPr>
          <w:rFonts w:ascii="Trebuchet MS" w:hAnsi="Trebuchet MS"/>
          <w:bCs/>
          <w:lang w:val="en-US"/>
        </w:rPr>
        <w:t xml:space="preserve"> de </w:t>
      </w:r>
      <w:proofErr w:type="spellStart"/>
      <w:r w:rsidRPr="007E1ACC">
        <w:rPr>
          <w:rFonts w:ascii="Trebuchet MS" w:hAnsi="Trebuchet MS"/>
          <w:bCs/>
          <w:lang w:val="en-US"/>
        </w:rPr>
        <w:t>acces</w:t>
      </w:r>
      <w:proofErr w:type="spellEnd"/>
      <w:r w:rsidRPr="007E1ACC">
        <w:rPr>
          <w:rFonts w:ascii="Trebuchet MS" w:hAnsi="Trebuchet MS"/>
          <w:bCs/>
          <w:lang w:val="en-US"/>
        </w:rPr>
        <w:t xml:space="preserve">; </w:t>
      </w:r>
    </w:p>
    <w:p w14:paraId="36F7CCF2" w14:textId="77777777" w:rsidR="004A6534" w:rsidRPr="007E1ACC" w:rsidRDefault="004A6534" w:rsidP="007E1ACC">
      <w:pPr>
        <w:numPr>
          <w:ilvl w:val="0"/>
          <w:numId w:val="6"/>
        </w:numPr>
        <w:tabs>
          <w:tab w:val="left" w:pos="295"/>
        </w:tabs>
        <w:spacing w:after="0" w:line="240" w:lineRule="auto"/>
        <w:jc w:val="both"/>
        <w:rPr>
          <w:rFonts w:ascii="Trebuchet MS" w:hAnsi="Trebuchet MS"/>
          <w:bCs/>
          <w:lang w:val="en-US"/>
        </w:rPr>
      </w:pPr>
      <w:proofErr w:type="spellStart"/>
      <w:r w:rsidRPr="007E1ACC">
        <w:rPr>
          <w:rFonts w:ascii="Trebuchet MS" w:hAnsi="Trebuchet MS"/>
          <w:bCs/>
          <w:lang w:val="en-US"/>
        </w:rPr>
        <w:t>unelte</w:t>
      </w:r>
      <w:proofErr w:type="spellEnd"/>
      <w:r w:rsidRPr="007E1ACC">
        <w:rPr>
          <w:rFonts w:ascii="Trebuchet MS" w:hAnsi="Trebuchet MS"/>
          <w:bCs/>
          <w:lang w:val="en-US"/>
        </w:rPr>
        <w:t xml:space="preserve">, </w:t>
      </w:r>
      <w:proofErr w:type="spellStart"/>
      <w:r w:rsidRPr="007E1ACC">
        <w:rPr>
          <w:rFonts w:ascii="Trebuchet MS" w:hAnsi="Trebuchet MS"/>
          <w:bCs/>
          <w:lang w:val="en-US"/>
        </w:rPr>
        <w:t>scule</w:t>
      </w:r>
      <w:proofErr w:type="spellEnd"/>
      <w:r w:rsidRPr="007E1ACC">
        <w:rPr>
          <w:rFonts w:ascii="Trebuchet MS" w:hAnsi="Trebuchet MS"/>
          <w:bCs/>
          <w:lang w:val="en-US"/>
        </w:rPr>
        <w:t xml:space="preserve">, </w:t>
      </w:r>
      <w:proofErr w:type="spellStart"/>
      <w:r w:rsidRPr="007E1ACC">
        <w:rPr>
          <w:rFonts w:ascii="Trebuchet MS" w:hAnsi="Trebuchet MS"/>
          <w:bCs/>
          <w:lang w:val="en-US"/>
        </w:rPr>
        <w:t>dispozitive</w:t>
      </w:r>
      <w:proofErr w:type="spellEnd"/>
      <w:r w:rsidRPr="007E1ACC">
        <w:rPr>
          <w:rFonts w:ascii="Trebuchet MS" w:hAnsi="Trebuchet MS"/>
          <w:bCs/>
          <w:lang w:val="en-US"/>
        </w:rPr>
        <w:t xml:space="preserve">, </w:t>
      </w:r>
      <w:proofErr w:type="spellStart"/>
      <w:r w:rsidRPr="007E1ACC">
        <w:rPr>
          <w:rFonts w:ascii="Trebuchet MS" w:hAnsi="Trebuchet MS"/>
          <w:bCs/>
          <w:lang w:val="en-US"/>
        </w:rPr>
        <w:t>utilaje</w:t>
      </w:r>
      <w:proofErr w:type="spellEnd"/>
      <w:r w:rsidRPr="007E1ACC">
        <w:rPr>
          <w:rFonts w:ascii="Trebuchet MS" w:hAnsi="Trebuchet MS"/>
          <w:bCs/>
          <w:lang w:val="en-US"/>
        </w:rPr>
        <w:t xml:space="preserve"> </w:t>
      </w:r>
      <w:proofErr w:type="spellStart"/>
      <w:r w:rsidRPr="007E1ACC">
        <w:rPr>
          <w:rFonts w:ascii="Trebuchet MS" w:hAnsi="Trebuchet MS"/>
          <w:bCs/>
          <w:lang w:val="en-US"/>
        </w:rPr>
        <w:t>si</w:t>
      </w:r>
      <w:proofErr w:type="spellEnd"/>
      <w:r w:rsidRPr="007E1ACC">
        <w:rPr>
          <w:rFonts w:ascii="Trebuchet MS" w:hAnsi="Trebuchet MS"/>
          <w:bCs/>
          <w:lang w:val="en-US"/>
        </w:rPr>
        <w:t xml:space="preserve"> </w:t>
      </w:r>
      <w:proofErr w:type="spellStart"/>
      <w:r w:rsidRPr="007E1ACC">
        <w:rPr>
          <w:rFonts w:ascii="Trebuchet MS" w:hAnsi="Trebuchet MS"/>
          <w:bCs/>
          <w:lang w:val="en-US"/>
        </w:rPr>
        <w:t>mijloace</w:t>
      </w:r>
      <w:proofErr w:type="spellEnd"/>
      <w:r w:rsidRPr="007E1ACC">
        <w:rPr>
          <w:rFonts w:ascii="Trebuchet MS" w:hAnsi="Trebuchet MS"/>
          <w:bCs/>
          <w:lang w:val="en-US"/>
        </w:rPr>
        <w:t xml:space="preserve"> </w:t>
      </w:r>
      <w:proofErr w:type="spellStart"/>
      <w:r w:rsidRPr="007E1ACC">
        <w:rPr>
          <w:rFonts w:ascii="Trebuchet MS" w:hAnsi="Trebuchet MS"/>
          <w:bCs/>
          <w:lang w:val="en-US"/>
        </w:rPr>
        <w:t>necesare</w:t>
      </w:r>
      <w:proofErr w:type="spellEnd"/>
      <w:r w:rsidRPr="007E1ACC">
        <w:rPr>
          <w:rFonts w:ascii="Trebuchet MS" w:hAnsi="Trebuchet MS"/>
          <w:bCs/>
          <w:lang w:val="en-US"/>
        </w:rPr>
        <w:t xml:space="preserve">; </w:t>
      </w:r>
    </w:p>
    <w:p w14:paraId="5B7E1EC7" w14:textId="77777777" w:rsidR="004A6534" w:rsidRPr="007E1ACC" w:rsidRDefault="004A6534" w:rsidP="007E1ACC">
      <w:pPr>
        <w:numPr>
          <w:ilvl w:val="0"/>
          <w:numId w:val="6"/>
        </w:numPr>
        <w:tabs>
          <w:tab w:val="left" w:pos="295"/>
        </w:tabs>
        <w:spacing w:after="0" w:line="240" w:lineRule="auto"/>
        <w:jc w:val="both"/>
        <w:rPr>
          <w:rFonts w:ascii="Trebuchet MS" w:hAnsi="Trebuchet MS"/>
          <w:bCs/>
          <w:lang w:val="en-US"/>
        </w:rPr>
      </w:pPr>
      <w:proofErr w:type="spellStart"/>
      <w:r w:rsidRPr="007E1ACC">
        <w:rPr>
          <w:rFonts w:ascii="Trebuchet MS" w:hAnsi="Trebuchet MS"/>
          <w:bCs/>
          <w:lang w:val="en-US"/>
        </w:rPr>
        <w:t>sursele</w:t>
      </w:r>
      <w:proofErr w:type="spellEnd"/>
      <w:r w:rsidRPr="007E1ACC">
        <w:rPr>
          <w:rFonts w:ascii="Trebuchet MS" w:hAnsi="Trebuchet MS"/>
          <w:bCs/>
          <w:lang w:val="en-US"/>
        </w:rPr>
        <w:t xml:space="preserve"> de </w:t>
      </w:r>
      <w:proofErr w:type="spellStart"/>
      <w:r w:rsidRPr="007E1ACC">
        <w:rPr>
          <w:rFonts w:ascii="Trebuchet MS" w:hAnsi="Trebuchet MS"/>
          <w:bCs/>
          <w:lang w:val="en-US"/>
        </w:rPr>
        <w:t>energie</w:t>
      </w:r>
      <w:proofErr w:type="spellEnd"/>
      <w:r w:rsidRPr="007E1ACC">
        <w:rPr>
          <w:rFonts w:ascii="Trebuchet MS" w:hAnsi="Trebuchet MS"/>
          <w:bCs/>
          <w:lang w:val="en-US"/>
        </w:rPr>
        <w:t xml:space="preserve">; </w:t>
      </w:r>
    </w:p>
    <w:p w14:paraId="106FA158" w14:textId="639A4C68" w:rsidR="004A6534" w:rsidRPr="007E1ACC" w:rsidRDefault="004A6534" w:rsidP="007E1ACC">
      <w:pPr>
        <w:numPr>
          <w:ilvl w:val="0"/>
          <w:numId w:val="6"/>
        </w:numPr>
        <w:tabs>
          <w:tab w:val="left" w:pos="295"/>
        </w:tabs>
        <w:spacing w:after="0" w:line="240" w:lineRule="auto"/>
        <w:jc w:val="both"/>
        <w:rPr>
          <w:rFonts w:ascii="Trebuchet MS" w:hAnsi="Trebuchet MS"/>
          <w:bCs/>
          <w:lang w:val="en-US"/>
        </w:rPr>
      </w:pPr>
      <w:proofErr w:type="spellStart"/>
      <w:r w:rsidRPr="007E1ACC">
        <w:rPr>
          <w:rFonts w:ascii="Trebuchet MS" w:hAnsi="Trebuchet MS"/>
          <w:bCs/>
          <w:lang w:val="en-US"/>
        </w:rPr>
        <w:t>apă</w:t>
      </w:r>
      <w:proofErr w:type="spellEnd"/>
      <w:r w:rsidRPr="007E1ACC">
        <w:rPr>
          <w:rFonts w:ascii="Trebuchet MS" w:hAnsi="Trebuchet MS"/>
          <w:bCs/>
          <w:lang w:val="en-US"/>
        </w:rPr>
        <w:t xml:space="preserve"> </w:t>
      </w:r>
      <w:proofErr w:type="spellStart"/>
      <w:r w:rsidRPr="007E1ACC">
        <w:rPr>
          <w:rFonts w:ascii="Trebuchet MS" w:hAnsi="Trebuchet MS"/>
          <w:bCs/>
          <w:lang w:val="en-US"/>
        </w:rPr>
        <w:t>potabilă</w:t>
      </w:r>
      <w:proofErr w:type="spellEnd"/>
      <w:r w:rsidRPr="007E1ACC">
        <w:rPr>
          <w:rFonts w:ascii="Trebuchet MS" w:hAnsi="Trebuchet MS"/>
          <w:bCs/>
          <w:lang w:val="en-US"/>
        </w:rPr>
        <w:t xml:space="preserve">, </w:t>
      </w:r>
      <w:proofErr w:type="spellStart"/>
      <w:r w:rsidRPr="007E1ACC">
        <w:rPr>
          <w:rFonts w:ascii="Trebuchet MS" w:hAnsi="Trebuchet MS"/>
          <w:bCs/>
          <w:lang w:val="en-US"/>
        </w:rPr>
        <w:t>grup</w:t>
      </w:r>
      <w:proofErr w:type="spellEnd"/>
      <w:r w:rsidRPr="007E1ACC">
        <w:rPr>
          <w:rFonts w:ascii="Trebuchet MS" w:hAnsi="Trebuchet MS"/>
          <w:bCs/>
          <w:lang w:val="en-US"/>
        </w:rPr>
        <w:t xml:space="preserve"> </w:t>
      </w:r>
      <w:proofErr w:type="spellStart"/>
      <w:r w:rsidRPr="007E1ACC">
        <w:rPr>
          <w:rFonts w:ascii="Trebuchet MS" w:hAnsi="Trebuchet MS"/>
          <w:bCs/>
          <w:lang w:val="en-US"/>
        </w:rPr>
        <w:t>sanitar</w:t>
      </w:r>
      <w:proofErr w:type="spellEnd"/>
      <w:r w:rsidRPr="007E1ACC">
        <w:rPr>
          <w:rFonts w:ascii="Trebuchet MS" w:hAnsi="Trebuchet MS"/>
          <w:bCs/>
          <w:lang w:val="en-US"/>
        </w:rPr>
        <w:t xml:space="preserve">; </w:t>
      </w:r>
    </w:p>
    <w:p w14:paraId="258D79C6" w14:textId="546FF2AA" w:rsidR="004A6534" w:rsidRPr="007E1ACC" w:rsidRDefault="004A6534" w:rsidP="007E1ACC">
      <w:pPr>
        <w:numPr>
          <w:ilvl w:val="0"/>
          <w:numId w:val="6"/>
        </w:numPr>
        <w:tabs>
          <w:tab w:val="left" w:pos="295"/>
        </w:tabs>
        <w:spacing w:after="0" w:line="240" w:lineRule="auto"/>
        <w:jc w:val="both"/>
        <w:rPr>
          <w:rFonts w:ascii="Trebuchet MS" w:hAnsi="Trebuchet MS"/>
          <w:bCs/>
          <w:lang w:val="en-US"/>
        </w:rPr>
      </w:pPr>
      <w:proofErr w:type="spellStart"/>
      <w:r w:rsidRPr="007E1ACC">
        <w:rPr>
          <w:rFonts w:ascii="Trebuchet MS" w:hAnsi="Trebuchet MS"/>
          <w:bCs/>
          <w:lang w:val="en-US"/>
        </w:rPr>
        <w:t>grafice</w:t>
      </w:r>
      <w:proofErr w:type="spellEnd"/>
      <w:r w:rsidRPr="007E1ACC">
        <w:rPr>
          <w:rFonts w:ascii="Trebuchet MS" w:hAnsi="Trebuchet MS"/>
          <w:bCs/>
          <w:lang w:val="en-US"/>
        </w:rPr>
        <w:t xml:space="preserve"> de </w:t>
      </w:r>
      <w:proofErr w:type="spellStart"/>
      <w:r w:rsidRPr="007E1ACC">
        <w:rPr>
          <w:rFonts w:ascii="Trebuchet MS" w:hAnsi="Trebuchet MS"/>
          <w:bCs/>
          <w:lang w:val="en-US"/>
        </w:rPr>
        <w:t>execuție</w:t>
      </w:r>
      <w:proofErr w:type="spellEnd"/>
      <w:r w:rsidRPr="007E1ACC">
        <w:rPr>
          <w:rFonts w:ascii="Trebuchet MS" w:hAnsi="Trebuchet MS"/>
          <w:bCs/>
          <w:lang w:val="en-US"/>
        </w:rPr>
        <w:t xml:space="preserve"> a </w:t>
      </w:r>
      <w:proofErr w:type="spellStart"/>
      <w:r w:rsidRPr="007E1ACC">
        <w:rPr>
          <w:rFonts w:ascii="Trebuchet MS" w:hAnsi="Trebuchet MS"/>
          <w:bCs/>
          <w:lang w:val="en-US"/>
        </w:rPr>
        <w:t>lucrărilor</w:t>
      </w:r>
      <w:proofErr w:type="spellEnd"/>
      <w:r w:rsidRPr="007E1ACC">
        <w:rPr>
          <w:rFonts w:ascii="Trebuchet MS" w:hAnsi="Trebuchet MS"/>
          <w:bCs/>
          <w:lang w:val="en-US"/>
        </w:rPr>
        <w:t xml:space="preserve">; </w:t>
      </w:r>
    </w:p>
    <w:p w14:paraId="3F855B60" w14:textId="3D111BF3" w:rsidR="004A6534" w:rsidRPr="007E1ACC" w:rsidRDefault="004A6534" w:rsidP="007E1ACC">
      <w:pPr>
        <w:numPr>
          <w:ilvl w:val="0"/>
          <w:numId w:val="6"/>
        </w:numPr>
        <w:tabs>
          <w:tab w:val="left" w:pos="295"/>
        </w:tabs>
        <w:spacing w:after="0" w:line="240" w:lineRule="auto"/>
        <w:jc w:val="both"/>
        <w:rPr>
          <w:rFonts w:ascii="Trebuchet MS" w:hAnsi="Trebuchet MS"/>
          <w:bCs/>
          <w:lang w:val="en-US"/>
        </w:rPr>
      </w:pPr>
      <w:proofErr w:type="spellStart"/>
      <w:proofErr w:type="gramStart"/>
      <w:r w:rsidRPr="007E1ACC">
        <w:rPr>
          <w:rFonts w:ascii="Trebuchet MS" w:hAnsi="Trebuchet MS"/>
          <w:bCs/>
          <w:lang w:val="en-US"/>
        </w:rPr>
        <w:t>organizarea</w:t>
      </w:r>
      <w:proofErr w:type="spellEnd"/>
      <w:proofErr w:type="gramEnd"/>
      <w:r w:rsidRPr="007E1ACC">
        <w:rPr>
          <w:rFonts w:ascii="Trebuchet MS" w:hAnsi="Trebuchet MS"/>
          <w:bCs/>
          <w:lang w:val="en-US"/>
        </w:rPr>
        <w:t xml:space="preserve"> </w:t>
      </w:r>
      <w:proofErr w:type="spellStart"/>
      <w:r w:rsidRPr="007E1ACC">
        <w:rPr>
          <w:rFonts w:ascii="Trebuchet MS" w:hAnsi="Trebuchet MS"/>
          <w:bCs/>
          <w:lang w:val="en-US"/>
        </w:rPr>
        <w:t>spațiilor</w:t>
      </w:r>
      <w:proofErr w:type="spellEnd"/>
      <w:r w:rsidRPr="007E1ACC">
        <w:rPr>
          <w:rFonts w:ascii="Trebuchet MS" w:hAnsi="Trebuchet MS"/>
          <w:bCs/>
          <w:lang w:val="en-US"/>
        </w:rPr>
        <w:t xml:space="preserve"> </w:t>
      </w:r>
      <w:proofErr w:type="spellStart"/>
      <w:r w:rsidRPr="007E1ACC">
        <w:rPr>
          <w:rFonts w:ascii="Trebuchet MS" w:hAnsi="Trebuchet MS"/>
          <w:bCs/>
          <w:lang w:val="en-US"/>
        </w:rPr>
        <w:t>necesare</w:t>
      </w:r>
      <w:proofErr w:type="spellEnd"/>
      <w:r w:rsidRPr="007E1ACC">
        <w:rPr>
          <w:rFonts w:ascii="Trebuchet MS" w:hAnsi="Trebuchet MS"/>
          <w:bCs/>
          <w:lang w:val="en-US"/>
        </w:rPr>
        <w:t xml:space="preserve"> </w:t>
      </w:r>
      <w:proofErr w:type="spellStart"/>
      <w:r w:rsidRPr="007E1ACC">
        <w:rPr>
          <w:rFonts w:ascii="Trebuchet MS" w:hAnsi="Trebuchet MS"/>
          <w:bCs/>
          <w:lang w:val="en-US"/>
        </w:rPr>
        <w:t>depozitării</w:t>
      </w:r>
      <w:proofErr w:type="spellEnd"/>
      <w:r w:rsidRPr="007E1ACC">
        <w:rPr>
          <w:rFonts w:ascii="Trebuchet MS" w:hAnsi="Trebuchet MS"/>
          <w:bCs/>
          <w:lang w:val="en-US"/>
        </w:rPr>
        <w:t xml:space="preserve"> </w:t>
      </w:r>
      <w:proofErr w:type="spellStart"/>
      <w:r w:rsidRPr="007E1ACC">
        <w:rPr>
          <w:rFonts w:ascii="Trebuchet MS" w:hAnsi="Trebuchet MS"/>
          <w:bCs/>
          <w:lang w:val="en-US"/>
        </w:rPr>
        <w:t>temporare</w:t>
      </w:r>
      <w:proofErr w:type="spellEnd"/>
      <w:r w:rsidRPr="007E1ACC">
        <w:rPr>
          <w:rFonts w:ascii="Trebuchet MS" w:hAnsi="Trebuchet MS"/>
          <w:bCs/>
          <w:lang w:val="en-US"/>
        </w:rPr>
        <w:t xml:space="preserve"> a </w:t>
      </w:r>
      <w:proofErr w:type="spellStart"/>
      <w:r w:rsidRPr="007E1ACC">
        <w:rPr>
          <w:rFonts w:ascii="Trebuchet MS" w:hAnsi="Trebuchet MS"/>
          <w:bCs/>
          <w:lang w:val="en-US"/>
        </w:rPr>
        <w:t>materialelor</w:t>
      </w:r>
      <w:proofErr w:type="spellEnd"/>
      <w:r w:rsidRPr="007E1ACC">
        <w:rPr>
          <w:rFonts w:ascii="Trebuchet MS" w:hAnsi="Trebuchet MS"/>
          <w:bCs/>
          <w:lang w:val="en-US"/>
        </w:rPr>
        <w:t>.</w:t>
      </w:r>
    </w:p>
    <w:p w14:paraId="546A0DF2" w14:textId="77777777" w:rsidR="004A6534" w:rsidRPr="007E1ACC" w:rsidRDefault="004A6534" w:rsidP="00AF6268">
      <w:pPr>
        <w:tabs>
          <w:tab w:val="left" w:pos="295"/>
        </w:tabs>
        <w:spacing w:after="0" w:line="240" w:lineRule="auto"/>
        <w:jc w:val="both"/>
        <w:rPr>
          <w:rFonts w:ascii="Trebuchet MS" w:hAnsi="Trebuchet MS"/>
          <w:bCs/>
        </w:rPr>
      </w:pPr>
    </w:p>
    <w:p w14:paraId="516BDAEF" w14:textId="6BE558B5" w:rsidR="00B5085C" w:rsidRPr="00B5085C" w:rsidRDefault="00B5085C" w:rsidP="00AF6268">
      <w:pPr>
        <w:tabs>
          <w:tab w:val="left" w:pos="295"/>
        </w:tabs>
        <w:spacing w:after="0" w:line="240" w:lineRule="auto"/>
        <w:jc w:val="both"/>
        <w:rPr>
          <w:rFonts w:ascii="Trebuchet MS" w:hAnsi="Trebuchet MS"/>
          <w:bCs/>
        </w:rPr>
      </w:pPr>
      <w:r w:rsidRPr="00B5085C">
        <w:rPr>
          <w:rFonts w:ascii="Trebuchet MS" w:hAnsi="Trebuchet MS"/>
          <w:bCs/>
        </w:rPr>
        <w:t>b) cumularea cu alte proiecte existente și /sau aprobate: nu este cazul.</w:t>
      </w:r>
    </w:p>
    <w:p w14:paraId="31BADBD7" w14:textId="31194983" w:rsidR="00B5085C" w:rsidRPr="00B5085C" w:rsidRDefault="00AF6268" w:rsidP="00B5085C">
      <w:pPr>
        <w:tabs>
          <w:tab w:val="left" w:pos="295"/>
        </w:tabs>
        <w:spacing w:after="0" w:line="240" w:lineRule="auto"/>
        <w:jc w:val="both"/>
        <w:rPr>
          <w:rFonts w:ascii="Trebuchet MS" w:hAnsi="Trebuchet MS"/>
          <w:bCs/>
        </w:rPr>
      </w:pPr>
      <w:r>
        <w:rPr>
          <w:rFonts w:ascii="Trebuchet MS" w:hAnsi="Trebuchet MS"/>
          <w:bCs/>
        </w:rPr>
        <w:t xml:space="preserve"> </w:t>
      </w:r>
      <w:r w:rsidR="00B5085C" w:rsidRPr="00B5085C">
        <w:rPr>
          <w:rFonts w:ascii="Trebuchet MS" w:hAnsi="Trebuchet MS"/>
          <w:bCs/>
        </w:rPr>
        <w:t>c) utilizarea resurselor naturale, în special a solului, a terenurilor, a apei și a biodiversității : nu este cazul</w:t>
      </w:r>
    </w:p>
    <w:p w14:paraId="689098DA" w14:textId="1210B55B" w:rsidR="00B5085C" w:rsidRPr="00B5085C" w:rsidRDefault="00AF6268" w:rsidP="00B5085C">
      <w:pPr>
        <w:tabs>
          <w:tab w:val="left" w:pos="295"/>
        </w:tabs>
        <w:spacing w:after="0" w:line="240" w:lineRule="auto"/>
        <w:jc w:val="both"/>
        <w:rPr>
          <w:rFonts w:ascii="Trebuchet MS" w:hAnsi="Trebuchet MS"/>
          <w:bCs/>
        </w:rPr>
      </w:pPr>
      <w:r>
        <w:rPr>
          <w:rFonts w:ascii="Trebuchet MS" w:hAnsi="Trebuchet MS"/>
          <w:bCs/>
        </w:rPr>
        <w:t xml:space="preserve"> </w:t>
      </w:r>
      <w:r w:rsidR="00B5085C" w:rsidRPr="00B5085C">
        <w:rPr>
          <w:rFonts w:ascii="Trebuchet MS" w:hAnsi="Trebuchet MS"/>
          <w:bCs/>
        </w:rPr>
        <w:t xml:space="preserve">d) cantitatea și tipurile de deseuri generate/gestionate:  </w:t>
      </w:r>
    </w:p>
    <w:p w14:paraId="0F3F180F" w14:textId="5108FB60" w:rsidR="00023FA7" w:rsidRPr="00032AA4" w:rsidRDefault="00023FA7" w:rsidP="00023FA7">
      <w:pPr>
        <w:tabs>
          <w:tab w:val="left" w:pos="295"/>
        </w:tabs>
        <w:spacing w:after="0" w:line="240" w:lineRule="auto"/>
        <w:jc w:val="both"/>
        <w:rPr>
          <w:rFonts w:ascii="Trebuchet MS" w:hAnsi="Trebuchet MS"/>
          <w:bCs/>
        </w:rPr>
      </w:pPr>
      <w:r w:rsidRPr="00032AA4">
        <w:rPr>
          <w:rFonts w:ascii="Trebuchet MS" w:hAnsi="Trebuchet MS"/>
          <w:bCs/>
        </w:rPr>
        <w:t>Se estimează tipuri de deșeuri produse:</w:t>
      </w:r>
    </w:p>
    <w:p w14:paraId="30B4D3A0" w14:textId="6B81D5E5" w:rsidR="007E1ACC" w:rsidRPr="007E1ACC" w:rsidRDefault="007E1ACC" w:rsidP="007E1ACC">
      <w:pPr>
        <w:numPr>
          <w:ilvl w:val="0"/>
          <w:numId w:val="7"/>
        </w:numPr>
        <w:tabs>
          <w:tab w:val="left" w:pos="295"/>
        </w:tabs>
        <w:spacing w:after="0" w:line="240" w:lineRule="auto"/>
        <w:rPr>
          <w:rFonts w:ascii="Trebuchet MS" w:hAnsi="Trebuchet MS"/>
          <w:bCs/>
          <w:lang w:val="en-US"/>
        </w:rPr>
      </w:pPr>
      <w:r w:rsidRPr="007E1ACC">
        <w:rPr>
          <w:rFonts w:ascii="Trebuchet MS" w:hAnsi="Trebuchet MS"/>
          <w:bCs/>
          <w:lang w:val="en-US"/>
        </w:rPr>
        <w:t xml:space="preserve">17 05 04 </w:t>
      </w:r>
      <w:proofErr w:type="spellStart"/>
      <w:r w:rsidRPr="007E1ACC">
        <w:rPr>
          <w:rFonts w:ascii="Trebuchet MS" w:hAnsi="Trebuchet MS"/>
          <w:bCs/>
          <w:lang w:val="en-US"/>
        </w:rPr>
        <w:t>pământ</w:t>
      </w:r>
      <w:proofErr w:type="spellEnd"/>
      <w:r w:rsidRPr="007E1ACC">
        <w:rPr>
          <w:rFonts w:ascii="Trebuchet MS" w:hAnsi="Trebuchet MS"/>
          <w:bCs/>
          <w:lang w:val="en-US"/>
        </w:rPr>
        <w:t xml:space="preserve"> </w:t>
      </w:r>
      <w:proofErr w:type="spellStart"/>
      <w:r w:rsidRPr="007E1ACC">
        <w:rPr>
          <w:rFonts w:ascii="Trebuchet MS" w:hAnsi="Trebuchet MS"/>
          <w:bCs/>
          <w:lang w:val="en-US"/>
        </w:rPr>
        <w:t>şi</w:t>
      </w:r>
      <w:proofErr w:type="spellEnd"/>
      <w:r w:rsidRPr="007E1ACC">
        <w:rPr>
          <w:rFonts w:ascii="Trebuchet MS" w:hAnsi="Trebuchet MS"/>
          <w:bCs/>
          <w:lang w:val="en-US"/>
        </w:rPr>
        <w:t xml:space="preserve"> </w:t>
      </w:r>
      <w:proofErr w:type="spellStart"/>
      <w:r w:rsidRPr="007E1ACC">
        <w:rPr>
          <w:rFonts w:ascii="Trebuchet MS" w:hAnsi="Trebuchet MS"/>
          <w:bCs/>
          <w:lang w:val="en-US"/>
        </w:rPr>
        <w:t>pietre</w:t>
      </w:r>
      <w:proofErr w:type="spellEnd"/>
      <w:r w:rsidRPr="007E1ACC">
        <w:rPr>
          <w:rFonts w:ascii="Trebuchet MS" w:hAnsi="Trebuchet MS"/>
          <w:bCs/>
          <w:lang w:val="en-US"/>
        </w:rPr>
        <w:t xml:space="preserve">, </w:t>
      </w:r>
      <w:proofErr w:type="spellStart"/>
      <w:r w:rsidRPr="007E1ACC">
        <w:rPr>
          <w:rFonts w:ascii="Trebuchet MS" w:hAnsi="Trebuchet MS"/>
          <w:bCs/>
          <w:lang w:val="en-US"/>
        </w:rPr>
        <w:t>altele</w:t>
      </w:r>
      <w:proofErr w:type="spellEnd"/>
      <w:r w:rsidRPr="007E1ACC">
        <w:rPr>
          <w:rFonts w:ascii="Trebuchet MS" w:hAnsi="Trebuchet MS"/>
          <w:bCs/>
          <w:lang w:val="en-US"/>
        </w:rPr>
        <w:t xml:space="preserve"> </w:t>
      </w:r>
      <w:proofErr w:type="spellStart"/>
      <w:r w:rsidRPr="007E1ACC">
        <w:rPr>
          <w:rFonts w:ascii="Trebuchet MS" w:hAnsi="Trebuchet MS"/>
          <w:bCs/>
          <w:lang w:val="en-US"/>
        </w:rPr>
        <w:t>decât</w:t>
      </w:r>
      <w:proofErr w:type="spellEnd"/>
      <w:r w:rsidRPr="007E1ACC">
        <w:rPr>
          <w:rFonts w:ascii="Trebuchet MS" w:hAnsi="Trebuchet MS"/>
          <w:bCs/>
          <w:lang w:val="en-US"/>
        </w:rPr>
        <w:t xml:space="preserve"> </w:t>
      </w:r>
      <w:proofErr w:type="spellStart"/>
      <w:r w:rsidRPr="007E1ACC">
        <w:rPr>
          <w:rFonts w:ascii="Trebuchet MS" w:hAnsi="Trebuchet MS"/>
          <w:bCs/>
          <w:lang w:val="en-US"/>
        </w:rPr>
        <w:t>cele</w:t>
      </w:r>
      <w:proofErr w:type="spellEnd"/>
      <w:r w:rsidRPr="007E1ACC">
        <w:rPr>
          <w:rFonts w:ascii="Trebuchet MS" w:hAnsi="Trebuchet MS"/>
          <w:bCs/>
          <w:lang w:val="en-US"/>
        </w:rPr>
        <w:t xml:space="preserve"> </w:t>
      </w:r>
      <w:proofErr w:type="spellStart"/>
      <w:r w:rsidRPr="007E1ACC">
        <w:rPr>
          <w:rFonts w:ascii="Trebuchet MS" w:hAnsi="Trebuchet MS"/>
          <w:bCs/>
          <w:lang w:val="en-US"/>
        </w:rPr>
        <w:t>specificate</w:t>
      </w:r>
      <w:proofErr w:type="spellEnd"/>
      <w:r w:rsidRPr="007E1ACC">
        <w:rPr>
          <w:rFonts w:ascii="Trebuchet MS" w:hAnsi="Trebuchet MS"/>
          <w:bCs/>
          <w:lang w:val="en-US"/>
        </w:rPr>
        <w:t xml:space="preserve"> la 17 05 03</w:t>
      </w:r>
      <w:r>
        <w:rPr>
          <w:rFonts w:ascii="Trebuchet MS" w:hAnsi="Trebuchet MS"/>
          <w:bCs/>
          <w:lang w:val="en-US"/>
        </w:rPr>
        <w:t xml:space="preserve"> – 2 mc</w:t>
      </w:r>
      <w:r w:rsidRPr="007E1ACC">
        <w:rPr>
          <w:rFonts w:ascii="Trebuchet MS" w:hAnsi="Trebuchet MS"/>
          <w:bCs/>
          <w:lang w:val="en-US"/>
        </w:rPr>
        <w:t>;</w:t>
      </w:r>
    </w:p>
    <w:p w14:paraId="24276E61" w14:textId="3EAA57AF" w:rsidR="007E1ACC" w:rsidRPr="007E1ACC" w:rsidRDefault="007E1ACC" w:rsidP="007E1ACC">
      <w:pPr>
        <w:numPr>
          <w:ilvl w:val="0"/>
          <w:numId w:val="7"/>
        </w:numPr>
        <w:tabs>
          <w:tab w:val="left" w:pos="295"/>
        </w:tabs>
        <w:spacing w:after="0" w:line="240" w:lineRule="auto"/>
        <w:jc w:val="both"/>
        <w:rPr>
          <w:rFonts w:ascii="Trebuchet MS" w:hAnsi="Trebuchet MS"/>
          <w:bCs/>
          <w:lang w:val="en-US"/>
        </w:rPr>
      </w:pPr>
      <w:r w:rsidRPr="007E1ACC">
        <w:rPr>
          <w:rFonts w:ascii="Trebuchet MS" w:hAnsi="Trebuchet MS"/>
          <w:bCs/>
          <w:lang w:val="en-US"/>
        </w:rPr>
        <w:t xml:space="preserve">17 02 02 </w:t>
      </w:r>
      <w:proofErr w:type="spellStart"/>
      <w:r w:rsidRPr="007E1ACC">
        <w:rPr>
          <w:rFonts w:ascii="Trebuchet MS" w:hAnsi="Trebuchet MS"/>
          <w:bCs/>
          <w:lang w:val="en-US"/>
        </w:rPr>
        <w:t>sticlă</w:t>
      </w:r>
      <w:proofErr w:type="spellEnd"/>
      <w:r>
        <w:rPr>
          <w:rFonts w:ascii="Trebuchet MS" w:hAnsi="Trebuchet MS"/>
          <w:bCs/>
          <w:lang w:val="en-US"/>
        </w:rPr>
        <w:t xml:space="preserve"> – 0,5 mc</w:t>
      </w:r>
      <w:r w:rsidRPr="007E1ACC">
        <w:rPr>
          <w:rFonts w:ascii="Trebuchet MS" w:hAnsi="Trebuchet MS"/>
          <w:bCs/>
          <w:lang w:val="en-US"/>
        </w:rPr>
        <w:t>;</w:t>
      </w:r>
    </w:p>
    <w:p w14:paraId="17C23D22" w14:textId="0FE9FE8E" w:rsidR="007E1ACC" w:rsidRPr="007E1ACC" w:rsidRDefault="007E1ACC" w:rsidP="007E1ACC">
      <w:pPr>
        <w:numPr>
          <w:ilvl w:val="0"/>
          <w:numId w:val="7"/>
        </w:numPr>
        <w:tabs>
          <w:tab w:val="left" w:pos="295"/>
        </w:tabs>
        <w:spacing w:after="0" w:line="240" w:lineRule="auto"/>
        <w:jc w:val="both"/>
        <w:rPr>
          <w:rFonts w:ascii="Trebuchet MS" w:hAnsi="Trebuchet MS"/>
          <w:bCs/>
          <w:lang w:val="en-US"/>
        </w:rPr>
      </w:pPr>
      <w:r w:rsidRPr="007E1ACC">
        <w:rPr>
          <w:rFonts w:ascii="Trebuchet MS" w:hAnsi="Trebuchet MS"/>
          <w:bCs/>
          <w:lang w:val="en-US"/>
        </w:rPr>
        <w:t xml:space="preserve">17 02 03 </w:t>
      </w:r>
      <w:proofErr w:type="spellStart"/>
      <w:r w:rsidRPr="007E1ACC">
        <w:rPr>
          <w:rFonts w:ascii="Trebuchet MS" w:hAnsi="Trebuchet MS"/>
          <w:bCs/>
          <w:lang w:val="en-US"/>
        </w:rPr>
        <w:t>materiale</w:t>
      </w:r>
      <w:proofErr w:type="spellEnd"/>
      <w:r w:rsidRPr="007E1ACC">
        <w:rPr>
          <w:rFonts w:ascii="Trebuchet MS" w:hAnsi="Trebuchet MS"/>
          <w:bCs/>
          <w:lang w:val="en-US"/>
        </w:rPr>
        <w:t xml:space="preserve"> </w:t>
      </w:r>
      <w:r>
        <w:rPr>
          <w:rFonts w:ascii="Trebuchet MS" w:hAnsi="Trebuchet MS"/>
          <w:bCs/>
          <w:lang w:val="en-US"/>
        </w:rPr>
        <w:t>plastic – 1 mc</w:t>
      </w:r>
      <w:r w:rsidRPr="007E1ACC">
        <w:rPr>
          <w:rFonts w:ascii="Trebuchet MS" w:hAnsi="Trebuchet MS"/>
          <w:bCs/>
          <w:lang w:val="en-US"/>
        </w:rPr>
        <w:t>;</w:t>
      </w:r>
    </w:p>
    <w:p w14:paraId="11AFF62E" w14:textId="74CD6081" w:rsidR="007E1ACC" w:rsidRPr="007E1ACC" w:rsidRDefault="007E1ACC" w:rsidP="007E1ACC">
      <w:pPr>
        <w:numPr>
          <w:ilvl w:val="0"/>
          <w:numId w:val="7"/>
        </w:numPr>
        <w:tabs>
          <w:tab w:val="left" w:pos="295"/>
        </w:tabs>
        <w:spacing w:after="0" w:line="240" w:lineRule="auto"/>
        <w:jc w:val="both"/>
        <w:rPr>
          <w:rFonts w:ascii="Trebuchet MS" w:hAnsi="Trebuchet MS"/>
          <w:bCs/>
          <w:lang w:val="en-US"/>
        </w:rPr>
      </w:pPr>
      <w:r w:rsidRPr="007E1ACC">
        <w:rPr>
          <w:rFonts w:ascii="Trebuchet MS" w:hAnsi="Trebuchet MS"/>
          <w:bCs/>
          <w:lang w:val="en-US"/>
        </w:rPr>
        <w:t xml:space="preserve">17 04 05 </w:t>
      </w:r>
      <w:proofErr w:type="spellStart"/>
      <w:r w:rsidRPr="007E1ACC">
        <w:rPr>
          <w:rFonts w:ascii="Trebuchet MS" w:hAnsi="Trebuchet MS"/>
          <w:bCs/>
          <w:lang w:val="en-US"/>
        </w:rPr>
        <w:t>fier</w:t>
      </w:r>
      <w:proofErr w:type="spellEnd"/>
      <w:r w:rsidRPr="007E1ACC">
        <w:rPr>
          <w:rFonts w:ascii="Trebuchet MS" w:hAnsi="Trebuchet MS"/>
          <w:bCs/>
          <w:lang w:val="en-US"/>
        </w:rPr>
        <w:t xml:space="preserve"> </w:t>
      </w:r>
      <w:proofErr w:type="spellStart"/>
      <w:r w:rsidRPr="007E1ACC">
        <w:rPr>
          <w:rFonts w:ascii="Trebuchet MS" w:hAnsi="Trebuchet MS"/>
          <w:bCs/>
          <w:lang w:val="en-US"/>
        </w:rPr>
        <w:t>si</w:t>
      </w:r>
      <w:proofErr w:type="spellEnd"/>
      <w:r w:rsidRPr="007E1ACC">
        <w:rPr>
          <w:rFonts w:ascii="Trebuchet MS" w:hAnsi="Trebuchet MS"/>
          <w:bCs/>
          <w:lang w:val="en-US"/>
        </w:rPr>
        <w:t xml:space="preserve"> </w:t>
      </w:r>
      <w:proofErr w:type="spellStart"/>
      <w:r w:rsidRPr="007E1ACC">
        <w:rPr>
          <w:rFonts w:ascii="Trebuchet MS" w:hAnsi="Trebuchet MS"/>
          <w:bCs/>
          <w:lang w:val="en-US"/>
        </w:rPr>
        <w:t>oțel</w:t>
      </w:r>
      <w:proofErr w:type="spellEnd"/>
      <w:r>
        <w:rPr>
          <w:rFonts w:ascii="Trebuchet MS" w:hAnsi="Trebuchet MS"/>
          <w:bCs/>
          <w:lang w:val="en-US"/>
        </w:rPr>
        <w:t xml:space="preserve"> – 100 kg</w:t>
      </w:r>
      <w:r w:rsidRPr="007E1ACC">
        <w:rPr>
          <w:rFonts w:ascii="Trebuchet MS" w:hAnsi="Trebuchet MS"/>
          <w:bCs/>
          <w:lang w:val="en-US"/>
        </w:rPr>
        <w:t>;</w:t>
      </w:r>
    </w:p>
    <w:p w14:paraId="2683F85D" w14:textId="456C242B" w:rsidR="007E1ACC" w:rsidRDefault="007E1ACC" w:rsidP="007E1ACC">
      <w:pPr>
        <w:numPr>
          <w:ilvl w:val="0"/>
          <w:numId w:val="7"/>
        </w:numPr>
        <w:tabs>
          <w:tab w:val="left" w:pos="295"/>
        </w:tabs>
        <w:spacing w:after="0" w:line="240" w:lineRule="auto"/>
        <w:jc w:val="both"/>
        <w:rPr>
          <w:rFonts w:ascii="Trebuchet MS" w:hAnsi="Trebuchet MS"/>
          <w:bCs/>
          <w:lang w:val="en-US"/>
        </w:rPr>
      </w:pPr>
      <w:r w:rsidRPr="007E1ACC">
        <w:rPr>
          <w:rFonts w:ascii="Trebuchet MS" w:hAnsi="Trebuchet MS"/>
          <w:bCs/>
          <w:lang w:val="en-US"/>
        </w:rPr>
        <w:t xml:space="preserve">17 09 04 </w:t>
      </w:r>
      <w:proofErr w:type="spellStart"/>
      <w:r w:rsidRPr="007E1ACC">
        <w:rPr>
          <w:rFonts w:ascii="Trebuchet MS" w:hAnsi="Trebuchet MS"/>
          <w:bCs/>
          <w:lang w:val="en-US"/>
        </w:rPr>
        <w:t>amestecuri</w:t>
      </w:r>
      <w:proofErr w:type="spellEnd"/>
      <w:r w:rsidRPr="007E1ACC">
        <w:rPr>
          <w:rFonts w:ascii="Trebuchet MS" w:hAnsi="Trebuchet MS"/>
          <w:bCs/>
          <w:lang w:val="en-US"/>
        </w:rPr>
        <w:t xml:space="preserve"> de </w:t>
      </w:r>
      <w:proofErr w:type="spellStart"/>
      <w:r w:rsidRPr="007E1ACC">
        <w:rPr>
          <w:rFonts w:ascii="Trebuchet MS" w:hAnsi="Trebuchet MS"/>
          <w:bCs/>
          <w:lang w:val="en-US"/>
        </w:rPr>
        <w:t>deșeuri</w:t>
      </w:r>
      <w:proofErr w:type="spellEnd"/>
      <w:r w:rsidRPr="007E1ACC">
        <w:rPr>
          <w:rFonts w:ascii="Trebuchet MS" w:hAnsi="Trebuchet MS"/>
          <w:bCs/>
          <w:lang w:val="en-US"/>
        </w:rPr>
        <w:t xml:space="preserve"> de la </w:t>
      </w:r>
      <w:proofErr w:type="spellStart"/>
      <w:r w:rsidRPr="007E1ACC">
        <w:rPr>
          <w:rFonts w:ascii="Trebuchet MS" w:hAnsi="Trebuchet MS"/>
          <w:bCs/>
          <w:lang w:val="en-US"/>
        </w:rPr>
        <w:t>construcții</w:t>
      </w:r>
      <w:proofErr w:type="spellEnd"/>
      <w:r w:rsidRPr="007E1ACC">
        <w:rPr>
          <w:rFonts w:ascii="Trebuchet MS" w:hAnsi="Trebuchet MS"/>
          <w:bCs/>
          <w:lang w:val="en-US"/>
        </w:rPr>
        <w:t xml:space="preserve"> </w:t>
      </w:r>
      <w:proofErr w:type="spellStart"/>
      <w:r w:rsidRPr="007E1ACC">
        <w:rPr>
          <w:rFonts w:ascii="Trebuchet MS" w:hAnsi="Trebuchet MS"/>
          <w:bCs/>
          <w:lang w:val="en-US"/>
        </w:rPr>
        <w:t>și</w:t>
      </w:r>
      <w:proofErr w:type="spellEnd"/>
      <w:r w:rsidRPr="007E1ACC">
        <w:rPr>
          <w:rFonts w:ascii="Trebuchet MS" w:hAnsi="Trebuchet MS"/>
          <w:bCs/>
          <w:lang w:val="en-US"/>
        </w:rPr>
        <w:t xml:space="preserve"> </w:t>
      </w:r>
      <w:proofErr w:type="spellStart"/>
      <w:r w:rsidRPr="007E1ACC">
        <w:rPr>
          <w:rFonts w:ascii="Trebuchet MS" w:hAnsi="Trebuchet MS"/>
          <w:bCs/>
          <w:lang w:val="en-US"/>
        </w:rPr>
        <w:t>demolari</w:t>
      </w:r>
      <w:proofErr w:type="spellEnd"/>
      <w:r w:rsidRPr="007E1ACC">
        <w:rPr>
          <w:rFonts w:ascii="Trebuchet MS" w:hAnsi="Trebuchet MS"/>
          <w:bCs/>
          <w:lang w:val="en-US"/>
        </w:rPr>
        <w:t xml:space="preserve">, </w:t>
      </w:r>
      <w:proofErr w:type="spellStart"/>
      <w:r w:rsidRPr="007E1ACC">
        <w:rPr>
          <w:rFonts w:ascii="Trebuchet MS" w:hAnsi="Trebuchet MS"/>
          <w:bCs/>
          <w:lang w:val="en-US"/>
        </w:rPr>
        <w:t>altele</w:t>
      </w:r>
      <w:proofErr w:type="spellEnd"/>
      <w:r w:rsidRPr="007E1ACC">
        <w:rPr>
          <w:rFonts w:ascii="Trebuchet MS" w:hAnsi="Trebuchet MS"/>
          <w:bCs/>
          <w:lang w:val="en-US"/>
        </w:rPr>
        <w:t xml:space="preserve"> </w:t>
      </w:r>
      <w:proofErr w:type="spellStart"/>
      <w:r w:rsidRPr="007E1ACC">
        <w:rPr>
          <w:rFonts w:ascii="Trebuchet MS" w:hAnsi="Trebuchet MS"/>
          <w:bCs/>
          <w:lang w:val="en-US"/>
        </w:rPr>
        <w:t>decat</w:t>
      </w:r>
      <w:proofErr w:type="spellEnd"/>
      <w:r w:rsidRPr="007E1ACC">
        <w:rPr>
          <w:rFonts w:ascii="Trebuchet MS" w:hAnsi="Trebuchet MS"/>
          <w:bCs/>
          <w:lang w:val="en-US"/>
        </w:rPr>
        <w:t xml:space="preserve"> </w:t>
      </w:r>
      <w:proofErr w:type="spellStart"/>
      <w:r w:rsidRPr="007E1ACC">
        <w:rPr>
          <w:rFonts w:ascii="Trebuchet MS" w:hAnsi="Trebuchet MS"/>
          <w:bCs/>
          <w:lang w:val="en-US"/>
        </w:rPr>
        <w:t>cele</w:t>
      </w:r>
      <w:proofErr w:type="spellEnd"/>
      <w:r w:rsidRPr="007E1ACC">
        <w:rPr>
          <w:rFonts w:ascii="Trebuchet MS" w:hAnsi="Trebuchet MS"/>
          <w:bCs/>
          <w:lang w:val="en-US"/>
        </w:rPr>
        <w:t xml:space="preserve"> </w:t>
      </w:r>
      <w:proofErr w:type="spellStart"/>
      <w:r w:rsidRPr="007E1ACC">
        <w:rPr>
          <w:rFonts w:ascii="Trebuchet MS" w:hAnsi="Trebuchet MS"/>
          <w:bCs/>
          <w:lang w:val="en-US"/>
        </w:rPr>
        <w:t>specificate</w:t>
      </w:r>
      <w:proofErr w:type="spellEnd"/>
      <w:r w:rsidRPr="007E1ACC">
        <w:rPr>
          <w:rFonts w:ascii="Trebuchet MS" w:hAnsi="Trebuchet MS"/>
          <w:bCs/>
          <w:lang w:val="en-US"/>
        </w:rPr>
        <w:t xml:space="preserve"> la 17 09 01, 17 09 02 </w:t>
      </w:r>
      <w:proofErr w:type="spellStart"/>
      <w:r w:rsidRPr="007E1ACC">
        <w:rPr>
          <w:rFonts w:ascii="Trebuchet MS" w:hAnsi="Trebuchet MS"/>
          <w:bCs/>
          <w:lang w:val="en-US"/>
        </w:rPr>
        <w:t>și</w:t>
      </w:r>
      <w:proofErr w:type="spellEnd"/>
      <w:r w:rsidRPr="007E1ACC">
        <w:rPr>
          <w:rFonts w:ascii="Trebuchet MS" w:hAnsi="Trebuchet MS"/>
          <w:bCs/>
          <w:lang w:val="en-US"/>
        </w:rPr>
        <w:t xml:space="preserve"> 17 09 03</w:t>
      </w:r>
      <w:r>
        <w:rPr>
          <w:rFonts w:ascii="Trebuchet MS" w:hAnsi="Trebuchet MS"/>
          <w:bCs/>
          <w:lang w:val="en-US"/>
        </w:rPr>
        <w:t xml:space="preserve"> – 1 mc</w:t>
      </w:r>
      <w:r w:rsidRPr="007E1ACC">
        <w:rPr>
          <w:rFonts w:ascii="Trebuchet MS" w:hAnsi="Trebuchet MS"/>
          <w:bCs/>
          <w:lang w:val="en-US"/>
        </w:rPr>
        <w:t>.</w:t>
      </w:r>
    </w:p>
    <w:p w14:paraId="555199C6" w14:textId="09FE2850" w:rsidR="00BA36EF" w:rsidRPr="00BA36EF" w:rsidRDefault="00A33FD7" w:rsidP="00BA36EF">
      <w:pPr>
        <w:numPr>
          <w:ilvl w:val="0"/>
          <w:numId w:val="7"/>
        </w:numPr>
        <w:tabs>
          <w:tab w:val="left" w:pos="295"/>
        </w:tabs>
        <w:spacing w:after="0" w:line="240" w:lineRule="auto"/>
        <w:jc w:val="both"/>
        <w:rPr>
          <w:rFonts w:ascii="Trebuchet MS" w:hAnsi="Trebuchet MS"/>
          <w:bCs/>
          <w:lang w:val="en-US"/>
        </w:rPr>
      </w:pPr>
      <w:r w:rsidRPr="00A33FD7">
        <w:rPr>
          <w:rFonts w:ascii="Trebuchet MS" w:hAnsi="Trebuchet MS"/>
          <w:bCs/>
          <w:lang w:val="en-US"/>
        </w:rPr>
        <w:t xml:space="preserve">20 03 01 </w:t>
      </w:r>
      <w:proofErr w:type="spellStart"/>
      <w:r w:rsidRPr="00A33FD7">
        <w:rPr>
          <w:rFonts w:ascii="Trebuchet MS" w:hAnsi="Trebuchet MS"/>
          <w:bCs/>
          <w:lang w:val="en-US"/>
        </w:rPr>
        <w:t>deşeuri</w:t>
      </w:r>
      <w:proofErr w:type="spellEnd"/>
      <w:r w:rsidRPr="00A33FD7">
        <w:rPr>
          <w:rFonts w:ascii="Trebuchet MS" w:hAnsi="Trebuchet MS"/>
          <w:bCs/>
          <w:lang w:val="en-US"/>
        </w:rPr>
        <w:t xml:space="preserve"> </w:t>
      </w:r>
      <w:proofErr w:type="spellStart"/>
      <w:r w:rsidRPr="00A33FD7">
        <w:rPr>
          <w:rFonts w:ascii="Trebuchet MS" w:hAnsi="Trebuchet MS"/>
          <w:bCs/>
          <w:lang w:val="en-US"/>
        </w:rPr>
        <w:t>municipale</w:t>
      </w:r>
      <w:proofErr w:type="spellEnd"/>
      <w:r w:rsidRPr="00A33FD7">
        <w:rPr>
          <w:rFonts w:ascii="Trebuchet MS" w:hAnsi="Trebuchet MS"/>
          <w:bCs/>
          <w:lang w:val="en-US"/>
        </w:rPr>
        <w:t xml:space="preserve"> </w:t>
      </w:r>
      <w:proofErr w:type="spellStart"/>
      <w:r w:rsidRPr="00A33FD7">
        <w:rPr>
          <w:rFonts w:ascii="Trebuchet MS" w:hAnsi="Trebuchet MS"/>
          <w:bCs/>
          <w:lang w:val="en-US"/>
        </w:rPr>
        <w:t>amestecate</w:t>
      </w:r>
      <w:proofErr w:type="spellEnd"/>
      <w:r>
        <w:rPr>
          <w:rFonts w:ascii="Trebuchet MS" w:hAnsi="Trebuchet MS"/>
          <w:bCs/>
          <w:lang w:val="en-US"/>
        </w:rPr>
        <w:t xml:space="preserve"> - 0,5 mc</w:t>
      </w:r>
      <w:r w:rsidR="00843F62">
        <w:rPr>
          <w:rFonts w:ascii="Trebuchet MS" w:hAnsi="Trebuchet MS"/>
          <w:bCs/>
          <w:lang w:val="en-US"/>
        </w:rPr>
        <w:t>;</w:t>
      </w:r>
    </w:p>
    <w:p w14:paraId="7F0EE8B0"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e) poluarea și alte efecte negative - emisiile vor rezulta în perioada de execuție a lucrărilor, din surse mobile (mijloacele folosite la transportul materialelor), din lucrările efective realizate pentru executarea proiectului. Se preconizează că nivelul de zgomot nu va depăși limita prevăzută de SR 10009/2017 - “Acustica. Limite admisibile ale nivelului de zgomot din mediul ambiant;</w:t>
      </w:r>
    </w:p>
    <w:p w14:paraId="7A019A6D"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lastRenderedPageBreak/>
        <w:t xml:space="preserve">     f) riscul de accidente majore și/sau dezastre relevante pentru proiectul în cauză, inclusiv cele cauzate de schimbările climatice, conform informațiilor științifice – nu este cazul;</w:t>
      </w:r>
    </w:p>
    <w:p w14:paraId="2A8E366B" w14:textId="386C0738"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g) riscurile pentru sănătatea umană – de exemplu, din cauza contaminării apei sau a poluării atmosferice – conform punctului de vedere</w:t>
      </w:r>
      <w:r w:rsidR="00556D5D">
        <w:rPr>
          <w:rFonts w:ascii="Trebuchet MS" w:hAnsi="Trebuchet MS"/>
          <w:bCs/>
        </w:rPr>
        <w:t>,</w:t>
      </w:r>
      <w:r w:rsidRPr="00B5085C">
        <w:rPr>
          <w:rFonts w:ascii="Trebuchet MS" w:hAnsi="Trebuchet MS"/>
          <w:bCs/>
        </w:rPr>
        <w:t xml:space="preserve"> înregistrat la APM Tulcea cu nr.</w:t>
      </w:r>
      <w:r w:rsidR="0029627E">
        <w:rPr>
          <w:rFonts w:ascii="Trebuchet MS" w:hAnsi="Trebuchet MS"/>
          <w:bCs/>
        </w:rPr>
        <w:t>9185/01.07.2024</w:t>
      </w:r>
      <w:r w:rsidRPr="00B5085C">
        <w:rPr>
          <w:rFonts w:ascii="Trebuchet MS" w:hAnsi="Trebuchet MS"/>
          <w:bCs/>
        </w:rPr>
        <w:t>,</w:t>
      </w:r>
      <w:r w:rsidR="00556D5D">
        <w:rPr>
          <w:rFonts w:ascii="Trebuchet MS" w:hAnsi="Trebuchet MS"/>
          <w:bCs/>
        </w:rPr>
        <w:t xml:space="preserve"> al  Direcției</w:t>
      </w:r>
      <w:r w:rsidR="0029627E">
        <w:rPr>
          <w:rFonts w:ascii="Trebuchet MS" w:hAnsi="Trebuchet MS"/>
          <w:bCs/>
        </w:rPr>
        <w:t xml:space="preserve"> de Sănătate Publică</w:t>
      </w:r>
      <w:r w:rsidRPr="00B5085C">
        <w:rPr>
          <w:rFonts w:ascii="Trebuchet MS" w:hAnsi="Trebuchet MS"/>
          <w:bCs/>
        </w:rPr>
        <w:t>.</w:t>
      </w:r>
    </w:p>
    <w:p w14:paraId="2CCA7339" w14:textId="77777777" w:rsidR="00B5085C" w:rsidRPr="000E0CD5" w:rsidRDefault="00B5085C" w:rsidP="00B5085C">
      <w:pPr>
        <w:tabs>
          <w:tab w:val="left" w:pos="295"/>
        </w:tabs>
        <w:spacing w:after="0" w:line="240" w:lineRule="auto"/>
        <w:jc w:val="both"/>
        <w:rPr>
          <w:rFonts w:ascii="Trebuchet MS" w:hAnsi="Trebuchet MS"/>
          <w:b/>
          <w:bCs/>
        </w:rPr>
      </w:pPr>
      <w:r w:rsidRPr="000E0CD5">
        <w:rPr>
          <w:rFonts w:ascii="Trebuchet MS" w:hAnsi="Trebuchet MS"/>
          <w:b/>
          <w:bCs/>
        </w:rPr>
        <w:t>2) Amplasarea proiectului</w:t>
      </w:r>
    </w:p>
    <w:p w14:paraId="6DB32F11" w14:textId="4970882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a) utilizarea actuală și aprobată a terenurilor: amplasamentul este situat </w:t>
      </w:r>
      <w:r w:rsidR="009F65B8" w:rsidRPr="009F65B8">
        <w:rPr>
          <w:rFonts w:ascii="Trebuchet MS" w:hAnsi="Trebuchet MS"/>
          <w:bCs/>
        </w:rPr>
        <w:t xml:space="preserve">în </w:t>
      </w:r>
      <w:r w:rsidR="0029627E" w:rsidRPr="0029627E">
        <w:rPr>
          <w:rFonts w:ascii="Trebuchet MS" w:hAnsi="Trebuchet MS"/>
          <w:bCs/>
        </w:rPr>
        <w:t>sat  Sarichioi, str. Primăverii, nr.14, com. Sarichioi, identificat prin C.F. 34901, T29, Cc2098</w:t>
      </w:r>
      <w:r w:rsidR="0029627E">
        <w:rPr>
          <w:rFonts w:ascii="Trebuchet MS" w:hAnsi="Trebuchet MS"/>
          <w:bCs/>
        </w:rPr>
        <w:t xml:space="preserve">, </w:t>
      </w:r>
      <w:r w:rsidR="009F65B8">
        <w:rPr>
          <w:rFonts w:ascii="Trebuchet MS" w:hAnsi="Trebuchet MS"/>
          <w:bCs/>
        </w:rPr>
        <w:t>jud. Tulcea</w:t>
      </w:r>
      <w:r w:rsidR="009F65B8" w:rsidRPr="009F65B8">
        <w:rPr>
          <w:rFonts w:ascii="Trebuchet MS" w:hAnsi="Trebuchet MS"/>
          <w:bCs/>
        </w:rPr>
        <w:t xml:space="preserve"> </w:t>
      </w:r>
      <w:r w:rsidRPr="00B5085C">
        <w:rPr>
          <w:rFonts w:ascii="Trebuchet MS" w:hAnsi="Trebuchet MS"/>
          <w:bCs/>
        </w:rPr>
        <w:t>conform certificatului de urbanism  nr.</w:t>
      </w:r>
      <w:r w:rsidR="0029627E">
        <w:rPr>
          <w:rFonts w:ascii="Trebuchet MS" w:hAnsi="Trebuchet MS"/>
          <w:bCs/>
        </w:rPr>
        <w:t>34/7695/11.07.2023</w:t>
      </w:r>
      <w:r w:rsidRPr="00B5085C">
        <w:rPr>
          <w:rFonts w:ascii="Trebuchet MS" w:hAnsi="Trebuchet MS"/>
          <w:bCs/>
        </w:rPr>
        <w:t xml:space="preserve">, emis de </w:t>
      </w:r>
      <w:r w:rsidR="00981208">
        <w:rPr>
          <w:rFonts w:ascii="Trebuchet MS" w:hAnsi="Trebuchet MS"/>
          <w:bCs/>
        </w:rPr>
        <w:t xml:space="preserve">Primăria comunei </w:t>
      </w:r>
      <w:r w:rsidR="0029627E">
        <w:rPr>
          <w:rFonts w:ascii="Trebuchet MS" w:hAnsi="Trebuchet MS"/>
          <w:bCs/>
        </w:rPr>
        <w:t>Sarichioi</w:t>
      </w:r>
      <w:r w:rsidRPr="00B5085C">
        <w:rPr>
          <w:rFonts w:ascii="Trebuchet MS" w:hAnsi="Trebuchet MS"/>
          <w:bCs/>
        </w:rPr>
        <w:t xml:space="preserve"> </w:t>
      </w:r>
      <w:r w:rsidRPr="00B5085C">
        <w:rPr>
          <w:rFonts w:ascii="Trebuchet MS" w:hAnsi="Trebuchet MS" w:cs="Trebuchet MS"/>
          <w:bCs/>
        </w:rPr>
        <w:t>ș</w:t>
      </w:r>
      <w:r w:rsidRPr="00B5085C">
        <w:rPr>
          <w:rFonts w:ascii="Trebuchet MS" w:hAnsi="Trebuchet MS"/>
          <w:bCs/>
        </w:rPr>
        <w:t>i are folosin</w:t>
      </w:r>
      <w:r w:rsidRPr="00B5085C">
        <w:rPr>
          <w:rFonts w:ascii="Trebuchet MS" w:hAnsi="Trebuchet MS" w:cs="Trebuchet MS"/>
          <w:bCs/>
        </w:rPr>
        <w:t>ță</w:t>
      </w:r>
      <w:r w:rsidR="009F65B8">
        <w:rPr>
          <w:rFonts w:ascii="Trebuchet MS" w:hAnsi="Trebuchet MS"/>
          <w:bCs/>
        </w:rPr>
        <w:t xml:space="preserve"> actuală –</w:t>
      </w:r>
      <w:r w:rsidR="003A0697">
        <w:rPr>
          <w:rFonts w:ascii="Trebuchet MS" w:hAnsi="Trebuchet MS"/>
          <w:bCs/>
        </w:rPr>
        <w:t xml:space="preserve"> </w:t>
      </w:r>
      <w:r w:rsidR="009F65B8">
        <w:rPr>
          <w:rFonts w:ascii="Trebuchet MS" w:hAnsi="Trebuchet MS"/>
          <w:bCs/>
        </w:rPr>
        <w:t>curți construcții</w:t>
      </w:r>
      <w:r w:rsidRPr="00B5085C">
        <w:rPr>
          <w:rFonts w:ascii="Trebuchet MS" w:hAnsi="Trebuchet MS"/>
          <w:bCs/>
        </w:rPr>
        <w:t>.</w:t>
      </w:r>
    </w:p>
    <w:p w14:paraId="0E218575"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b) bogația, disponibilitatea, calitatea și capacitatea de regenerare relative ale resurselor naturale, inclusiv solul, terenurile, apa, biodiversitatea, din zonă și din subteranul acesteia – nu este cazul.</w:t>
      </w:r>
    </w:p>
    <w:p w14:paraId="37098ABC"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c) capacitatea de absorbție mediului natural, acordându-se o atenție specială următoarelor zone:</w:t>
      </w:r>
    </w:p>
    <w:p w14:paraId="041C0EBD"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-zone umede, zone riverane, guri ale râurilor – nu este cazul</w:t>
      </w:r>
    </w:p>
    <w:p w14:paraId="436E243A"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-zone costiere și mediul marin – nu este cazul;</w:t>
      </w:r>
    </w:p>
    <w:p w14:paraId="7370AE6B"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-zone montane și forestiere – nu este cazul;</w:t>
      </w:r>
    </w:p>
    <w:p w14:paraId="44E0278C"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-arii naturale protejate de interes național, comunitar, international – nu este cazul</w:t>
      </w:r>
    </w:p>
    <w:p w14:paraId="6659F641"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244917FF"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zonele cu o densitate mare a populației – nu este cazul;</w:t>
      </w:r>
    </w:p>
    <w:p w14:paraId="232A5932" w14:textId="27157C86" w:rsidR="00B5085C" w:rsidRPr="003A0697" w:rsidRDefault="00B5085C" w:rsidP="00B5085C">
      <w:pPr>
        <w:tabs>
          <w:tab w:val="left" w:pos="295"/>
        </w:tabs>
        <w:spacing w:after="0" w:line="240" w:lineRule="auto"/>
        <w:jc w:val="both"/>
        <w:rPr>
          <w:rFonts w:ascii="Trebuchet MS" w:hAnsi="Trebuchet MS"/>
          <w:bCs/>
          <w:color w:val="FF0000"/>
        </w:rPr>
      </w:pPr>
      <w:r w:rsidRPr="00B5085C">
        <w:rPr>
          <w:rFonts w:ascii="Trebuchet MS" w:hAnsi="Trebuchet MS"/>
          <w:bCs/>
        </w:rPr>
        <w:t>-peisaje și situri importante din punct de vedere istoric, cultural sau arheologic – conform punctului de vedere al Direcției Județene pentru Cultură Tulcea nr.</w:t>
      </w:r>
      <w:r w:rsidR="00A1079A">
        <w:rPr>
          <w:rFonts w:ascii="Trebuchet MS" w:hAnsi="Trebuchet MS"/>
          <w:bCs/>
        </w:rPr>
        <w:t>3775/17.06.2024</w:t>
      </w:r>
      <w:r w:rsidRPr="00B5085C">
        <w:rPr>
          <w:rFonts w:ascii="Trebuchet MS" w:hAnsi="Trebuchet MS"/>
          <w:bCs/>
        </w:rPr>
        <w:t xml:space="preserve">, înregistrat la APM Tulcea cu nr. </w:t>
      </w:r>
      <w:r w:rsidR="00A1079A">
        <w:rPr>
          <w:rFonts w:ascii="Trebuchet MS" w:hAnsi="Trebuchet MS"/>
          <w:bCs/>
        </w:rPr>
        <w:t>8504/17.06.2024</w:t>
      </w:r>
      <w:r w:rsidRPr="00B5085C">
        <w:rPr>
          <w:rFonts w:ascii="Trebuchet MS" w:hAnsi="Trebuchet MS"/>
          <w:bCs/>
        </w:rPr>
        <w:t xml:space="preserve">, </w:t>
      </w:r>
      <w:r w:rsidRPr="00A1079A">
        <w:rPr>
          <w:rFonts w:ascii="Trebuchet MS" w:hAnsi="Trebuchet MS"/>
          <w:b/>
          <w:bCs/>
        </w:rPr>
        <w:t>este</w:t>
      </w:r>
      <w:r w:rsidRPr="009B0E0B">
        <w:rPr>
          <w:rFonts w:ascii="Trebuchet MS" w:hAnsi="Trebuchet MS"/>
          <w:bCs/>
        </w:rPr>
        <w:t xml:space="preserve"> necesar avizul DJC Tulcea</w:t>
      </w:r>
      <w:r w:rsidRPr="003A0697">
        <w:rPr>
          <w:rFonts w:ascii="Trebuchet MS" w:hAnsi="Trebuchet MS"/>
          <w:bCs/>
          <w:color w:val="FF0000"/>
        </w:rPr>
        <w:t>.</w:t>
      </w:r>
    </w:p>
    <w:p w14:paraId="2AAC988D" w14:textId="77777777" w:rsidR="00B5085C" w:rsidRPr="000E0CD5" w:rsidRDefault="00B5085C" w:rsidP="00B5085C">
      <w:pPr>
        <w:tabs>
          <w:tab w:val="left" w:pos="295"/>
        </w:tabs>
        <w:spacing w:after="0" w:line="240" w:lineRule="auto"/>
        <w:jc w:val="both"/>
        <w:rPr>
          <w:rFonts w:ascii="Trebuchet MS" w:hAnsi="Trebuchet MS"/>
          <w:b/>
          <w:bCs/>
        </w:rPr>
      </w:pPr>
      <w:r w:rsidRPr="000E0CD5">
        <w:rPr>
          <w:rFonts w:ascii="Trebuchet MS" w:hAnsi="Trebuchet MS"/>
          <w:b/>
          <w:bCs/>
        </w:rPr>
        <w:t>3) Tipurile și caracteristicile impactului potențial</w:t>
      </w:r>
    </w:p>
    <w:p w14:paraId="3A651457"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importanța și extinderea spațială a impactului - de exemplu, zona geografică și dimensiunea populației care poate fi afectată – impact minor, nesemnificativ.</w:t>
      </w:r>
    </w:p>
    <w:p w14:paraId="52CA3382"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natura impactului – implementarea proiectului va avea un impact pozitiv, permanent, pe termen mediu și lung asupra peisajului, mediului vizual, social, cultural. </w:t>
      </w:r>
    </w:p>
    <w:p w14:paraId="3226DD44"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Impactul asupra faunei, florei, calității aerului, climei, bunurilor materiale va fi temporar, nesemnificativ.</w:t>
      </w:r>
    </w:p>
    <w:p w14:paraId="180347C8"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natura transfrontalier</w:t>
      </w:r>
      <w:r w:rsidRPr="00B5085C">
        <w:rPr>
          <w:rFonts w:ascii="Arial" w:hAnsi="Arial" w:cs="Arial"/>
          <w:bCs/>
        </w:rPr>
        <w:t>ǎ</w:t>
      </w:r>
      <w:r w:rsidRPr="00B5085C">
        <w:rPr>
          <w:rFonts w:ascii="Trebuchet MS" w:hAnsi="Trebuchet MS"/>
          <w:bCs/>
        </w:rPr>
        <w:t xml:space="preserve"> a impactului: nu este cazul.</w:t>
      </w:r>
    </w:p>
    <w:p w14:paraId="50E58179"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intensitatea și complexitatea impactului: impactul determinat de lucrări nu este de natură să determine efecte negative permanente pe termen mediu și lung. Se estimează că lucrările vor avea un impact nesemnificativ asupra factorilor de mediu.</w:t>
      </w:r>
    </w:p>
    <w:p w14:paraId="0FA4D32E"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probabilitatea impactului: pe durata de implementare și exploatare a proiectului va fi redusă.</w:t>
      </w:r>
    </w:p>
    <w:p w14:paraId="4146457B"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debutul, durata, frecvența și reversabilitatea preconizate ale impactului – impactul nesemnificativ identificat se va manifesta doar pe perioada lucrărilor de investiție. După finalizarea lucrărilor se estimează un impact neutru.</w:t>
      </w:r>
    </w:p>
    <w:p w14:paraId="3FE45B3F"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cumularea impactului cu impactul altor proiecte existente și/sau aprobate – nu este cazul.</w:t>
      </w:r>
    </w:p>
    <w:p w14:paraId="368D5861"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lastRenderedPageBreak/>
        <w:t>- posibilitatea de reducere efectivă a impactului: se va utiliza material absorbant în cazul unor scurgeri accidentale de combustibil de la utilajele cu care se lucrează.</w:t>
      </w:r>
    </w:p>
    <w:p w14:paraId="67844891" w14:textId="77777777" w:rsidR="00B5085C" w:rsidRPr="000E0CD5" w:rsidRDefault="00B5085C" w:rsidP="00B5085C">
      <w:pPr>
        <w:tabs>
          <w:tab w:val="left" w:pos="295"/>
        </w:tabs>
        <w:spacing w:after="0" w:line="240" w:lineRule="auto"/>
        <w:jc w:val="both"/>
        <w:rPr>
          <w:rFonts w:ascii="Trebuchet MS" w:hAnsi="Trebuchet MS"/>
          <w:b/>
          <w:bCs/>
        </w:rPr>
      </w:pPr>
      <w:r w:rsidRPr="000E0CD5">
        <w:rPr>
          <w:rFonts w:ascii="Trebuchet MS" w:hAnsi="Trebuchet MS"/>
          <w:b/>
          <w:bCs/>
        </w:rPr>
        <w:t xml:space="preserve">II. Motivele pe baza cărora s-a stabilit neefectuarea evaluării adecvate    </w:t>
      </w:r>
    </w:p>
    <w:p w14:paraId="58E0DFE1"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-Nu există ANPIC intersectate de proiect;</w:t>
      </w:r>
    </w:p>
    <w:p w14:paraId="45F9A895"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-Nu există ANPIC în zona de influență a proiectului;</w:t>
      </w:r>
    </w:p>
    <w:p w14:paraId="15C540E9"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-Nu există ANPIC care găzduiesc specii de faună care se pot deplasa în zona proiectului;</w:t>
      </w:r>
    </w:p>
    <w:p w14:paraId="4B57E9E2"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-Nu există ANPIC a căror conectivitate sau continuitate ecologică poate fi afectată de implementarea proiectului;</w:t>
      </w:r>
    </w:p>
    <w:p w14:paraId="01C6FA0B" w14:textId="64A9CB70" w:rsidR="00B5085C" w:rsidRPr="00B5085C" w:rsidRDefault="00B5085C" w:rsidP="00B5085C">
      <w:pPr>
        <w:tabs>
          <w:tab w:val="left" w:pos="295"/>
        </w:tabs>
        <w:spacing w:after="0" w:line="240" w:lineRule="auto"/>
        <w:jc w:val="both"/>
        <w:rPr>
          <w:rFonts w:ascii="Trebuchet MS" w:hAnsi="Trebuchet MS"/>
          <w:bCs/>
        </w:rPr>
      </w:pPr>
      <w:r w:rsidRPr="000E0CD5">
        <w:rPr>
          <w:rFonts w:ascii="Trebuchet MS" w:hAnsi="Trebuchet MS"/>
          <w:b/>
          <w:bCs/>
        </w:rPr>
        <w:t xml:space="preserve">III. Motivele pe baza cărora s-a stabilit neefectuarea evaluării impactului asupra corpurilor de apă </w:t>
      </w:r>
      <w:r w:rsidRPr="00B5085C">
        <w:rPr>
          <w:rFonts w:ascii="Trebuchet MS" w:hAnsi="Trebuchet MS"/>
          <w:bCs/>
        </w:rPr>
        <w:t xml:space="preserve">– conform punctului de vedere emis de  Sistemul de Gospodărire a Apelor Tulcea  nr. </w:t>
      </w:r>
      <w:r w:rsidR="00610797">
        <w:rPr>
          <w:rFonts w:ascii="Trebuchet MS" w:hAnsi="Trebuchet MS"/>
          <w:bCs/>
        </w:rPr>
        <w:t>4649/17.06.2024</w:t>
      </w:r>
      <w:r w:rsidRPr="00B5085C">
        <w:rPr>
          <w:rFonts w:ascii="Trebuchet MS" w:hAnsi="Trebuchet MS"/>
          <w:bCs/>
        </w:rPr>
        <w:t xml:space="preserve">, înregistrat la APM Tulcea cu nr. </w:t>
      </w:r>
      <w:r w:rsidR="00610797">
        <w:rPr>
          <w:rFonts w:ascii="Trebuchet MS" w:hAnsi="Trebuchet MS"/>
          <w:bCs/>
        </w:rPr>
        <w:t>8519/17.06.2024</w:t>
      </w:r>
      <w:r w:rsidRPr="00B5085C">
        <w:rPr>
          <w:rFonts w:ascii="Trebuchet MS" w:hAnsi="Trebuchet MS"/>
          <w:bCs/>
        </w:rPr>
        <w:t>, nu necesită obținerea Avizului de gospodărire a apelor și nu necesită studiu de evaluare a impac</w:t>
      </w:r>
      <w:r w:rsidR="000E0CD5">
        <w:rPr>
          <w:rFonts w:ascii="Trebuchet MS" w:hAnsi="Trebuchet MS"/>
          <w:bCs/>
        </w:rPr>
        <w:t>tului asupra corpurilor de apă.</w:t>
      </w:r>
    </w:p>
    <w:p w14:paraId="09B42F16" w14:textId="77777777" w:rsidR="003A0697" w:rsidRDefault="003A0697" w:rsidP="00B5085C">
      <w:pPr>
        <w:tabs>
          <w:tab w:val="left" w:pos="295"/>
        </w:tabs>
        <w:spacing w:after="0" w:line="240" w:lineRule="auto"/>
        <w:jc w:val="both"/>
        <w:rPr>
          <w:rFonts w:ascii="Trebuchet MS" w:hAnsi="Trebuchet MS"/>
          <w:b/>
          <w:bCs/>
        </w:rPr>
      </w:pPr>
    </w:p>
    <w:p w14:paraId="497333F0" w14:textId="77777777" w:rsidR="00B5085C" w:rsidRPr="000E0CD5" w:rsidRDefault="00B5085C" w:rsidP="00B5085C">
      <w:pPr>
        <w:tabs>
          <w:tab w:val="left" w:pos="295"/>
        </w:tabs>
        <w:spacing w:after="0" w:line="240" w:lineRule="auto"/>
        <w:jc w:val="both"/>
        <w:rPr>
          <w:rFonts w:ascii="Trebuchet MS" w:hAnsi="Trebuchet MS"/>
          <w:b/>
          <w:bCs/>
        </w:rPr>
      </w:pPr>
      <w:r w:rsidRPr="000E0CD5">
        <w:rPr>
          <w:rFonts w:ascii="Trebuchet MS" w:hAnsi="Trebuchet MS"/>
          <w:b/>
          <w:bCs/>
        </w:rPr>
        <w:t xml:space="preserve">Condițiile de realizare a proiectului pentru evitarea sau prevenirea eventualelor efecte negative semnificative asupra mediului: </w:t>
      </w:r>
    </w:p>
    <w:p w14:paraId="639C6404"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a)</w:t>
      </w:r>
      <w:r w:rsidRPr="00B5085C">
        <w:rPr>
          <w:rFonts w:ascii="Trebuchet MS" w:hAnsi="Trebuchet MS"/>
          <w:bCs/>
        </w:rPr>
        <w:tab/>
        <w:t>se vor respecta datele și specificațiile din documentația tehnică precum și legislația de mediu în vigoare; se vor respecta măsurile prevăzute prin proiect în vederea diminuării impactului asupra factorilor de mediu.</w:t>
      </w:r>
    </w:p>
    <w:p w14:paraId="01B5D888"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b)</w:t>
      </w:r>
      <w:r w:rsidRPr="00B5085C">
        <w:rPr>
          <w:rFonts w:ascii="Trebuchet MS" w:hAnsi="Trebuchet MS"/>
          <w:bCs/>
        </w:rPr>
        <w:tab/>
        <w:t>proiectul se va realiza conform documentațiilor prezentate, cu respectarea prevederilor legislatiei de protecția mediului, în vigoare.</w:t>
      </w:r>
    </w:p>
    <w:p w14:paraId="38407C2C"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c)</w:t>
      </w:r>
      <w:r w:rsidRPr="00B5085C">
        <w:rPr>
          <w:rFonts w:ascii="Trebuchet MS" w:hAnsi="Trebuchet MS"/>
          <w:bCs/>
        </w:rPr>
        <w:tab/>
        <w:t>lucrările se vor executa strict în perimetrul destinat prin proiect și nu se vor deteriora zonele învecinate perimetrului de desf</w:t>
      </w:r>
      <w:r w:rsidRPr="00B5085C">
        <w:rPr>
          <w:rFonts w:ascii="Arial" w:hAnsi="Arial" w:cs="Arial"/>
          <w:bCs/>
        </w:rPr>
        <w:t>ǎ</w:t>
      </w:r>
      <w:r w:rsidRPr="00B5085C">
        <w:rPr>
          <w:rFonts w:ascii="Trebuchet MS" w:hAnsi="Trebuchet MS"/>
          <w:bCs/>
        </w:rPr>
        <w:t>surare a lucr</w:t>
      </w:r>
      <w:r w:rsidRPr="00B5085C">
        <w:rPr>
          <w:rFonts w:ascii="Arial" w:hAnsi="Arial" w:cs="Arial"/>
          <w:bCs/>
        </w:rPr>
        <w:t>ǎ</w:t>
      </w:r>
      <w:r w:rsidRPr="00B5085C">
        <w:rPr>
          <w:rFonts w:ascii="Trebuchet MS" w:hAnsi="Trebuchet MS"/>
          <w:bCs/>
        </w:rPr>
        <w:t>rilor.</w:t>
      </w:r>
    </w:p>
    <w:p w14:paraId="1CE8889E"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d)</w:t>
      </w:r>
      <w:r w:rsidRPr="00B5085C">
        <w:rPr>
          <w:rFonts w:ascii="Trebuchet MS" w:hAnsi="Trebuchet MS"/>
          <w:bCs/>
        </w:rPr>
        <w:tab/>
        <w:t>este interzisă părăsirea incintei organizării de șantier cu mijloacele de transport cu roțile/caroseria autovehiculelor încărcate cu noroi, în vederea evitării antrenării acestuia pe drumurile publice.</w:t>
      </w:r>
    </w:p>
    <w:p w14:paraId="1FCDDDB5"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e)</w:t>
      </w:r>
      <w:r w:rsidRPr="00B5085C">
        <w:rPr>
          <w:rFonts w:ascii="Trebuchet MS" w:hAnsi="Trebuchet MS"/>
          <w:bCs/>
        </w:rPr>
        <w:tab/>
        <w:t xml:space="preserve">se interzice abandonarea, aruncarea, precum și ascunderea deșeurilor; </w:t>
      </w:r>
    </w:p>
    <w:p w14:paraId="37BF2718"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f)</w:t>
      </w:r>
      <w:r w:rsidRPr="00B5085C">
        <w:rPr>
          <w:rFonts w:ascii="Trebuchet MS" w:hAnsi="Trebuchet MS"/>
          <w:bCs/>
        </w:rPr>
        <w:tab/>
        <w:t>se interzice eliminarea, deținerea, păstrarea deșeurilor în afara spațiilor autorizate în acest scop.</w:t>
      </w:r>
    </w:p>
    <w:p w14:paraId="3B4BA25B"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g)</w:t>
      </w:r>
      <w:r w:rsidRPr="00B5085C">
        <w:rPr>
          <w:rFonts w:ascii="Trebuchet MS" w:hAnsi="Trebuchet MS"/>
          <w:bCs/>
        </w:rPr>
        <w:tab/>
        <w:t>deșeurile menajere și cele rezultate în timpul executării lucrărilor, vor fi colectate selectiv și preluate de o societate autorizată pentru valorificare/eliminare.</w:t>
      </w:r>
    </w:p>
    <w:p w14:paraId="5FA04058"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h)</w:t>
      </w:r>
      <w:r w:rsidRPr="00B5085C">
        <w:rPr>
          <w:rFonts w:ascii="Trebuchet MS" w:hAnsi="Trebuchet MS"/>
          <w:bCs/>
        </w:rPr>
        <w:tab/>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1D14E28"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i)</w:t>
      </w:r>
      <w:r w:rsidRPr="00B5085C">
        <w:rPr>
          <w:rFonts w:ascii="Trebuchet MS" w:hAnsi="Trebuchet MS"/>
          <w:bCs/>
        </w:rPr>
        <w:tab/>
        <w:t xml:space="preserve">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w:t>
      </w:r>
      <w:r w:rsidRPr="00B5085C">
        <w:rPr>
          <w:rFonts w:ascii="Trebuchet MS" w:hAnsi="Trebuchet MS"/>
          <w:bCs/>
        </w:rPr>
        <w:lastRenderedPageBreak/>
        <w:t xml:space="preserve">activităţi de construcţie şi desfiinţări, cu excepţia materialelor geologice naturale definite la categoria 17 05 04 din anexa la Decizia Comisiei din 18 decembrie 2014 </w:t>
      </w:r>
    </w:p>
    <w:p w14:paraId="75B0145E"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j)</w:t>
      </w:r>
      <w:r w:rsidRPr="00B5085C">
        <w:rPr>
          <w:rFonts w:ascii="Trebuchet MS" w:hAnsi="Trebuchet MS"/>
          <w:bCs/>
        </w:rPr>
        <w:tab/>
        <w:t>managementul deșeurilor generate în urma execuției lucrărilor prevăzute în proiect se va realiza în conformitate cu legislația specifică de mediu și va fi în responsabilitatea titularului proiectului, sau :</w:t>
      </w:r>
    </w:p>
    <w:p w14:paraId="7F0A510E"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w:t>
      </w:r>
      <w:r w:rsidRPr="00B5085C">
        <w:rPr>
          <w:rFonts w:ascii="Trebuchet MS" w:hAnsi="Trebuchet MS"/>
          <w:bCs/>
        </w:rPr>
        <w:tab/>
        <w:t>deșeurile municipale amestecate generate în perioada lucrărilor de construcții vor fi colectate, stocate temporar în pubele și valorificate prin agenți economici autorizați;</w:t>
      </w:r>
    </w:p>
    <w:p w14:paraId="49D4907A"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w:t>
      </w:r>
      <w:r w:rsidRPr="00B5085C">
        <w:rPr>
          <w:rFonts w:ascii="Trebuchet MS" w:hAnsi="Trebuchet MS"/>
          <w:bCs/>
        </w:rPr>
        <w:tab/>
        <w:t>deșeurile reciclabile rezultate în perioada lucrărilor de construcții (metalice, hârtie și carton, plastic, etc.) vor fi colectate, stocate temporar pe tipuri, în recipiente speciale, în vederea valorificării prin societăți autorizate;</w:t>
      </w:r>
    </w:p>
    <w:p w14:paraId="7AB7850A"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w:t>
      </w:r>
      <w:r w:rsidRPr="00B5085C">
        <w:rPr>
          <w:rFonts w:ascii="Trebuchet MS" w:hAnsi="Trebuchet MS"/>
          <w:bCs/>
        </w:rPr>
        <w:tab/>
        <w:t>deșeurile de construcții rezultate în perioada lucrărilor de construcții vor fi colectate și stocate temporar în vederea valorificării prin societăți autorizate;</w:t>
      </w:r>
    </w:p>
    <w:p w14:paraId="6D77BFF9"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k)</w:t>
      </w:r>
      <w:r w:rsidRPr="00B5085C">
        <w:rPr>
          <w:rFonts w:ascii="Trebuchet MS" w:hAnsi="Trebuchet MS"/>
          <w:bCs/>
        </w:rPr>
        <w:tab/>
        <w:t>se interzice evacuarea deșeurilor în alte locuri, decât în spațiile special amenajate;</w:t>
      </w:r>
    </w:p>
    <w:p w14:paraId="260CB0AA"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l)</w:t>
      </w:r>
      <w:r w:rsidRPr="00B5085C">
        <w:rPr>
          <w:rFonts w:ascii="Trebuchet MS" w:hAnsi="Trebuchet MS"/>
          <w:bCs/>
        </w:rPr>
        <w:tab/>
        <w:t>se interzice incendierea oricărui tip de deşeu şi/sau substanţă sau obiect;</w:t>
      </w:r>
    </w:p>
    <w:p w14:paraId="338AB5CF" w14:textId="2C205CFE"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m)</w:t>
      </w:r>
      <w:r w:rsidRPr="00B5085C">
        <w:rPr>
          <w:rFonts w:ascii="Trebuchet MS" w:hAnsi="Trebuchet MS"/>
          <w:bCs/>
        </w:rPr>
        <w:tab/>
        <w:t>se interzice îngroparea deşeurilor de orice fel;</w:t>
      </w:r>
    </w:p>
    <w:p w14:paraId="6B6DA7AE" w14:textId="3758B6F3" w:rsidR="00B5085C" w:rsidRPr="00B5085C" w:rsidRDefault="00C97626" w:rsidP="00B5085C">
      <w:pPr>
        <w:tabs>
          <w:tab w:val="left" w:pos="295"/>
        </w:tabs>
        <w:spacing w:after="0" w:line="240" w:lineRule="auto"/>
        <w:jc w:val="both"/>
        <w:rPr>
          <w:rFonts w:ascii="Trebuchet MS" w:hAnsi="Trebuchet MS"/>
          <w:bCs/>
        </w:rPr>
      </w:pPr>
      <w:r>
        <w:rPr>
          <w:rFonts w:ascii="Trebuchet MS" w:hAnsi="Trebuchet MS"/>
          <w:bCs/>
        </w:rPr>
        <w:t>n</w:t>
      </w:r>
      <w:r w:rsidR="00B5085C" w:rsidRPr="00B5085C">
        <w:rPr>
          <w:rFonts w:ascii="Trebuchet MS" w:hAnsi="Trebuchet MS"/>
          <w:bCs/>
        </w:rPr>
        <w:t>)</w:t>
      </w:r>
      <w:r w:rsidR="00B5085C" w:rsidRPr="00B5085C">
        <w:rPr>
          <w:rFonts w:ascii="Trebuchet MS" w:hAnsi="Trebuchet MS"/>
          <w:bCs/>
        </w:rPr>
        <w:tab/>
        <w:t>utilajele folosite pe durata de realizare a lucr</w:t>
      </w:r>
      <w:r w:rsidR="00B5085C" w:rsidRPr="00B5085C">
        <w:rPr>
          <w:rFonts w:ascii="Arial" w:hAnsi="Arial" w:cs="Arial"/>
          <w:bCs/>
        </w:rPr>
        <w:t>ǎ</w:t>
      </w:r>
      <w:r w:rsidR="00B5085C" w:rsidRPr="00B5085C">
        <w:rPr>
          <w:rFonts w:ascii="Trebuchet MS" w:hAnsi="Trebuchet MS"/>
          <w:bCs/>
        </w:rPr>
        <w:t xml:space="preserve">rilor, precum </w:t>
      </w:r>
      <w:r w:rsidR="00B5085C" w:rsidRPr="00B5085C">
        <w:rPr>
          <w:rFonts w:ascii="Trebuchet MS" w:hAnsi="Trebuchet MS" w:cs="Trebuchet MS"/>
          <w:bCs/>
        </w:rPr>
        <w:t>ș</w:t>
      </w:r>
      <w:r w:rsidR="00B5085C" w:rsidRPr="00B5085C">
        <w:rPr>
          <w:rFonts w:ascii="Trebuchet MS" w:hAnsi="Trebuchet MS"/>
          <w:bCs/>
        </w:rPr>
        <w:t>i mijloacele de transport, vor avea o stare tehnic</w:t>
      </w:r>
      <w:r w:rsidR="00B5085C" w:rsidRPr="00B5085C">
        <w:rPr>
          <w:rFonts w:ascii="Arial" w:hAnsi="Arial" w:cs="Arial"/>
          <w:bCs/>
        </w:rPr>
        <w:t>ǎ</w:t>
      </w:r>
      <w:r w:rsidR="00B5085C" w:rsidRPr="00B5085C">
        <w:rPr>
          <w:rFonts w:ascii="Trebuchet MS" w:hAnsi="Trebuchet MS"/>
          <w:bCs/>
        </w:rPr>
        <w:t xml:space="preserve"> corespunz</w:t>
      </w:r>
      <w:r w:rsidR="00B5085C" w:rsidRPr="00B5085C">
        <w:rPr>
          <w:rFonts w:ascii="Arial" w:hAnsi="Arial" w:cs="Arial"/>
          <w:bCs/>
        </w:rPr>
        <w:t>ǎ</w:t>
      </w:r>
      <w:r w:rsidR="00B5085C" w:rsidRPr="00B5085C">
        <w:rPr>
          <w:rFonts w:ascii="Trebuchet MS" w:hAnsi="Trebuchet MS"/>
          <w:bCs/>
        </w:rPr>
        <w:t xml:space="preserve">toare, astfel </w:t>
      </w:r>
      <w:r w:rsidR="00B5085C" w:rsidRPr="00B5085C">
        <w:rPr>
          <w:rFonts w:ascii="Trebuchet MS" w:hAnsi="Trebuchet MS" w:cs="Trebuchet MS"/>
          <w:bCs/>
        </w:rPr>
        <w:t>î</w:t>
      </w:r>
      <w:r w:rsidR="00B5085C" w:rsidRPr="00B5085C">
        <w:rPr>
          <w:rFonts w:ascii="Trebuchet MS" w:hAnsi="Trebuchet MS"/>
          <w:bCs/>
        </w:rPr>
        <w:t>nc</w:t>
      </w:r>
      <w:r w:rsidR="00B5085C" w:rsidRPr="00B5085C">
        <w:rPr>
          <w:rFonts w:ascii="Trebuchet MS" w:hAnsi="Trebuchet MS" w:cs="Trebuchet MS"/>
          <w:bCs/>
        </w:rPr>
        <w:t>â</w:t>
      </w:r>
      <w:r w:rsidR="00B5085C" w:rsidRPr="00B5085C">
        <w:rPr>
          <w:rFonts w:ascii="Trebuchet MS" w:hAnsi="Trebuchet MS"/>
          <w:bCs/>
        </w:rPr>
        <w:t>t s</w:t>
      </w:r>
      <w:r w:rsidR="00B5085C" w:rsidRPr="00B5085C">
        <w:rPr>
          <w:rFonts w:ascii="Arial" w:hAnsi="Arial" w:cs="Arial"/>
          <w:bCs/>
        </w:rPr>
        <w:t>ǎ</w:t>
      </w:r>
      <w:r w:rsidR="00B5085C" w:rsidRPr="00B5085C">
        <w:rPr>
          <w:rFonts w:ascii="Trebuchet MS" w:hAnsi="Trebuchet MS"/>
          <w:bCs/>
        </w:rPr>
        <w:t xml:space="preserve"> fie exclus</w:t>
      </w:r>
      <w:r w:rsidR="00B5085C" w:rsidRPr="00B5085C">
        <w:rPr>
          <w:rFonts w:ascii="Arial" w:hAnsi="Arial" w:cs="Arial"/>
          <w:bCs/>
        </w:rPr>
        <w:t>ǎ</w:t>
      </w:r>
      <w:r w:rsidR="00B5085C" w:rsidRPr="00B5085C">
        <w:rPr>
          <w:rFonts w:ascii="Trebuchet MS" w:hAnsi="Trebuchet MS"/>
          <w:bCs/>
        </w:rPr>
        <w:t xml:space="preserve"> orice posibilitate de poluare a mediului </w:t>
      </w:r>
      <w:r w:rsidR="00B5085C" w:rsidRPr="00B5085C">
        <w:rPr>
          <w:rFonts w:ascii="Trebuchet MS" w:hAnsi="Trebuchet MS" w:cs="Trebuchet MS"/>
          <w:bCs/>
        </w:rPr>
        <w:t>î</w:t>
      </w:r>
      <w:r w:rsidR="00B5085C" w:rsidRPr="00B5085C">
        <w:rPr>
          <w:rFonts w:ascii="Trebuchet MS" w:hAnsi="Trebuchet MS"/>
          <w:bCs/>
        </w:rPr>
        <w:t>nconjur</w:t>
      </w:r>
      <w:r w:rsidR="00B5085C" w:rsidRPr="00B5085C">
        <w:rPr>
          <w:rFonts w:ascii="Trebuchet MS" w:hAnsi="Trebuchet MS" w:cs="Trebuchet MS"/>
          <w:bCs/>
        </w:rPr>
        <w:t>ă</w:t>
      </w:r>
      <w:r w:rsidR="00B5085C" w:rsidRPr="00B5085C">
        <w:rPr>
          <w:rFonts w:ascii="Trebuchet MS" w:hAnsi="Trebuchet MS"/>
          <w:bCs/>
        </w:rPr>
        <w:t xml:space="preserve">tor cu combustibil ori material lubrifiant direct sau indirect. </w:t>
      </w:r>
    </w:p>
    <w:p w14:paraId="68C6A41C" w14:textId="0A6CDB0E" w:rsidR="00B5085C" w:rsidRPr="00B5085C" w:rsidRDefault="00C97626" w:rsidP="00B5085C">
      <w:pPr>
        <w:tabs>
          <w:tab w:val="left" w:pos="295"/>
        </w:tabs>
        <w:spacing w:after="0" w:line="240" w:lineRule="auto"/>
        <w:jc w:val="both"/>
        <w:rPr>
          <w:rFonts w:ascii="Trebuchet MS" w:hAnsi="Trebuchet MS"/>
          <w:bCs/>
        </w:rPr>
      </w:pPr>
      <w:r>
        <w:rPr>
          <w:rFonts w:ascii="Trebuchet MS" w:hAnsi="Trebuchet MS"/>
          <w:bCs/>
        </w:rPr>
        <w:t>o</w:t>
      </w:r>
      <w:r w:rsidR="00B5085C" w:rsidRPr="00B5085C">
        <w:rPr>
          <w:rFonts w:ascii="Trebuchet MS" w:hAnsi="Trebuchet MS"/>
          <w:bCs/>
        </w:rPr>
        <w:t>)</w:t>
      </w:r>
      <w:r w:rsidR="00B5085C" w:rsidRPr="00B5085C">
        <w:rPr>
          <w:rFonts w:ascii="Trebuchet MS" w:hAnsi="Trebuchet MS"/>
          <w:bCs/>
        </w:rPr>
        <w:tab/>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2792C793" w14:textId="14812E85" w:rsidR="00B5085C" w:rsidRPr="00B5085C" w:rsidRDefault="00C97626" w:rsidP="00B5085C">
      <w:pPr>
        <w:tabs>
          <w:tab w:val="left" w:pos="295"/>
        </w:tabs>
        <w:spacing w:after="0" w:line="240" w:lineRule="auto"/>
        <w:jc w:val="both"/>
        <w:rPr>
          <w:rFonts w:ascii="Trebuchet MS" w:hAnsi="Trebuchet MS"/>
          <w:bCs/>
        </w:rPr>
      </w:pPr>
      <w:r>
        <w:rPr>
          <w:rFonts w:ascii="Trebuchet MS" w:hAnsi="Trebuchet MS"/>
          <w:bCs/>
        </w:rPr>
        <w:t>p</w:t>
      </w:r>
      <w:r w:rsidR="00B5085C" w:rsidRPr="00B5085C">
        <w:rPr>
          <w:rFonts w:ascii="Trebuchet MS" w:hAnsi="Trebuchet MS"/>
          <w:bCs/>
        </w:rPr>
        <w:t>)</w:t>
      </w:r>
      <w:r w:rsidR="00B5085C" w:rsidRPr="00B5085C">
        <w:rPr>
          <w:rFonts w:ascii="Trebuchet MS" w:hAnsi="Trebuchet MS"/>
          <w:bCs/>
        </w:rPr>
        <w:tab/>
        <w:t>prezenta decizie nu exonerează de răspundere proiectantul și constructorul, în cazul producerii unor accidente în timpul execuției lucrărilor sau exploatării acestora;</w:t>
      </w:r>
    </w:p>
    <w:p w14:paraId="44FF207A" w14:textId="1BDB2F8E" w:rsidR="00B5085C" w:rsidRPr="00B5085C" w:rsidRDefault="00C97626" w:rsidP="00B5085C">
      <w:pPr>
        <w:tabs>
          <w:tab w:val="left" w:pos="295"/>
        </w:tabs>
        <w:spacing w:after="0" w:line="240" w:lineRule="auto"/>
        <w:jc w:val="both"/>
        <w:rPr>
          <w:rFonts w:ascii="Trebuchet MS" w:hAnsi="Trebuchet MS"/>
          <w:bCs/>
        </w:rPr>
      </w:pPr>
      <w:r>
        <w:rPr>
          <w:rFonts w:ascii="Trebuchet MS" w:hAnsi="Trebuchet MS"/>
          <w:bCs/>
        </w:rPr>
        <w:t>q</w:t>
      </w:r>
      <w:r w:rsidR="00B5085C" w:rsidRPr="00B5085C">
        <w:rPr>
          <w:rFonts w:ascii="Trebuchet MS" w:hAnsi="Trebuchet MS"/>
          <w:bCs/>
        </w:rPr>
        <w:t>)</w:t>
      </w:r>
      <w:r w:rsidR="00B5085C" w:rsidRPr="00B5085C">
        <w:rPr>
          <w:rFonts w:ascii="Trebuchet MS" w:hAnsi="Trebuchet MS"/>
          <w:bCs/>
        </w:rPr>
        <w:tab/>
        <w:t>raportarea imediata la APM Tulcea și GNM – CJ Tulcea în cazul producerii unui eveniment (indiferent de factorul de mediu afectat – apă, aer, sol) care poate conduce la accidente/incidente ecologice, poluare accidentală;</w:t>
      </w:r>
    </w:p>
    <w:p w14:paraId="0A8DCC81"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s)</w:t>
      </w:r>
      <w:r w:rsidRPr="00B5085C">
        <w:rPr>
          <w:rFonts w:ascii="Trebuchet MS" w:hAnsi="Trebuchet MS"/>
          <w:bCs/>
        </w:rPr>
        <w:tab/>
        <w:t>beneficiarul răspunde de realizarea corectă a lucrărilor propuse, respectând condițiile  prezentate în memoriul de prezentare;</w:t>
      </w:r>
    </w:p>
    <w:p w14:paraId="7CEB1EB7"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t)</w:t>
      </w:r>
      <w:r w:rsidRPr="00B5085C">
        <w:rPr>
          <w:rFonts w:ascii="Trebuchet MS" w:hAnsi="Trebuchet MS"/>
          <w:bCs/>
        </w:rPr>
        <w:tab/>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630658FA"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u)</w:t>
      </w:r>
      <w:r w:rsidRPr="00B5085C">
        <w:rPr>
          <w:rFonts w:ascii="Trebuchet MS" w:hAnsi="Trebuchet MS"/>
          <w:bCs/>
        </w:rPr>
        <w:tab/>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05904A76" w14:textId="5F6E0C3F"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v)</w:t>
      </w:r>
      <w:r w:rsidRPr="00B5085C">
        <w:rPr>
          <w:rFonts w:ascii="Trebuchet MS" w:hAnsi="Trebuchet MS"/>
          <w:bCs/>
        </w:rPr>
        <w:tab/>
        <w:t xml:space="preserve">beneficiarul va respecta condițiile impuse prin certificatul de urbanism nr. </w:t>
      </w:r>
      <w:r w:rsidR="00EC0FA4">
        <w:rPr>
          <w:rFonts w:ascii="Trebuchet MS" w:hAnsi="Trebuchet MS"/>
          <w:bCs/>
        </w:rPr>
        <w:t>34/7695/11.07.2023</w:t>
      </w:r>
      <w:r w:rsidRPr="00B5085C">
        <w:rPr>
          <w:rFonts w:ascii="Trebuchet MS" w:hAnsi="Trebuchet MS"/>
          <w:bCs/>
        </w:rPr>
        <w:t xml:space="preserve">, emis de </w:t>
      </w:r>
      <w:r w:rsidR="003A0697">
        <w:rPr>
          <w:rFonts w:ascii="Trebuchet MS" w:hAnsi="Trebuchet MS"/>
          <w:bCs/>
        </w:rPr>
        <w:t xml:space="preserve">Primăria comunei </w:t>
      </w:r>
      <w:r w:rsidR="00EC0FA4">
        <w:rPr>
          <w:rFonts w:ascii="Trebuchet MS" w:hAnsi="Trebuchet MS"/>
          <w:bCs/>
        </w:rPr>
        <w:t>Sarichioi</w:t>
      </w:r>
      <w:r w:rsidRPr="00B5085C">
        <w:rPr>
          <w:rFonts w:ascii="Trebuchet MS" w:hAnsi="Trebuchet MS"/>
          <w:bCs/>
        </w:rPr>
        <w:t>;</w:t>
      </w:r>
    </w:p>
    <w:p w14:paraId="0B8549F7"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3734BF2"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Orice persoană care face parte din publicul interesat și care se consideră vătămată într-un drept al sau ori într-un interes legitim se poate adresa instantei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493533C4"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lastRenderedPageBreak/>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14:paraId="190FD087"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aprobarii de dezvoltare.</w:t>
      </w:r>
    </w:p>
    <w:p w14:paraId="0EBF9B38"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67B27474"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Autoritatea publică emitentă are obligația de a răspunde la plângerea prealabilă prevăzută la art. 22 alin. (1) în termen de 30 de zile de la data înregistrării acesteia la acea autoritate.</w:t>
      </w:r>
    </w:p>
    <w:p w14:paraId="442A806C" w14:textId="77777777" w:rsidR="00B5085C" w:rsidRPr="00B5085C" w:rsidRDefault="00B5085C" w:rsidP="00B5085C">
      <w:pPr>
        <w:tabs>
          <w:tab w:val="left" w:pos="295"/>
        </w:tabs>
        <w:spacing w:after="0" w:line="240" w:lineRule="auto"/>
        <w:jc w:val="both"/>
        <w:rPr>
          <w:rFonts w:ascii="Trebuchet MS" w:hAnsi="Trebuchet MS"/>
          <w:bCs/>
        </w:rPr>
      </w:pPr>
      <w:r w:rsidRPr="00B5085C">
        <w:rPr>
          <w:rFonts w:ascii="Trebuchet MS" w:hAnsi="Trebuchet MS"/>
          <w:bCs/>
        </w:rPr>
        <w:t xml:space="preserve">    Procedura de soluționare a plângerii prealabile prevăzută la art. 22 alin. (1) este gratuită și trebuie să fie echitabilă, rapidă și corectă.</w:t>
      </w:r>
    </w:p>
    <w:p w14:paraId="51725AA3" w14:textId="429E4317" w:rsidR="00B5085C" w:rsidRPr="00AE4AAD" w:rsidRDefault="00B5085C" w:rsidP="00AE4AAD">
      <w:pPr>
        <w:tabs>
          <w:tab w:val="left" w:pos="295"/>
        </w:tabs>
        <w:spacing w:after="0" w:line="240" w:lineRule="auto"/>
        <w:jc w:val="both"/>
        <w:rPr>
          <w:rFonts w:ascii="Trebuchet MS" w:hAnsi="Trebuchet MS"/>
          <w:bCs/>
        </w:rPr>
      </w:pPr>
      <w:r w:rsidRPr="00B5085C">
        <w:rPr>
          <w:rFonts w:ascii="Trebuchet MS" w:hAnsi="Trebuchet MS"/>
          <w:bC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2B0BFDB3" w14:textId="77777777" w:rsidR="00B5085C" w:rsidRDefault="00B5085C" w:rsidP="00B5085C">
      <w:pPr>
        <w:tabs>
          <w:tab w:val="left" w:pos="295"/>
        </w:tabs>
        <w:spacing w:after="0" w:line="240" w:lineRule="auto"/>
        <w:jc w:val="center"/>
        <w:rPr>
          <w:rFonts w:ascii="Trebuchet MS" w:hAnsi="Trebuchet MS"/>
          <w:b/>
          <w:bCs/>
        </w:rPr>
      </w:pPr>
    </w:p>
    <w:p w14:paraId="176AA666" w14:textId="77777777" w:rsidR="007F1EEB" w:rsidRDefault="007F1EEB" w:rsidP="00B5085C">
      <w:pPr>
        <w:tabs>
          <w:tab w:val="left" w:pos="295"/>
        </w:tabs>
        <w:spacing w:after="0" w:line="240" w:lineRule="auto"/>
        <w:jc w:val="center"/>
        <w:rPr>
          <w:rFonts w:ascii="Trebuchet MS" w:hAnsi="Trebuchet MS"/>
          <w:b/>
          <w:bCs/>
        </w:rPr>
      </w:pPr>
    </w:p>
    <w:p w14:paraId="717E50D2" w14:textId="77777777" w:rsidR="007F1EEB" w:rsidRPr="00B5085C" w:rsidRDefault="007F1EEB" w:rsidP="00B5085C">
      <w:pPr>
        <w:tabs>
          <w:tab w:val="left" w:pos="295"/>
        </w:tabs>
        <w:spacing w:after="0" w:line="240" w:lineRule="auto"/>
        <w:jc w:val="center"/>
        <w:rPr>
          <w:rFonts w:ascii="Trebuchet MS" w:hAnsi="Trebuchet MS"/>
          <w:b/>
          <w:bCs/>
        </w:rPr>
      </w:pPr>
    </w:p>
    <w:p w14:paraId="061097BE" w14:textId="77777777" w:rsidR="00B5085C" w:rsidRPr="00B5085C" w:rsidRDefault="00B5085C" w:rsidP="00B5085C">
      <w:pPr>
        <w:tabs>
          <w:tab w:val="left" w:pos="295"/>
        </w:tabs>
        <w:spacing w:after="0" w:line="240" w:lineRule="auto"/>
        <w:jc w:val="center"/>
        <w:rPr>
          <w:rFonts w:ascii="Trebuchet MS" w:hAnsi="Trebuchet MS"/>
          <w:b/>
          <w:bCs/>
        </w:rPr>
      </w:pPr>
      <w:r w:rsidRPr="00B5085C">
        <w:rPr>
          <w:rFonts w:ascii="Trebuchet MS" w:hAnsi="Trebuchet MS"/>
          <w:b/>
          <w:bCs/>
        </w:rPr>
        <w:t xml:space="preserve"> DIRECTOR EXECUTIV</w:t>
      </w:r>
    </w:p>
    <w:p w14:paraId="459A1416" w14:textId="77777777" w:rsidR="00B5085C" w:rsidRPr="00B5085C" w:rsidRDefault="00B5085C" w:rsidP="00B5085C">
      <w:pPr>
        <w:tabs>
          <w:tab w:val="left" w:pos="295"/>
        </w:tabs>
        <w:spacing w:after="0" w:line="240" w:lineRule="auto"/>
        <w:jc w:val="center"/>
        <w:rPr>
          <w:rFonts w:ascii="Trebuchet MS" w:hAnsi="Trebuchet MS"/>
          <w:b/>
          <w:bCs/>
        </w:rPr>
      </w:pPr>
      <w:r w:rsidRPr="00B5085C">
        <w:rPr>
          <w:rFonts w:ascii="Trebuchet MS" w:hAnsi="Trebuchet MS"/>
          <w:b/>
          <w:bCs/>
        </w:rPr>
        <w:t>Chim. Mirela – Aurelia RAICU</w:t>
      </w:r>
    </w:p>
    <w:p w14:paraId="43017572" w14:textId="77777777" w:rsidR="00B5085C" w:rsidRPr="00B5085C" w:rsidRDefault="00B5085C" w:rsidP="00B5085C">
      <w:pPr>
        <w:tabs>
          <w:tab w:val="left" w:pos="295"/>
        </w:tabs>
        <w:spacing w:after="0" w:line="240" w:lineRule="auto"/>
        <w:jc w:val="center"/>
        <w:rPr>
          <w:rFonts w:ascii="Trebuchet MS" w:hAnsi="Trebuchet MS"/>
          <w:b/>
          <w:bCs/>
        </w:rPr>
      </w:pPr>
      <w:r w:rsidRPr="00B5085C">
        <w:rPr>
          <w:rFonts w:ascii="Trebuchet MS" w:hAnsi="Trebuchet MS"/>
          <w:b/>
          <w:bCs/>
        </w:rPr>
        <w:t xml:space="preserve">      </w:t>
      </w:r>
    </w:p>
    <w:p w14:paraId="2196389F" w14:textId="77777777" w:rsidR="007F1EEB" w:rsidRDefault="007F1EEB" w:rsidP="00AE4AAD">
      <w:pPr>
        <w:tabs>
          <w:tab w:val="left" w:pos="295"/>
        </w:tabs>
        <w:spacing w:after="0" w:line="240" w:lineRule="auto"/>
        <w:rPr>
          <w:rFonts w:ascii="Trebuchet MS" w:hAnsi="Trebuchet MS"/>
          <w:bCs/>
        </w:rPr>
      </w:pPr>
    </w:p>
    <w:p w14:paraId="1B070108" w14:textId="77777777" w:rsidR="007F1EEB" w:rsidRDefault="007F1EEB" w:rsidP="00AE4AAD">
      <w:pPr>
        <w:tabs>
          <w:tab w:val="left" w:pos="295"/>
        </w:tabs>
        <w:spacing w:after="0" w:line="240" w:lineRule="auto"/>
        <w:rPr>
          <w:rFonts w:ascii="Trebuchet MS" w:hAnsi="Trebuchet MS"/>
          <w:bCs/>
        </w:rPr>
      </w:pPr>
    </w:p>
    <w:p w14:paraId="76BF5E81" w14:textId="77777777" w:rsidR="007F1EEB" w:rsidRPr="000E0CD5" w:rsidRDefault="007F1EEB" w:rsidP="00AE4AAD">
      <w:pPr>
        <w:tabs>
          <w:tab w:val="left" w:pos="295"/>
        </w:tabs>
        <w:spacing w:after="0" w:line="240" w:lineRule="auto"/>
        <w:rPr>
          <w:rFonts w:ascii="Trebuchet MS" w:hAnsi="Trebuchet MS"/>
          <w:bCs/>
        </w:rPr>
      </w:pPr>
    </w:p>
    <w:p w14:paraId="201ECE74" w14:textId="62609EBF" w:rsidR="00B5085C" w:rsidRPr="000E0CD5" w:rsidRDefault="000E0CD5" w:rsidP="00B5085C">
      <w:pPr>
        <w:tabs>
          <w:tab w:val="left" w:pos="295"/>
        </w:tabs>
        <w:spacing w:after="0" w:line="240" w:lineRule="auto"/>
        <w:jc w:val="center"/>
        <w:rPr>
          <w:rFonts w:ascii="Trebuchet MS" w:hAnsi="Trebuchet MS"/>
          <w:bCs/>
        </w:rPr>
      </w:pPr>
      <w:r w:rsidRPr="000E0CD5">
        <w:rPr>
          <w:rFonts w:ascii="Trebuchet MS" w:hAnsi="Trebuchet MS"/>
          <w:bCs/>
        </w:rPr>
        <w:t xml:space="preserve">    </w:t>
      </w:r>
      <w:r w:rsidR="00B5085C" w:rsidRPr="000E0CD5">
        <w:rPr>
          <w:rFonts w:ascii="Trebuchet MS" w:hAnsi="Trebuchet MS"/>
          <w:bCs/>
        </w:rPr>
        <w:t>Avizat: Șef Serviciu</w:t>
      </w:r>
      <w:r w:rsidR="00B5085C" w:rsidRPr="000E0CD5">
        <w:rPr>
          <w:rFonts w:ascii="Trebuchet MS" w:hAnsi="Trebuchet MS"/>
          <w:bCs/>
        </w:rPr>
        <w:tab/>
      </w:r>
      <w:r w:rsidR="00B5085C" w:rsidRPr="000E0CD5">
        <w:rPr>
          <w:rFonts w:ascii="Trebuchet MS" w:hAnsi="Trebuchet MS"/>
          <w:bCs/>
        </w:rPr>
        <w:tab/>
      </w:r>
      <w:r w:rsidR="00B5085C" w:rsidRPr="000E0CD5">
        <w:rPr>
          <w:rFonts w:ascii="Trebuchet MS" w:hAnsi="Trebuchet MS"/>
          <w:bCs/>
        </w:rPr>
        <w:tab/>
        <w:t xml:space="preserve">  </w:t>
      </w:r>
      <w:r w:rsidRPr="000E0CD5">
        <w:rPr>
          <w:rFonts w:ascii="Trebuchet MS" w:hAnsi="Trebuchet MS"/>
          <w:bCs/>
        </w:rPr>
        <w:t xml:space="preserve">                           </w:t>
      </w:r>
      <w:r w:rsidR="00B5085C" w:rsidRPr="000E0CD5">
        <w:rPr>
          <w:rFonts w:ascii="Trebuchet MS" w:hAnsi="Trebuchet MS"/>
          <w:bCs/>
        </w:rPr>
        <w:t>Avizat: Șef Serviciu</w:t>
      </w:r>
    </w:p>
    <w:p w14:paraId="58E2F61B" w14:textId="77777777" w:rsidR="00B5085C" w:rsidRPr="000E0CD5" w:rsidRDefault="00B5085C" w:rsidP="00B5085C">
      <w:pPr>
        <w:tabs>
          <w:tab w:val="left" w:pos="295"/>
        </w:tabs>
        <w:spacing w:after="0" w:line="240" w:lineRule="auto"/>
        <w:jc w:val="center"/>
        <w:rPr>
          <w:rFonts w:ascii="Trebuchet MS" w:hAnsi="Trebuchet MS"/>
          <w:bCs/>
        </w:rPr>
      </w:pPr>
      <w:r w:rsidRPr="000E0CD5">
        <w:rPr>
          <w:rFonts w:ascii="Trebuchet MS" w:hAnsi="Trebuchet MS"/>
          <w:bCs/>
        </w:rPr>
        <w:t>Avize, Acorduri, Autorizaţii,                                         Calitatea Factorilor de Mediu</w:t>
      </w:r>
    </w:p>
    <w:p w14:paraId="16084BF8" w14:textId="691FB691" w:rsidR="00B5085C" w:rsidRPr="000E0CD5" w:rsidRDefault="000E0CD5" w:rsidP="000E0CD5">
      <w:pPr>
        <w:tabs>
          <w:tab w:val="left" w:pos="295"/>
          <w:tab w:val="left" w:pos="1004"/>
          <w:tab w:val="left" w:pos="7091"/>
        </w:tabs>
        <w:spacing w:after="0" w:line="240" w:lineRule="auto"/>
        <w:rPr>
          <w:rFonts w:ascii="Trebuchet MS" w:hAnsi="Trebuchet MS"/>
          <w:b/>
          <w:bCs/>
        </w:rPr>
      </w:pPr>
      <w:r w:rsidRPr="000E0CD5">
        <w:rPr>
          <w:rFonts w:ascii="Trebuchet MS" w:hAnsi="Trebuchet MS"/>
          <w:bCs/>
        </w:rPr>
        <w:tab/>
        <w:t xml:space="preserve">     </w:t>
      </w:r>
      <w:r w:rsidR="00352367">
        <w:rPr>
          <w:rFonts w:ascii="Trebuchet MS" w:hAnsi="Trebuchet MS"/>
          <w:bCs/>
        </w:rPr>
        <w:t xml:space="preserve">  </w:t>
      </w:r>
      <w:r w:rsidRPr="000E0CD5">
        <w:rPr>
          <w:rFonts w:ascii="Trebuchet MS" w:hAnsi="Trebuchet MS"/>
          <w:bCs/>
        </w:rPr>
        <w:t xml:space="preserve">  </w:t>
      </w:r>
      <w:r w:rsidRPr="000E0CD5">
        <w:rPr>
          <w:rFonts w:ascii="Trebuchet MS" w:hAnsi="Trebuchet MS"/>
        </w:rPr>
        <w:t>ing. Daniela STRĂINU</w:t>
      </w:r>
      <w:r>
        <w:rPr>
          <w:rFonts w:ascii="Trebuchet MS" w:hAnsi="Trebuchet MS"/>
        </w:rPr>
        <w:tab/>
      </w:r>
      <w:r w:rsidRPr="000E0CD5">
        <w:rPr>
          <w:rFonts w:ascii="Trebuchet MS" w:hAnsi="Trebuchet MS"/>
        </w:rPr>
        <w:t xml:space="preserve">ing. Elena MICU                                                                                                                                                                                                                                                                                                                                                                                                                                                                                                                                                                                                                                                                                                                                                                                                                                                                                                                                                                                                                                                                                                                                                                                                                                                                                                                                                                                                                                                                                                                                                                                                                                                                                                                                                                                                                                                                                                                                                                                                                                                                                                                                                                                                                                                                                                                                                                                                                                                                                                                                                                                                                                                                                                                                                                                                                                                                                                                                                                                                                                                                                                                                                                                                                                                                                                                                                                                                                                                                                                                                                                                                                                                                                                                                                                                                                                                                                                                                                                                               </w:t>
      </w:r>
    </w:p>
    <w:p w14:paraId="10668603" w14:textId="77777777" w:rsidR="003C14BC" w:rsidRDefault="003C14BC" w:rsidP="000E0CD5">
      <w:pPr>
        <w:tabs>
          <w:tab w:val="left" w:pos="295"/>
        </w:tabs>
        <w:spacing w:after="0" w:line="240" w:lineRule="auto"/>
        <w:rPr>
          <w:rFonts w:ascii="Trebuchet MS" w:hAnsi="Trebuchet MS"/>
          <w:bCs/>
        </w:rPr>
      </w:pPr>
    </w:p>
    <w:p w14:paraId="33115CF6" w14:textId="77777777" w:rsidR="009B0E0B" w:rsidRDefault="009B0E0B" w:rsidP="000E0CD5">
      <w:pPr>
        <w:tabs>
          <w:tab w:val="left" w:pos="295"/>
        </w:tabs>
        <w:spacing w:after="0" w:line="240" w:lineRule="auto"/>
        <w:rPr>
          <w:rFonts w:ascii="Trebuchet MS" w:hAnsi="Trebuchet MS"/>
          <w:bCs/>
        </w:rPr>
      </w:pPr>
    </w:p>
    <w:p w14:paraId="764B09B1" w14:textId="77777777" w:rsidR="00657A42" w:rsidRDefault="00657A42" w:rsidP="000E0CD5">
      <w:pPr>
        <w:tabs>
          <w:tab w:val="left" w:pos="295"/>
        </w:tabs>
        <w:spacing w:after="0" w:line="240" w:lineRule="auto"/>
        <w:rPr>
          <w:rFonts w:ascii="Trebuchet MS" w:hAnsi="Trebuchet MS"/>
          <w:bCs/>
        </w:rPr>
      </w:pPr>
    </w:p>
    <w:p w14:paraId="3C2819FE" w14:textId="77777777" w:rsidR="009B0E0B" w:rsidRDefault="009B0E0B" w:rsidP="000E0CD5">
      <w:pPr>
        <w:tabs>
          <w:tab w:val="left" w:pos="295"/>
        </w:tabs>
        <w:spacing w:after="0" w:line="240" w:lineRule="auto"/>
        <w:rPr>
          <w:rFonts w:ascii="Trebuchet MS" w:hAnsi="Trebuchet MS"/>
          <w:bCs/>
        </w:rPr>
      </w:pPr>
    </w:p>
    <w:p w14:paraId="4C80AFDB" w14:textId="5FD62A01" w:rsidR="00AE4AAD" w:rsidRDefault="00B5085C" w:rsidP="000E0CD5">
      <w:pPr>
        <w:tabs>
          <w:tab w:val="left" w:pos="295"/>
        </w:tabs>
        <w:spacing w:after="0" w:line="240" w:lineRule="auto"/>
        <w:rPr>
          <w:rFonts w:ascii="Trebuchet MS" w:hAnsi="Trebuchet MS"/>
          <w:bCs/>
        </w:rPr>
      </w:pPr>
      <w:r w:rsidRPr="000E0CD5">
        <w:rPr>
          <w:rFonts w:ascii="Trebuchet MS" w:hAnsi="Trebuchet MS"/>
          <w:bCs/>
        </w:rPr>
        <w:t xml:space="preserve"> Întocmit: cons. Radu Alina</w:t>
      </w:r>
    </w:p>
    <w:p w14:paraId="54D5D49A" w14:textId="3FEFF325" w:rsidR="00B5085C" w:rsidRPr="000E0CD5" w:rsidRDefault="00450C30" w:rsidP="000E0CD5">
      <w:pPr>
        <w:tabs>
          <w:tab w:val="left" w:pos="295"/>
        </w:tabs>
        <w:spacing w:after="0" w:line="240" w:lineRule="auto"/>
        <w:rPr>
          <w:rFonts w:ascii="Trebuchet MS" w:hAnsi="Trebuchet MS"/>
          <w:bCs/>
        </w:rPr>
      </w:pPr>
      <w:r>
        <w:rPr>
          <w:rFonts w:ascii="Trebuchet MS" w:hAnsi="Trebuchet MS"/>
          <w:bCs/>
        </w:rPr>
        <w:t>Nr.A.A.A. ............/</w:t>
      </w:r>
      <w:r w:rsidR="00AA6C2D">
        <w:rPr>
          <w:rFonts w:ascii="Trebuchet MS" w:hAnsi="Trebuchet MS"/>
          <w:bCs/>
        </w:rPr>
        <w:t>09</w:t>
      </w:r>
      <w:r w:rsidR="003A0697">
        <w:rPr>
          <w:rFonts w:ascii="Trebuchet MS" w:hAnsi="Trebuchet MS"/>
          <w:bCs/>
        </w:rPr>
        <w:t>.07.2024</w:t>
      </w:r>
    </w:p>
    <w:p w14:paraId="2D5AD227" w14:textId="77777777" w:rsidR="00E315DE" w:rsidRPr="00B5085C" w:rsidRDefault="00E315DE" w:rsidP="000E0CD5">
      <w:pPr>
        <w:tabs>
          <w:tab w:val="left" w:pos="295"/>
        </w:tabs>
        <w:spacing w:after="0" w:line="240" w:lineRule="auto"/>
        <w:rPr>
          <w:rFonts w:ascii="Trebuchet MS" w:hAnsi="Trebuchet MS"/>
          <w:bCs/>
        </w:rPr>
      </w:pPr>
    </w:p>
    <w:p w14:paraId="103CE8C1" w14:textId="77777777" w:rsidR="00E315DE" w:rsidRDefault="00E315DE" w:rsidP="007F2C29">
      <w:pPr>
        <w:tabs>
          <w:tab w:val="left" w:pos="295"/>
        </w:tabs>
        <w:spacing w:after="0" w:line="240" w:lineRule="auto"/>
        <w:jc w:val="center"/>
        <w:rPr>
          <w:rFonts w:ascii="Trebuchet MS" w:hAnsi="Trebuchet MS"/>
          <w:b/>
          <w:bCs/>
        </w:rPr>
      </w:pPr>
    </w:p>
    <w:p w14:paraId="0BB9EBA3" w14:textId="77777777" w:rsidR="00E315DE" w:rsidRDefault="00E315DE" w:rsidP="007F2C29">
      <w:pPr>
        <w:tabs>
          <w:tab w:val="left" w:pos="295"/>
        </w:tabs>
        <w:spacing w:after="0" w:line="240" w:lineRule="auto"/>
        <w:jc w:val="center"/>
        <w:rPr>
          <w:rFonts w:ascii="Trebuchet MS" w:hAnsi="Trebuchet MS"/>
          <w:b/>
          <w:bCs/>
        </w:rPr>
      </w:pPr>
    </w:p>
    <w:p w14:paraId="7691968A" w14:textId="77777777" w:rsidR="00E315DE" w:rsidRDefault="00E315DE" w:rsidP="007F2C29">
      <w:pPr>
        <w:tabs>
          <w:tab w:val="left" w:pos="295"/>
        </w:tabs>
        <w:spacing w:after="0" w:line="240" w:lineRule="auto"/>
        <w:jc w:val="center"/>
        <w:rPr>
          <w:rFonts w:ascii="Trebuchet MS" w:hAnsi="Trebuchet MS"/>
          <w:b/>
          <w:bCs/>
        </w:rPr>
      </w:pPr>
    </w:p>
    <w:p w14:paraId="4A493387" w14:textId="77777777" w:rsidR="00E315DE" w:rsidRDefault="00E315DE" w:rsidP="007F2C29">
      <w:pPr>
        <w:tabs>
          <w:tab w:val="left" w:pos="295"/>
        </w:tabs>
        <w:spacing w:after="0" w:line="240" w:lineRule="auto"/>
        <w:jc w:val="center"/>
        <w:rPr>
          <w:rFonts w:ascii="Trebuchet MS" w:hAnsi="Trebuchet MS"/>
          <w:b/>
          <w:bCs/>
        </w:rPr>
      </w:pPr>
    </w:p>
    <w:p w14:paraId="754AA492" w14:textId="77777777" w:rsidR="00E315DE" w:rsidRDefault="00E315DE" w:rsidP="007F2C29">
      <w:pPr>
        <w:tabs>
          <w:tab w:val="left" w:pos="295"/>
        </w:tabs>
        <w:spacing w:after="0" w:line="240" w:lineRule="auto"/>
        <w:jc w:val="center"/>
        <w:rPr>
          <w:rFonts w:ascii="Trebuchet MS" w:hAnsi="Trebuchet MS"/>
          <w:b/>
          <w:bCs/>
        </w:rPr>
      </w:pPr>
    </w:p>
    <w:p w14:paraId="4B986FC5" w14:textId="77777777" w:rsidR="00E315DE" w:rsidRDefault="00E315DE" w:rsidP="007F2C29">
      <w:pPr>
        <w:tabs>
          <w:tab w:val="left" w:pos="295"/>
        </w:tabs>
        <w:spacing w:after="0" w:line="240" w:lineRule="auto"/>
        <w:jc w:val="center"/>
        <w:rPr>
          <w:rFonts w:ascii="Trebuchet MS" w:hAnsi="Trebuchet MS"/>
          <w:b/>
          <w:bCs/>
        </w:rPr>
      </w:pPr>
    </w:p>
    <w:p w14:paraId="3204C6C9" w14:textId="77777777" w:rsidR="00E315DE" w:rsidRDefault="00E315DE" w:rsidP="007F2C29">
      <w:pPr>
        <w:tabs>
          <w:tab w:val="left" w:pos="295"/>
        </w:tabs>
        <w:spacing w:after="0" w:line="240" w:lineRule="auto"/>
        <w:jc w:val="center"/>
        <w:rPr>
          <w:rFonts w:ascii="Trebuchet MS" w:hAnsi="Trebuchet MS"/>
          <w:b/>
          <w:bCs/>
        </w:rPr>
      </w:pPr>
    </w:p>
    <w:p w14:paraId="7C4AEE46" w14:textId="77777777" w:rsidR="00E315DE" w:rsidRDefault="00E315DE" w:rsidP="007F2C29">
      <w:pPr>
        <w:tabs>
          <w:tab w:val="left" w:pos="295"/>
        </w:tabs>
        <w:spacing w:after="0" w:line="240" w:lineRule="auto"/>
        <w:jc w:val="center"/>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0C74" w14:textId="77777777" w:rsidR="000B470F" w:rsidRDefault="000B470F" w:rsidP="00143ACD">
      <w:pPr>
        <w:spacing w:after="0" w:line="240" w:lineRule="auto"/>
      </w:pPr>
      <w:r>
        <w:separator/>
      </w:r>
    </w:p>
  </w:endnote>
  <w:endnote w:type="continuationSeparator" w:id="0">
    <w:p w14:paraId="6F5D6D33" w14:textId="77777777" w:rsidR="000B470F" w:rsidRDefault="000B470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 w:name="CIDFont+F7">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57818375"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DA5579">
              <w:rPr>
                <w:rFonts w:ascii="Trebuchet MS" w:hAnsi="Trebuchet MS"/>
                <w:b/>
                <w:bCs/>
                <w:noProof/>
                <w:sz w:val="14"/>
                <w:szCs w:val="14"/>
              </w:rPr>
              <w:t>8</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DC5308">
              <w:rPr>
                <w:rFonts w:ascii="Trebuchet MS" w:hAnsi="Trebuchet MS"/>
                <w:b/>
                <w:bCs/>
                <w:sz w:val="14"/>
                <w:szCs w:val="14"/>
              </w:rPr>
              <w:t>7</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1D312A69" w:rsidR="004A0605" w:rsidRPr="008C0D4E" w:rsidRDefault="004A0605" w:rsidP="004A0605">
    <w:pPr>
      <w:pStyle w:val="Footer1"/>
      <w:ind w:left="284"/>
      <w:rPr>
        <w:color w:val="auto"/>
        <w:sz w:val="16"/>
        <w:szCs w:val="16"/>
      </w:rPr>
    </w:pPr>
    <w:r w:rsidRPr="008C0D4E">
      <w:rPr>
        <w:color w:val="auto"/>
        <w:sz w:val="16"/>
        <w:szCs w:val="16"/>
      </w:rPr>
      <w:t xml:space="preserve">Str. </w:t>
    </w:r>
    <w:r w:rsidR="005446FA">
      <w:rPr>
        <w:color w:val="auto"/>
        <w:sz w:val="16"/>
        <w:szCs w:val="16"/>
      </w:rPr>
      <w:t>14 Noiembrie, nr.5, mun.Tulcea, Cod poștal 820009</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p w14:paraId="0FD0125F" w14:textId="77777777" w:rsidR="00471F0C" w:rsidRDefault="00471F0C"/>
  <w:p w14:paraId="039EFCD6" w14:textId="77777777" w:rsidR="00471F0C" w:rsidRDefault="00471F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5D49BC0F"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E54ADD">
              <w:rPr>
                <w:rFonts w:ascii="Trebuchet MS" w:hAnsi="Trebuchet MS"/>
                <w:b/>
                <w:sz w:val="14"/>
                <w:szCs w:val="14"/>
              </w:rPr>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DA5579">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DC5308">
              <w:rPr>
                <w:rFonts w:ascii="Trebuchet MS" w:hAnsi="Trebuchet MS"/>
                <w:b/>
                <w:bCs/>
                <w:sz w:val="14"/>
                <w:szCs w:val="14"/>
              </w:rPr>
              <w:t>7</w:t>
            </w:r>
          </w:p>
        </w:sdtContent>
      </w:sdt>
    </w:sdtContent>
  </w:sdt>
  <w:p w14:paraId="6C56C373" w14:textId="7E3498A7" w:rsidR="004A0605" w:rsidRPr="008C0D4E" w:rsidRDefault="004A0605" w:rsidP="004A0605">
    <w:pPr>
      <w:pStyle w:val="Footer1"/>
      <w:ind w:left="284"/>
      <w:rPr>
        <w:color w:val="auto"/>
        <w:sz w:val="16"/>
        <w:szCs w:val="16"/>
      </w:rPr>
    </w:pPr>
    <w:r w:rsidRPr="008C0D4E">
      <w:rPr>
        <w:color w:val="auto"/>
        <w:sz w:val="16"/>
        <w:szCs w:val="16"/>
      </w:rPr>
      <w:t xml:space="preserve">Str. </w:t>
    </w:r>
    <w:r w:rsidR="005446FA">
      <w:rPr>
        <w:color w:val="auto"/>
        <w:sz w:val="16"/>
        <w:szCs w:val="16"/>
      </w:rPr>
      <w:t>14 Noiembrie</w:t>
    </w:r>
    <w:r w:rsidRPr="008C0D4E">
      <w:rPr>
        <w:color w:val="auto"/>
        <w:sz w:val="16"/>
        <w:szCs w:val="16"/>
      </w:rPr>
      <w:t>,</w:t>
    </w:r>
    <w:r w:rsidR="005446FA">
      <w:rPr>
        <w:color w:val="auto"/>
        <w:sz w:val="16"/>
        <w:szCs w:val="16"/>
      </w:rPr>
      <w:t xml:space="preserve"> nr.5,</w:t>
    </w:r>
    <w:r w:rsidRPr="008C0D4E">
      <w:rPr>
        <w:color w:val="auto"/>
        <w:sz w:val="16"/>
        <w:szCs w:val="16"/>
      </w:rPr>
      <w:t xml:space="preserve"> </w:t>
    </w:r>
    <w:r w:rsidR="005446FA">
      <w:rPr>
        <w:color w:val="auto"/>
        <w:sz w:val="16"/>
        <w:szCs w:val="16"/>
      </w:rPr>
      <w:t>mun.Tulcea,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p w14:paraId="0B9EAD71" w14:textId="77777777" w:rsidR="00471F0C" w:rsidRDefault="00471F0C"/>
  <w:p w14:paraId="39DE1768" w14:textId="77777777" w:rsidR="00471F0C" w:rsidRDefault="00471F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D7EC4" w14:textId="77777777" w:rsidR="000B470F" w:rsidRDefault="000B470F" w:rsidP="00143ACD">
      <w:pPr>
        <w:spacing w:after="0" w:line="240" w:lineRule="auto"/>
      </w:pPr>
      <w:r>
        <w:separator/>
      </w:r>
    </w:p>
  </w:footnote>
  <w:footnote w:type="continuationSeparator" w:id="0">
    <w:p w14:paraId="74B69C38" w14:textId="77777777" w:rsidR="000B470F" w:rsidRDefault="000B470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4FB2CA36" w14:textId="1D7D3B12" w:rsidR="00471F0C" w:rsidRDefault="003E1982" w:rsidP="004E74B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
    <w:nsid w:val="26E13A4E"/>
    <w:multiLevelType w:val="hybridMultilevel"/>
    <w:tmpl w:val="0744F6D6"/>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6E5C41"/>
    <w:multiLevelType w:val="hybridMultilevel"/>
    <w:tmpl w:val="CCEAE7FA"/>
    <w:lvl w:ilvl="0" w:tplc="09681952">
      <w:numFmt w:val="bullet"/>
      <w:lvlText w:val="-"/>
      <w:lvlJc w:val="left"/>
      <w:pPr>
        <w:ind w:left="720" w:hanging="360"/>
      </w:pPr>
      <w:rPr>
        <w:rFonts w:ascii="Times New Roman" w:eastAsia="SimSu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152"/>
    <w:rsid w:val="00006B37"/>
    <w:rsid w:val="00023FA7"/>
    <w:rsid w:val="00032AA4"/>
    <w:rsid w:val="00042469"/>
    <w:rsid w:val="00052F96"/>
    <w:rsid w:val="00062763"/>
    <w:rsid w:val="00063246"/>
    <w:rsid w:val="00074700"/>
    <w:rsid w:val="00076B0D"/>
    <w:rsid w:val="00085473"/>
    <w:rsid w:val="0008581C"/>
    <w:rsid w:val="00092AC7"/>
    <w:rsid w:val="000974AE"/>
    <w:rsid w:val="000A7A66"/>
    <w:rsid w:val="000B470F"/>
    <w:rsid w:val="000C0E50"/>
    <w:rsid w:val="000C18E1"/>
    <w:rsid w:val="000E0CD5"/>
    <w:rsid w:val="000E1DC5"/>
    <w:rsid w:val="000E2B6F"/>
    <w:rsid w:val="000E4EAC"/>
    <w:rsid w:val="0010044D"/>
    <w:rsid w:val="00101110"/>
    <w:rsid w:val="00103626"/>
    <w:rsid w:val="001106DF"/>
    <w:rsid w:val="00113AE2"/>
    <w:rsid w:val="00116562"/>
    <w:rsid w:val="00122A78"/>
    <w:rsid w:val="0012704C"/>
    <w:rsid w:val="00133E96"/>
    <w:rsid w:val="00136C28"/>
    <w:rsid w:val="00143ACD"/>
    <w:rsid w:val="001525B0"/>
    <w:rsid w:val="0016301B"/>
    <w:rsid w:val="00170DA7"/>
    <w:rsid w:val="00174F81"/>
    <w:rsid w:val="00181D80"/>
    <w:rsid w:val="00185569"/>
    <w:rsid w:val="00185767"/>
    <w:rsid w:val="001A7B00"/>
    <w:rsid w:val="001B47C8"/>
    <w:rsid w:val="001D05D4"/>
    <w:rsid w:val="001D7BFF"/>
    <w:rsid w:val="001E7340"/>
    <w:rsid w:val="0021230F"/>
    <w:rsid w:val="00230735"/>
    <w:rsid w:val="00263844"/>
    <w:rsid w:val="00283628"/>
    <w:rsid w:val="00291B8F"/>
    <w:rsid w:val="0029499F"/>
    <w:rsid w:val="0029627E"/>
    <w:rsid w:val="002E3D38"/>
    <w:rsid w:val="002F0359"/>
    <w:rsid w:val="00307BBB"/>
    <w:rsid w:val="0031440B"/>
    <w:rsid w:val="0032186F"/>
    <w:rsid w:val="00322E6C"/>
    <w:rsid w:val="003359CB"/>
    <w:rsid w:val="003359D1"/>
    <w:rsid w:val="00337F73"/>
    <w:rsid w:val="00340388"/>
    <w:rsid w:val="00352367"/>
    <w:rsid w:val="0035385D"/>
    <w:rsid w:val="00354326"/>
    <w:rsid w:val="00354A99"/>
    <w:rsid w:val="00365B2F"/>
    <w:rsid w:val="00382C98"/>
    <w:rsid w:val="00384351"/>
    <w:rsid w:val="00392786"/>
    <w:rsid w:val="003A0697"/>
    <w:rsid w:val="003B0AC0"/>
    <w:rsid w:val="003B77A9"/>
    <w:rsid w:val="003C02D5"/>
    <w:rsid w:val="003C14BC"/>
    <w:rsid w:val="003C6D3B"/>
    <w:rsid w:val="003D56FE"/>
    <w:rsid w:val="003E001C"/>
    <w:rsid w:val="003E1982"/>
    <w:rsid w:val="003E341E"/>
    <w:rsid w:val="003F030F"/>
    <w:rsid w:val="003F3AF8"/>
    <w:rsid w:val="004058AC"/>
    <w:rsid w:val="00416F01"/>
    <w:rsid w:val="00425C2A"/>
    <w:rsid w:val="0044360F"/>
    <w:rsid w:val="00450C30"/>
    <w:rsid w:val="0046261D"/>
    <w:rsid w:val="00470558"/>
    <w:rsid w:val="004711D9"/>
    <w:rsid w:val="00471F0C"/>
    <w:rsid w:val="00473FD3"/>
    <w:rsid w:val="00481390"/>
    <w:rsid w:val="00482EF6"/>
    <w:rsid w:val="004A0605"/>
    <w:rsid w:val="004A5C08"/>
    <w:rsid w:val="004A5FDD"/>
    <w:rsid w:val="004A6534"/>
    <w:rsid w:val="004B24C4"/>
    <w:rsid w:val="004B7417"/>
    <w:rsid w:val="004C0CE7"/>
    <w:rsid w:val="004C7186"/>
    <w:rsid w:val="004E18A0"/>
    <w:rsid w:val="004E3DB1"/>
    <w:rsid w:val="004E4A26"/>
    <w:rsid w:val="004E66DC"/>
    <w:rsid w:val="004E74B2"/>
    <w:rsid w:val="004F0F51"/>
    <w:rsid w:val="004F313C"/>
    <w:rsid w:val="00506C26"/>
    <w:rsid w:val="0051560F"/>
    <w:rsid w:val="0051669F"/>
    <w:rsid w:val="00520562"/>
    <w:rsid w:val="005233F9"/>
    <w:rsid w:val="00524CA5"/>
    <w:rsid w:val="00525CE1"/>
    <w:rsid w:val="0053065D"/>
    <w:rsid w:val="00532ACD"/>
    <w:rsid w:val="005446FA"/>
    <w:rsid w:val="00556D5D"/>
    <w:rsid w:val="00557F31"/>
    <w:rsid w:val="00570064"/>
    <w:rsid w:val="00570CCA"/>
    <w:rsid w:val="00576EF2"/>
    <w:rsid w:val="00584009"/>
    <w:rsid w:val="0058483E"/>
    <w:rsid w:val="00586998"/>
    <w:rsid w:val="00591E5D"/>
    <w:rsid w:val="00591F89"/>
    <w:rsid w:val="005A0261"/>
    <w:rsid w:val="005B5FE4"/>
    <w:rsid w:val="005B77F6"/>
    <w:rsid w:val="005C0836"/>
    <w:rsid w:val="005C09EB"/>
    <w:rsid w:val="005C3C4A"/>
    <w:rsid w:val="005E09C5"/>
    <w:rsid w:val="005E354B"/>
    <w:rsid w:val="005F1BE7"/>
    <w:rsid w:val="005F5323"/>
    <w:rsid w:val="00604C3C"/>
    <w:rsid w:val="00610797"/>
    <w:rsid w:val="00621C4E"/>
    <w:rsid w:val="00632E20"/>
    <w:rsid w:val="006331C9"/>
    <w:rsid w:val="00644E2D"/>
    <w:rsid w:val="00644F26"/>
    <w:rsid w:val="006469B9"/>
    <w:rsid w:val="00656EB6"/>
    <w:rsid w:val="00657A42"/>
    <w:rsid w:val="00675377"/>
    <w:rsid w:val="0068499C"/>
    <w:rsid w:val="0069237F"/>
    <w:rsid w:val="006A1311"/>
    <w:rsid w:val="006A261F"/>
    <w:rsid w:val="006A53C1"/>
    <w:rsid w:val="006C1AED"/>
    <w:rsid w:val="006C1ECD"/>
    <w:rsid w:val="006C2115"/>
    <w:rsid w:val="006D0B7D"/>
    <w:rsid w:val="006D3394"/>
    <w:rsid w:val="006D6123"/>
    <w:rsid w:val="006D65DB"/>
    <w:rsid w:val="006D71F9"/>
    <w:rsid w:val="006D72E7"/>
    <w:rsid w:val="006E2A0B"/>
    <w:rsid w:val="00712C79"/>
    <w:rsid w:val="00714150"/>
    <w:rsid w:val="0072097D"/>
    <w:rsid w:val="00753221"/>
    <w:rsid w:val="00753CCD"/>
    <w:rsid w:val="00774878"/>
    <w:rsid w:val="0077783F"/>
    <w:rsid w:val="00777877"/>
    <w:rsid w:val="00780408"/>
    <w:rsid w:val="007A1A45"/>
    <w:rsid w:val="007C4900"/>
    <w:rsid w:val="007C7D7B"/>
    <w:rsid w:val="007D4A5C"/>
    <w:rsid w:val="007D5EC4"/>
    <w:rsid w:val="007E021B"/>
    <w:rsid w:val="007E1ACC"/>
    <w:rsid w:val="007E6483"/>
    <w:rsid w:val="007F1EEB"/>
    <w:rsid w:val="007F2C29"/>
    <w:rsid w:val="00801F98"/>
    <w:rsid w:val="00810C1E"/>
    <w:rsid w:val="0081292C"/>
    <w:rsid w:val="0081504B"/>
    <w:rsid w:val="0082614C"/>
    <w:rsid w:val="00826C69"/>
    <w:rsid w:val="008276CD"/>
    <w:rsid w:val="00830FDB"/>
    <w:rsid w:val="00835C39"/>
    <w:rsid w:val="00843F62"/>
    <w:rsid w:val="0084526F"/>
    <w:rsid w:val="008507D9"/>
    <w:rsid w:val="008631FB"/>
    <w:rsid w:val="0087786D"/>
    <w:rsid w:val="00883DCE"/>
    <w:rsid w:val="008A5DBE"/>
    <w:rsid w:val="008B4B40"/>
    <w:rsid w:val="008C54DE"/>
    <w:rsid w:val="008C7811"/>
    <w:rsid w:val="008D246C"/>
    <w:rsid w:val="008D36DA"/>
    <w:rsid w:val="008D6A00"/>
    <w:rsid w:val="008E0841"/>
    <w:rsid w:val="008E19DC"/>
    <w:rsid w:val="008E7194"/>
    <w:rsid w:val="008F2B16"/>
    <w:rsid w:val="008F2E0D"/>
    <w:rsid w:val="008F5934"/>
    <w:rsid w:val="008F713C"/>
    <w:rsid w:val="0090061B"/>
    <w:rsid w:val="00903469"/>
    <w:rsid w:val="009066A0"/>
    <w:rsid w:val="009142A5"/>
    <w:rsid w:val="00924562"/>
    <w:rsid w:val="00927BED"/>
    <w:rsid w:val="00947AE2"/>
    <w:rsid w:val="00955B4F"/>
    <w:rsid w:val="00956B2F"/>
    <w:rsid w:val="00962262"/>
    <w:rsid w:val="00962479"/>
    <w:rsid w:val="00981208"/>
    <w:rsid w:val="00985DC5"/>
    <w:rsid w:val="00987C62"/>
    <w:rsid w:val="009A264A"/>
    <w:rsid w:val="009A3973"/>
    <w:rsid w:val="009A4247"/>
    <w:rsid w:val="009B0189"/>
    <w:rsid w:val="009B0E0B"/>
    <w:rsid w:val="009B480A"/>
    <w:rsid w:val="009B5F83"/>
    <w:rsid w:val="009D637D"/>
    <w:rsid w:val="009D646C"/>
    <w:rsid w:val="009D6E1A"/>
    <w:rsid w:val="009F65B8"/>
    <w:rsid w:val="00A041E8"/>
    <w:rsid w:val="00A04ABE"/>
    <w:rsid w:val="00A0719A"/>
    <w:rsid w:val="00A1079A"/>
    <w:rsid w:val="00A33FD7"/>
    <w:rsid w:val="00A34114"/>
    <w:rsid w:val="00A4134F"/>
    <w:rsid w:val="00A45737"/>
    <w:rsid w:val="00A7455A"/>
    <w:rsid w:val="00A76585"/>
    <w:rsid w:val="00A87112"/>
    <w:rsid w:val="00A906B5"/>
    <w:rsid w:val="00A92452"/>
    <w:rsid w:val="00AA10E5"/>
    <w:rsid w:val="00AA1713"/>
    <w:rsid w:val="00AA6C2D"/>
    <w:rsid w:val="00AB18A4"/>
    <w:rsid w:val="00AB51DF"/>
    <w:rsid w:val="00AC2AF9"/>
    <w:rsid w:val="00AD103B"/>
    <w:rsid w:val="00AE1FD3"/>
    <w:rsid w:val="00AE4AAD"/>
    <w:rsid w:val="00AF6268"/>
    <w:rsid w:val="00B21CBE"/>
    <w:rsid w:val="00B271AE"/>
    <w:rsid w:val="00B37389"/>
    <w:rsid w:val="00B45CB1"/>
    <w:rsid w:val="00B5085C"/>
    <w:rsid w:val="00B50EE6"/>
    <w:rsid w:val="00B658F9"/>
    <w:rsid w:val="00B66053"/>
    <w:rsid w:val="00B835B0"/>
    <w:rsid w:val="00B8446C"/>
    <w:rsid w:val="00B961B4"/>
    <w:rsid w:val="00BA36EF"/>
    <w:rsid w:val="00BA3EEB"/>
    <w:rsid w:val="00BA54FB"/>
    <w:rsid w:val="00BD2574"/>
    <w:rsid w:val="00BE0746"/>
    <w:rsid w:val="00BE578C"/>
    <w:rsid w:val="00BF021B"/>
    <w:rsid w:val="00BF49BE"/>
    <w:rsid w:val="00BF7522"/>
    <w:rsid w:val="00C02DFA"/>
    <w:rsid w:val="00C04E28"/>
    <w:rsid w:val="00C06C56"/>
    <w:rsid w:val="00C37ED9"/>
    <w:rsid w:val="00C42E0A"/>
    <w:rsid w:val="00C4737D"/>
    <w:rsid w:val="00C52D2E"/>
    <w:rsid w:val="00C545F6"/>
    <w:rsid w:val="00C61733"/>
    <w:rsid w:val="00C66AB3"/>
    <w:rsid w:val="00C76628"/>
    <w:rsid w:val="00C82DCE"/>
    <w:rsid w:val="00C9523F"/>
    <w:rsid w:val="00C97626"/>
    <w:rsid w:val="00CC2D79"/>
    <w:rsid w:val="00CE6C23"/>
    <w:rsid w:val="00D03874"/>
    <w:rsid w:val="00D05087"/>
    <w:rsid w:val="00D13A84"/>
    <w:rsid w:val="00D1499F"/>
    <w:rsid w:val="00D339EC"/>
    <w:rsid w:val="00D356FA"/>
    <w:rsid w:val="00D41783"/>
    <w:rsid w:val="00D447FB"/>
    <w:rsid w:val="00D52837"/>
    <w:rsid w:val="00D62259"/>
    <w:rsid w:val="00D8381D"/>
    <w:rsid w:val="00D955B8"/>
    <w:rsid w:val="00DA1399"/>
    <w:rsid w:val="00DA33FE"/>
    <w:rsid w:val="00DA3DD3"/>
    <w:rsid w:val="00DA5579"/>
    <w:rsid w:val="00DC3790"/>
    <w:rsid w:val="00DC5308"/>
    <w:rsid w:val="00DD2819"/>
    <w:rsid w:val="00DE49F0"/>
    <w:rsid w:val="00DE792C"/>
    <w:rsid w:val="00DF0F5A"/>
    <w:rsid w:val="00E0742F"/>
    <w:rsid w:val="00E17071"/>
    <w:rsid w:val="00E20262"/>
    <w:rsid w:val="00E25283"/>
    <w:rsid w:val="00E315DE"/>
    <w:rsid w:val="00E35AD6"/>
    <w:rsid w:val="00E37994"/>
    <w:rsid w:val="00E455A6"/>
    <w:rsid w:val="00E4622E"/>
    <w:rsid w:val="00E47860"/>
    <w:rsid w:val="00E53E07"/>
    <w:rsid w:val="00E54ADD"/>
    <w:rsid w:val="00E57E0C"/>
    <w:rsid w:val="00E65071"/>
    <w:rsid w:val="00E82CD9"/>
    <w:rsid w:val="00E84F3C"/>
    <w:rsid w:val="00E946E6"/>
    <w:rsid w:val="00E96664"/>
    <w:rsid w:val="00EB3C88"/>
    <w:rsid w:val="00EC0FA4"/>
    <w:rsid w:val="00EC18C4"/>
    <w:rsid w:val="00EC6EED"/>
    <w:rsid w:val="00ED25D0"/>
    <w:rsid w:val="00ED37C9"/>
    <w:rsid w:val="00ED4486"/>
    <w:rsid w:val="00EF296B"/>
    <w:rsid w:val="00F00680"/>
    <w:rsid w:val="00F1090C"/>
    <w:rsid w:val="00F1107F"/>
    <w:rsid w:val="00F21924"/>
    <w:rsid w:val="00F275E7"/>
    <w:rsid w:val="00F41D3D"/>
    <w:rsid w:val="00F57B6B"/>
    <w:rsid w:val="00F81B0B"/>
    <w:rsid w:val="00FA1C2A"/>
    <w:rsid w:val="00FA4DD7"/>
    <w:rsid w:val="00FB1386"/>
    <w:rsid w:val="00FB5C16"/>
    <w:rsid w:val="00FD1497"/>
    <w:rsid w:val="00FD3F78"/>
    <w:rsid w:val="00FD5E42"/>
    <w:rsid w:val="00FE758C"/>
    <w:rsid w:val="00FF01AF"/>
    <w:rsid w:val="00FF3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5"/>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3"/>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4"/>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5"/>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3"/>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4"/>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D4B0-06CB-444A-8477-AB151B0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3784</Words>
  <Characters>21572</Characters>
  <Application>Microsoft Office Word</Application>
  <DocSecurity>0</DocSecurity>
  <Lines>179</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620</cp:revision>
  <cp:lastPrinted>2024-07-09T13:04:00Z</cp:lastPrinted>
  <dcterms:created xsi:type="dcterms:W3CDTF">2024-01-22T10:22:00Z</dcterms:created>
  <dcterms:modified xsi:type="dcterms:W3CDTF">2024-07-09T13:05:00Z</dcterms:modified>
</cp:coreProperties>
</file>