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2C17" w14:textId="77777777" w:rsidR="0069237F" w:rsidRDefault="0069237F" w:rsidP="00A238A2">
      <w:pPr>
        <w:spacing w:after="0" w:line="240" w:lineRule="auto"/>
        <w:rPr>
          <w:rFonts w:ascii="Trebuchet MS" w:hAnsi="Trebuchet MS"/>
          <w:b/>
        </w:rPr>
      </w:pPr>
    </w:p>
    <w:p w14:paraId="1BC3F054" w14:textId="77777777" w:rsidR="00F6011D" w:rsidRDefault="00F6011D" w:rsidP="00BA54FB">
      <w:pPr>
        <w:spacing w:after="0" w:line="240" w:lineRule="auto"/>
        <w:jc w:val="center"/>
        <w:rPr>
          <w:rFonts w:ascii="Trebuchet MS" w:hAnsi="Trebuchet MS"/>
          <w:b/>
        </w:rPr>
      </w:pPr>
    </w:p>
    <w:p w14:paraId="3741463A" w14:textId="77777777" w:rsidR="00BA54FB" w:rsidRPr="00BA54FB" w:rsidRDefault="00BA54FB" w:rsidP="00BA54FB">
      <w:pPr>
        <w:spacing w:after="0" w:line="240" w:lineRule="auto"/>
        <w:jc w:val="center"/>
        <w:rPr>
          <w:rFonts w:ascii="Trebuchet MS" w:hAnsi="Trebuchet MS"/>
          <w:b/>
        </w:rPr>
      </w:pPr>
      <w:r w:rsidRPr="00BA54FB">
        <w:rPr>
          <w:rFonts w:ascii="Trebuchet MS" w:hAnsi="Trebuchet MS"/>
          <w:b/>
        </w:rPr>
        <w:t>DECIZIA ETAPEI DE ÎNCADRARE</w:t>
      </w:r>
    </w:p>
    <w:p w14:paraId="5E2FFCE1" w14:textId="4645F629" w:rsidR="00BA54FB" w:rsidRDefault="000F52B6" w:rsidP="00BA54FB">
      <w:pPr>
        <w:keepNext/>
        <w:tabs>
          <w:tab w:val="center" w:pos="4987"/>
          <w:tab w:val="left" w:pos="7650"/>
        </w:tabs>
        <w:spacing w:after="0" w:line="240" w:lineRule="auto"/>
        <w:jc w:val="center"/>
        <w:outlineLvl w:val="1"/>
        <w:rPr>
          <w:rFonts w:ascii="Trebuchet MS" w:eastAsia="SimSun" w:hAnsi="Trebuchet MS"/>
          <w:b/>
          <w:bCs/>
          <w:iCs/>
        </w:rPr>
      </w:pPr>
      <w:r>
        <w:rPr>
          <w:rFonts w:ascii="Trebuchet MS" w:eastAsia="SimSun" w:hAnsi="Trebuchet MS"/>
          <w:b/>
          <w:bCs/>
          <w:iCs/>
        </w:rPr>
        <w:t>NR.</w:t>
      </w:r>
    </w:p>
    <w:p w14:paraId="5437AE4B" w14:textId="001537C0" w:rsidR="004F08AB" w:rsidRDefault="00F243EC" w:rsidP="00F243EC">
      <w:pPr>
        <w:spacing w:after="0" w:line="240" w:lineRule="auto"/>
        <w:jc w:val="center"/>
        <w:rPr>
          <w:rFonts w:ascii="Trebuchet MS" w:hAnsi="Trebuchet MS"/>
        </w:rPr>
      </w:pPr>
      <w:r>
        <w:rPr>
          <w:rFonts w:ascii="Trebuchet MS" w:hAnsi="Trebuchet MS"/>
        </w:rPr>
        <w:t>Draft</w:t>
      </w:r>
    </w:p>
    <w:p w14:paraId="3E2E5D5E" w14:textId="77777777" w:rsidR="00F243EC" w:rsidRDefault="00F243EC" w:rsidP="00F243EC">
      <w:pPr>
        <w:spacing w:after="0" w:line="240" w:lineRule="auto"/>
        <w:jc w:val="center"/>
        <w:rPr>
          <w:rFonts w:ascii="Trebuchet MS" w:hAnsi="Trebuchet MS"/>
        </w:rPr>
      </w:pPr>
    </w:p>
    <w:p w14:paraId="136266C2" w14:textId="397E1793" w:rsidR="0069237F" w:rsidRPr="0069237F" w:rsidRDefault="002E3D38" w:rsidP="0069237F">
      <w:pPr>
        <w:spacing w:after="0" w:line="240" w:lineRule="auto"/>
        <w:jc w:val="both"/>
        <w:rPr>
          <w:rFonts w:ascii="Trebuchet MS" w:hAnsi="Trebuchet MS"/>
          <w:b/>
        </w:rPr>
      </w:pPr>
      <w:r w:rsidRPr="00584009">
        <w:rPr>
          <w:rFonts w:ascii="Trebuchet MS" w:hAnsi="Trebuchet MS"/>
        </w:rPr>
        <w:t xml:space="preserve">  </w:t>
      </w:r>
      <w:r w:rsidR="0069237F" w:rsidRPr="0069237F">
        <w:rPr>
          <w:rFonts w:ascii="Trebuchet MS" w:hAnsi="Trebuchet MS"/>
        </w:rPr>
        <w:t>Ca urmare a solicitării de emitere a acordului de mediu adresate de</w:t>
      </w:r>
      <w:r w:rsidR="006108E8">
        <w:rPr>
          <w:rFonts w:ascii="Trebuchet MS" w:hAnsi="Trebuchet MS"/>
        </w:rPr>
        <w:t xml:space="preserve"> </w:t>
      </w:r>
      <w:r w:rsidR="006108E8" w:rsidRPr="006108E8">
        <w:rPr>
          <w:rFonts w:ascii="Trebuchet MS" w:hAnsi="Trebuchet MS"/>
          <w:b/>
        </w:rPr>
        <w:t>E-DISTRIBUȚIE DOBROGEA S.A</w:t>
      </w:r>
      <w:r w:rsidR="0069237F" w:rsidRPr="0069237F">
        <w:rPr>
          <w:rFonts w:ascii="Trebuchet MS" w:hAnsi="Trebuchet MS"/>
          <w:b/>
        </w:rPr>
        <w:t xml:space="preserve">, </w:t>
      </w:r>
      <w:r w:rsidR="0069237F" w:rsidRPr="0069237F">
        <w:rPr>
          <w:rFonts w:ascii="Trebuchet MS" w:hAnsi="Trebuchet MS"/>
        </w:rPr>
        <w:t xml:space="preserve">cu sediul în </w:t>
      </w:r>
      <w:r w:rsidR="006108E8" w:rsidRPr="006108E8">
        <w:rPr>
          <w:rFonts w:ascii="Trebuchet MS" w:hAnsi="Trebuchet MS"/>
        </w:rPr>
        <w:t>jud. Constanța, mun. Constanța, str. Nicolae Iorga, nr. 89A</w:t>
      </w:r>
      <w:r w:rsidR="006108E8">
        <w:rPr>
          <w:rFonts w:ascii="Trebuchet MS" w:hAnsi="Trebuchet MS"/>
        </w:rPr>
        <w:t xml:space="preserve">, </w:t>
      </w:r>
      <w:r w:rsidR="0069237F" w:rsidRPr="0069237F">
        <w:rPr>
          <w:rFonts w:ascii="Trebuchet MS" w:hAnsi="Trebuchet MS"/>
        </w:rPr>
        <w:t xml:space="preserve">înregistrată la APM Tulcea cu nr. </w:t>
      </w:r>
      <w:r w:rsidR="00F243EC">
        <w:rPr>
          <w:rFonts w:ascii="Trebuchet MS" w:hAnsi="Trebuchet MS"/>
        </w:rPr>
        <w:t>15962/19.12.2023</w:t>
      </w:r>
      <w:r w:rsidR="0069237F" w:rsidRPr="0069237F">
        <w:rPr>
          <w:rFonts w:ascii="Trebuchet MS" w:hAnsi="Trebuchet MS"/>
        </w:rPr>
        <w:t>, a depunerii memoriului de prezentare înregistrat la APM Tulcea cu nr.</w:t>
      </w:r>
      <w:r w:rsidR="00F243EC">
        <w:rPr>
          <w:rFonts w:ascii="Trebuchet MS" w:hAnsi="Trebuchet MS"/>
        </w:rPr>
        <w:t>3208/29.02.2024</w:t>
      </w:r>
      <w:r w:rsidR="006108E8">
        <w:rPr>
          <w:rFonts w:ascii="Trebuchet MS" w:hAnsi="Trebuchet MS"/>
        </w:rPr>
        <w:t xml:space="preserve"> </w:t>
      </w:r>
      <w:r w:rsidR="0069237F" w:rsidRPr="0069237F">
        <w:rPr>
          <w:rFonts w:ascii="Trebuchet MS" w:hAnsi="Trebuchet MS"/>
        </w:rPr>
        <w:t>și a completărilor cu nr.</w:t>
      </w:r>
      <w:r w:rsidR="00F243EC">
        <w:rPr>
          <w:rFonts w:ascii="Trebuchet MS" w:hAnsi="Trebuchet MS"/>
        </w:rPr>
        <w:t>9941/16.07.2024, nr.10099/18.07.2024</w:t>
      </w:r>
      <w:r w:rsidR="006108E8">
        <w:rPr>
          <w:rFonts w:ascii="Trebuchet MS" w:hAnsi="Trebuchet MS"/>
        </w:rPr>
        <w:t xml:space="preserve">, </w:t>
      </w:r>
      <w:r w:rsidR="0069237F" w:rsidRPr="0069237F">
        <w:rPr>
          <w:rFonts w:ascii="Trebuchet MS" w:hAnsi="Trebuchet MS"/>
        </w:rPr>
        <w:t>în baza:</w:t>
      </w:r>
    </w:p>
    <w:p w14:paraId="410CDA06" w14:textId="712FDCD4" w:rsidR="0069237F" w:rsidRPr="0069237F" w:rsidRDefault="0069237F" w:rsidP="0069237F">
      <w:pPr>
        <w:spacing w:after="0" w:line="240" w:lineRule="auto"/>
        <w:jc w:val="both"/>
        <w:rPr>
          <w:rFonts w:ascii="Trebuchet MS" w:hAnsi="Trebuchet MS"/>
          <w:b/>
          <w:lang w:val="en-US"/>
        </w:rPr>
      </w:pPr>
      <w:r w:rsidRPr="0069237F">
        <w:rPr>
          <w:rFonts w:ascii="Trebuchet MS" w:hAnsi="Trebuchet MS"/>
        </w:rPr>
        <w:t>-</w:t>
      </w:r>
      <w:r w:rsidRPr="0069237F">
        <w:rPr>
          <w:rFonts w:ascii="Trebuchet MS" w:hAnsi="Trebuchet MS"/>
          <w:b/>
          <w:lang w:val="en-US"/>
        </w:rPr>
        <w:t xml:space="preserve">Legii nr. 292/2018 </w:t>
      </w:r>
      <w:r w:rsidRPr="0069237F">
        <w:rPr>
          <w:rFonts w:ascii="Trebuchet MS" w:hAnsi="Trebuchet MS"/>
          <w:lang w:val="en-US"/>
        </w:rPr>
        <w:t>privind evaluarea impactului anumitor proiecte publice și private asupra mediului</w:t>
      </w:r>
      <w:r w:rsidRPr="0069237F">
        <w:rPr>
          <w:rFonts w:ascii="Trebuchet MS" w:hAnsi="Trebuchet MS"/>
          <w:b/>
          <w:lang w:val="en-US"/>
        </w:rPr>
        <w:t xml:space="preserve">, </w:t>
      </w:r>
      <w:r w:rsidRPr="0069237F">
        <w:rPr>
          <w:rFonts w:ascii="Trebuchet MS" w:hAnsi="Trebuchet MS"/>
          <w:lang w:val="en-US"/>
        </w:rPr>
        <w:t>cu modificările și completările ulterioare</w:t>
      </w:r>
      <w:r w:rsidR="004F08AB">
        <w:rPr>
          <w:rFonts w:ascii="Trebuchet MS" w:hAnsi="Trebuchet MS"/>
          <w:lang w:val="en-US"/>
        </w:rPr>
        <w:t>;</w:t>
      </w:r>
    </w:p>
    <w:p w14:paraId="2514DED7" w14:textId="77777777" w:rsidR="0069237F" w:rsidRPr="0069237F" w:rsidRDefault="0069237F" w:rsidP="0069237F">
      <w:pPr>
        <w:spacing w:after="0" w:line="240" w:lineRule="auto"/>
        <w:jc w:val="both"/>
        <w:rPr>
          <w:rFonts w:ascii="Trebuchet MS" w:hAnsi="Trebuchet MS"/>
          <w:lang w:val="en-US"/>
        </w:rPr>
      </w:pPr>
      <w:r w:rsidRPr="0069237F">
        <w:rPr>
          <w:rFonts w:ascii="Trebuchet MS" w:hAnsi="Trebuchet MS"/>
          <w:lang w:val="en-US"/>
        </w:rPr>
        <w:t>-</w:t>
      </w:r>
      <w:r w:rsidRPr="0069237F">
        <w:rPr>
          <w:rFonts w:ascii="Trebuchet MS" w:hAnsi="Trebuchet MS"/>
          <w:b/>
          <w:lang w:val="en-US"/>
        </w:rPr>
        <w:t xml:space="preserve"> Ordonanței de Urgență a Guvernului nr. 57/2007 </w:t>
      </w:r>
      <w:r w:rsidRPr="0069237F">
        <w:rPr>
          <w:rFonts w:ascii="Trebuchet MS" w:hAnsi="Trebuchet MS"/>
          <w:lang w:val="en-US"/>
        </w:rPr>
        <w:t>privind regimul ariilor naturale protejate, conservarea habitatelor naturale, a florei și faunei sălbatice, aprobat</w:t>
      </w:r>
      <w:r w:rsidRPr="0069237F">
        <w:rPr>
          <w:rFonts w:ascii="Trebuchet MS" w:hAnsi="Trebuchet MS"/>
        </w:rPr>
        <w:t>ă</w:t>
      </w:r>
      <w:r w:rsidRPr="0069237F">
        <w:rPr>
          <w:rFonts w:ascii="Trebuchet MS" w:hAnsi="Trebuchet MS"/>
          <w:lang w:val="en-US"/>
        </w:rPr>
        <w:t xml:space="preserve"> cu modificări și completări prin Legea nr. 49/2011, cu modificările și completările ulterioare,</w:t>
      </w:r>
    </w:p>
    <w:p w14:paraId="2CB59C99" w14:textId="389BEF11" w:rsidR="0069237F" w:rsidRPr="0069237F" w:rsidRDefault="0069237F" w:rsidP="0069237F">
      <w:pPr>
        <w:spacing w:after="0" w:line="240" w:lineRule="auto"/>
        <w:jc w:val="both"/>
        <w:rPr>
          <w:rFonts w:ascii="Trebuchet MS" w:hAnsi="Trebuchet MS"/>
        </w:rPr>
      </w:pPr>
      <w:r w:rsidRPr="0069237F">
        <w:rPr>
          <w:rFonts w:ascii="Trebuchet MS" w:hAnsi="Trebuchet MS"/>
          <w:lang w:val="en-US"/>
        </w:rPr>
        <w:t>APM Tulcea decide, ca urmare a consultărilor desfășurate în cadrul ședinței Comisiei de Analiză</w:t>
      </w:r>
      <w:r w:rsidRPr="0069237F">
        <w:rPr>
          <w:rFonts w:ascii="Trebuchet MS" w:hAnsi="Trebuchet MS"/>
        </w:rPr>
        <w:t xml:space="preserve"> </w:t>
      </w:r>
      <w:r w:rsidRPr="0069237F">
        <w:rPr>
          <w:rFonts w:ascii="Trebuchet MS" w:hAnsi="Trebuchet MS"/>
          <w:lang w:val="en-US"/>
        </w:rPr>
        <w:t xml:space="preserve">Tehnice </w:t>
      </w:r>
      <w:r w:rsidRPr="0069237F">
        <w:rPr>
          <w:rFonts w:ascii="Trebuchet MS" w:hAnsi="Trebuchet MS"/>
        </w:rPr>
        <w:t>din data de</w:t>
      </w:r>
      <w:r w:rsidRPr="0069237F">
        <w:rPr>
          <w:rFonts w:ascii="Trebuchet MS" w:hAnsi="Trebuchet MS"/>
          <w:lang w:val="en-US"/>
        </w:rPr>
        <w:t xml:space="preserve"> </w:t>
      </w:r>
      <w:r w:rsidR="00F243EC">
        <w:rPr>
          <w:rFonts w:ascii="Trebuchet MS" w:hAnsi="Trebuchet MS"/>
          <w:lang w:val="en-US"/>
        </w:rPr>
        <w:t>09.07.2024</w:t>
      </w:r>
      <w:r w:rsidRPr="0069237F">
        <w:rPr>
          <w:rFonts w:ascii="Trebuchet MS" w:hAnsi="Trebuchet MS"/>
        </w:rPr>
        <w:t>, că proiectul</w:t>
      </w:r>
      <w:r w:rsidRPr="0069237F">
        <w:rPr>
          <w:rFonts w:ascii="Trebuchet MS" w:hAnsi="Trebuchet MS"/>
          <w:b/>
        </w:rPr>
        <w:t xml:space="preserve"> „</w:t>
      </w:r>
      <w:r w:rsidR="00C07AE3" w:rsidRPr="00C07AE3">
        <w:rPr>
          <w:rFonts w:ascii="Trebuchet MS" w:hAnsi="Trebuchet MS"/>
          <w:b/>
        </w:rPr>
        <w:t>Modernizarea stațiilor electrice de transformare din județul Tulcea – stațiile 110/20 kV Babadag, Isaccea, Sarinasuf și Zebil Obiectivul 3 - Modernizare Stație de transformare 110/20 kV Sarinasuf”</w:t>
      </w:r>
      <w:r w:rsidR="00C07AE3" w:rsidRPr="00C02F20">
        <w:rPr>
          <w:rFonts w:ascii="Trebuchet MS" w:hAnsi="Trebuchet MS"/>
        </w:rPr>
        <w:t xml:space="preserve">, propus a se realiza în </w:t>
      </w:r>
      <w:r w:rsidR="00C07AE3" w:rsidRPr="00F82B9B">
        <w:rPr>
          <w:rFonts w:ascii="Trebuchet MS" w:hAnsi="Trebuchet MS"/>
        </w:rPr>
        <w:t>propus a se implementa în</w:t>
      </w:r>
      <w:r w:rsidR="00C07AE3">
        <w:rPr>
          <w:rFonts w:ascii="Trebuchet MS" w:hAnsi="Trebuchet MS"/>
        </w:rPr>
        <w:t xml:space="preserve"> </w:t>
      </w:r>
      <w:r w:rsidR="00C07AE3" w:rsidRPr="00F82B9B">
        <w:rPr>
          <w:rFonts w:ascii="Trebuchet MS" w:hAnsi="Trebuchet MS"/>
        </w:rPr>
        <w:t>sat Sarinasuf</w:t>
      </w:r>
      <w:r w:rsidR="003503DF">
        <w:rPr>
          <w:rFonts w:ascii="Trebuchet MS" w:hAnsi="Trebuchet MS"/>
        </w:rPr>
        <w:t>,</w:t>
      </w:r>
      <w:r w:rsidR="00C07AE3" w:rsidRPr="00F82B9B">
        <w:rPr>
          <w:rFonts w:ascii="Trebuchet MS" w:hAnsi="Trebuchet MS"/>
        </w:rPr>
        <w:t xml:space="preserve"> identificat prin intravilan NC941, CF37468 și NC940/CF37469, com. Murighiol</w:t>
      </w:r>
      <w:r w:rsidR="00C07AE3" w:rsidRPr="00C02F20">
        <w:rPr>
          <w:rFonts w:ascii="Trebuchet MS" w:hAnsi="Trebuchet MS"/>
        </w:rPr>
        <w:t>,</w:t>
      </w:r>
      <w:r w:rsidR="00C07AE3">
        <w:rPr>
          <w:rFonts w:ascii="Trebuchet MS" w:hAnsi="Trebuchet MS"/>
          <w:b/>
        </w:rPr>
        <w:t xml:space="preserve"> </w:t>
      </w:r>
      <w:r w:rsidR="00C07AE3" w:rsidRPr="00F82B9B">
        <w:rPr>
          <w:rFonts w:ascii="Trebuchet MS" w:hAnsi="Trebuchet MS"/>
        </w:rPr>
        <w:t xml:space="preserve">jud. Tulcea, </w:t>
      </w:r>
      <w:r w:rsidRPr="0069237F">
        <w:rPr>
          <w:rFonts w:ascii="Trebuchet MS" w:hAnsi="Trebuchet MS"/>
        </w:rPr>
        <w:t>conf</w:t>
      </w:r>
      <w:r w:rsidR="003503DF">
        <w:rPr>
          <w:rFonts w:ascii="Trebuchet MS" w:hAnsi="Trebuchet MS"/>
        </w:rPr>
        <w:t>orm Certificatului de urbanism 132/12702</w:t>
      </w:r>
      <w:r w:rsidR="00E6078A" w:rsidRPr="00E6078A">
        <w:rPr>
          <w:rFonts w:ascii="Trebuchet MS" w:hAnsi="Trebuchet MS"/>
        </w:rPr>
        <w:t xml:space="preserve"> din </w:t>
      </w:r>
      <w:r w:rsidR="003503DF">
        <w:rPr>
          <w:rFonts w:ascii="Trebuchet MS" w:hAnsi="Trebuchet MS"/>
        </w:rPr>
        <w:t>20.11.2023 emis de Primăria c</w:t>
      </w:r>
      <w:r w:rsidR="00E6078A" w:rsidRPr="00E6078A">
        <w:rPr>
          <w:rFonts w:ascii="Trebuchet MS" w:hAnsi="Trebuchet MS"/>
        </w:rPr>
        <w:t xml:space="preserve">omunei </w:t>
      </w:r>
      <w:r w:rsidR="003503DF">
        <w:rPr>
          <w:rFonts w:ascii="Trebuchet MS" w:hAnsi="Trebuchet MS"/>
        </w:rPr>
        <w:t>Murighiol</w:t>
      </w:r>
      <w:r w:rsidR="00C07AE3">
        <w:rPr>
          <w:rFonts w:ascii="Trebuchet MS" w:hAnsi="Trebuchet MS"/>
        </w:rPr>
        <w:t xml:space="preserve">, </w:t>
      </w:r>
      <w:r w:rsidRPr="0069237F">
        <w:rPr>
          <w:rFonts w:ascii="Trebuchet MS" w:hAnsi="Trebuchet MS"/>
          <w:b/>
          <w:lang w:val="en-US"/>
        </w:rPr>
        <w:t>nu se supune evaluării impactului asupra mediului.</w:t>
      </w:r>
    </w:p>
    <w:p w14:paraId="4E455FCA"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Justificarea prezentei decizii:</w:t>
      </w:r>
      <w:r w:rsidRPr="0069237F">
        <w:rPr>
          <w:rFonts w:ascii="Trebuchet MS" w:hAnsi="Trebuchet MS"/>
          <w:b/>
        </w:rPr>
        <w:tab/>
      </w:r>
    </w:p>
    <w:p w14:paraId="5678A9CA"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I. Motivele pe baza cărora s-a stabilit neefectuarea evaluării impactului asupra mediului sunt următoarele:</w:t>
      </w:r>
      <w:bookmarkStart w:id="0" w:name="_GoBack"/>
      <w:bookmarkEnd w:id="0"/>
    </w:p>
    <w:p w14:paraId="6E168951" w14:textId="0C815B10" w:rsidR="0069237F" w:rsidRPr="00DC1CEC" w:rsidRDefault="0069237F" w:rsidP="0069237F">
      <w:pPr>
        <w:spacing w:after="0" w:line="240" w:lineRule="auto"/>
        <w:jc w:val="both"/>
        <w:rPr>
          <w:rFonts w:ascii="Trebuchet MS" w:hAnsi="Trebuchet MS"/>
        </w:rPr>
      </w:pPr>
      <w:r w:rsidRPr="0069237F">
        <w:rPr>
          <w:rFonts w:ascii="Trebuchet MS" w:hAnsi="Trebuchet MS"/>
        </w:rPr>
        <w:t>a) proiectul se încadrează în prevederile Legii nr. 292/2018 privind evaluarea impactului anumitor proiecte publice și private asupra mediului, cu modificările anexa nr.2,</w:t>
      </w:r>
      <w:r w:rsidR="003E7900" w:rsidRPr="003E7900">
        <w:t xml:space="preserve"> </w:t>
      </w:r>
      <w:r w:rsidR="003E7900" w:rsidRPr="003E7900">
        <w:rPr>
          <w:rFonts w:ascii="Trebuchet MS" w:hAnsi="Trebuchet MS"/>
        </w:rPr>
        <w:t>, pct. 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719EC795"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b) lucrările propuse în cadrul proiectului, prin analiza criteriilor din Anexa 3 a  Legii nr. 292/2018 privind evaluarea impactului anumitor proiecte publice și private asupra mediului, nu sunt de natură a genera un impact semnificativ asupra mediului.</w:t>
      </w:r>
    </w:p>
    <w:p w14:paraId="2AD2190E" w14:textId="57D32776" w:rsidR="0069237F" w:rsidRDefault="0069237F" w:rsidP="0069237F">
      <w:pPr>
        <w:spacing w:after="0" w:line="240" w:lineRule="auto"/>
        <w:jc w:val="both"/>
        <w:rPr>
          <w:rFonts w:ascii="Trebuchet MS" w:hAnsi="Trebuchet MS"/>
        </w:rPr>
      </w:pPr>
      <w:r w:rsidRPr="0069237F">
        <w:rPr>
          <w:rFonts w:ascii="Trebuchet MS" w:hAnsi="Trebuchet MS"/>
        </w:rPr>
        <w:t xml:space="preserve"> c) proiectul propus </w:t>
      </w:r>
      <w:r w:rsidR="003503DF">
        <w:rPr>
          <w:rFonts w:ascii="Trebuchet MS" w:hAnsi="Trebuchet MS"/>
        </w:rPr>
        <w:t xml:space="preserve"> </w:t>
      </w:r>
      <w:r w:rsidRPr="0069237F">
        <w:rPr>
          <w:rFonts w:ascii="Trebuchet MS" w:hAnsi="Trebuchet MS"/>
        </w:rPr>
        <w:t>intră sub incidența art.28 din Ordonanța de Urgență a Guvernului nr.57/2007 privind regimul ariilor naturale protejate, conservarea  habitatelor naturale, a florei și faunei sălbatice, cu modifică</w:t>
      </w:r>
      <w:r w:rsidR="00DC1CEC">
        <w:rPr>
          <w:rFonts w:ascii="Trebuchet MS" w:hAnsi="Trebuchet MS"/>
        </w:rPr>
        <w:t>rile și completările ulterioare</w:t>
      </w:r>
      <w:r w:rsidR="003503DF">
        <w:rPr>
          <w:rFonts w:ascii="Trebuchet MS" w:hAnsi="Trebuchet MS"/>
        </w:rPr>
        <w:t xml:space="preserve"> </w:t>
      </w:r>
      <w:r w:rsidR="003503DF" w:rsidRPr="003503DF">
        <w:rPr>
          <w:rFonts w:ascii="Trebuchet MS" w:hAnsi="Trebuchet MS"/>
        </w:rPr>
        <w:t xml:space="preserve">având în vedere: </w:t>
      </w:r>
    </w:p>
    <w:p w14:paraId="1589E44C" w14:textId="496A0744" w:rsidR="003503DF" w:rsidRPr="003503DF" w:rsidRDefault="003503DF" w:rsidP="003503DF">
      <w:pPr>
        <w:numPr>
          <w:ilvl w:val="0"/>
          <w:numId w:val="19"/>
        </w:numPr>
        <w:spacing w:after="0" w:line="240" w:lineRule="auto"/>
        <w:jc w:val="both"/>
        <w:rPr>
          <w:rFonts w:ascii="Trebuchet MS" w:hAnsi="Trebuchet MS"/>
          <w:lang w:val="en-US"/>
        </w:rPr>
      </w:pPr>
      <w:r w:rsidRPr="003503DF">
        <w:rPr>
          <w:rFonts w:ascii="Trebuchet MS" w:hAnsi="Trebuchet MS"/>
          <w:lang w:val="en-US"/>
        </w:rPr>
        <w:t>s-au identificat ANPIC intersectate de proiect</w:t>
      </w:r>
      <w:r w:rsidRPr="003503DF">
        <w:rPr>
          <w:rFonts w:ascii="Trebuchet MS" w:hAnsi="Trebuchet MS"/>
        </w:rPr>
        <w:t>, respectiv: ariile naturale protejate de interes comunitar</w:t>
      </w:r>
      <w:r w:rsidRPr="003503DF">
        <w:rPr>
          <w:rFonts w:ascii="Trebuchet MS" w:hAnsi="Trebuchet MS"/>
          <w:bCs/>
          <w:iCs/>
          <w:lang w:val="en-US"/>
        </w:rPr>
        <w:t xml:space="preserve"> ROSPA0031 Delta Dunării și Complexul Razim Sinoie;</w:t>
      </w:r>
    </w:p>
    <w:p w14:paraId="6608059C" w14:textId="670B20F0" w:rsidR="003503DF" w:rsidRPr="003503DF" w:rsidRDefault="003503DF" w:rsidP="003503DF">
      <w:pPr>
        <w:numPr>
          <w:ilvl w:val="0"/>
          <w:numId w:val="19"/>
        </w:numPr>
        <w:spacing w:after="0" w:line="240" w:lineRule="auto"/>
        <w:jc w:val="both"/>
        <w:rPr>
          <w:rFonts w:ascii="Trebuchet MS" w:hAnsi="Trebuchet MS"/>
        </w:rPr>
      </w:pPr>
      <w:r>
        <w:rPr>
          <w:rFonts w:ascii="Trebuchet MS" w:hAnsi="Trebuchet MS"/>
          <w:lang w:val="en-US"/>
        </w:rPr>
        <w:t>s-</w:t>
      </w:r>
      <w:r w:rsidRPr="003503DF">
        <w:rPr>
          <w:rFonts w:ascii="Trebuchet MS" w:hAnsi="Trebuchet MS"/>
          <w:lang w:val="en-US"/>
        </w:rPr>
        <w:t xml:space="preserve">au identificat ANPIC aflate în zona de influenţă a proiectului, respectiv: </w:t>
      </w:r>
      <w:r w:rsidRPr="003503DF">
        <w:rPr>
          <w:rFonts w:ascii="Trebuchet MS" w:hAnsi="Trebuchet MS"/>
        </w:rPr>
        <w:t>se află la circa 70 m de limita RBDD și la circa 150 m de ROSCI0065 Delta Dunării;</w:t>
      </w:r>
    </w:p>
    <w:p w14:paraId="5CCC0EE2" w14:textId="77777777" w:rsidR="003503DF" w:rsidRPr="003503DF" w:rsidRDefault="003503DF" w:rsidP="003503DF">
      <w:pPr>
        <w:numPr>
          <w:ilvl w:val="0"/>
          <w:numId w:val="19"/>
        </w:numPr>
        <w:spacing w:after="0" w:line="240" w:lineRule="auto"/>
        <w:jc w:val="both"/>
        <w:rPr>
          <w:rFonts w:ascii="Trebuchet MS" w:hAnsi="Trebuchet MS"/>
        </w:rPr>
      </w:pPr>
      <w:r w:rsidRPr="003503DF">
        <w:rPr>
          <w:rFonts w:ascii="Trebuchet MS" w:hAnsi="Trebuchet MS"/>
          <w:lang w:val="en-US"/>
        </w:rPr>
        <w:t>s-au identificat ANPIC în cadrul cărora sunt protejate specii cu mobilitate ridicată ce pot ajunge în zona proiectului, respectiv:</w:t>
      </w:r>
      <w:r w:rsidRPr="003503DF">
        <w:rPr>
          <w:rFonts w:ascii="Trebuchet MS" w:hAnsi="Trebuchet MS"/>
        </w:rPr>
        <w:t xml:space="preserve"> ariile naturale protejate de interes comunitar</w:t>
      </w:r>
      <w:r w:rsidRPr="003503DF">
        <w:rPr>
          <w:rFonts w:ascii="Trebuchet MS" w:hAnsi="Trebuchet MS"/>
          <w:bCs/>
          <w:iCs/>
          <w:lang w:val="en-US"/>
        </w:rPr>
        <w:t xml:space="preserve"> </w:t>
      </w:r>
      <w:r w:rsidRPr="003503DF">
        <w:rPr>
          <w:rFonts w:ascii="Trebuchet MS" w:hAnsi="Trebuchet MS"/>
          <w:bCs/>
          <w:iCs/>
          <w:lang w:val="en-US"/>
        </w:rPr>
        <w:lastRenderedPageBreak/>
        <w:t>ROSPA0031 Delta Dunării și Complexul Razim Sinoie, Rezervația Biosferei Delta Dunării și ROSCI0065 Delta Dunării;</w:t>
      </w:r>
    </w:p>
    <w:p w14:paraId="1B63CC72" w14:textId="77777777" w:rsidR="003503DF" w:rsidRPr="003503DF" w:rsidRDefault="003503DF" w:rsidP="003503DF">
      <w:pPr>
        <w:numPr>
          <w:ilvl w:val="0"/>
          <w:numId w:val="19"/>
        </w:numPr>
        <w:spacing w:after="0" w:line="240" w:lineRule="auto"/>
        <w:jc w:val="both"/>
        <w:rPr>
          <w:rFonts w:ascii="Trebuchet MS" w:hAnsi="Trebuchet MS"/>
        </w:rPr>
      </w:pPr>
      <w:r w:rsidRPr="003503DF">
        <w:rPr>
          <w:rFonts w:ascii="Trebuchet MS" w:hAnsi="Trebuchet MS"/>
        </w:rPr>
        <w:t>nu se poate identifica</w:t>
      </w:r>
      <w:r w:rsidRPr="003503DF">
        <w:rPr>
          <w:rFonts w:ascii="Trebuchet MS" w:hAnsi="Trebuchet MS"/>
          <w:bCs/>
          <w:iCs/>
          <w:lang w:val="en-US"/>
        </w:rPr>
        <w:t xml:space="preserve"> ANPIC </w:t>
      </w:r>
      <w:r w:rsidRPr="003503DF">
        <w:rPr>
          <w:rFonts w:ascii="Trebuchet MS" w:hAnsi="Trebuchet MS"/>
          <w:lang w:val="en-US"/>
        </w:rPr>
        <w:t xml:space="preserve">a căror conectivitate sau continuitate ecologică poate fi afectată de </w:t>
      </w:r>
      <w:r w:rsidRPr="003503DF">
        <w:rPr>
          <w:rFonts w:ascii="Trebuchet MS" w:hAnsi="Trebuchet MS"/>
        </w:rPr>
        <w:t xml:space="preserve"> </w:t>
      </w:r>
      <w:r w:rsidRPr="003503DF">
        <w:rPr>
          <w:rFonts w:ascii="Trebuchet MS" w:hAnsi="Trebuchet MS"/>
          <w:lang w:val="en-US"/>
        </w:rPr>
        <w:t>implementarea proiectului;</w:t>
      </w:r>
    </w:p>
    <w:p w14:paraId="5EA6EACF" w14:textId="77777777" w:rsidR="003503DF" w:rsidRPr="003503DF" w:rsidRDefault="003503DF" w:rsidP="003503DF">
      <w:pPr>
        <w:numPr>
          <w:ilvl w:val="0"/>
          <w:numId w:val="19"/>
        </w:numPr>
        <w:spacing w:after="0" w:line="240" w:lineRule="auto"/>
        <w:jc w:val="both"/>
        <w:rPr>
          <w:rFonts w:ascii="Trebuchet MS" w:hAnsi="Trebuchet MS"/>
          <w:bCs/>
          <w:iCs/>
          <w:lang w:val="en-US"/>
        </w:rPr>
      </w:pPr>
      <w:r w:rsidRPr="003503DF">
        <w:rPr>
          <w:rFonts w:ascii="Trebuchet MS" w:hAnsi="Trebuchet MS"/>
          <w:bCs/>
          <w:iCs/>
          <w:lang w:val="en-US"/>
        </w:rPr>
        <w:t>nu există măsuri restrictive în planul de management al ANPIC care duc la respingerea proiectului;</w:t>
      </w:r>
    </w:p>
    <w:p w14:paraId="280D9E12" w14:textId="77777777" w:rsidR="003503DF" w:rsidRPr="0069237F" w:rsidRDefault="003503DF" w:rsidP="0069237F">
      <w:pPr>
        <w:spacing w:after="0" w:line="240" w:lineRule="auto"/>
        <w:jc w:val="both"/>
        <w:rPr>
          <w:rFonts w:ascii="Trebuchet MS" w:hAnsi="Trebuchet MS"/>
        </w:rPr>
      </w:pPr>
    </w:p>
    <w:p w14:paraId="5917E994" w14:textId="1B518BF8" w:rsidR="0069237F" w:rsidRPr="0069237F" w:rsidRDefault="003503DF" w:rsidP="0069237F">
      <w:pPr>
        <w:spacing w:after="0" w:line="240" w:lineRule="auto"/>
        <w:jc w:val="both"/>
        <w:rPr>
          <w:rFonts w:ascii="Trebuchet MS" w:hAnsi="Trebuchet MS"/>
        </w:rPr>
      </w:pPr>
      <w:r>
        <w:rPr>
          <w:rFonts w:ascii="Trebuchet MS" w:hAnsi="Trebuchet MS"/>
        </w:rPr>
        <w:t xml:space="preserve"> d) proiectul propus </w:t>
      </w:r>
      <w:r w:rsidR="0069237F" w:rsidRPr="0069237F">
        <w:rPr>
          <w:rFonts w:ascii="Trebuchet MS" w:hAnsi="Trebuchet MS"/>
        </w:rPr>
        <w:t xml:space="preserve"> intră sub incidența prevederilor art. 48 și 54 din Legea apelor nr. 107/1996, cu modificările și completările ulterioare.</w:t>
      </w:r>
    </w:p>
    <w:p w14:paraId="46E788AD" w14:textId="77777777" w:rsidR="00F6011D" w:rsidRDefault="00F6011D" w:rsidP="0069237F">
      <w:pPr>
        <w:spacing w:after="0" w:line="240" w:lineRule="auto"/>
        <w:jc w:val="both"/>
        <w:rPr>
          <w:rFonts w:ascii="Trebuchet MS" w:hAnsi="Trebuchet MS"/>
          <w:b/>
        </w:rPr>
      </w:pPr>
    </w:p>
    <w:p w14:paraId="0568B526"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 xml:space="preserve">1. Caracteristicele proiectului </w:t>
      </w:r>
    </w:p>
    <w:p w14:paraId="1CFA393D"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a). Dimensiunea și concepția întregului proiect:</w:t>
      </w:r>
    </w:p>
    <w:p w14:paraId="566793D4" w14:textId="3177F913" w:rsidR="00C279C0" w:rsidRPr="00C279C0" w:rsidRDefault="00C279C0" w:rsidP="00C279C0">
      <w:pPr>
        <w:spacing w:after="0" w:line="240" w:lineRule="auto"/>
        <w:jc w:val="both"/>
        <w:rPr>
          <w:rFonts w:ascii="Trebuchet MS" w:hAnsi="Trebuchet MS"/>
          <w:lang w:val="es-ES"/>
        </w:rPr>
      </w:pPr>
      <w:r>
        <w:rPr>
          <w:rFonts w:ascii="Trebuchet MS" w:hAnsi="Trebuchet MS"/>
        </w:rPr>
        <w:t xml:space="preserve">Prin proiect se propun </w:t>
      </w:r>
      <w:r w:rsidRPr="00C279C0">
        <w:rPr>
          <w:rFonts w:ascii="Trebuchet MS" w:hAnsi="Trebuchet MS"/>
          <w:lang w:val="es-ES"/>
        </w:rPr>
        <w:t>urm</w:t>
      </w:r>
      <w:r>
        <w:rPr>
          <w:rFonts w:ascii="Trebuchet MS" w:hAnsi="Trebuchet MS"/>
          <w:lang w:val="es-ES"/>
        </w:rPr>
        <w:t>ă</w:t>
      </w:r>
      <w:r w:rsidRPr="00C279C0">
        <w:rPr>
          <w:rFonts w:ascii="Trebuchet MS" w:hAnsi="Trebuchet MS"/>
          <w:lang w:val="es-ES"/>
        </w:rPr>
        <w:t>toarel</w:t>
      </w:r>
      <w:r>
        <w:rPr>
          <w:rFonts w:ascii="Trebuchet MS" w:hAnsi="Trebuchet MS"/>
          <w:lang w:val="es-ES"/>
        </w:rPr>
        <w:t>e lucră</w:t>
      </w:r>
      <w:r w:rsidRPr="00C279C0">
        <w:rPr>
          <w:rFonts w:ascii="Trebuchet MS" w:hAnsi="Trebuchet MS"/>
          <w:lang w:val="es-ES"/>
        </w:rPr>
        <w:t>ri de mode</w:t>
      </w:r>
      <w:r>
        <w:rPr>
          <w:rFonts w:ascii="Trebuchet MS" w:hAnsi="Trebuchet MS"/>
          <w:lang w:val="es-ES"/>
        </w:rPr>
        <w:t>rnizare tehnologice, cu rol de îmbunătățire a calității energiei electrice în zona, mărirea gradului de siguranță î</w:t>
      </w:r>
      <w:r w:rsidRPr="00C279C0">
        <w:rPr>
          <w:rFonts w:ascii="Trebuchet MS" w:hAnsi="Trebuchet MS"/>
          <w:lang w:val="es-ES"/>
        </w:rPr>
        <w:t xml:space="preserve">n </w:t>
      </w:r>
      <w:r>
        <w:rPr>
          <w:rFonts w:ascii="Trebuchet MS" w:hAnsi="Trebuchet MS"/>
          <w:lang w:val="es-ES"/>
        </w:rPr>
        <w:t>alimentarea cu energie electrică a consumatorilor, siguranța maximă</w:t>
      </w:r>
      <w:r w:rsidRPr="00C279C0">
        <w:rPr>
          <w:rFonts w:ascii="Trebuchet MS" w:hAnsi="Trebuchet MS"/>
          <w:lang w:val="es-ES"/>
        </w:rPr>
        <w:t xml:space="preserve"> a </w:t>
      </w:r>
      <w:r>
        <w:rPr>
          <w:rFonts w:ascii="Trebuchet MS" w:hAnsi="Trebuchet MS"/>
          <w:lang w:val="es-ES"/>
        </w:rPr>
        <w:t>elementelor sub tensiune, condiț</w:t>
      </w:r>
      <w:r w:rsidRPr="00C279C0">
        <w:rPr>
          <w:rFonts w:ascii="Trebuchet MS" w:hAnsi="Trebuchet MS"/>
          <w:lang w:val="es-ES"/>
        </w:rPr>
        <w:t>ii pentru racordare noi utilizatori, compensare con</w:t>
      </w:r>
      <w:r>
        <w:rPr>
          <w:rFonts w:ascii="Trebuchet MS" w:hAnsi="Trebuchet MS"/>
          <w:lang w:val="es-ES"/>
        </w:rPr>
        <w:t>sum propriu tehnologic, precum ș</w:t>
      </w:r>
      <w:r w:rsidRPr="00C279C0">
        <w:rPr>
          <w:rFonts w:ascii="Trebuchet MS" w:hAnsi="Trebuchet MS"/>
          <w:lang w:val="es-ES"/>
        </w:rPr>
        <w:t>i reducerea amprentei de CO2:</w:t>
      </w:r>
    </w:p>
    <w:p w14:paraId="5E9F1656" w14:textId="26E6C3A8" w:rsidR="00C279C0" w:rsidRPr="00C279C0" w:rsidRDefault="00C279C0" w:rsidP="006E5F11">
      <w:pPr>
        <w:spacing w:after="0" w:line="240" w:lineRule="auto"/>
        <w:ind w:left="644"/>
        <w:jc w:val="both"/>
        <w:rPr>
          <w:rFonts w:ascii="Trebuchet MS" w:hAnsi="Trebuchet MS"/>
          <w:b/>
        </w:rPr>
      </w:pPr>
      <w:bookmarkStart w:id="1" w:name="_Toc148953017"/>
      <w:r>
        <w:rPr>
          <w:rFonts w:ascii="Trebuchet MS" w:hAnsi="Trebuchet MS"/>
          <w:b/>
        </w:rPr>
        <w:t>Staț</w:t>
      </w:r>
      <w:r w:rsidRPr="00C279C0">
        <w:rPr>
          <w:rFonts w:ascii="Trebuchet MS" w:hAnsi="Trebuchet MS"/>
          <w:b/>
        </w:rPr>
        <w:t>ia exterioar</w:t>
      </w:r>
      <w:bookmarkEnd w:id="1"/>
      <w:r>
        <w:rPr>
          <w:rFonts w:ascii="Trebuchet MS" w:hAnsi="Trebuchet MS"/>
          <w:b/>
        </w:rPr>
        <w:t>ă</w:t>
      </w:r>
    </w:p>
    <w:p w14:paraId="01D8E15B" w14:textId="23D8667E"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w:t>
      </w:r>
      <w:r w:rsidR="00AD2E53" w:rsidRPr="00AD2E53">
        <w:rPr>
          <w:rFonts w:ascii="Trebuchet MS" w:hAnsi="Trebuchet MS"/>
          <w:iCs/>
          <w:lang w:val="pt-BR"/>
        </w:rPr>
        <w:t xml:space="preserve">ri de </w:t>
      </w:r>
      <w:r>
        <w:rPr>
          <w:rFonts w:ascii="Trebuchet MS" w:hAnsi="Trebuchet MS"/>
          <w:iCs/>
          <w:lang w:val="pt-BR"/>
        </w:rPr>
        <w:t>reabilitare și reparații a î</w:t>
      </w:r>
      <w:r w:rsidR="00AD2E53" w:rsidRPr="00AD2E53">
        <w:rPr>
          <w:rFonts w:ascii="Trebuchet MS" w:hAnsi="Trebuchet MS"/>
          <w:iCs/>
          <w:lang w:val="pt-BR"/>
        </w:rPr>
        <w:t>mprejmuirii ;</w:t>
      </w:r>
    </w:p>
    <w:p w14:paraId="784A0033" w14:textId="6826EA37"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Înlocuirea porților metalice de acces în staț</w:t>
      </w:r>
      <w:r w:rsidR="00AD2E53" w:rsidRPr="00AD2E53">
        <w:rPr>
          <w:rFonts w:ascii="Trebuchet MS" w:hAnsi="Trebuchet MS"/>
          <w:iCs/>
          <w:lang w:val="pt-BR"/>
        </w:rPr>
        <w:t>ie;</w:t>
      </w:r>
    </w:p>
    <w:p w14:paraId="49F6A1CF" w14:textId="310B055C"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reparaț</w:t>
      </w:r>
      <w:r w:rsidR="00AD2E53" w:rsidRPr="00AD2E53">
        <w:rPr>
          <w:rFonts w:ascii="Trebuchet MS" w:hAnsi="Trebuchet MS"/>
          <w:iCs/>
          <w:lang w:val="pt-BR"/>
        </w:rPr>
        <w:t>ii la aleile interioare de acce</w:t>
      </w:r>
      <w:r>
        <w:rPr>
          <w:rFonts w:ascii="Trebuchet MS" w:hAnsi="Trebuchet MS"/>
          <w:iCs/>
          <w:lang w:val="pt-BR"/>
        </w:rPr>
        <w:t>s utilaj sau pietonal, rigole și</w:t>
      </w:r>
      <w:r w:rsidR="00AD2E53" w:rsidRPr="00AD2E53">
        <w:rPr>
          <w:rFonts w:ascii="Trebuchet MS" w:hAnsi="Trebuchet MS"/>
          <w:iCs/>
          <w:lang w:val="pt-BR"/>
        </w:rPr>
        <w:t xml:space="preserve"> alte elemente de beton existente;</w:t>
      </w:r>
    </w:p>
    <w:p w14:paraId="15AA67BB" w14:textId="48BD6D7E"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reparații ș</w:t>
      </w:r>
      <w:r w:rsidR="00AD2E53" w:rsidRPr="00AD2E53">
        <w:rPr>
          <w:rFonts w:ascii="Trebuchet MS" w:hAnsi="Trebuchet MS"/>
          <w:iCs/>
          <w:lang w:val="pt-BR"/>
        </w:rPr>
        <w:t xml:space="preserve">i adaptare cale de rulare </w:t>
      </w:r>
      <w:r>
        <w:rPr>
          <w:rFonts w:ascii="Trebuchet MS" w:hAnsi="Trebuchet MS"/>
          <w:iCs/>
          <w:lang w:val="pt-BR"/>
        </w:rPr>
        <w:t>precum ș</w:t>
      </w:r>
      <w:r w:rsidR="00AD2E53" w:rsidRPr="00AD2E53">
        <w:rPr>
          <w:rFonts w:ascii="Trebuchet MS" w:hAnsi="Trebuchet MS"/>
          <w:iCs/>
          <w:lang w:val="pt-BR"/>
        </w:rPr>
        <w:t>i cuve transformatoare 110/20kV corelat cu echipamentele noi;</w:t>
      </w:r>
    </w:p>
    <w:p w14:paraId="455A2921" w14:textId="77ECA03E"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dezafectare suporți, fundații, cuve, cadre ș</w:t>
      </w:r>
      <w:r w:rsidR="00AD2E53" w:rsidRPr="00AD2E53">
        <w:rPr>
          <w:rFonts w:ascii="Trebuchet MS" w:hAnsi="Trebuchet MS"/>
          <w:iCs/>
          <w:lang w:val="pt-BR"/>
        </w:rPr>
        <w:t xml:space="preserve">i </w:t>
      </w:r>
      <w:r>
        <w:rPr>
          <w:rFonts w:ascii="Trebuchet MS" w:hAnsi="Trebuchet MS"/>
          <w:iCs/>
          <w:lang w:val="pt-BR"/>
        </w:rPr>
        <w:t>orice alte elemente de construcț</w:t>
      </w:r>
      <w:r w:rsidR="00AD2E53" w:rsidRPr="00AD2E53">
        <w:rPr>
          <w:rFonts w:ascii="Trebuchet MS" w:hAnsi="Trebuchet MS"/>
          <w:iCs/>
          <w:lang w:val="pt-BR"/>
        </w:rPr>
        <w:t>ii care nu mai sunt necesare;</w:t>
      </w:r>
    </w:p>
    <w:p w14:paraId="2EE8B9AC" w14:textId="5C208292"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reabilitare ș</w:t>
      </w:r>
      <w:r w:rsidR="00AD2E53" w:rsidRPr="00AD2E53">
        <w:rPr>
          <w:rFonts w:ascii="Trebuchet MS" w:hAnsi="Trebuchet MS"/>
          <w:iCs/>
          <w:lang w:val="pt-BR"/>
        </w:rPr>
        <w:t>i moder</w:t>
      </w:r>
      <w:r>
        <w:rPr>
          <w:rFonts w:ascii="Trebuchet MS" w:hAnsi="Trebuchet MS"/>
          <w:iCs/>
          <w:lang w:val="pt-BR"/>
        </w:rPr>
        <w:t>nizare a iluminatului exterior ș</w:t>
      </w:r>
      <w:r w:rsidR="00AD2E53" w:rsidRPr="00AD2E53">
        <w:rPr>
          <w:rFonts w:ascii="Trebuchet MS" w:hAnsi="Trebuchet MS"/>
          <w:iCs/>
          <w:lang w:val="pt-BR"/>
        </w:rPr>
        <w:t>i perimetral folosind corpuri de iluminat cu consum redus de energie;</w:t>
      </w:r>
    </w:p>
    <w:p w14:paraId="3127B76E" w14:textId="1DBD973A"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reabilitare și completare a instalației de legare la pământ dar și a instalației de protecție la lovituri de tră</w:t>
      </w:r>
      <w:r w:rsidR="00AD2E53" w:rsidRPr="00AD2E53">
        <w:rPr>
          <w:rFonts w:ascii="Trebuchet MS" w:hAnsi="Trebuchet MS"/>
          <w:iCs/>
          <w:lang w:val="pt-BR"/>
        </w:rPr>
        <w:t>znet;</w:t>
      </w:r>
    </w:p>
    <w:p w14:paraId="5BB4B66D" w14:textId="283444CA"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w:t>
      </w:r>
      <w:r w:rsidR="00AD2E53" w:rsidRPr="00AD2E53">
        <w:rPr>
          <w:rFonts w:ascii="Trebuchet MS" w:hAnsi="Trebuchet MS"/>
          <w:iCs/>
          <w:lang w:val="pt-BR"/>
        </w:rPr>
        <w:t>ri de mon</w:t>
      </w:r>
      <w:r>
        <w:rPr>
          <w:rFonts w:ascii="Trebuchet MS" w:hAnsi="Trebuchet MS"/>
          <w:iCs/>
          <w:lang w:val="pt-BR"/>
        </w:rPr>
        <w:t>taj sistem de alarmare la efracț</w:t>
      </w:r>
      <w:r w:rsidR="00AD2E53" w:rsidRPr="00AD2E53">
        <w:rPr>
          <w:rFonts w:ascii="Trebuchet MS" w:hAnsi="Trebuchet MS"/>
          <w:iCs/>
          <w:lang w:val="pt-BR"/>
        </w:rPr>
        <w:t>ie, incendiu, supraveghere video, control acces;</w:t>
      </w:r>
    </w:p>
    <w:p w14:paraId="3EC747AB" w14:textId="619E01E6"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Lucrări de realizare puț forat de apă</w:t>
      </w:r>
      <w:r w:rsidR="00AD2E53" w:rsidRPr="00AD2E53">
        <w:rPr>
          <w:rFonts w:ascii="Trebuchet MS" w:hAnsi="Trebuchet MS"/>
          <w:iCs/>
          <w:lang w:val="pt-BR"/>
        </w:rPr>
        <w:t xml:space="preserve"> cu hidrofor, micro</w:t>
      </w:r>
      <w:r>
        <w:rPr>
          <w:rFonts w:ascii="Trebuchet MS" w:hAnsi="Trebuchet MS"/>
          <w:iCs/>
          <w:lang w:val="pt-BR"/>
        </w:rPr>
        <w:t>statie de epurare, dirijare ape;</w:t>
      </w:r>
    </w:p>
    <w:p w14:paraId="7E153D50" w14:textId="344374BE"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Demontarea echipamentelo</w:t>
      </w:r>
      <w:r w:rsidR="006E5F11">
        <w:rPr>
          <w:rFonts w:ascii="Trebuchet MS" w:hAnsi="Trebuchet MS"/>
          <w:iCs/>
          <w:lang w:val="pt-BR"/>
        </w:rPr>
        <w:t>r primare 110kV de la exterior ș</w:t>
      </w:r>
      <w:r w:rsidRPr="00AD2E53">
        <w:rPr>
          <w:rFonts w:ascii="Trebuchet MS" w:hAnsi="Trebuchet MS"/>
          <w:iCs/>
          <w:lang w:val="pt-BR"/>
        </w:rPr>
        <w:t>i montar</w:t>
      </w:r>
      <w:r w:rsidR="006E5F11">
        <w:rPr>
          <w:rFonts w:ascii="Trebuchet MS" w:hAnsi="Trebuchet MS"/>
          <w:iCs/>
          <w:lang w:val="pt-BR"/>
        </w:rPr>
        <w:t>ea echipamentelor noi 110kV, atât la exteriorul clădirii (AIS) cât ș</w:t>
      </w:r>
      <w:r w:rsidRPr="00AD2E53">
        <w:rPr>
          <w:rFonts w:ascii="Trebuchet MS" w:hAnsi="Trebuchet MS"/>
          <w:iCs/>
          <w:lang w:val="pt-BR"/>
        </w:rPr>
        <w:t>i</w:t>
      </w:r>
      <w:r w:rsidR="006E5F11">
        <w:rPr>
          <w:rFonts w:ascii="Trebuchet MS" w:hAnsi="Trebuchet MS"/>
          <w:iCs/>
          <w:lang w:val="pt-BR"/>
        </w:rPr>
        <w:t xml:space="preserve"> în interior (GIS). Lucră</w:t>
      </w:r>
      <w:r w:rsidRPr="00AD2E53">
        <w:rPr>
          <w:rFonts w:ascii="Trebuchet MS" w:hAnsi="Trebuchet MS"/>
          <w:iCs/>
          <w:lang w:val="pt-BR"/>
        </w:rPr>
        <w:t>rile se vor re</w:t>
      </w:r>
      <w:r w:rsidR="006E5F11">
        <w:rPr>
          <w:rFonts w:ascii="Trebuchet MS" w:hAnsi="Trebuchet MS"/>
          <w:iCs/>
          <w:lang w:val="pt-BR"/>
        </w:rPr>
        <w:t>aliza etapizat, corelat cu lucrările de construcț</w:t>
      </w:r>
      <w:r w:rsidRPr="00AD2E53">
        <w:rPr>
          <w:rFonts w:ascii="Trebuchet MS" w:hAnsi="Trebuchet MS"/>
          <w:iCs/>
          <w:lang w:val="pt-BR"/>
        </w:rPr>
        <w:t>ii descrise mai jos.</w:t>
      </w:r>
    </w:p>
    <w:p w14:paraId="0FDE303C" w14:textId="7631C834"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Demontarea transformatoarelor de p</w:t>
      </w:r>
      <w:r w:rsidR="006E5F11">
        <w:rPr>
          <w:rFonts w:ascii="Trebuchet MS" w:hAnsi="Trebuchet MS"/>
          <w:iCs/>
          <w:lang w:val="pt-BR"/>
        </w:rPr>
        <w:t>utere 110/20kV cu durata de viață depășită și î</w:t>
      </w:r>
      <w:r w:rsidRPr="00AD2E53">
        <w:rPr>
          <w:rFonts w:ascii="Trebuchet MS" w:hAnsi="Trebuchet MS"/>
          <w:iCs/>
          <w:lang w:val="pt-BR"/>
        </w:rPr>
        <w:t>nlocuirea acestora cu transformatoare de putere 110/20kV noi, cu pierderi reduse, aliniate la normele tehnice actuale</w:t>
      </w:r>
      <w:r w:rsidR="006E5F11">
        <w:rPr>
          <w:rFonts w:ascii="Trebuchet MS" w:hAnsi="Trebuchet MS"/>
          <w:iCs/>
          <w:lang w:val="pt-BR"/>
        </w:rPr>
        <w:t>;</w:t>
      </w:r>
    </w:p>
    <w:p w14:paraId="59ED1F2C" w14:textId="2D749828"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Demontarea grupurilo</w:t>
      </w:r>
      <w:r w:rsidR="006E5F11">
        <w:rPr>
          <w:rFonts w:ascii="Trebuchet MS" w:hAnsi="Trebuchet MS"/>
          <w:iCs/>
          <w:lang w:val="pt-BR"/>
        </w:rPr>
        <w:t>r de tratare al neutrului 20kV și înlocuirea acestora cu două</w:t>
      </w:r>
      <w:r w:rsidRPr="00AD2E53">
        <w:rPr>
          <w:rFonts w:ascii="Trebuchet MS" w:hAnsi="Trebuchet MS"/>
          <w:iCs/>
          <w:lang w:val="pt-BR"/>
        </w:rPr>
        <w:t xml:space="preserve"> grupuri de tratare al neutrului noi.</w:t>
      </w:r>
    </w:p>
    <w:p w14:paraId="78D1CFB8" w14:textId="1E5572A4"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Pe locul ră</w:t>
      </w:r>
      <w:r w:rsidR="00AD2E53" w:rsidRPr="00AD2E53">
        <w:rPr>
          <w:rFonts w:ascii="Trebuchet MS" w:hAnsi="Trebuchet MS"/>
          <w:iCs/>
          <w:lang w:val="pt-BR"/>
        </w:rPr>
        <w:t>mas liber prin eliminarea echipamentelor primare de la exterior se prevede amplasarea</w:t>
      </w:r>
      <w:r>
        <w:rPr>
          <w:rFonts w:ascii="Trebuchet MS" w:hAnsi="Trebuchet MS"/>
          <w:iCs/>
          <w:lang w:val="pt-BR"/>
        </w:rPr>
        <w:t xml:space="preserve"> de panouri fotovoltaice care să</w:t>
      </w:r>
      <w:r w:rsidR="00AD2E53" w:rsidRPr="00AD2E53">
        <w:rPr>
          <w:rFonts w:ascii="Trebuchet MS" w:hAnsi="Trebuchet MS"/>
          <w:iCs/>
          <w:lang w:val="pt-BR"/>
        </w:rPr>
        <w:t xml:space="preserve"> asigure compensarea consu</w:t>
      </w:r>
      <w:r>
        <w:rPr>
          <w:rFonts w:ascii="Trebuchet MS" w:hAnsi="Trebuchet MS"/>
          <w:iCs/>
          <w:lang w:val="pt-BR"/>
        </w:rPr>
        <w:t>mului propriu tehnologic al stației dar ș</w:t>
      </w:r>
      <w:r w:rsidR="00AD2E53" w:rsidRPr="00AD2E53">
        <w:rPr>
          <w:rFonts w:ascii="Trebuchet MS" w:hAnsi="Trebuchet MS"/>
          <w:iCs/>
          <w:lang w:val="pt-BR"/>
        </w:rPr>
        <w:t>i alimentarea cu energie verde a tuturor consumatorilor statiei</w:t>
      </w:r>
      <w:r>
        <w:rPr>
          <w:rFonts w:ascii="Trebuchet MS" w:hAnsi="Trebuchet MS"/>
          <w:iCs/>
          <w:lang w:val="pt-BR"/>
        </w:rPr>
        <w:t>.</w:t>
      </w:r>
    </w:p>
    <w:p w14:paraId="241AC5E6" w14:textId="297B2840" w:rsidR="00AD2E53" w:rsidRPr="006E5F11" w:rsidRDefault="006E5F11" w:rsidP="006E5F11">
      <w:pPr>
        <w:spacing w:after="0" w:line="240" w:lineRule="auto"/>
        <w:ind w:left="644"/>
        <w:jc w:val="both"/>
        <w:rPr>
          <w:rFonts w:ascii="Trebuchet MS" w:hAnsi="Trebuchet MS"/>
          <w:b/>
          <w:iCs/>
          <w:lang w:val="pt-BR"/>
        </w:rPr>
      </w:pPr>
      <w:r>
        <w:rPr>
          <w:rFonts w:ascii="Trebuchet MS" w:hAnsi="Trebuchet MS"/>
          <w:b/>
          <w:iCs/>
          <w:lang w:val="pt-BR"/>
        </w:rPr>
        <w:t>Stația interioară</w:t>
      </w:r>
    </w:p>
    <w:p w14:paraId="3226CC5E" w14:textId="422D56D4" w:rsidR="00AD2E53" w:rsidRPr="00AD2E53" w:rsidRDefault="006E5F11" w:rsidP="00AD2E53">
      <w:pPr>
        <w:numPr>
          <w:ilvl w:val="0"/>
          <w:numId w:val="16"/>
        </w:numPr>
        <w:spacing w:after="0" w:line="240" w:lineRule="auto"/>
        <w:jc w:val="both"/>
        <w:rPr>
          <w:rFonts w:ascii="Trebuchet MS" w:hAnsi="Trebuchet MS"/>
          <w:iCs/>
          <w:lang w:val="pt-BR"/>
        </w:rPr>
      </w:pPr>
      <w:r>
        <w:rPr>
          <w:rFonts w:ascii="Trebuchet MS" w:hAnsi="Trebuchet MS"/>
          <w:iCs/>
          <w:lang w:val="pt-BR"/>
        </w:rPr>
        <w:t>Clădirea eliberată de echipamente se consolidează</w:t>
      </w:r>
      <w:r w:rsidR="0099054B">
        <w:rPr>
          <w:rFonts w:ascii="Trebuchet MS" w:hAnsi="Trebuchet MS"/>
          <w:iCs/>
          <w:lang w:val="pt-BR"/>
        </w:rPr>
        <w:t xml:space="preserve"> în întregime î</w:t>
      </w:r>
      <w:r w:rsidR="00AD2E53" w:rsidRPr="00AD2E53">
        <w:rPr>
          <w:rFonts w:ascii="Trebuchet MS" w:hAnsi="Trebuchet MS"/>
          <w:iCs/>
          <w:lang w:val="pt-BR"/>
        </w:rPr>
        <w:t xml:space="preserve">n </w:t>
      </w:r>
      <w:r w:rsidR="0099054B">
        <w:rPr>
          <w:rFonts w:ascii="Trebuchet MS" w:hAnsi="Trebuchet MS"/>
          <w:iCs/>
          <w:lang w:val="pt-BR"/>
        </w:rPr>
        <w:t>condiții de maximă siguranță, se va reface fațada, hidroizolațiile, reparații la acoperiș și dirijarea apelor, trotuare, înlocuire tâmplărie (uși, ferestre), și orice alte lucrări de intervenție necesare clă</w:t>
      </w:r>
      <w:r w:rsidR="00AD2E53" w:rsidRPr="00AD2E53">
        <w:rPr>
          <w:rFonts w:ascii="Trebuchet MS" w:hAnsi="Trebuchet MS"/>
          <w:iCs/>
          <w:lang w:val="pt-BR"/>
        </w:rPr>
        <w:t>dirii</w:t>
      </w:r>
      <w:r w:rsidR="0099054B">
        <w:rPr>
          <w:rFonts w:ascii="Trebuchet MS" w:hAnsi="Trebuchet MS"/>
          <w:iCs/>
          <w:lang w:val="pt-BR"/>
        </w:rPr>
        <w:t>;</w:t>
      </w:r>
    </w:p>
    <w:p w14:paraId="157AF463" w14:textId="0BD87C0D"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lastRenderedPageBreak/>
        <w:t>Se</w:t>
      </w:r>
      <w:r w:rsidR="0099054B">
        <w:rPr>
          <w:rFonts w:ascii="Trebuchet MS" w:hAnsi="Trebuchet MS"/>
          <w:iCs/>
          <w:lang w:val="pt-BR"/>
        </w:rPr>
        <w:t xml:space="preserve"> vor asigura compartimentele clă</w:t>
      </w:r>
      <w:r w:rsidRPr="00AD2E53">
        <w:rPr>
          <w:rFonts w:ascii="Trebuchet MS" w:hAnsi="Trebuchet MS"/>
          <w:iCs/>
          <w:lang w:val="pt-BR"/>
        </w:rPr>
        <w:t>dirii pentru a permite realizarea grupului sanitar, inst</w:t>
      </w:r>
      <w:r w:rsidR="0099054B">
        <w:rPr>
          <w:rFonts w:ascii="Trebuchet MS" w:hAnsi="Trebuchet MS"/>
          <w:iCs/>
          <w:lang w:val="pt-BR"/>
        </w:rPr>
        <w:t>alarea echipamentelor de comandă</w:t>
      </w:r>
      <w:r w:rsidRPr="00AD2E53">
        <w:rPr>
          <w:rFonts w:ascii="Trebuchet MS" w:hAnsi="Trebuchet MS"/>
          <w:iCs/>
          <w:lang w:val="pt-BR"/>
        </w:rPr>
        <w:t xml:space="preserve"> noi, echipamente 110kV GIS noi, realizarea conexiunilor.</w:t>
      </w:r>
    </w:p>
    <w:p w14:paraId="28FE4352" w14:textId="761C919C"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Se va realiza un canal de cabluri la</w:t>
      </w:r>
      <w:r w:rsidR="0099054B">
        <w:rPr>
          <w:rFonts w:ascii="Trebuchet MS" w:hAnsi="Trebuchet MS"/>
          <w:iCs/>
          <w:lang w:val="pt-BR"/>
        </w:rPr>
        <w:t xml:space="preserve"> echipamentele GIS 110kV care să permită</w:t>
      </w:r>
      <w:r w:rsidRPr="00AD2E53">
        <w:rPr>
          <w:rFonts w:ascii="Trebuchet MS" w:hAnsi="Trebuchet MS"/>
          <w:iCs/>
          <w:lang w:val="pt-BR"/>
        </w:rPr>
        <w:t xml:space="preserve"> racordul cablurilor la echipamente primar</w:t>
      </w:r>
      <w:r w:rsidR="0099054B">
        <w:rPr>
          <w:rFonts w:ascii="Trebuchet MS" w:hAnsi="Trebuchet MS"/>
          <w:iCs/>
          <w:lang w:val="pt-BR"/>
        </w:rPr>
        <w:t>e noi, se vor realiza lucră</w:t>
      </w:r>
      <w:r w:rsidRPr="00AD2E53">
        <w:rPr>
          <w:rFonts w:ascii="Trebuchet MS" w:hAnsi="Trebuchet MS"/>
          <w:iCs/>
          <w:lang w:val="pt-BR"/>
        </w:rPr>
        <w:t>ri suplimentare tehnologice (pardo</w:t>
      </w:r>
      <w:r w:rsidR="0099054B">
        <w:rPr>
          <w:rFonts w:ascii="Trebuchet MS" w:hAnsi="Trebuchet MS"/>
          <w:iCs/>
          <w:lang w:val="pt-BR"/>
        </w:rPr>
        <w:t>seli tehnice, pod rulant, suporți, întăriri fundații, intervenții asupra clădirii, etc), iar canalele de cabluri ră</w:t>
      </w:r>
      <w:r w:rsidRPr="00AD2E53">
        <w:rPr>
          <w:rFonts w:ascii="Trebuchet MS" w:hAnsi="Trebuchet MS"/>
          <w:iCs/>
          <w:lang w:val="pt-BR"/>
        </w:rPr>
        <w:t>mase se vor astupa.</w:t>
      </w:r>
    </w:p>
    <w:p w14:paraId="3D6973F6" w14:textId="388C4830"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Toate echipam</w:t>
      </w:r>
      <w:r w:rsidR="0099054B">
        <w:rPr>
          <w:rFonts w:ascii="Trebuchet MS" w:hAnsi="Trebuchet MS"/>
          <w:iCs/>
          <w:lang w:val="pt-BR"/>
        </w:rPr>
        <w:t>entele 20kV se vor demonta din c</w:t>
      </w:r>
      <w:r w:rsidRPr="00AD2E53">
        <w:rPr>
          <w:rFonts w:ascii="Trebuchet MS" w:hAnsi="Trebuchet MS"/>
          <w:iCs/>
          <w:lang w:val="pt-BR"/>
        </w:rPr>
        <w:t>amera de conexiu</w:t>
      </w:r>
      <w:r w:rsidR="0099054B">
        <w:rPr>
          <w:rFonts w:ascii="Trebuchet MS" w:hAnsi="Trebuchet MS"/>
          <w:iCs/>
          <w:lang w:val="pt-BR"/>
        </w:rPr>
        <w:t>ni 20kV. Acestea vor fi î</w:t>
      </w:r>
      <w:r w:rsidRPr="00AD2E53">
        <w:rPr>
          <w:rFonts w:ascii="Trebuchet MS" w:hAnsi="Trebuchet MS"/>
          <w:iCs/>
          <w:lang w:val="pt-BR"/>
        </w:rPr>
        <w:t>nlocuite c</w:t>
      </w:r>
      <w:r w:rsidR="0099054B">
        <w:rPr>
          <w:rFonts w:ascii="Trebuchet MS" w:hAnsi="Trebuchet MS"/>
          <w:iCs/>
          <w:lang w:val="pt-BR"/>
        </w:rPr>
        <w:t>u echipamente primare 20kV poziționate î</w:t>
      </w:r>
      <w:r w:rsidRPr="00AD2E53">
        <w:rPr>
          <w:rFonts w:ascii="Trebuchet MS" w:hAnsi="Trebuchet MS"/>
          <w:iCs/>
          <w:lang w:val="pt-BR"/>
        </w:rPr>
        <w:t>ntr-un con</w:t>
      </w:r>
      <w:r w:rsidR="0099054B">
        <w:rPr>
          <w:rFonts w:ascii="Trebuchet MS" w:hAnsi="Trebuchet MS"/>
          <w:iCs/>
          <w:lang w:val="pt-BR"/>
        </w:rPr>
        <w:t>tainer prefabricat care respectă toate normele actuale. Poziț</w:t>
      </w:r>
      <w:r w:rsidRPr="00AD2E53">
        <w:rPr>
          <w:rFonts w:ascii="Trebuchet MS" w:hAnsi="Trebuchet MS"/>
          <w:iCs/>
          <w:lang w:val="pt-BR"/>
        </w:rPr>
        <w:t>ionarea acestui container prefabricat se face p</w:t>
      </w:r>
      <w:r w:rsidR="0099054B">
        <w:rPr>
          <w:rFonts w:ascii="Trebuchet MS" w:hAnsi="Trebuchet MS"/>
          <w:iCs/>
          <w:lang w:val="pt-BR"/>
        </w:rPr>
        <w:t>e amplasamentul exterior al staț</w:t>
      </w:r>
      <w:r w:rsidRPr="00AD2E53">
        <w:rPr>
          <w:rFonts w:ascii="Trebuchet MS" w:hAnsi="Trebuchet MS"/>
          <w:iCs/>
          <w:lang w:val="pt-BR"/>
        </w:rPr>
        <w:t>iei.</w:t>
      </w:r>
    </w:p>
    <w:p w14:paraId="11926FAC" w14:textId="59457206" w:rsidR="00AD2E53" w:rsidRPr="00AD2E53" w:rsidRDefault="00AD2E53" w:rsidP="00AD2E53">
      <w:pPr>
        <w:numPr>
          <w:ilvl w:val="0"/>
          <w:numId w:val="16"/>
        </w:numPr>
        <w:spacing w:after="0" w:line="240" w:lineRule="auto"/>
        <w:jc w:val="both"/>
        <w:rPr>
          <w:rFonts w:ascii="Trebuchet MS" w:hAnsi="Trebuchet MS"/>
          <w:iCs/>
          <w:lang w:val="pt-BR"/>
        </w:rPr>
      </w:pPr>
      <w:r w:rsidRPr="00AD2E53">
        <w:rPr>
          <w:rFonts w:ascii="Trebuchet MS" w:hAnsi="Trebuchet MS"/>
          <w:iCs/>
          <w:lang w:val="pt-BR"/>
        </w:rPr>
        <w:t>Toate echipamentele de com</w:t>
      </w:r>
      <w:r w:rsidR="0099054B">
        <w:rPr>
          <w:rFonts w:ascii="Trebuchet MS" w:hAnsi="Trebuchet MS"/>
          <w:iCs/>
          <w:lang w:val="pt-BR"/>
        </w:rPr>
        <w:t>andă, control, protecț</w:t>
      </w:r>
      <w:r w:rsidRPr="00AD2E53">
        <w:rPr>
          <w:rFonts w:ascii="Trebuchet MS" w:hAnsi="Trebuchet MS"/>
          <w:iCs/>
          <w:lang w:val="pt-BR"/>
        </w:rPr>
        <w:t>ie</w:t>
      </w:r>
      <w:r w:rsidR="0099054B">
        <w:rPr>
          <w:rFonts w:ascii="Trebuchet MS" w:hAnsi="Trebuchet MS"/>
          <w:iCs/>
          <w:lang w:val="pt-BR"/>
        </w:rPr>
        <w:t>, automatizare aferente instalaț</w:t>
      </w:r>
      <w:r w:rsidRPr="00AD2E53">
        <w:rPr>
          <w:rFonts w:ascii="Trebuchet MS" w:hAnsi="Trebuchet MS"/>
          <w:iCs/>
          <w:lang w:val="pt-BR"/>
        </w:rPr>
        <w:t>iilor primare 110</w:t>
      </w:r>
      <w:r w:rsidR="0099054B">
        <w:rPr>
          <w:rFonts w:ascii="Trebuchet MS" w:hAnsi="Trebuchet MS"/>
          <w:iCs/>
          <w:lang w:val="pt-BR"/>
        </w:rPr>
        <w:t>kV si 20kV, se vor demonta din camera de comandă și protecț</w:t>
      </w:r>
      <w:r w:rsidRPr="00AD2E53">
        <w:rPr>
          <w:rFonts w:ascii="Trebuchet MS" w:hAnsi="Trebuchet MS"/>
          <w:iCs/>
          <w:lang w:val="pt-BR"/>
        </w:rPr>
        <w:t xml:space="preserve">ie. Echipamentele noi </w:t>
      </w:r>
      <w:r w:rsidR="0099054B">
        <w:rPr>
          <w:rFonts w:ascii="Trebuchet MS" w:hAnsi="Trebuchet MS"/>
          <w:iCs/>
          <w:lang w:val="pt-BR"/>
        </w:rPr>
        <w:t>se vor amplasa astfel încât să controleze în siguranță</w:t>
      </w:r>
      <w:r w:rsidRPr="00AD2E53">
        <w:rPr>
          <w:rFonts w:ascii="Trebuchet MS" w:hAnsi="Trebuchet MS"/>
          <w:iCs/>
          <w:lang w:val="pt-BR"/>
        </w:rPr>
        <w:t xml:space="preserve"> echipamentele deservite de acestea.</w:t>
      </w:r>
    </w:p>
    <w:p w14:paraId="39D2E204" w14:textId="5D6A7631" w:rsidR="00AD2E53" w:rsidRPr="00AD2E53" w:rsidRDefault="0099054B" w:rsidP="00AD2E53">
      <w:pPr>
        <w:numPr>
          <w:ilvl w:val="0"/>
          <w:numId w:val="16"/>
        </w:numPr>
        <w:spacing w:after="0" w:line="240" w:lineRule="auto"/>
        <w:jc w:val="both"/>
        <w:rPr>
          <w:rFonts w:ascii="Trebuchet MS" w:hAnsi="Trebuchet MS"/>
          <w:iCs/>
          <w:lang w:val="pt-BR"/>
        </w:rPr>
      </w:pPr>
      <w:r>
        <w:rPr>
          <w:rFonts w:ascii="Trebuchet MS" w:hAnsi="Trebuchet MS"/>
          <w:iCs/>
          <w:lang w:val="pt-BR"/>
        </w:rPr>
        <w:t>Toate instalaț</w:t>
      </w:r>
      <w:r w:rsidR="00AD2E53" w:rsidRPr="00AD2E53">
        <w:rPr>
          <w:rFonts w:ascii="Trebuchet MS" w:hAnsi="Trebuchet MS"/>
          <w:iCs/>
          <w:lang w:val="pt-BR"/>
        </w:rPr>
        <w:t>ii</w:t>
      </w:r>
      <w:r w:rsidR="00D60E06">
        <w:rPr>
          <w:rFonts w:ascii="Trebuchet MS" w:hAnsi="Trebuchet MS"/>
          <w:iCs/>
          <w:lang w:val="pt-BR"/>
        </w:rPr>
        <w:t>le interioare aferente construcțiilor – iluminat, sanitare, termice, priză de pământ și protecție la lovituri de trăznet – se vor demonta, având durata de viață depașită ș</w:t>
      </w:r>
      <w:r w:rsidR="00AD2E53" w:rsidRPr="00AD2E53">
        <w:rPr>
          <w:rFonts w:ascii="Trebuchet MS" w:hAnsi="Trebuchet MS"/>
          <w:iCs/>
          <w:lang w:val="pt-BR"/>
        </w:rPr>
        <w:t>i reprezentand u</w:t>
      </w:r>
      <w:r w:rsidR="00D60E06">
        <w:rPr>
          <w:rFonts w:ascii="Trebuchet MS" w:hAnsi="Trebuchet MS"/>
          <w:iCs/>
          <w:lang w:val="pt-BR"/>
        </w:rPr>
        <w:t>n real pericol. Acestea vor fi înlocuite de instalaț</w:t>
      </w:r>
      <w:r w:rsidR="00AD2E53" w:rsidRPr="00AD2E53">
        <w:rPr>
          <w:rFonts w:ascii="Trebuchet MS" w:hAnsi="Trebuchet MS"/>
          <w:iCs/>
          <w:lang w:val="pt-BR"/>
        </w:rPr>
        <w:t>ii noi cu consum redus de energie (iluminat, tablouri electrice</w:t>
      </w:r>
      <w:r w:rsidR="00D60E06">
        <w:rPr>
          <w:rFonts w:ascii="Trebuchet MS" w:hAnsi="Trebuchet MS"/>
          <w:iCs/>
          <w:lang w:val="pt-BR"/>
        </w:rPr>
        <w:t>, convectoare electrice pentru încălzire pe timp de iarnă, echipamente de aer condiționat pentru răcire pe timp de vară</w:t>
      </w:r>
      <w:r w:rsidR="00AD2E53" w:rsidRPr="00AD2E53">
        <w:rPr>
          <w:rFonts w:ascii="Trebuchet MS" w:hAnsi="Trebuchet MS"/>
          <w:iCs/>
          <w:lang w:val="pt-BR"/>
        </w:rPr>
        <w:t>, grup s</w:t>
      </w:r>
      <w:r w:rsidR="00D60E06">
        <w:rPr>
          <w:rFonts w:ascii="Trebuchet MS" w:hAnsi="Trebuchet MS"/>
          <w:iCs/>
          <w:lang w:val="pt-BR"/>
        </w:rPr>
        <w:t>anitar complet echipat, instalații de alimentare cu apă de la puț</w:t>
      </w:r>
      <w:r w:rsidR="00AD2E53" w:rsidRPr="00AD2E53">
        <w:rPr>
          <w:rFonts w:ascii="Trebuchet MS" w:hAnsi="Trebuchet MS"/>
          <w:iCs/>
          <w:lang w:val="pt-BR"/>
        </w:rPr>
        <w:t>ul</w:t>
      </w:r>
      <w:r w:rsidR="00D60E06">
        <w:rPr>
          <w:rFonts w:ascii="Trebuchet MS" w:hAnsi="Trebuchet MS"/>
          <w:iCs/>
          <w:lang w:val="pt-BR"/>
        </w:rPr>
        <w:t xml:space="preserve"> exterior, instalaț</w:t>
      </w:r>
      <w:r w:rsidR="00AD2E53" w:rsidRPr="00AD2E53">
        <w:rPr>
          <w:rFonts w:ascii="Trebuchet MS" w:hAnsi="Trebuchet MS"/>
          <w:iCs/>
          <w:lang w:val="pt-BR"/>
        </w:rPr>
        <w:t>ii d</w:t>
      </w:r>
      <w:r w:rsidR="00D60E06">
        <w:rPr>
          <w:rFonts w:ascii="Trebuchet MS" w:hAnsi="Trebuchet MS"/>
          <w:iCs/>
          <w:lang w:val="pt-BR"/>
        </w:rPr>
        <w:t>e racord canalizare la microstație de epurare nou prevazută</w:t>
      </w:r>
      <w:r w:rsidR="00AD2E53" w:rsidRPr="00AD2E53">
        <w:rPr>
          <w:rFonts w:ascii="Trebuchet MS" w:hAnsi="Trebuchet MS"/>
          <w:iCs/>
          <w:lang w:val="pt-BR"/>
        </w:rPr>
        <w:t xml:space="preserve"> prin prezen</w:t>
      </w:r>
      <w:r w:rsidR="00D60E06">
        <w:rPr>
          <w:rFonts w:ascii="Trebuchet MS" w:hAnsi="Trebuchet MS"/>
          <w:iCs/>
          <w:lang w:val="pt-BR"/>
        </w:rPr>
        <w:t>ta lucrare de modernizare a staț</w:t>
      </w:r>
      <w:r w:rsidR="00AD2E53" w:rsidRPr="00AD2E53">
        <w:rPr>
          <w:rFonts w:ascii="Trebuchet MS" w:hAnsi="Trebuchet MS"/>
          <w:iCs/>
          <w:lang w:val="pt-BR"/>
        </w:rPr>
        <w:t>iei.</w:t>
      </w:r>
    </w:p>
    <w:p w14:paraId="3B733D99" w14:textId="77777777" w:rsidR="00F6011D" w:rsidRDefault="00F6011D" w:rsidP="00B8794F">
      <w:pPr>
        <w:spacing w:after="0" w:line="240" w:lineRule="auto"/>
        <w:ind w:left="360"/>
        <w:jc w:val="both"/>
        <w:rPr>
          <w:rFonts w:ascii="Trebuchet MS" w:hAnsi="Trebuchet MS"/>
          <w:b/>
          <w:iCs/>
        </w:rPr>
      </w:pPr>
    </w:p>
    <w:p w14:paraId="19DC7FE1" w14:textId="3C3751CB" w:rsidR="00B8794F" w:rsidRPr="00B8794F" w:rsidRDefault="00B8794F" w:rsidP="00B8794F">
      <w:pPr>
        <w:spacing w:after="0" w:line="240" w:lineRule="auto"/>
        <w:ind w:left="360"/>
        <w:jc w:val="both"/>
        <w:rPr>
          <w:rFonts w:ascii="Trebuchet MS" w:hAnsi="Trebuchet MS"/>
          <w:b/>
          <w:iCs/>
        </w:rPr>
      </w:pPr>
      <w:r w:rsidRPr="00B8794F">
        <w:rPr>
          <w:rFonts w:ascii="Trebuchet MS" w:hAnsi="Trebuchet MS"/>
          <w:b/>
          <w:iCs/>
        </w:rPr>
        <w:t>Bilanț teritorial</w:t>
      </w:r>
    </w:p>
    <w:p w14:paraId="4EC0ABF1" w14:textId="4F6D4703" w:rsidR="000B7B21" w:rsidRPr="000B7B21" w:rsidRDefault="000B7B21" w:rsidP="000B7B21">
      <w:pPr>
        <w:numPr>
          <w:ilvl w:val="0"/>
          <w:numId w:val="21"/>
        </w:numPr>
        <w:spacing w:after="0" w:line="240" w:lineRule="auto"/>
        <w:jc w:val="both"/>
        <w:rPr>
          <w:rFonts w:ascii="Trebuchet MS" w:hAnsi="Trebuchet MS"/>
          <w:iCs/>
          <w:lang w:val="fr-FR"/>
        </w:rPr>
      </w:pPr>
      <w:r w:rsidRPr="000B7B21">
        <w:rPr>
          <w:rFonts w:ascii="Trebuchet MS" w:hAnsi="Trebuchet MS"/>
          <w:iCs/>
          <w:lang w:val="fr-FR"/>
        </w:rPr>
        <w:t>Sup</w:t>
      </w:r>
      <w:r>
        <w:rPr>
          <w:rFonts w:ascii="Trebuchet MS" w:hAnsi="Trebuchet MS"/>
          <w:iCs/>
          <w:lang w:val="fr-FR"/>
        </w:rPr>
        <w:t>rafaţa temporară totală = 100 mp</w:t>
      </w:r>
      <w:r w:rsidRPr="000B7B21">
        <w:rPr>
          <w:rFonts w:ascii="Trebuchet MS" w:hAnsi="Trebuchet MS"/>
          <w:iCs/>
          <w:lang w:val="fr-FR"/>
        </w:rPr>
        <w:t>.</w:t>
      </w:r>
    </w:p>
    <w:p w14:paraId="50911617" w14:textId="1F15E15B" w:rsidR="000B7B21" w:rsidRPr="000B7B21" w:rsidRDefault="000B7B21" w:rsidP="000B7B21">
      <w:pPr>
        <w:numPr>
          <w:ilvl w:val="0"/>
          <w:numId w:val="21"/>
        </w:numPr>
        <w:spacing w:after="0" w:line="240" w:lineRule="auto"/>
        <w:jc w:val="both"/>
        <w:rPr>
          <w:rFonts w:ascii="Trebuchet MS" w:hAnsi="Trebuchet MS"/>
          <w:iCs/>
          <w:lang w:val="fr-FR"/>
        </w:rPr>
      </w:pPr>
      <w:r>
        <w:rPr>
          <w:rFonts w:ascii="Trebuchet MS" w:hAnsi="Trebuchet MS"/>
          <w:iCs/>
          <w:lang w:val="fr-FR"/>
        </w:rPr>
        <w:t>Suprafaţa definitivă= 4300 mp</w:t>
      </w:r>
      <w:r w:rsidRPr="000B7B21">
        <w:rPr>
          <w:rFonts w:ascii="Trebuchet MS" w:hAnsi="Trebuchet MS"/>
          <w:iCs/>
          <w:lang w:val="fr-FR"/>
        </w:rPr>
        <w:t>.</w:t>
      </w:r>
    </w:p>
    <w:p w14:paraId="5BEF3830" w14:textId="33CB7B7C" w:rsidR="008C6A98" w:rsidRPr="00A238A2" w:rsidRDefault="008C6A98" w:rsidP="00147089">
      <w:pPr>
        <w:spacing w:after="0" w:line="240" w:lineRule="auto"/>
        <w:jc w:val="both"/>
        <w:rPr>
          <w:rFonts w:ascii="Trebuchet MS" w:hAnsi="Trebuchet MS"/>
          <w:b/>
          <w:bCs/>
          <w:iCs/>
          <w:u w:val="single"/>
          <w:lang w:val="it-IT"/>
        </w:rPr>
      </w:pPr>
    </w:p>
    <w:p w14:paraId="6D9E7C33" w14:textId="36FA9492" w:rsidR="002927CE" w:rsidRPr="002927CE" w:rsidRDefault="008C6A98" w:rsidP="002927CE">
      <w:pPr>
        <w:spacing w:after="0" w:line="240" w:lineRule="auto"/>
        <w:jc w:val="both"/>
        <w:rPr>
          <w:rFonts w:ascii="Trebuchet MS" w:hAnsi="Trebuchet MS"/>
          <w:iCs/>
          <w:lang w:val="es-ES"/>
        </w:rPr>
      </w:pPr>
      <w:r w:rsidRPr="008C6A98">
        <w:rPr>
          <w:rFonts w:ascii="Trebuchet MS" w:hAnsi="Trebuchet MS"/>
          <w:b/>
          <w:iCs/>
        </w:rPr>
        <w:t>Căi de acces:</w:t>
      </w:r>
      <w:r>
        <w:rPr>
          <w:rFonts w:ascii="Trebuchet MS" w:hAnsi="Trebuchet MS"/>
          <w:b/>
          <w:iCs/>
        </w:rPr>
        <w:t xml:space="preserve"> </w:t>
      </w:r>
      <w:r w:rsidR="002927CE" w:rsidRPr="002927CE">
        <w:rPr>
          <w:rFonts w:ascii="Trebuchet MS" w:hAnsi="Trebuchet MS"/>
          <w:iCs/>
          <w:lang w:val="es-ES"/>
        </w:rPr>
        <w:t>accesul până la incinta staţiei se va asigura din DJ 222C.</w:t>
      </w:r>
    </w:p>
    <w:p w14:paraId="740FA483" w14:textId="77777777" w:rsidR="002927CE" w:rsidRPr="002927CE" w:rsidRDefault="002927CE" w:rsidP="002927CE">
      <w:pPr>
        <w:spacing w:after="0" w:line="240" w:lineRule="auto"/>
        <w:jc w:val="both"/>
        <w:rPr>
          <w:rFonts w:ascii="Trebuchet MS" w:hAnsi="Trebuchet MS"/>
          <w:iCs/>
          <w:lang w:val="es-ES"/>
        </w:rPr>
      </w:pPr>
      <w:r w:rsidRPr="002927CE">
        <w:rPr>
          <w:rFonts w:ascii="Trebuchet MS" w:hAnsi="Trebuchet MS"/>
          <w:iCs/>
          <w:lang w:val="es-ES"/>
        </w:rPr>
        <w:t>În incinta staţiei, pentru transportul echipamentelor şi elementelor de construcţii se va folosi reţeaua existentă precum şi reţeaua proiectată de drumuri interioare.</w:t>
      </w:r>
    </w:p>
    <w:p w14:paraId="5051B388" w14:textId="1552FEC7" w:rsidR="002E3A11" w:rsidRDefault="002E3A11" w:rsidP="0069237F">
      <w:pPr>
        <w:spacing w:after="0" w:line="240" w:lineRule="auto"/>
        <w:jc w:val="both"/>
        <w:rPr>
          <w:rFonts w:ascii="Trebuchet MS" w:hAnsi="Trebuchet MS"/>
          <w:b/>
        </w:rPr>
      </w:pPr>
    </w:p>
    <w:p w14:paraId="5888D6DF"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Utilități:</w:t>
      </w:r>
    </w:p>
    <w:p w14:paraId="14A7FD75" w14:textId="6C27A3EB" w:rsidR="0069237F" w:rsidRPr="0069237F" w:rsidRDefault="0069237F" w:rsidP="0069237F">
      <w:pPr>
        <w:spacing w:after="0" w:line="240" w:lineRule="auto"/>
        <w:jc w:val="both"/>
        <w:rPr>
          <w:rFonts w:ascii="Trebuchet MS" w:hAnsi="Trebuchet MS"/>
        </w:rPr>
      </w:pPr>
      <w:r w:rsidRPr="0069237F">
        <w:rPr>
          <w:rFonts w:ascii="Trebuchet MS" w:hAnsi="Trebuchet MS"/>
          <w:b/>
        </w:rPr>
        <w:t>Alimentarea cu apă</w:t>
      </w:r>
      <w:r w:rsidRPr="0069237F">
        <w:rPr>
          <w:rFonts w:ascii="Trebuchet MS" w:hAnsi="Trebuchet MS"/>
        </w:rPr>
        <w:t xml:space="preserve">  -</w:t>
      </w:r>
      <w:r w:rsidR="00B46524">
        <w:rPr>
          <w:rFonts w:ascii="Trebuchet MS" w:hAnsi="Trebuchet MS"/>
        </w:rPr>
        <w:t xml:space="preserve"> se va realiza din puț forat </w:t>
      </w:r>
      <w:r w:rsidRPr="0069237F">
        <w:rPr>
          <w:rFonts w:ascii="Trebuchet MS" w:hAnsi="Trebuchet MS"/>
        </w:rPr>
        <w:t>.</w:t>
      </w:r>
    </w:p>
    <w:p w14:paraId="23E70B43" w14:textId="548B6D79" w:rsidR="0069237F" w:rsidRPr="00A238A2" w:rsidRDefault="0069237F" w:rsidP="0069237F">
      <w:pPr>
        <w:spacing w:after="0" w:line="240" w:lineRule="auto"/>
        <w:jc w:val="both"/>
        <w:rPr>
          <w:rFonts w:ascii="Trebuchet MS" w:hAnsi="Trebuchet MS"/>
          <w:b/>
        </w:rPr>
      </w:pPr>
      <w:r w:rsidRPr="0069237F">
        <w:rPr>
          <w:rFonts w:ascii="Trebuchet MS" w:hAnsi="Trebuchet MS"/>
          <w:b/>
        </w:rPr>
        <w:t xml:space="preserve">Evacuarea apelor uzate – </w:t>
      </w:r>
      <w:r w:rsidRPr="0069237F">
        <w:rPr>
          <w:rFonts w:ascii="Trebuchet MS" w:hAnsi="Trebuchet MS"/>
          <w:lang w:val="it-IT"/>
        </w:rPr>
        <w:t>se va realiza în bazin betonat vidanjabil</w:t>
      </w:r>
      <w:r w:rsidR="003425F0">
        <w:rPr>
          <w:rFonts w:ascii="Trebuchet MS" w:hAnsi="Trebuchet MS"/>
          <w:lang w:val="it-IT"/>
        </w:rPr>
        <w:t xml:space="preserve"> de 5 mc.</w:t>
      </w:r>
    </w:p>
    <w:p w14:paraId="296851B2" w14:textId="34E72ED9" w:rsidR="00776C2F" w:rsidRPr="00A238A2" w:rsidRDefault="0069237F" w:rsidP="0069237F">
      <w:pPr>
        <w:spacing w:after="0" w:line="240" w:lineRule="auto"/>
        <w:jc w:val="both"/>
        <w:rPr>
          <w:rFonts w:ascii="Trebuchet MS" w:hAnsi="Trebuchet MS"/>
          <w:bCs/>
        </w:rPr>
      </w:pPr>
      <w:r w:rsidRPr="0069237F">
        <w:rPr>
          <w:rFonts w:ascii="Trebuchet MS" w:hAnsi="Trebuchet MS"/>
          <w:b/>
          <w:bCs/>
        </w:rPr>
        <w:t>Organizarea de șantier –</w:t>
      </w:r>
      <w:r w:rsidRPr="0069237F">
        <w:rPr>
          <w:rFonts w:ascii="Trebuchet MS" w:hAnsi="Trebuchet MS"/>
          <w:lang w:val="en-US"/>
        </w:rPr>
        <w:t xml:space="preserve"> </w:t>
      </w:r>
      <w:r w:rsidR="00B46524">
        <w:rPr>
          <w:rFonts w:ascii="Trebuchet MS" w:hAnsi="Trebuchet MS"/>
          <w:bCs/>
        </w:rPr>
        <w:t xml:space="preserve">se va realiza în </w:t>
      </w:r>
      <w:r w:rsidR="00F24250">
        <w:rPr>
          <w:rFonts w:ascii="Trebuchet MS" w:hAnsi="Trebuchet MS"/>
          <w:bCs/>
        </w:rPr>
        <w:t>interiorul</w:t>
      </w:r>
      <w:r w:rsidR="00B46524">
        <w:rPr>
          <w:rFonts w:ascii="Trebuchet MS" w:hAnsi="Trebuchet MS"/>
          <w:bCs/>
        </w:rPr>
        <w:t xml:space="preserve"> amplasamentului </w:t>
      </w:r>
      <w:r w:rsidRPr="0069237F">
        <w:rPr>
          <w:rFonts w:ascii="Trebuchet MS" w:hAnsi="Trebuchet MS"/>
          <w:bCs/>
        </w:rPr>
        <w:t>;</w:t>
      </w:r>
    </w:p>
    <w:p w14:paraId="4C67DF90"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b) </w:t>
      </w:r>
      <w:r w:rsidRPr="0069237F">
        <w:rPr>
          <w:rFonts w:ascii="Trebuchet MS" w:hAnsi="Trebuchet MS"/>
          <w:i/>
        </w:rPr>
        <w:t>cumularea cu alte proiecte existente și /sau aprobate</w:t>
      </w:r>
      <w:r w:rsidRPr="0069237F">
        <w:rPr>
          <w:rFonts w:ascii="Trebuchet MS" w:hAnsi="Trebuchet MS"/>
        </w:rPr>
        <w:t>: nu este cazul.</w:t>
      </w:r>
    </w:p>
    <w:p w14:paraId="47F86490" w14:textId="0C665610" w:rsidR="0069237F" w:rsidRPr="0069237F" w:rsidRDefault="0069237F" w:rsidP="0069237F">
      <w:pPr>
        <w:spacing w:after="0" w:line="240" w:lineRule="auto"/>
        <w:jc w:val="both"/>
        <w:rPr>
          <w:rFonts w:ascii="Trebuchet MS" w:hAnsi="Trebuchet MS"/>
          <w:lang w:val="en-US"/>
        </w:rPr>
      </w:pPr>
      <w:r w:rsidRPr="0069237F">
        <w:rPr>
          <w:rFonts w:ascii="Trebuchet MS" w:hAnsi="Trebuchet MS"/>
          <w:i/>
        </w:rPr>
        <w:t>c</w:t>
      </w:r>
      <w:r w:rsidRPr="0069237F">
        <w:rPr>
          <w:rFonts w:ascii="Trebuchet MS" w:hAnsi="Trebuchet MS"/>
        </w:rPr>
        <w:t xml:space="preserve">) </w:t>
      </w:r>
      <w:r w:rsidRPr="0069237F">
        <w:rPr>
          <w:rFonts w:ascii="Trebuchet MS" w:hAnsi="Trebuchet MS"/>
          <w:i/>
        </w:rPr>
        <w:t>utilizarea resurselor naturale, în special a solului, a terenurilor, a apei și a biodiversității</w:t>
      </w:r>
      <w:r w:rsidRPr="0069237F">
        <w:rPr>
          <w:rFonts w:ascii="Trebuchet MS" w:hAnsi="Trebuchet MS"/>
        </w:rPr>
        <w:t xml:space="preserve"> : </w:t>
      </w:r>
      <w:r w:rsidR="00776C2F">
        <w:rPr>
          <w:rFonts w:ascii="Trebuchet MS" w:hAnsi="Trebuchet MS"/>
          <w:lang w:val="en-US"/>
        </w:rPr>
        <w:t>apă, pământ, nisip</w:t>
      </w:r>
      <w:r w:rsidRPr="0069237F">
        <w:rPr>
          <w:rFonts w:ascii="Trebuchet MS" w:hAnsi="Trebuchet MS"/>
          <w:lang w:val="en-US"/>
        </w:rPr>
        <w:t>.</w:t>
      </w:r>
    </w:p>
    <w:p w14:paraId="1F36CC92" w14:textId="77777777" w:rsidR="0069237F" w:rsidRPr="0069237F" w:rsidRDefault="0069237F" w:rsidP="0069237F">
      <w:pPr>
        <w:spacing w:after="0" w:line="240" w:lineRule="auto"/>
        <w:jc w:val="both"/>
        <w:rPr>
          <w:rFonts w:ascii="Trebuchet MS" w:hAnsi="Trebuchet MS"/>
          <w:i/>
        </w:rPr>
      </w:pPr>
      <w:r w:rsidRPr="0069237F">
        <w:rPr>
          <w:rFonts w:ascii="Trebuchet MS" w:hAnsi="Trebuchet MS"/>
          <w:i/>
        </w:rPr>
        <w:t xml:space="preserve"> d) cantitatea și tipurile de deseuri generate/gestionate:  </w:t>
      </w:r>
    </w:p>
    <w:p w14:paraId="1452B1DE"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În timpul execuției lucrărilor rezultă deșeuri menajere și deșeuri din construcții, care vor fi valorificate/eliminate prin agenți economici autorizați. </w:t>
      </w:r>
    </w:p>
    <w:p w14:paraId="437E474C"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Toate deșeurile generate în timpul lucrărilor de execuție se vor colecta/depozita în spații special amenajate, pe categorii de deșeuri și se vor preda către operatori autorizați pentru valorificare/eliminare.</w:t>
      </w:r>
    </w:p>
    <w:p w14:paraId="5E820A8B" w14:textId="33F078A7" w:rsidR="0069237F" w:rsidRPr="0069237F" w:rsidRDefault="0069237F" w:rsidP="0069237F">
      <w:pPr>
        <w:spacing w:after="0" w:line="240" w:lineRule="auto"/>
        <w:jc w:val="both"/>
        <w:rPr>
          <w:rFonts w:ascii="Trebuchet MS" w:hAnsi="Trebuchet MS"/>
          <w:bCs/>
        </w:rPr>
      </w:pPr>
      <w:r w:rsidRPr="0069237F">
        <w:rPr>
          <w:rFonts w:ascii="Trebuchet MS" w:hAnsi="Trebuchet MS"/>
          <w:bCs/>
        </w:rPr>
        <w:t xml:space="preserve">Se estimează următoarele </w:t>
      </w:r>
      <w:r w:rsidR="003425F0">
        <w:rPr>
          <w:rFonts w:ascii="Trebuchet MS" w:hAnsi="Trebuchet MS"/>
          <w:bCs/>
        </w:rPr>
        <w:t>tipuri</w:t>
      </w:r>
      <w:r w:rsidRPr="0069237F">
        <w:rPr>
          <w:rFonts w:ascii="Trebuchet MS" w:hAnsi="Trebuchet MS"/>
          <w:bCs/>
        </w:rPr>
        <w:t xml:space="preserve"> de deșeuri produse:</w:t>
      </w:r>
    </w:p>
    <w:p w14:paraId="3DDB71D4" w14:textId="77777777" w:rsidR="0069237F" w:rsidRPr="0069237F" w:rsidRDefault="0069237F" w:rsidP="0069237F">
      <w:pPr>
        <w:spacing w:after="0" w:line="240" w:lineRule="auto"/>
        <w:jc w:val="both"/>
        <w:rPr>
          <w:rFonts w:ascii="Trebuchet MS" w:hAnsi="Trebuchet MS"/>
        </w:rPr>
      </w:pPr>
    </w:p>
    <w:tbl>
      <w:tblPr>
        <w:tblW w:w="9491" w:type="dxa"/>
        <w:tblInd w:w="412" w:type="dxa"/>
        <w:tblBorders>
          <w:top w:val="double" w:sz="1" w:space="0" w:color="A6A6A6"/>
          <w:left w:val="double" w:sz="1" w:space="0" w:color="A6A6A6"/>
          <w:bottom w:val="double" w:sz="1" w:space="0" w:color="A6A6A6"/>
          <w:right w:val="double" w:sz="1" w:space="0" w:color="A6A6A6"/>
          <w:insideH w:val="double" w:sz="1" w:space="0" w:color="A6A6A6"/>
          <w:insideV w:val="double" w:sz="1" w:space="0" w:color="A6A6A6"/>
        </w:tblBorders>
        <w:tblLayout w:type="fixed"/>
        <w:tblCellMar>
          <w:left w:w="0" w:type="dxa"/>
          <w:right w:w="0" w:type="dxa"/>
        </w:tblCellMar>
        <w:tblLook w:val="01E0" w:firstRow="1" w:lastRow="1" w:firstColumn="1" w:lastColumn="1" w:noHBand="0" w:noVBand="0"/>
      </w:tblPr>
      <w:tblGrid>
        <w:gridCol w:w="1151"/>
        <w:gridCol w:w="1984"/>
        <w:gridCol w:w="2822"/>
        <w:gridCol w:w="3534"/>
      </w:tblGrid>
      <w:tr w:rsidR="0069237F" w:rsidRPr="00A238A2" w14:paraId="1F638F4B" w14:textId="77777777" w:rsidTr="007A5586">
        <w:trPr>
          <w:trHeight w:val="634"/>
        </w:trPr>
        <w:tc>
          <w:tcPr>
            <w:tcW w:w="1151" w:type="dxa"/>
            <w:vAlign w:val="center"/>
          </w:tcPr>
          <w:p w14:paraId="26AAAB1B"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Cod</w:t>
            </w:r>
          </w:p>
        </w:tc>
        <w:tc>
          <w:tcPr>
            <w:tcW w:w="1984" w:type="dxa"/>
            <w:vAlign w:val="center"/>
          </w:tcPr>
          <w:p w14:paraId="7C730385"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Denumirea</w:t>
            </w:r>
          </w:p>
          <w:p w14:paraId="635B07EA"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deșeului</w:t>
            </w:r>
          </w:p>
        </w:tc>
        <w:tc>
          <w:tcPr>
            <w:tcW w:w="2822" w:type="dxa"/>
            <w:vAlign w:val="center"/>
          </w:tcPr>
          <w:p w14:paraId="364B8CED"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Sursa de generare</w:t>
            </w:r>
          </w:p>
        </w:tc>
        <w:tc>
          <w:tcPr>
            <w:tcW w:w="3534" w:type="dxa"/>
            <w:vAlign w:val="center"/>
          </w:tcPr>
          <w:p w14:paraId="0B6A2FAD"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Cantități estimate/Modalități</w:t>
            </w:r>
          </w:p>
          <w:p w14:paraId="03B3AF95" w14:textId="77777777" w:rsidR="0069237F" w:rsidRPr="00A238A2" w:rsidRDefault="0069237F" w:rsidP="0069237F">
            <w:pPr>
              <w:spacing w:after="0" w:line="240" w:lineRule="auto"/>
              <w:jc w:val="both"/>
              <w:rPr>
                <w:rFonts w:ascii="Trebuchet MS" w:hAnsi="Trebuchet MS"/>
                <w:b/>
                <w:sz w:val="20"/>
                <w:szCs w:val="20"/>
                <w:lang w:bidi="ro-RO"/>
              </w:rPr>
            </w:pPr>
            <w:r w:rsidRPr="00A238A2">
              <w:rPr>
                <w:rFonts w:ascii="Trebuchet MS" w:hAnsi="Trebuchet MS"/>
                <w:b/>
                <w:sz w:val="20"/>
                <w:szCs w:val="20"/>
                <w:lang w:bidi="ro-RO"/>
              </w:rPr>
              <w:t>de eliminare/valorificare</w:t>
            </w:r>
          </w:p>
        </w:tc>
      </w:tr>
      <w:tr w:rsidR="0069237F" w:rsidRPr="00A238A2" w14:paraId="6774BA0F" w14:textId="77777777" w:rsidTr="007A5586">
        <w:trPr>
          <w:trHeight w:val="872"/>
        </w:trPr>
        <w:tc>
          <w:tcPr>
            <w:tcW w:w="1151" w:type="dxa"/>
            <w:vAlign w:val="center"/>
          </w:tcPr>
          <w:p w14:paraId="497CF182" w14:textId="77777777" w:rsidR="0069237F" w:rsidRPr="003425F0" w:rsidRDefault="0069237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15 0101</w:t>
            </w:r>
          </w:p>
        </w:tc>
        <w:tc>
          <w:tcPr>
            <w:tcW w:w="1984" w:type="dxa"/>
            <w:vAlign w:val="center"/>
          </w:tcPr>
          <w:p w14:paraId="5949EA15" w14:textId="77777777" w:rsidR="0069237F" w:rsidRPr="003425F0" w:rsidRDefault="0069237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Ambalaje de hârtie și carton</w:t>
            </w:r>
          </w:p>
        </w:tc>
        <w:tc>
          <w:tcPr>
            <w:tcW w:w="2822" w:type="dxa"/>
            <w:vAlign w:val="center"/>
          </w:tcPr>
          <w:p w14:paraId="03A60A04" w14:textId="77777777" w:rsidR="0069237F" w:rsidRPr="00A238A2" w:rsidRDefault="0069237F" w:rsidP="0069237F">
            <w:pPr>
              <w:spacing w:after="0" w:line="240" w:lineRule="auto"/>
              <w:jc w:val="both"/>
              <w:rPr>
                <w:rFonts w:ascii="Trebuchet MS" w:hAnsi="Trebuchet MS"/>
                <w:sz w:val="20"/>
                <w:szCs w:val="20"/>
                <w:lang w:bidi="ro-RO"/>
              </w:rPr>
            </w:pPr>
            <w:r w:rsidRPr="00A238A2">
              <w:rPr>
                <w:rFonts w:ascii="Trebuchet MS" w:hAnsi="Trebuchet MS"/>
                <w:sz w:val="20"/>
                <w:szCs w:val="20"/>
                <w:lang w:bidi="ro-RO"/>
              </w:rPr>
              <w:t>Saci de ciment, adezivi, altele</w:t>
            </w:r>
          </w:p>
          <w:p w14:paraId="13DADB87" w14:textId="77777777" w:rsidR="0069237F" w:rsidRPr="00A238A2" w:rsidRDefault="0069237F" w:rsidP="0069237F">
            <w:pPr>
              <w:spacing w:after="0" w:line="240" w:lineRule="auto"/>
              <w:jc w:val="both"/>
              <w:rPr>
                <w:rFonts w:ascii="Trebuchet MS" w:hAnsi="Trebuchet MS"/>
                <w:sz w:val="20"/>
                <w:szCs w:val="20"/>
                <w:lang w:bidi="ro-RO"/>
              </w:rPr>
            </w:pPr>
            <w:r w:rsidRPr="00A238A2">
              <w:rPr>
                <w:rFonts w:ascii="Trebuchet MS" w:hAnsi="Trebuchet MS"/>
                <w:sz w:val="20"/>
                <w:szCs w:val="20"/>
                <w:lang w:bidi="ro-RO"/>
              </w:rPr>
              <w:t>generate de personalul muncitor</w:t>
            </w:r>
          </w:p>
        </w:tc>
        <w:tc>
          <w:tcPr>
            <w:tcW w:w="3534" w:type="dxa"/>
            <w:vAlign w:val="center"/>
          </w:tcPr>
          <w:p w14:paraId="4E2473A1" w14:textId="7C66547B" w:rsidR="0069237F" w:rsidRPr="00A238A2" w:rsidRDefault="00183DB0" w:rsidP="00776C2F">
            <w:pPr>
              <w:spacing w:after="0" w:line="240" w:lineRule="auto"/>
              <w:jc w:val="both"/>
              <w:rPr>
                <w:rFonts w:ascii="Trebuchet MS" w:hAnsi="Trebuchet MS"/>
                <w:sz w:val="20"/>
                <w:szCs w:val="20"/>
                <w:lang w:bidi="ro-RO"/>
              </w:rPr>
            </w:pPr>
            <w:r>
              <w:rPr>
                <w:rFonts w:ascii="Trebuchet MS" w:hAnsi="Trebuchet MS"/>
                <w:sz w:val="20"/>
                <w:szCs w:val="20"/>
                <w:lang w:bidi="ro-RO"/>
              </w:rPr>
              <w:t>0,005 t</w:t>
            </w:r>
            <w:r w:rsidR="0069237F" w:rsidRPr="00A238A2">
              <w:rPr>
                <w:rFonts w:ascii="Trebuchet MS" w:hAnsi="Trebuchet MS"/>
                <w:sz w:val="20"/>
                <w:szCs w:val="20"/>
                <w:lang w:bidi="ro-RO"/>
              </w:rPr>
              <w:t>/Vor fi predate către societăți autorizate în vederea valorificării</w:t>
            </w:r>
          </w:p>
        </w:tc>
      </w:tr>
      <w:tr w:rsidR="0069237F" w:rsidRPr="00A238A2" w14:paraId="2EC545D9" w14:textId="77777777" w:rsidTr="007A5586">
        <w:trPr>
          <w:trHeight w:val="582"/>
        </w:trPr>
        <w:tc>
          <w:tcPr>
            <w:tcW w:w="1151" w:type="dxa"/>
            <w:vAlign w:val="center"/>
          </w:tcPr>
          <w:p w14:paraId="0412B1BC" w14:textId="73F0B7BC" w:rsidR="0069237F" w:rsidRPr="003425F0" w:rsidRDefault="00776C2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lastRenderedPageBreak/>
              <w:t>17 05 04</w:t>
            </w:r>
          </w:p>
        </w:tc>
        <w:tc>
          <w:tcPr>
            <w:tcW w:w="1984" w:type="dxa"/>
            <w:vAlign w:val="center"/>
          </w:tcPr>
          <w:p w14:paraId="5C393C6E" w14:textId="118C0CA0" w:rsidR="0069237F" w:rsidRPr="003425F0" w:rsidRDefault="00776C2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Pământ și pietre</w:t>
            </w:r>
            <w:r w:rsidR="0069237F" w:rsidRPr="003425F0">
              <w:rPr>
                <w:rFonts w:ascii="Trebuchet MS" w:hAnsi="Trebuchet MS"/>
                <w:sz w:val="20"/>
                <w:szCs w:val="20"/>
                <w:lang w:bidi="ro-RO"/>
              </w:rPr>
              <w:t xml:space="preserve"> </w:t>
            </w:r>
          </w:p>
        </w:tc>
        <w:tc>
          <w:tcPr>
            <w:tcW w:w="2822" w:type="dxa"/>
            <w:vAlign w:val="center"/>
          </w:tcPr>
          <w:p w14:paraId="1AD03E93" w14:textId="77777777" w:rsidR="0069237F" w:rsidRPr="00A238A2" w:rsidRDefault="0069237F" w:rsidP="0069237F">
            <w:pPr>
              <w:spacing w:after="0" w:line="240" w:lineRule="auto"/>
              <w:jc w:val="both"/>
              <w:rPr>
                <w:rFonts w:ascii="Trebuchet MS" w:hAnsi="Trebuchet MS"/>
                <w:sz w:val="20"/>
                <w:szCs w:val="20"/>
                <w:lang w:bidi="ro-RO"/>
              </w:rPr>
            </w:pPr>
            <w:r w:rsidRPr="00A238A2">
              <w:rPr>
                <w:rFonts w:ascii="Trebuchet MS" w:hAnsi="Trebuchet MS"/>
                <w:sz w:val="20"/>
                <w:szCs w:val="20"/>
                <w:lang w:bidi="ro-RO"/>
              </w:rPr>
              <w:t>Organizare santier</w:t>
            </w:r>
          </w:p>
        </w:tc>
        <w:tc>
          <w:tcPr>
            <w:tcW w:w="3534" w:type="dxa"/>
            <w:vAlign w:val="center"/>
          </w:tcPr>
          <w:p w14:paraId="41FD557C" w14:textId="6B7F1BE5" w:rsidR="0069237F" w:rsidRPr="00A238A2" w:rsidRDefault="00183DB0" w:rsidP="0069237F">
            <w:pPr>
              <w:spacing w:after="0" w:line="240" w:lineRule="auto"/>
              <w:jc w:val="both"/>
              <w:rPr>
                <w:rFonts w:ascii="Trebuchet MS" w:hAnsi="Trebuchet MS"/>
                <w:sz w:val="20"/>
                <w:szCs w:val="20"/>
                <w:lang w:bidi="ro-RO"/>
              </w:rPr>
            </w:pPr>
            <w:r>
              <w:rPr>
                <w:rFonts w:ascii="Trebuchet MS" w:hAnsi="Trebuchet MS"/>
                <w:sz w:val="20"/>
                <w:szCs w:val="20"/>
                <w:lang w:bidi="ro-RO"/>
              </w:rPr>
              <w:t>0,5 t</w:t>
            </w:r>
            <w:r w:rsidR="0069237F" w:rsidRPr="00A238A2">
              <w:rPr>
                <w:rFonts w:ascii="Trebuchet MS" w:hAnsi="Trebuchet MS"/>
                <w:sz w:val="20"/>
                <w:szCs w:val="20"/>
                <w:lang w:bidi="ro-RO"/>
              </w:rPr>
              <w:t>/Vor fi predate către societăți autorizate în vederea valorificării</w:t>
            </w:r>
          </w:p>
        </w:tc>
      </w:tr>
      <w:tr w:rsidR="0069237F" w:rsidRPr="00A238A2" w14:paraId="73CAF7A4" w14:textId="77777777" w:rsidTr="007A5586">
        <w:trPr>
          <w:trHeight w:val="581"/>
        </w:trPr>
        <w:tc>
          <w:tcPr>
            <w:tcW w:w="1151" w:type="dxa"/>
            <w:vAlign w:val="center"/>
          </w:tcPr>
          <w:p w14:paraId="0612B0B8" w14:textId="77777777" w:rsidR="0069237F" w:rsidRPr="003425F0" w:rsidRDefault="0069237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17 02 03</w:t>
            </w:r>
          </w:p>
        </w:tc>
        <w:tc>
          <w:tcPr>
            <w:tcW w:w="1984" w:type="dxa"/>
            <w:vAlign w:val="center"/>
          </w:tcPr>
          <w:p w14:paraId="16124455" w14:textId="77777777" w:rsidR="0069237F" w:rsidRPr="003425F0" w:rsidRDefault="0069237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Materiale</w:t>
            </w:r>
          </w:p>
          <w:p w14:paraId="55D44147" w14:textId="77777777" w:rsidR="0069237F" w:rsidRPr="003425F0" w:rsidRDefault="0069237F" w:rsidP="0069237F">
            <w:pPr>
              <w:spacing w:after="0" w:line="240" w:lineRule="auto"/>
              <w:jc w:val="both"/>
              <w:rPr>
                <w:rFonts w:ascii="Trebuchet MS" w:hAnsi="Trebuchet MS"/>
                <w:sz w:val="20"/>
                <w:szCs w:val="20"/>
                <w:lang w:bidi="ro-RO"/>
              </w:rPr>
            </w:pPr>
            <w:r w:rsidRPr="003425F0">
              <w:rPr>
                <w:rFonts w:ascii="Trebuchet MS" w:hAnsi="Trebuchet MS"/>
                <w:sz w:val="20"/>
                <w:szCs w:val="20"/>
                <w:lang w:bidi="ro-RO"/>
              </w:rPr>
              <w:t>plastice</w:t>
            </w:r>
          </w:p>
        </w:tc>
        <w:tc>
          <w:tcPr>
            <w:tcW w:w="2822" w:type="dxa"/>
            <w:vAlign w:val="center"/>
          </w:tcPr>
          <w:p w14:paraId="4AD916CF" w14:textId="77777777" w:rsidR="0069237F" w:rsidRPr="00A238A2" w:rsidRDefault="0069237F" w:rsidP="0069237F">
            <w:pPr>
              <w:spacing w:after="0" w:line="240" w:lineRule="auto"/>
              <w:jc w:val="both"/>
              <w:rPr>
                <w:rFonts w:ascii="Trebuchet MS" w:hAnsi="Trebuchet MS"/>
                <w:sz w:val="20"/>
                <w:szCs w:val="20"/>
                <w:lang w:bidi="ro-RO"/>
              </w:rPr>
            </w:pPr>
            <w:r w:rsidRPr="00A238A2">
              <w:rPr>
                <w:rFonts w:ascii="Trebuchet MS" w:hAnsi="Trebuchet MS"/>
                <w:sz w:val="20"/>
                <w:szCs w:val="20"/>
                <w:lang w:bidi="ro-RO"/>
              </w:rPr>
              <w:t>Organizarea de șantier</w:t>
            </w:r>
          </w:p>
        </w:tc>
        <w:tc>
          <w:tcPr>
            <w:tcW w:w="3534" w:type="dxa"/>
            <w:vAlign w:val="center"/>
          </w:tcPr>
          <w:p w14:paraId="054CF11F" w14:textId="3666E3E3" w:rsidR="0069237F" w:rsidRPr="00A238A2" w:rsidRDefault="00183DB0" w:rsidP="0069237F">
            <w:pPr>
              <w:spacing w:after="0" w:line="240" w:lineRule="auto"/>
              <w:jc w:val="both"/>
              <w:rPr>
                <w:rFonts w:ascii="Trebuchet MS" w:hAnsi="Trebuchet MS"/>
                <w:sz w:val="20"/>
                <w:szCs w:val="20"/>
                <w:lang w:bidi="ro-RO"/>
              </w:rPr>
            </w:pPr>
            <w:r>
              <w:rPr>
                <w:rFonts w:ascii="Trebuchet MS" w:hAnsi="Trebuchet MS"/>
                <w:sz w:val="20"/>
                <w:szCs w:val="20"/>
                <w:lang w:bidi="ro-RO"/>
              </w:rPr>
              <w:t>0,005 t</w:t>
            </w:r>
            <w:r w:rsidR="0069237F" w:rsidRPr="00A238A2">
              <w:rPr>
                <w:rFonts w:ascii="Trebuchet MS" w:hAnsi="Trebuchet MS"/>
                <w:sz w:val="20"/>
                <w:szCs w:val="20"/>
                <w:lang w:bidi="ro-RO"/>
              </w:rPr>
              <w:t xml:space="preserve"> /Vor fi predate către societăți autorizate în vederea valorificării</w:t>
            </w:r>
          </w:p>
        </w:tc>
      </w:tr>
      <w:tr w:rsidR="00776C2F" w:rsidRPr="00A238A2" w14:paraId="7F5CC760" w14:textId="77777777" w:rsidTr="007A5586">
        <w:trPr>
          <w:trHeight w:val="581"/>
        </w:trPr>
        <w:tc>
          <w:tcPr>
            <w:tcW w:w="1151" w:type="dxa"/>
            <w:vAlign w:val="center"/>
          </w:tcPr>
          <w:p w14:paraId="1E58CC96" w14:textId="095F7C9D" w:rsidR="00776C2F" w:rsidRPr="003425F0" w:rsidRDefault="00183DB0" w:rsidP="0069237F">
            <w:pPr>
              <w:spacing w:after="0" w:line="240" w:lineRule="auto"/>
              <w:jc w:val="both"/>
              <w:rPr>
                <w:rFonts w:ascii="Trebuchet MS" w:hAnsi="Trebuchet MS"/>
                <w:sz w:val="20"/>
                <w:szCs w:val="20"/>
                <w:lang w:bidi="ro-RO"/>
              </w:rPr>
            </w:pPr>
            <w:r>
              <w:rPr>
                <w:rFonts w:ascii="Trebuchet MS" w:hAnsi="Trebuchet MS"/>
                <w:sz w:val="20"/>
                <w:szCs w:val="20"/>
                <w:lang w:bidi="ro-RO"/>
              </w:rPr>
              <w:t>20 03 01</w:t>
            </w:r>
          </w:p>
        </w:tc>
        <w:tc>
          <w:tcPr>
            <w:tcW w:w="1984" w:type="dxa"/>
            <w:vAlign w:val="center"/>
          </w:tcPr>
          <w:p w14:paraId="4FAD4DA4" w14:textId="749E4748" w:rsidR="00776C2F" w:rsidRPr="003425F0" w:rsidRDefault="00183DB0" w:rsidP="0069237F">
            <w:pPr>
              <w:spacing w:after="0" w:line="240" w:lineRule="auto"/>
              <w:jc w:val="both"/>
              <w:rPr>
                <w:rFonts w:ascii="Trebuchet MS" w:hAnsi="Trebuchet MS"/>
                <w:sz w:val="20"/>
                <w:szCs w:val="20"/>
                <w:lang w:bidi="ro-RO"/>
              </w:rPr>
            </w:pPr>
            <w:r>
              <w:rPr>
                <w:rFonts w:ascii="Trebuchet MS" w:hAnsi="Trebuchet MS"/>
                <w:sz w:val="20"/>
                <w:szCs w:val="20"/>
                <w:lang w:bidi="ro-RO"/>
              </w:rPr>
              <w:t>Deșeuri municipale</w:t>
            </w:r>
          </w:p>
        </w:tc>
        <w:tc>
          <w:tcPr>
            <w:tcW w:w="2822" w:type="dxa"/>
            <w:vAlign w:val="center"/>
          </w:tcPr>
          <w:p w14:paraId="46885A6E" w14:textId="037E5D68" w:rsidR="00776C2F" w:rsidRPr="00A238A2" w:rsidRDefault="00776C2F" w:rsidP="0069237F">
            <w:pPr>
              <w:spacing w:after="0" w:line="240" w:lineRule="auto"/>
              <w:jc w:val="both"/>
              <w:rPr>
                <w:rFonts w:ascii="Trebuchet MS" w:hAnsi="Trebuchet MS"/>
                <w:sz w:val="20"/>
                <w:szCs w:val="20"/>
                <w:lang w:bidi="ro-RO"/>
              </w:rPr>
            </w:pPr>
            <w:r w:rsidRPr="00A238A2">
              <w:rPr>
                <w:rFonts w:ascii="Trebuchet MS" w:hAnsi="Trebuchet MS"/>
                <w:sz w:val="20"/>
                <w:szCs w:val="20"/>
                <w:lang w:bidi="ro-RO"/>
              </w:rPr>
              <w:t>Organizarea de șantier</w:t>
            </w:r>
          </w:p>
        </w:tc>
        <w:tc>
          <w:tcPr>
            <w:tcW w:w="3534" w:type="dxa"/>
            <w:vAlign w:val="center"/>
          </w:tcPr>
          <w:p w14:paraId="7801FD3B" w14:textId="44AE387A" w:rsidR="00776C2F" w:rsidRPr="00A238A2" w:rsidRDefault="00183DB0" w:rsidP="0069237F">
            <w:pPr>
              <w:spacing w:after="0" w:line="240" w:lineRule="auto"/>
              <w:jc w:val="both"/>
              <w:rPr>
                <w:rFonts w:ascii="Trebuchet MS" w:hAnsi="Trebuchet MS"/>
                <w:sz w:val="20"/>
                <w:szCs w:val="20"/>
                <w:lang w:bidi="ro-RO"/>
              </w:rPr>
            </w:pPr>
            <w:r>
              <w:rPr>
                <w:rFonts w:ascii="Trebuchet MS" w:hAnsi="Trebuchet MS"/>
                <w:sz w:val="20"/>
                <w:szCs w:val="20"/>
                <w:lang w:bidi="ro-RO"/>
              </w:rPr>
              <w:t>0,01 t</w:t>
            </w:r>
            <w:r w:rsidR="00776C2F" w:rsidRPr="00A238A2">
              <w:rPr>
                <w:rFonts w:ascii="Trebuchet MS" w:hAnsi="Trebuchet MS"/>
                <w:sz w:val="20"/>
                <w:szCs w:val="20"/>
                <w:lang w:bidi="ro-RO"/>
              </w:rPr>
              <w:t xml:space="preserve"> /Vor fi predate către societăți autorizate în vederea valorificării</w:t>
            </w:r>
          </w:p>
        </w:tc>
      </w:tr>
    </w:tbl>
    <w:p w14:paraId="725AADA1" w14:textId="77777777" w:rsidR="00F6011D" w:rsidRDefault="00F6011D" w:rsidP="0069237F">
      <w:pPr>
        <w:spacing w:after="0" w:line="240" w:lineRule="auto"/>
        <w:jc w:val="both"/>
        <w:rPr>
          <w:rFonts w:ascii="Trebuchet MS" w:hAnsi="Trebuchet MS"/>
        </w:rPr>
      </w:pPr>
    </w:p>
    <w:p w14:paraId="4C8B566C" w14:textId="3BC888C8" w:rsidR="0069237F" w:rsidRPr="0069237F" w:rsidRDefault="002E3A11" w:rsidP="0069237F">
      <w:pPr>
        <w:spacing w:after="0" w:line="240" w:lineRule="auto"/>
        <w:jc w:val="both"/>
        <w:rPr>
          <w:rFonts w:ascii="Trebuchet MS" w:hAnsi="Trebuchet MS"/>
        </w:rPr>
      </w:pPr>
      <w:r>
        <w:rPr>
          <w:rFonts w:ascii="Trebuchet MS" w:hAnsi="Trebuchet MS"/>
        </w:rPr>
        <w:t xml:space="preserve">  </w:t>
      </w:r>
      <w:r w:rsidR="0088421A">
        <w:rPr>
          <w:rFonts w:ascii="Trebuchet MS" w:hAnsi="Trebuchet MS"/>
        </w:rPr>
        <w:t>Transformatoarele de putere nu se casează, ele se vor conserva pe platforme speciale aflate în gestiunea E –Distribuție Dobrogea. Prin conservare, acestea vor rămâne cu ulei.</w:t>
      </w:r>
    </w:p>
    <w:p w14:paraId="187F5337" w14:textId="77777777" w:rsidR="0069237F" w:rsidRPr="0069237F" w:rsidRDefault="0069237F" w:rsidP="0069237F">
      <w:pPr>
        <w:spacing w:after="0" w:line="240" w:lineRule="auto"/>
        <w:jc w:val="both"/>
        <w:rPr>
          <w:rFonts w:ascii="Trebuchet MS" w:hAnsi="Trebuchet MS"/>
        </w:rPr>
      </w:pPr>
      <w:r w:rsidRPr="0069237F">
        <w:rPr>
          <w:rFonts w:ascii="Trebuchet MS" w:hAnsi="Trebuchet MS"/>
          <w:i/>
        </w:rPr>
        <w:t xml:space="preserve"> e)poluarea și alte efecte negative - </w:t>
      </w:r>
      <w:r w:rsidRPr="0069237F">
        <w:rPr>
          <w:rFonts w:ascii="Trebuchet MS" w:hAnsi="Trebuchet MS"/>
        </w:rPr>
        <w:t>emisiile vor rezulta în perioada de execuție a lucrărilor, din surse mobile (mijloacele folosite la transportul materialelor), din lucrările efective realizate pentru executarea proiectului. Se preconizează că nu va depăși nivelul prevăzut de SR 10009/2017 - “Acustica. Limite admisibile ale nivelului de zgomot din mediul ambiant;</w:t>
      </w:r>
    </w:p>
    <w:p w14:paraId="67A8209F"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w:t>
      </w:r>
      <w:r w:rsidRPr="0069237F">
        <w:rPr>
          <w:rFonts w:ascii="Trebuchet MS" w:hAnsi="Trebuchet MS"/>
          <w:i/>
        </w:rPr>
        <w:t>f) riscul de accidente majore și/sau dezastre relevante pentru proiectul în cauză, inclusiv cele cauzate de schimbările climatice, conform informațiilor științifice</w:t>
      </w:r>
      <w:r w:rsidRPr="0069237F">
        <w:rPr>
          <w:rFonts w:ascii="Trebuchet MS" w:hAnsi="Trebuchet MS"/>
        </w:rPr>
        <w:t xml:space="preserve"> – minor.</w:t>
      </w:r>
    </w:p>
    <w:p w14:paraId="37F86414" w14:textId="08C17F90"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g) </w:t>
      </w:r>
      <w:r w:rsidRPr="0069237F">
        <w:rPr>
          <w:rFonts w:ascii="Trebuchet MS" w:hAnsi="Trebuchet MS"/>
          <w:i/>
        </w:rPr>
        <w:t xml:space="preserve">riscurile pentru sănătatea umană – de exemplu, din cauza contaminării apei sau a poluării atmosferice - </w:t>
      </w:r>
      <w:r w:rsidRPr="0069237F">
        <w:rPr>
          <w:rFonts w:ascii="Trebuchet MS" w:hAnsi="Trebuchet MS"/>
        </w:rPr>
        <w:t xml:space="preserve"> conform punctului de vedere înregistrat la APM Tulcea cu nr.</w:t>
      </w:r>
      <w:r w:rsidR="00256140">
        <w:rPr>
          <w:rFonts w:ascii="Trebuchet MS" w:hAnsi="Trebuchet MS"/>
        </w:rPr>
        <w:t>9547/09.07.2024</w:t>
      </w:r>
      <w:r w:rsidRPr="0069237F">
        <w:rPr>
          <w:rFonts w:ascii="Trebuchet MS" w:hAnsi="Trebuchet MS"/>
        </w:rPr>
        <w:t xml:space="preserve"> emis de DSPJ T</w:t>
      </w:r>
      <w:r w:rsidR="00220E09">
        <w:rPr>
          <w:rFonts w:ascii="Trebuchet MS" w:hAnsi="Trebuchet MS"/>
        </w:rPr>
        <w:t xml:space="preserve">ulcea </w:t>
      </w:r>
      <w:r w:rsidRPr="0069237F">
        <w:rPr>
          <w:rFonts w:ascii="Trebuchet MS" w:hAnsi="Trebuchet MS"/>
        </w:rPr>
        <w:t>.</w:t>
      </w:r>
    </w:p>
    <w:p w14:paraId="7DD3A75D" w14:textId="77777777" w:rsidR="002E3A11" w:rsidRDefault="002E3A11" w:rsidP="0069237F">
      <w:pPr>
        <w:spacing w:after="0" w:line="240" w:lineRule="auto"/>
        <w:jc w:val="both"/>
        <w:rPr>
          <w:rFonts w:ascii="Trebuchet MS" w:hAnsi="Trebuchet MS"/>
          <w:b/>
        </w:rPr>
      </w:pPr>
    </w:p>
    <w:p w14:paraId="4F2437D2"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2) Amplasarea proiectului</w:t>
      </w:r>
    </w:p>
    <w:p w14:paraId="3B7E43FD" w14:textId="0DD5FD49"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a) </w:t>
      </w:r>
      <w:r w:rsidRPr="0069237F">
        <w:rPr>
          <w:rFonts w:ascii="Trebuchet MS" w:hAnsi="Trebuchet MS"/>
          <w:i/>
        </w:rPr>
        <w:t>Utilizarea actuală și aprobată a terenurilor</w:t>
      </w:r>
      <w:r w:rsidRPr="0069237F">
        <w:rPr>
          <w:rFonts w:ascii="Trebuchet MS" w:hAnsi="Trebuchet MS"/>
        </w:rPr>
        <w:t>: amplasamentul este situat</w:t>
      </w:r>
      <w:r w:rsidR="00220E09" w:rsidRPr="00220E09">
        <w:rPr>
          <w:rFonts w:ascii="Trebuchet MS" w:hAnsi="Trebuchet MS"/>
        </w:rPr>
        <w:t xml:space="preserve"> în</w:t>
      </w:r>
      <w:r w:rsidR="00597E3B" w:rsidRPr="00597E3B">
        <w:rPr>
          <w:rFonts w:ascii="Trebuchet MS" w:hAnsi="Trebuchet MS"/>
          <w:bCs/>
        </w:rPr>
        <w:t xml:space="preserve"> sat Sarinasuf identificat prin intravilan NC941, CF37468 și NC940/CF37469, com. Murighiol,</w:t>
      </w:r>
      <w:r w:rsidR="00597E3B" w:rsidRPr="00597E3B">
        <w:rPr>
          <w:rFonts w:ascii="Trebuchet MS" w:hAnsi="Trebuchet MS"/>
          <w:b/>
          <w:bCs/>
        </w:rPr>
        <w:t xml:space="preserve"> </w:t>
      </w:r>
      <w:r w:rsidR="00597E3B" w:rsidRPr="00597E3B">
        <w:rPr>
          <w:rFonts w:ascii="Trebuchet MS" w:hAnsi="Trebuchet MS"/>
          <w:bCs/>
        </w:rPr>
        <w:t>jud. Tulcea</w:t>
      </w:r>
      <w:r w:rsidR="00597E3B" w:rsidRPr="00597E3B">
        <w:rPr>
          <w:rFonts w:ascii="Trebuchet MS" w:hAnsi="Trebuchet MS"/>
        </w:rPr>
        <w:t xml:space="preserve"> </w:t>
      </w:r>
      <w:r w:rsidRPr="0069237F">
        <w:rPr>
          <w:rFonts w:ascii="Trebuchet MS" w:hAnsi="Trebuchet MS"/>
        </w:rPr>
        <w:t>conform C</w:t>
      </w:r>
      <w:r w:rsidR="00220E09">
        <w:rPr>
          <w:rFonts w:ascii="Trebuchet MS" w:hAnsi="Trebuchet MS"/>
        </w:rPr>
        <w:t xml:space="preserve">ertificatului de Urbanism nr. </w:t>
      </w:r>
      <w:r w:rsidR="00597E3B">
        <w:rPr>
          <w:rFonts w:ascii="Trebuchet MS" w:hAnsi="Trebuchet MS"/>
        </w:rPr>
        <w:t>132/12702</w:t>
      </w:r>
      <w:r w:rsidR="00220E09">
        <w:rPr>
          <w:rFonts w:ascii="Trebuchet MS" w:hAnsi="Trebuchet MS"/>
        </w:rPr>
        <w:t xml:space="preserve"> din </w:t>
      </w:r>
      <w:r w:rsidR="00597E3B">
        <w:rPr>
          <w:rFonts w:ascii="Trebuchet MS" w:hAnsi="Trebuchet MS"/>
        </w:rPr>
        <w:t>20.11.2023</w:t>
      </w:r>
      <w:r w:rsidR="00220E09">
        <w:rPr>
          <w:rFonts w:ascii="Trebuchet MS" w:hAnsi="Trebuchet MS"/>
        </w:rPr>
        <w:t xml:space="preserve">, emis de Primăria comunei </w:t>
      </w:r>
      <w:r w:rsidR="00597E3B">
        <w:rPr>
          <w:rFonts w:ascii="Trebuchet MS" w:hAnsi="Trebuchet MS"/>
        </w:rPr>
        <w:t>Murighiol</w:t>
      </w:r>
      <w:r w:rsidRPr="0069237F">
        <w:rPr>
          <w:rFonts w:ascii="Trebuchet MS" w:hAnsi="Trebuchet MS"/>
        </w:rPr>
        <w:t xml:space="preserve">, cu folosința actuală: </w:t>
      </w:r>
      <w:r w:rsidR="00597E3B">
        <w:rPr>
          <w:rFonts w:ascii="Trebuchet MS" w:hAnsi="Trebuchet MS"/>
        </w:rPr>
        <w:t>teren curți construcții</w:t>
      </w:r>
      <w:r w:rsidRPr="0069237F">
        <w:rPr>
          <w:rFonts w:ascii="Trebuchet MS" w:hAnsi="Trebuchet MS"/>
        </w:rPr>
        <w:t>.</w:t>
      </w:r>
    </w:p>
    <w:p w14:paraId="76030C6F"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b) </w:t>
      </w:r>
      <w:r w:rsidRPr="0069237F">
        <w:rPr>
          <w:rFonts w:ascii="Trebuchet MS" w:hAnsi="Trebuchet MS"/>
          <w:i/>
        </w:rPr>
        <w:t>bogăția, disponibilitatea, calitatea și capacitatea de regenerare relative ale resurselor naturale, inclusiv solul, terenurile, apa, biodiversitatea, din zonă și din subteranul acesteia</w:t>
      </w:r>
      <w:r w:rsidRPr="0069237F">
        <w:rPr>
          <w:rFonts w:ascii="Trebuchet MS" w:hAnsi="Trebuchet MS"/>
        </w:rPr>
        <w:t xml:space="preserve"> – nu este cazul</w:t>
      </w:r>
      <w:r w:rsidRPr="0069237F">
        <w:rPr>
          <w:rFonts w:ascii="Trebuchet MS" w:hAnsi="Trebuchet MS"/>
          <w:lang w:val="en-US"/>
        </w:rPr>
        <w:t>.</w:t>
      </w:r>
    </w:p>
    <w:p w14:paraId="6E01021F"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c) </w:t>
      </w:r>
      <w:r w:rsidRPr="0069237F">
        <w:rPr>
          <w:rFonts w:ascii="Trebuchet MS" w:hAnsi="Trebuchet MS"/>
          <w:i/>
        </w:rPr>
        <w:t>capacitatea de absorbție mediului natural, acordându-se o atenție specială următoarelor zone</w:t>
      </w:r>
      <w:r w:rsidRPr="0069237F">
        <w:rPr>
          <w:rFonts w:ascii="Trebuchet MS" w:hAnsi="Trebuchet MS"/>
        </w:rPr>
        <w:t>:</w:t>
      </w:r>
    </w:p>
    <w:p w14:paraId="37BB4C95"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-zone umede, zone riverane, guri ale râurilor – nu este cazul</w:t>
      </w:r>
    </w:p>
    <w:p w14:paraId="2775CA92"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-zone costiere și mediul marin – nu este cazul;</w:t>
      </w:r>
    </w:p>
    <w:p w14:paraId="6CE8FFBB"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-zone montane și forestiere – nu este cazul;</w:t>
      </w:r>
    </w:p>
    <w:p w14:paraId="41A787B8" w14:textId="79D01A3D" w:rsidR="0069237F" w:rsidRPr="0069237F" w:rsidRDefault="0069237F" w:rsidP="0069237F">
      <w:pPr>
        <w:spacing w:after="0" w:line="240" w:lineRule="auto"/>
        <w:jc w:val="both"/>
        <w:rPr>
          <w:rFonts w:ascii="Trebuchet MS" w:hAnsi="Trebuchet MS"/>
        </w:rPr>
      </w:pPr>
      <w:r w:rsidRPr="0069237F">
        <w:rPr>
          <w:rFonts w:ascii="Trebuchet MS" w:hAnsi="Trebuchet MS"/>
        </w:rPr>
        <w:t>-arii naturale protejate de interes național, comunitar, international –</w:t>
      </w:r>
      <w:r w:rsidR="00F97140">
        <w:rPr>
          <w:rFonts w:ascii="Trebuchet MS" w:hAnsi="Trebuchet MS"/>
        </w:rPr>
        <w:t xml:space="preserve"> amplasamentul se suprapune cu ROSPA0031 Delta Dunării și Complexul Razim Sinoe, se află la circa 70 m de limita RBDD și la circa 150 de ROSCI0065 Delta Dunării</w:t>
      </w:r>
      <w:r w:rsidRPr="0069237F">
        <w:rPr>
          <w:rFonts w:ascii="Trebuchet MS" w:hAnsi="Trebuchet MS"/>
        </w:rPr>
        <w:t>;</w:t>
      </w:r>
    </w:p>
    <w:p w14:paraId="530E6F24" w14:textId="22593696"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-zone clasificate sau protejate conform legislatiei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 </w:t>
      </w:r>
      <w:r w:rsidR="00F97140" w:rsidRPr="00F97140">
        <w:rPr>
          <w:rFonts w:ascii="Trebuchet MS" w:hAnsi="Trebuchet MS"/>
        </w:rPr>
        <w:t>amplasamentul se suprapune cu ROSPA0031 Delta Dunării și Complexul Razim Sinoe</w:t>
      </w:r>
      <w:r w:rsidR="00F97140">
        <w:rPr>
          <w:rFonts w:ascii="Trebuchet MS" w:hAnsi="Trebuchet MS"/>
        </w:rPr>
        <w:t xml:space="preserve">, </w:t>
      </w:r>
      <w:r w:rsidR="00F97140" w:rsidRPr="00F97140">
        <w:rPr>
          <w:rFonts w:ascii="Trebuchet MS" w:hAnsi="Trebuchet MS"/>
        </w:rPr>
        <w:t>se află la circa 70 m de limita RBDD și la circa 150 de ROSCI0065 Delta Dunării</w:t>
      </w:r>
      <w:r w:rsidRPr="0069237F">
        <w:rPr>
          <w:rFonts w:ascii="Trebuchet MS" w:hAnsi="Trebuchet MS"/>
        </w:rPr>
        <w:t>;</w:t>
      </w:r>
    </w:p>
    <w:p w14:paraId="6BCA94FD"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-zonele în care au existat deja cazuri de nerespectare a standardelor de calitate a mediului prevăzute de legislația națională și la nivelul Uniunii Europene și relevante pentru proiect sau în care se consideră că există astfel de cazuri– nu este cazul;  </w:t>
      </w:r>
    </w:p>
    <w:p w14:paraId="55C290BD"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zonele cu o densitate mare a populației – nu este cazul;</w:t>
      </w:r>
    </w:p>
    <w:p w14:paraId="243792FB" w14:textId="26AA4965"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-peisaje și situri importante din punct de vedere istoric, cultural sau arheologic –  conform p.d.v. nr. </w:t>
      </w:r>
      <w:r w:rsidR="00F97140">
        <w:rPr>
          <w:rFonts w:ascii="Trebuchet MS" w:hAnsi="Trebuchet MS"/>
        </w:rPr>
        <w:t>1632/12.03.2024</w:t>
      </w:r>
      <w:r w:rsidRPr="0069237F">
        <w:rPr>
          <w:rFonts w:ascii="Trebuchet MS" w:hAnsi="Trebuchet MS"/>
        </w:rPr>
        <w:t xml:space="preserve">, înregistrat la APM Tulcea cu nr. </w:t>
      </w:r>
      <w:r w:rsidR="00F97140">
        <w:rPr>
          <w:rFonts w:ascii="Trebuchet MS" w:hAnsi="Trebuchet MS"/>
        </w:rPr>
        <w:t>3885/12.03.2024</w:t>
      </w:r>
      <w:r w:rsidRPr="0069237F">
        <w:rPr>
          <w:rFonts w:ascii="Trebuchet MS" w:hAnsi="Trebuchet MS"/>
        </w:rPr>
        <w:t xml:space="preserve"> emis de Direcția Jud</w:t>
      </w:r>
      <w:r w:rsidR="00AF6043">
        <w:rPr>
          <w:rFonts w:ascii="Trebuchet MS" w:hAnsi="Trebuchet MS"/>
        </w:rPr>
        <w:t xml:space="preserve">ețeană pentru Cultură Tulcea- </w:t>
      </w:r>
      <w:r w:rsidRPr="0069237F">
        <w:rPr>
          <w:rFonts w:ascii="Trebuchet MS" w:hAnsi="Trebuchet MS"/>
        </w:rPr>
        <w:t xml:space="preserve"> este necesar aviz DJC Tulcea.</w:t>
      </w:r>
    </w:p>
    <w:p w14:paraId="2863201C" w14:textId="77777777" w:rsidR="002E3A11" w:rsidRDefault="002E3A11" w:rsidP="0069237F">
      <w:pPr>
        <w:spacing w:after="0" w:line="240" w:lineRule="auto"/>
        <w:jc w:val="both"/>
        <w:rPr>
          <w:rFonts w:ascii="Trebuchet MS" w:hAnsi="Trebuchet MS"/>
          <w:b/>
        </w:rPr>
      </w:pPr>
    </w:p>
    <w:p w14:paraId="030E6561"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lastRenderedPageBreak/>
        <w:t>3) Tipurile și caracteristicile impactului potențial</w:t>
      </w:r>
    </w:p>
    <w:p w14:paraId="5A53E492"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importanța și extinderea spațială a impactului - de exemplu, zona geografică și dimensiunea populației care poate fi afectată – impact minor.</w:t>
      </w:r>
    </w:p>
    <w:p w14:paraId="5F74A6EE"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natura impactului – implementarea proiectului va avea un impact pozitiv, permanent, pe termen mediu și lung asupra peisajului, mediului vizual, social, cultural. </w:t>
      </w:r>
    </w:p>
    <w:p w14:paraId="1934ECE7"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Impactul asupra faunei, florei, calității aerului, climei, bunurilor materiale va fi temporar, nesemnificativ.</w:t>
      </w:r>
    </w:p>
    <w:p w14:paraId="1E7117BC" w14:textId="77777777" w:rsidR="0069237F" w:rsidRPr="0069237F" w:rsidRDefault="0069237F" w:rsidP="0069237F">
      <w:pPr>
        <w:spacing w:after="0" w:line="240" w:lineRule="auto"/>
        <w:jc w:val="both"/>
        <w:rPr>
          <w:rFonts w:ascii="Trebuchet MS" w:hAnsi="Trebuchet MS"/>
          <w:lang w:val="fr-FR"/>
        </w:rPr>
      </w:pPr>
      <w:r w:rsidRPr="0069237F">
        <w:rPr>
          <w:rFonts w:ascii="Trebuchet MS" w:hAnsi="Trebuchet MS"/>
        </w:rPr>
        <w:t>- natura transfrontalier</w:t>
      </w:r>
      <w:r w:rsidRPr="0069237F">
        <w:rPr>
          <w:rFonts w:ascii="Arial" w:hAnsi="Arial" w:cs="Arial"/>
        </w:rPr>
        <w:t>ǎ</w:t>
      </w:r>
      <w:r w:rsidRPr="0069237F">
        <w:rPr>
          <w:rFonts w:ascii="Trebuchet MS" w:hAnsi="Trebuchet MS"/>
        </w:rPr>
        <w:t xml:space="preserve"> a impactului: </w:t>
      </w:r>
      <w:r w:rsidRPr="0069237F">
        <w:rPr>
          <w:rFonts w:ascii="Trebuchet MS" w:hAnsi="Trebuchet MS"/>
          <w:lang w:val="fr-FR"/>
        </w:rPr>
        <w:t>nu este cazul.</w:t>
      </w:r>
    </w:p>
    <w:p w14:paraId="73A85B83"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intensitatea și complexitatea impactului: impactul determinat de lucrări nu este de natură să determine efecte negative permanente pe termen mediu și lung. Se estimează că lucrările vor avea un impact nesemnificativ asupra factorilor de mediu.</w:t>
      </w:r>
    </w:p>
    <w:p w14:paraId="1CCBB717"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probabilitatea impactului: pe durata de implementare și exploatare a proiectului va fi redusă.</w:t>
      </w:r>
    </w:p>
    <w:p w14:paraId="4E3BA2A1"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debutul, durata, frecvența și reversibilitatea preconizate ale impactului – impactul nesemnificativ identificat se va manifesta doar pe perioada lucrărilor de investiție. După finalizarea lucrărilor se estimează un impact neutru.</w:t>
      </w:r>
    </w:p>
    <w:p w14:paraId="60DAD9F2"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cumularea impactului cu impactul altor proiecte existente și/sau aprobate – nu este cazul.</w:t>
      </w:r>
    </w:p>
    <w:p w14:paraId="46E8027D"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posibilitatea de reducere efectivă a impactului: se va utiliza material absorbant în cazul unor scurgeri accidentale de combustibil de la utilajele cu care se lucrează.</w:t>
      </w:r>
    </w:p>
    <w:p w14:paraId="4DB44CA0" w14:textId="77777777" w:rsidR="0069237F" w:rsidRPr="0069237F" w:rsidRDefault="0069237F" w:rsidP="0069237F">
      <w:pPr>
        <w:spacing w:after="0" w:line="240" w:lineRule="auto"/>
        <w:jc w:val="both"/>
        <w:rPr>
          <w:rFonts w:ascii="Trebuchet MS" w:hAnsi="Trebuchet MS"/>
        </w:rPr>
      </w:pPr>
    </w:p>
    <w:p w14:paraId="18EC8073"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rPr>
        <w:t xml:space="preserve">II. </w:t>
      </w:r>
      <w:r w:rsidRPr="0069237F">
        <w:rPr>
          <w:rFonts w:ascii="Trebuchet MS" w:hAnsi="Trebuchet MS"/>
          <w:b/>
        </w:rPr>
        <w:t>Motivele pe baza cărora s-a stabilit neefectuarea evaluării adecvate:</w:t>
      </w:r>
    </w:p>
    <w:p w14:paraId="07616F4E" w14:textId="77777777" w:rsidR="00CF4D47" w:rsidRPr="00CF4D47" w:rsidRDefault="00CC766B" w:rsidP="00CF4D47">
      <w:pPr>
        <w:autoSpaceDE w:val="0"/>
        <w:autoSpaceDN w:val="0"/>
        <w:adjustRightInd w:val="0"/>
        <w:spacing w:after="0" w:line="240" w:lineRule="auto"/>
        <w:jc w:val="both"/>
        <w:rPr>
          <w:rFonts w:ascii="Trebuchet MS" w:eastAsia="Times New Roman" w:hAnsi="Trebuchet MS"/>
          <w:bCs/>
          <w:iCs/>
          <w:lang w:val="en-US"/>
        </w:rPr>
      </w:pPr>
      <w:r>
        <w:rPr>
          <w:rFonts w:ascii="Trebuchet MS" w:eastAsia="Times New Roman" w:hAnsi="Trebuchet MS"/>
          <w:bCs/>
          <w:iCs/>
        </w:rPr>
        <w:t>-</w:t>
      </w:r>
      <w:r w:rsidR="00CF4D47" w:rsidRPr="00CF4D47">
        <w:rPr>
          <w:rFonts w:ascii="Trebuchet MS" w:eastAsia="Times New Roman" w:hAnsi="Trebuchet MS"/>
          <w:b/>
          <w:bCs/>
          <w:i/>
          <w:iCs/>
          <w:lang w:val="en-US"/>
        </w:rPr>
        <w:t>1.Pierdere directă prin reducerea suprafeței acoperite de habitat ca urmare a distrugerii sale fizice:</w:t>
      </w:r>
      <w:r w:rsidR="00CF4D47" w:rsidRPr="00CF4D47">
        <w:rPr>
          <w:rFonts w:ascii="Trebuchet MS" w:eastAsia="Times New Roman" w:hAnsi="Trebuchet MS"/>
          <w:bCs/>
          <w:iCs/>
          <w:lang w:val="en-US"/>
        </w:rPr>
        <w:t xml:space="preserve"> Implementarea proiectului nu conduce în mod direct, la faza de construire, la pierderi de suprafețe ale habitatelor speciilor de interes comunitar. </w:t>
      </w:r>
    </w:p>
    <w:p w14:paraId="3FF7BA55"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
          <w:bCs/>
          <w:i/>
          <w:iCs/>
          <w:lang w:val="en-US"/>
        </w:rPr>
      </w:pPr>
      <w:r w:rsidRPr="00CF4D47">
        <w:rPr>
          <w:rFonts w:ascii="Trebuchet MS" w:eastAsia="Times New Roman" w:hAnsi="Trebuchet MS"/>
          <w:b/>
          <w:bCs/>
          <w:i/>
          <w:iCs/>
          <w:lang w:val="en-US"/>
        </w:rPr>
        <w:t>2. Pierderea habitatului de reproducere, hrănire, odihnă ale speciilor:</w:t>
      </w:r>
    </w:p>
    <w:p w14:paraId="1DB43529"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Implementarea proiectului nu conduce, la pierderi de suprafețe de habitate de reproducere, hrănire și/sau odihnă ale speciilor de interes comunitar evidențiate ca fiind prezente sau potențial prezente în zona proiectului și în zona de influență a proiectului. </w:t>
      </w:r>
    </w:p>
    <w:p w14:paraId="2568170D"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
          <w:bCs/>
          <w:i/>
          <w:iCs/>
          <w:lang w:val="en-US"/>
        </w:rPr>
      </w:pPr>
      <w:r w:rsidRPr="00CF4D47">
        <w:rPr>
          <w:rFonts w:ascii="Trebuchet MS" w:eastAsia="Times New Roman" w:hAnsi="Trebuchet MS"/>
          <w:b/>
          <w:bCs/>
          <w:i/>
          <w:iCs/>
          <w:lang w:val="en-US"/>
        </w:rPr>
        <w:t xml:space="preserve">3. Alterare/degradare prin deteriorarea calității habitatului, care conduce la o abundența redusă a speciilor caracteristice sau la modificarea structurii biocenozei (componența speciilor): </w:t>
      </w:r>
    </w:p>
    <w:p w14:paraId="25490732"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Implementarea proiectului nu conduce la faza de construire la deteriorarea deteriorarea calității vreunui tip de habitat de interes comunitar sau habitete ale speciilor de interes comunitar. </w:t>
      </w:r>
    </w:p>
    <w:p w14:paraId="7DA5C8DA"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4. </w:t>
      </w:r>
      <w:r w:rsidRPr="00CF4D47">
        <w:rPr>
          <w:rFonts w:ascii="Trebuchet MS" w:eastAsia="Times New Roman" w:hAnsi="Trebuchet MS"/>
          <w:b/>
          <w:bCs/>
          <w:i/>
          <w:iCs/>
          <w:lang w:val="en-US"/>
        </w:rPr>
        <w:t>Alterare/degradare prin deteriorarea habitatelor de reproducere, hrănire, odihnă a speciilor:</w:t>
      </w:r>
    </w:p>
    <w:p w14:paraId="5C173C2B"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Implementarea proiectului nu conduce la alterarea sau deteriorarea habitatelor de reproducere, hrănire și/sau odihnă a speciilor de interes comunitar evidențiate ca fiind prezente sau potențial prezente în zona proiectului și în zona de influență a proiectului. </w:t>
      </w:r>
    </w:p>
    <w:p w14:paraId="026C29E6"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
          <w:bCs/>
          <w:i/>
          <w:iCs/>
          <w:lang w:val="en-US"/>
        </w:rPr>
      </w:pPr>
      <w:r w:rsidRPr="00CF4D47">
        <w:rPr>
          <w:rFonts w:ascii="Trebuchet MS" w:eastAsia="Times New Roman" w:hAnsi="Trebuchet MS"/>
          <w:bCs/>
          <w:iCs/>
          <w:lang w:val="en-US"/>
        </w:rPr>
        <w:t xml:space="preserve">5. </w:t>
      </w:r>
      <w:r w:rsidRPr="00CF4D47">
        <w:rPr>
          <w:rFonts w:ascii="Trebuchet MS" w:eastAsia="Times New Roman" w:hAnsi="Trebuchet MS"/>
          <w:b/>
          <w:bCs/>
          <w:i/>
          <w:iCs/>
          <w:lang w:val="en-US"/>
        </w:rPr>
        <w:t>Perturbare prin schimbarea condițiilor de mediu existente: strămutări ale exemplarelor speciilor, modificări comportamentale ale speciilor:</w:t>
      </w:r>
    </w:p>
    <w:p w14:paraId="0A8FFBBA"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Implementarea proiectului nu conduce la perturbări ale speciilor de interes comunitar evaluate ca fiind prezente în zona proiectului și în zona de influență a proiectului și nu va conduce la strămutări ale exemplarelor speciilor și/sau modificări comportamentale ale speciilor potențial prezente pe amplasament. </w:t>
      </w:r>
    </w:p>
    <w:p w14:paraId="50B8D7A1"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
          <w:iCs/>
          <w:lang w:val="en-US"/>
        </w:rPr>
      </w:pPr>
      <w:r w:rsidRPr="00CF4D47">
        <w:rPr>
          <w:rFonts w:ascii="Trebuchet MS" w:eastAsia="Times New Roman" w:hAnsi="Trebuchet MS"/>
          <w:bCs/>
          <w:iCs/>
          <w:lang w:val="en-US"/>
        </w:rPr>
        <w:t xml:space="preserve">6. </w:t>
      </w:r>
      <w:r w:rsidRPr="00CF4D47">
        <w:rPr>
          <w:rFonts w:ascii="Trebuchet MS" w:eastAsia="Times New Roman" w:hAnsi="Trebuchet MS"/>
          <w:b/>
          <w:bCs/>
          <w:i/>
          <w:iCs/>
          <w:lang w:val="en-US"/>
        </w:rPr>
        <w:t>Fragmentare prin crearea de bariere fizice sau comportamentale în habitatele conectate din punct de vedere fizic sau funcțional sau prin împărțirea acestora în fragmente mai mici și mai izolate:</w:t>
      </w:r>
    </w:p>
    <w:p w14:paraId="5E3509C7"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Implementarea proiectului nu conduce, la fragmentarea populației vreunei specii de interes comunitar. Nu vor fi create bariere fizice sau comportamentale pentru speciile potențial prezente în zona proiectului. </w:t>
      </w:r>
    </w:p>
    <w:p w14:paraId="51C484FB" w14:textId="77777777" w:rsidR="00A76623" w:rsidRDefault="00CF4D47" w:rsidP="00CF4D47">
      <w:pPr>
        <w:autoSpaceDE w:val="0"/>
        <w:autoSpaceDN w:val="0"/>
        <w:adjustRightInd w:val="0"/>
        <w:spacing w:after="0" w:line="240" w:lineRule="auto"/>
        <w:jc w:val="both"/>
        <w:rPr>
          <w:rFonts w:ascii="Trebuchet MS" w:eastAsia="Times New Roman" w:hAnsi="Trebuchet MS"/>
          <w:b/>
          <w:bCs/>
          <w:i/>
          <w:iCs/>
          <w:lang w:val="en-US"/>
        </w:rPr>
      </w:pPr>
      <w:r w:rsidRPr="00CF4D47">
        <w:rPr>
          <w:rFonts w:ascii="Trebuchet MS" w:eastAsia="Times New Roman" w:hAnsi="Trebuchet MS"/>
          <w:bCs/>
          <w:iCs/>
          <w:lang w:val="en-US"/>
        </w:rPr>
        <w:t>7</w:t>
      </w:r>
      <w:r w:rsidRPr="00CF4D47">
        <w:rPr>
          <w:rFonts w:ascii="Trebuchet MS" w:eastAsia="Times New Roman" w:hAnsi="Trebuchet MS"/>
          <w:b/>
          <w:bCs/>
          <w:i/>
          <w:iCs/>
          <w:lang w:val="en-US"/>
        </w:rPr>
        <w:t>. Reducerea efectivelor populaţionale ca urmare a mortalităţii directe generată de proiect sau ca urmare a celorlalte forme de impact:</w:t>
      </w:r>
    </w:p>
    <w:p w14:paraId="27C7BB7B" w14:textId="5CBCCAFF" w:rsidR="00CF4D47" w:rsidRPr="00A76623" w:rsidRDefault="00CF4D47" w:rsidP="00CF4D47">
      <w:pPr>
        <w:autoSpaceDE w:val="0"/>
        <w:autoSpaceDN w:val="0"/>
        <w:adjustRightInd w:val="0"/>
        <w:spacing w:after="0" w:line="240" w:lineRule="auto"/>
        <w:jc w:val="both"/>
        <w:rPr>
          <w:rFonts w:ascii="Trebuchet MS" w:eastAsia="Times New Roman" w:hAnsi="Trebuchet MS"/>
          <w:b/>
          <w:bCs/>
          <w:i/>
          <w:iCs/>
          <w:lang w:val="en-US"/>
        </w:rPr>
      </w:pPr>
      <w:r w:rsidRPr="00CF4D47">
        <w:rPr>
          <w:rFonts w:ascii="Trebuchet MS" w:eastAsia="Times New Roman" w:hAnsi="Trebuchet MS"/>
          <w:bCs/>
          <w:iCs/>
          <w:lang w:val="en-US"/>
        </w:rPr>
        <w:lastRenderedPageBreak/>
        <w:t>Implementarea proiectului nu conduce la reduceri de efective populaționale ale vreunei specii de interes comunitar</w:t>
      </w:r>
      <w:r w:rsidR="00C938AC">
        <w:rPr>
          <w:rFonts w:ascii="Trebuchet MS" w:eastAsia="Times New Roman" w:hAnsi="Trebuchet MS"/>
          <w:bCs/>
          <w:iCs/>
          <w:lang w:val="en-US"/>
        </w:rPr>
        <w:t xml:space="preserve"> din aria  protejată ROSPA0031 Delta Dunării și Complexul Razim Sinoe</w:t>
      </w:r>
      <w:r w:rsidRPr="00CF4D47">
        <w:rPr>
          <w:rFonts w:ascii="Trebuchet MS" w:eastAsia="Times New Roman" w:hAnsi="Trebuchet MS"/>
          <w:bCs/>
          <w:iCs/>
          <w:lang w:val="en-US"/>
        </w:rPr>
        <w:t xml:space="preserve">. </w:t>
      </w:r>
    </w:p>
    <w:p w14:paraId="34701548"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
          <w:iCs/>
          <w:lang w:val="en-US"/>
        </w:rPr>
      </w:pPr>
      <w:r w:rsidRPr="00CF4D47">
        <w:rPr>
          <w:rFonts w:ascii="Trebuchet MS" w:eastAsia="Times New Roman" w:hAnsi="Trebuchet MS"/>
          <w:bCs/>
          <w:iCs/>
          <w:lang w:val="en-US"/>
        </w:rPr>
        <w:t xml:space="preserve">8. </w:t>
      </w:r>
      <w:r w:rsidRPr="00CF4D47">
        <w:rPr>
          <w:rFonts w:ascii="Trebuchet MS" w:eastAsia="Times New Roman" w:hAnsi="Trebuchet MS"/>
          <w:b/>
          <w:bCs/>
          <w:i/>
          <w:iCs/>
          <w:lang w:val="en-US"/>
        </w:rPr>
        <w:t>Alte impacturi indirecte prin modificarea indirectă a calității mediului</w:t>
      </w:r>
      <w:r w:rsidRPr="00CF4D47">
        <w:rPr>
          <w:rFonts w:ascii="Trebuchet MS" w:eastAsia="Times New Roman" w:hAnsi="Trebuchet MS"/>
          <w:bCs/>
          <w:i/>
          <w:iCs/>
          <w:lang w:val="en-US"/>
        </w:rPr>
        <w:t>:</w:t>
      </w:r>
    </w:p>
    <w:p w14:paraId="4AED3C74"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Nu au fost identificate impacturi indirecte care să conducă la modificarea calității mediului.</w:t>
      </w:r>
    </w:p>
    <w:p w14:paraId="0A350B0E" w14:textId="77777777" w:rsidR="00CF4D47" w:rsidRPr="00CF4D47" w:rsidRDefault="00CF4D47" w:rsidP="00CF4D47">
      <w:pPr>
        <w:autoSpaceDE w:val="0"/>
        <w:autoSpaceDN w:val="0"/>
        <w:adjustRightInd w:val="0"/>
        <w:spacing w:after="0" w:line="240" w:lineRule="auto"/>
        <w:jc w:val="both"/>
        <w:rPr>
          <w:rFonts w:ascii="Trebuchet MS" w:eastAsia="Times New Roman" w:hAnsi="Trebuchet MS"/>
          <w:bCs/>
          <w:iCs/>
          <w:lang w:val="en-US"/>
        </w:rPr>
      </w:pPr>
      <w:r w:rsidRPr="00CF4D47">
        <w:rPr>
          <w:rFonts w:ascii="Trebuchet MS" w:eastAsia="Times New Roman" w:hAnsi="Trebuchet MS"/>
          <w:bCs/>
          <w:iCs/>
          <w:lang w:val="en-US"/>
        </w:rPr>
        <w:t xml:space="preserve">9. </w:t>
      </w:r>
      <w:r w:rsidRPr="00CF4D47">
        <w:rPr>
          <w:rFonts w:ascii="Trebuchet MS" w:eastAsia="Times New Roman" w:hAnsi="Trebuchet MS"/>
          <w:b/>
          <w:bCs/>
          <w:i/>
          <w:iCs/>
          <w:lang w:val="en-US"/>
        </w:rPr>
        <w:t>Incertitudinile identificate</w:t>
      </w:r>
      <w:r w:rsidRPr="00CF4D47">
        <w:rPr>
          <w:rFonts w:ascii="Trebuchet MS" w:eastAsia="Times New Roman" w:hAnsi="Trebuchet MS"/>
          <w:bCs/>
          <w:i/>
          <w:iCs/>
          <w:lang w:val="en-US"/>
        </w:rPr>
        <w:t xml:space="preserve"> - </w:t>
      </w:r>
      <w:r w:rsidRPr="00CF4D47">
        <w:rPr>
          <w:rFonts w:ascii="Trebuchet MS" w:eastAsia="Times New Roman" w:hAnsi="Trebuchet MS"/>
          <w:bCs/>
          <w:iCs/>
          <w:lang w:val="en-US"/>
        </w:rPr>
        <w:t>nu au fost identificate incertitudini.</w:t>
      </w:r>
    </w:p>
    <w:p w14:paraId="54930CE9" w14:textId="77E5183D" w:rsidR="002E3A11" w:rsidRDefault="002E3A11" w:rsidP="0069237F">
      <w:pPr>
        <w:spacing w:after="0" w:line="240" w:lineRule="auto"/>
        <w:jc w:val="both"/>
        <w:rPr>
          <w:rFonts w:ascii="Trebuchet MS" w:hAnsi="Trebuchet MS"/>
        </w:rPr>
      </w:pPr>
    </w:p>
    <w:p w14:paraId="73028EC4" w14:textId="73FCB6E6" w:rsidR="005A4BF2" w:rsidRPr="005A4BF2" w:rsidRDefault="005A4BF2" w:rsidP="005A4BF2">
      <w:pPr>
        <w:spacing w:after="0" w:line="240" w:lineRule="auto"/>
        <w:jc w:val="both"/>
        <w:rPr>
          <w:rFonts w:ascii="Trebuchet MS" w:hAnsi="Trebuchet MS"/>
        </w:rPr>
      </w:pPr>
      <w:r w:rsidRPr="005A4BF2">
        <w:rPr>
          <w:rFonts w:ascii="Trebuchet MS" w:hAnsi="Trebuchet MS"/>
        </w:rPr>
        <w:t xml:space="preserve">Pentru proiect s-a obținut avizul emis de Administrația Rezervației Biosferei Delta Dunării nr. </w:t>
      </w:r>
      <w:r>
        <w:rPr>
          <w:rFonts w:ascii="Trebuchet MS" w:hAnsi="Trebuchet MS"/>
        </w:rPr>
        <w:t>281/17.07.2024</w:t>
      </w:r>
      <w:r w:rsidRPr="005A4BF2">
        <w:rPr>
          <w:rFonts w:ascii="Trebuchet MS" w:hAnsi="Trebuchet MS"/>
        </w:rPr>
        <w:t xml:space="preserve"> cu următoarele condiții: </w:t>
      </w:r>
    </w:p>
    <w:p w14:paraId="442BDACE" w14:textId="77777777" w:rsidR="005A4BF2" w:rsidRPr="005A4BF2" w:rsidRDefault="005A4BF2" w:rsidP="005A4BF2">
      <w:pPr>
        <w:spacing w:after="0" w:line="240" w:lineRule="auto"/>
        <w:jc w:val="both"/>
        <w:rPr>
          <w:rFonts w:ascii="Trebuchet MS" w:hAnsi="Trebuchet MS"/>
          <w:lang w:val="en-US"/>
        </w:rPr>
      </w:pPr>
      <w:r w:rsidRPr="005A4BF2">
        <w:rPr>
          <w:rFonts w:ascii="Trebuchet MS" w:hAnsi="Trebuchet MS"/>
        </w:rPr>
        <w:t xml:space="preserve">- Respectarea prevederilor Ordonanţei de Urgenţă nr. 57/2007 privind regimul ariilor naturale protejate, conservarea habitatelor naturale, a florei şi faunei sălbatice, modificată şi completată de  Ordonanţa de Urgenţă  nr. 154/2008 şi aprobată prin </w:t>
      </w:r>
      <w:r w:rsidRPr="005A4BF2">
        <w:rPr>
          <w:rFonts w:ascii="Trebuchet MS" w:hAnsi="Trebuchet MS"/>
          <w:lang w:val="en-US"/>
        </w:rPr>
        <w:t>Legea nr. 49/2011 cu modificările și completările ulterioare;</w:t>
      </w:r>
    </w:p>
    <w:p w14:paraId="6175F65D" w14:textId="77777777" w:rsidR="005A4BF2" w:rsidRPr="005A4BF2" w:rsidRDefault="005A4BF2" w:rsidP="005A4BF2">
      <w:pPr>
        <w:spacing w:after="0" w:line="240" w:lineRule="auto"/>
        <w:jc w:val="both"/>
        <w:rPr>
          <w:rFonts w:ascii="Trebuchet MS" w:hAnsi="Trebuchet MS"/>
          <w:lang w:val="pt-BR"/>
        </w:rPr>
      </w:pPr>
      <w:r w:rsidRPr="005A4BF2">
        <w:rPr>
          <w:rFonts w:ascii="Trebuchet MS" w:hAnsi="Trebuchet MS"/>
        </w:rPr>
        <w:t xml:space="preserve">- </w:t>
      </w:r>
      <w:r w:rsidRPr="005A4BF2">
        <w:rPr>
          <w:rFonts w:ascii="Trebuchet MS" w:hAnsi="Trebuchet MS"/>
          <w:lang w:val="pt-BR"/>
        </w:rPr>
        <w:t>Respectarea legislaţiei de protecţia mediului în vigoare, a Legii 82/1993 privind constituirea ARBDD cu modificările, a OUG nr.195/2005 privind protecţia mediului, cu modificările și completările ulterioare;</w:t>
      </w:r>
    </w:p>
    <w:p w14:paraId="05792C59"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lang w:val="pt-BR"/>
        </w:rPr>
        <w:t xml:space="preserve">- Se vor </w:t>
      </w:r>
      <w:r w:rsidRPr="005A4BF2">
        <w:rPr>
          <w:rFonts w:ascii="Trebuchet MS" w:hAnsi="Trebuchet MS"/>
        </w:rPr>
        <w:t xml:space="preserve">respecta  întocmai prevederile art. 28 alin. (1) din din Ordonanța de urgență a Guvernului nr. 57/2007  privind regimul ariilor naturale protejate, conservarea habitatelor naturale, a florei sălbatice, aprobată cu modificări și completări prin Legea nr.49/2011, cu modificările și completările ulterioare, </w:t>
      </w:r>
      <w:r w:rsidRPr="005A4BF2">
        <w:rPr>
          <w:rFonts w:ascii="Trebuchet MS" w:hAnsi="Trebuchet MS"/>
          <w:i/>
          <w:lang w:val="en-US"/>
        </w:rPr>
        <w:t xml:space="preserve">“Sunt interzise activităţile din perimetrele ariilor naturale protejate de interes comunitar care pot să genereze poluarea sau deteriorarea habitatelor, precum şi perturbări ale speciilor  pentru care au fost desemnate ariile respective,  atunci când aceste activităţi au un efect semnificativ, având în vedere obiectivele de protecţie şi conservare a speciilor şi habitatelor. </w:t>
      </w:r>
      <w:r w:rsidRPr="005A4BF2">
        <w:rPr>
          <w:rFonts w:ascii="Trebuchet MS" w:hAnsi="Trebuchet MS"/>
          <w:i/>
        </w:rPr>
        <w:t>Pentru protejarea si conservarea păsărilor sălbatice, inclusiv a celor migratoare, sunt interzise activităţile din afara ariilor naturale protejate care ar produce poluarea sau deteriorarea habitatelor”;</w:t>
      </w:r>
    </w:p>
    <w:p w14:paraId="14A70EA7"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rPr>
        <w:t xml:space="preserve">- </w:t>
      </w:r>
      <w:r w:rsidRPr="005A4BF2">
        <w:rPr>
          <w:rFonts w:ascii="Trebuchet MS" w:hAnsi="Trebuchet MS"/>
          <w:i/>
        </w:rPr>
        <w:t>Urmărirea impactului asupra cadrului natural și în special asupra speciilor menționate în formularele standard ale ariilor naturale protejate aflate în vecinătatea proiectului, anunțând autoritățile competente pentru protecția mediului cu privire la orice incident care poate să genereze un impact negativ asupra ariilor naturale protejate;</w:t>
      </w:r>
    </w:p>
    <w:p w14:paraId="67E9D89C"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i/>
        </w:rPr>
        <w:t>-Recunoașterea în teren dacă este cazul, a zonelor sensibile (locurile de adăpost, reproducere, hrănire, cuibărit), înainte de începerea lucrărilor și aplicarea metodologiilor de lucru cu minim impact;</w:t>
      </w:r>
    </w:p>
    <w:p w14:paraId="1127BE81"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i/>
          <w:lang w:val="pt-BR"/>
        </w:rPr>
        <w:t xml:space="preserve">- </w:t>
      </w:r>
      <w:r w:rsidRPr="005A4BF2">
        <w:rPr>
          <w:rFonts w:ascii="Trebuchet MS" w:hAnsi="Trebuchet MS"/>
          <w:i/>
        </w:rPr>
        <w:t>Este interzisă deținerea, uciderea, vânarea, capturarea, cât și perturbarea în cursul perioadei de reproducere, de creștere, de hibernare și de migrație a speciilor de faună strict protejate;</w:t>
      </w:r>
    </w:p>
    <w:p w14:paraId="3CC40892"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i/>
        </w:rPr>
        <w:t>- Evitarea zgomotelor suplimentare care ar putea deranja speciile (populațiile) de interes comunitar din perimetrul sitului Natura 2000 (ROSCI0065 Delta Dunării și ROSPA 0031 Delta Dunării și Complexul Razim Sinoe) care ar putea ajunge pe amplasamentul proiectului și în vecinătatea acestuia;</w:t>
      </w:r>
    </w:p>
    <w:p w14:paraId="47899B3C" w14:textId="77777777" w:rsidR="005A4BF2" w:rsidRPr="005A4BF2" w:rsidRDefault="005A4BF2" w:rsidP="005A4BF2">
      <w:pPr>
        <w:spacing w:after="0" w:line="240" w:lineRule="auto"/>
        <w:jc w:val="both"/>
        <w:rPr>
          <w:rFonts w:ascii="Trebuchet MS" w:hAnsi="Trebuchet MS"/>
          <w:i/>
        </w:rPr>
      </w:pPr>
      <w:r w:rsidRPr="005A4BF2">
        <w:rPr>
          <w:rFonts w:ascii="Trebuchet MS" w:hAnsi="Trebuchet MS"/>
          <w:i/>
        </w:rPr>
        <w:t>- Sesizarea în cel mai scurt timp a A.R.B.D.D., cu orice situație de poluare accidentală identifică;</w:t>
      </w:r>
    </w:p>
    <w:p w14:paraId="2ADFD732" w14:textId="238EDBFE" w:rsidR="005A4BF2" w:rsidRDefault="005A4BF2" w:rsidP="0069237F">
      <w:pPr>
        <w:spacing w:after="0" w:line="240" w:lineRule="auto"/>
        <w:jc w:val="both"/>
        <w:rPr>
          <w:rFonts w:ascii="Trebuchet MS" w:hAnsi="Trebuchet MS"/>
          <w:i/>
        </w:rPr>
      </w:pPr>
      <w:r w:rsidRPr="005A4BF2">
        <w:rPr>
          <w:rFonts w:ascii="Trebuchet MS" w:hAnsi="Trebuchet MS"/>
          <w:i/>
        </w:rPr>
        <w:t>- Dacă pe parcursul derulării procedurii de emitere a acordului de mediu pentru proiectul menționat apar modificări ale datelor care au stat la baza emiterii prezentului aviz, se va solicita revizuirea acestuia în situația în care APM Tulcea decide revizuirea acordului de mediu.</w:t>
      </w:r>
    </w:p>
    <w:p w14:paraId="3A9A6076" w14:textId="77777777" w:rsidR="0006331C" w:rsidRPr="0006331C" w:rsidRDefault="0006331C" w:rsidP="0069237F">
      <w:pPr>
        <w:spacing w:after="0" w:line="240" w:lineRule="auto"/>
        <w:jc w:val="both"/>
        <w:rPr>
          <w:rFonts w:ascii="Trebuchet MS" w:hAnsi="Trebuchet MS"/>
          <w:i/>
        </w:rPr>
      </w:pPr>
    </w:p>
    <w:p w14:paraId="69614B4F" w14:textId="27C5634D" w:rsidR="002E3A11" w:rsidRPr="002D2B9C" w:rsidRDefault="0069237F" w:rsidP="0069237F">
      <w:pPr>
        <w:spacing w:after="0" w:line="240" w:lineRule="auto"/>
        <w:jc w:val="both"/>
        <w:rPr>
          <w:rFonts w:ascii="Trebuchet MS" w:hAnsi="Trebuchet MS"/>
        </w:rPr>
      </w:pPr>
      <w:r w:rsidRPr="0069237F">
        <w:rPr>
          <w:rFonts w:ascii="Trebuchet MS" w:hAnsi="Trebuchet MS"/>
        </w:rPr>
        <w:t xml:space="preserve">III. </w:t>
      </w:r>
      <w:r w:rsidRPr="0069237F">
        <w:rPr>
          <w:rFonts w:ascii="Trebuchet MS" w:hAnsi="Trebuchet MS"/>
          <w:b/>
        </w:rPr>
        <w:t>Motivele pe baza cărora s-a stabilit neefectuarea evaluării impactului asupra corpurilor de apă</w:t>
      </w:r>
      <w:r w:rsidRPr="0069237F">
        <w:rPr>
          <w:rFonts w:ascii="Trebuchet MS" w:hAnsi="Trebuchet MS"/>
        </w:rPr>
        <w:t xml:space="preserve"> – conform punctului de vedere emis de Sistemul de Gospodărire a Apelor Tulcea nr.</w:t>
      </w:r>
      <w:r w:rsidR="002D2B9C">
        <w:rPr>
          <w:rFonts w:ascii="Trebuchet MS" w:hAnsi="Trebuchet MS"/>
        </w:rPr>
        <w:t>5156/02.07.2024</w:t>
      </w:r>
      <w:r w:rsidRPr="0069237F">
        <w:rPr>
          <w:rFonts w:ascii="Trebuchet MS" w:hAnsi="Trebuchet MS"/>
        </w:rPr>
        <w:t xml:space="preserve">, </w:t>
      </w:r>
      <w:r w:rsidRPr="002D2B9C">
        <w:rPr>
          <w:rFonts w:ascii="Trebuchet MS" w:hAnsi="Trebuchet MS"/>
        </w:rPr>
        <w:t xml:space="preserve">înregistrat la APM Tulcea cu nr. </w:t>
      </w:r>
      <w:r w:rsidR="002D2B9C" w:rsidRPr="002D2B9C">
        <w:rPr>
          <w:rFonts w:ascii="Trebuchet MS" w:hAnsi="Trebuchet MS"/>
        </w:rPr>
        <w:t>9264/02.07.2024</w:t>
      </w:r>
      <w:r w:rsidR="00984F0B" w:rsidRPr="002D2B9C">
        <w:rPr>
          <w:rFonts w:ascii="Trebuchet MS" w:hAnsi="Trebuchet MS"/>
        </w:rPr>
        <w:t xml:space="preserve"> deține Proiect de Aviz de gospodărire a apelor.</w:t>
      </w:r>
    </w:p>
    <w:p w14:paraId="25D33245" w14:textId="29EEB3D9" w:rsidR="00984F0B" w:rsidRPr="00984F0B" w:rsidRDefault="00984F0B" w:rsidP="00984F0B">
      <w:pPr>
        <w:spacing w:after="0" w:line="240" w:lineRule="auto"/>
        <w:jc w:val="both"/>
        <w:rPr>
          <w:rFonts w:ascii="Trebuchet MS" w:hAnsi="Trebuchet MS"/>
          <w:b/>
        </w:rPr>
      </w:pPr>
      <w:r w:rsidRPr="00984F0B">
        <w:rPr>
          <w:rFonts w:ascii="Trebuchet MS" w:hAnsi="Trebuchet MS"/>
          <w:b/>
        </w:rPr>
        <w:t>Titularul a obținut Avizul nr.</w:t>
      </w:r>
      <w:r w:rsidR="002D2B9C">
        <w:rPr>
          <w:rFonts w:ascii="Trebuchet MS" w:hAnsi="Trebuchet MS"/>
          <w:b/>
        </w:rPr>
        <w:t>.....</w:t>
      </w:r>
      <w:r w:rsidRPr="00984F0B">
        <w:rPr>
          <w:rFonts w:ascii="Trebuchet MS" w:hAnsi="Trebuchet MS"/>
          <w:b/>
        </w:rPr>
        <w:t xml:space="preserve"> emis de Sistemul de Gospodărire a Apelor Tulcea cu următoarele condiții: </w:t>
      </w:r>
    </w:p>
    <w:p w14:paraId="323C3D03" w14:textId="77777777" w:rsidR="00984F0B" w:rsidRPr="00547778" w:rsidRDefault="00984F0B" w:rsidP="00984F0B">
      <w:pPr>
        <w:numPr>
          <w:ilvl w:val="0"/>
          <w:numId w:val="22"/>
        </w:numPr>
        <w:spacing w:after="0" w:line="240" w:lineRule="auto"/>
        <w:jc w:val="both"/>
        <w:rPr>
          <w:rFonts w:ascii="Trebuchet MS" w:hAnsi="Trebuchet MS"/>
          <w:bCs/>
          <w:lang w:val="it-IT"/>
        </w:rPr>
      </w:pPr>
      <w:r w:rsidRPr="00547778">
        <w:rPr>
          <w:rFonts w:ascii="Trebuchet MS" w:hAnsi="Trebuchet MS"/>
          <w:bCs/>
          <w:lang w:val="it-IT"/>
        </w:rPr>
        <w:t>Beneficiarul va solicita și va obține toate avizele și autorizațiile necesare, conform prevederilor legale;</w:t>
      </w:r>
    </w:p>
    <w:p w14:paraId="753B075F" w14:textId="3A7C7E53" w:rsidR="000C27D6" w:rsidRPr="00547778" w:rsidRDefault="000C27D6" w:rsidP="00984F0B">
      <w:pPr>
        <w:numPr>
          <w:ilvl w:val="0"/>
          <w:numId w:val="22"/>
        </w:numPr>
        <w:spacing w:after="0" w:line="240" w:lineRule="auto"/>
        <w:jc w:val="both"/>
        <w:rPr>
          <w:rFonts w:ascii="Trebuchet MS" w:hAnsi="Trebuchet MS"/>
          <w:bCs/>
          <w:lang w:val="it-IT"/>
        </w:rPr>
      </w:pPr>
      <w:r w:rsidRPr="00547778">
        <w:rPr>
          <w:rFonts w:ascii="Trebuchet MS" w:hAnsi="Trebuchet MS"/>
          <w:bCs/>
          <w:lang w:val="it-IT"/>
        </w:rPr>
        <w:lastRenderedPageBreak/>
        <w:t xml:space="preserve"> Graficul de execuție a lucrărilor va fi prezentat la Sistemul de Gospodărire a Apelor Tulcea cu 10 zile înainte de începerea lucrărilor, care va monitoriza permanent modul de realizare a lucrărilor;</w:t>
      </w:r>
    </w:p>
    <w:p w14:paraId="18CB65E3" w14:textId="60FCE02C" w:rsidR="000C27D6" w:rsidRPr="00547778" w:rsidRDefault="000C27D6" w:rsidP="000C27D6">
      <w:pPr>
        <w:pStyle w:val="ListParagraph"/>
        <w:numPr>
          <w:ilvl w:val="0"/>
          <w:numId w:val="22"/>
        </w:numPr>
        <w:jc w:val="both"/>
        <w:rPr>
          <w:rFonts w:ascii="Trebuchet MS" w:hAnsi="Trebuchet MS"/>
          <w:bCs/>
          <w:lang w:val="it-IT"/>
        </w:rPr>
      </w:pPr>
      <w:r w:rsidRPr="00547778">
        <w:rPr>
          <w:rFonts w:ascii="Trebuchet MS" w:hAnsi="Trebuchet MS"/>
          <w:bCs/>
          <w:lang w:val="it-IT"/>
        </w:rPr>
        <w:t>Lucrările proiectate se vor corela funcțional sub aspect hidrotehnic cu lucrările existente sau programate în zonă;</w:t>
      </w:r>
    </w:p>
    <w:p w14:paraId="04BFDA0C" w14:textId="65633180" w:rsidR="000C27D6" w:rsidRPr="00547778" w:rsidRDefault="00C611C1" w:rsidP="000C27D6">
      <w:pPr>
        <w:numPr>
          <w:ilvl w:val="0"/>
          <w:numId w:val="22"/>
        </w:numPr>
        <w:spacing w:after="0" w:line="240" w:lineRule="auto"/>
        <w:jc w:val="both"/>
        <w:rPr>
          <w:rFonts w:ascii="Trebuchet MS" w:hAnsi="Trebuchet MS"/>
          <w:bCs/>
          <w:lang w:val="it-IT"/>
        </w:rPr>
      </w:pPr>
      <w:r w:rsidRPr="00547778">
        <w:rPr>
          <w:rFonts w:ascii="Trebuchet MS" w:hAnsi="Trebuchet MS"/>
          <w:bCs/>
          <w:lang w:val="it-IT"/>
        </w:rPr>
        <w:t>Responsabilitatea privind dimensionarea lucrărilor revine, integral, proiectantului și elaboratorului documentației tehnice de fundamentare;</w:t>
      </w:r>
    </w:p>
    <w:p w14:paraId="78B332DB" w14:textId="69AE3147" w:rsidR="00C611C1" w:rsidRPr="00547778" w:rsidRDefault="00C611C1" w:rsidP="00C611C1">
      <w:pPr>
        <w:pStyle w:val="ListParagraph"/>
        <w:numPr>
          <w:ilvl w:val="0"/>
          <w:numId w:val="22"/>
        </w:numPr>
        <w:jc w:val="both"/>
        <w:rPr>
          <w:rFonts w:ascii="Trebuchet MS" w:hAnsi="Trebuchet MS"/>
          <w:bCs/>
          <w:lang w:val="it-IT"/>
        </w:rPr>
      </w:pPr>
      <w:r w:rsidRPr="00547778">
        <w:rPr>
          <w:rFonts w:ascii="Trebuchet MS" w:hAnsi="Trebuchet MS"/>
          <w:bCs/>
          <w:lang w:val="it-IT"/>
        </w:rPr>
        <w:t>În perioada de execuție a lucrărilor se vor lua toate măsurile care se impun pentru evitarea poluării apelor de suprafață, pentru protecția factorilor de mediu, a zonelor apropiate, luându-se măsuri de prevenire și combatere a poluărilor accidentale. În cazul producerii unei poluări accidentale în timpul execuției lucrărilor, întreaga răspundere din punct de vedere al depoluaă zonei și suportării eventualelor costuri revine constructorului;</w:t>
      </w:r>
    </w:p>
    <w:p w14:paraId="6046FF16" w14:textId="77777777" w:rsidR="00C611C1" w:rsidRPr="00547778" w:rsidRDefault="00C611C1" w:rsidP="00C611C1">
      <w:pPr>
        <w:pStyle w:val="ListParagraph"/>
        <w:numPr>
          <w:ilvl w:val="0"/>
          <w:numId w:val="22"/>
        </w:numPr>
        <w:rPr>
          <w:rFonts w:ascii="Trebuchet MS" w:eastAsiaTheme="minorHAnsi" w:hAnsi="Trebuchet MS" w:cstheme="minorBidi"/>
          <w:bCs/>
          <w:lang w:val="it-IT"/>
          <w14:ligatures w14:val="standardContextual"/>
        </w:rPr>
      </w:pPr>
      <w:r w:rsidRPr="00547778">
        <w:rPr>
          <w:rFonts w:ascii="Trebuchet MS" w:eastAsiaTheme="minorHAnsi" w:hAnsi="Trebuchet MS" w:cstheme="minorBidi"/>
          <w:bCs/>
          <w:lang w:val="it-IT"/>
          <w14:ligatures w14:val="standardContextual"/>
        </w:rPr>
        <w:t>Lucrările de organizare de șantier se vor executa pe un teren stabilit de primăria localității;</w:t>
      </w:r>
    </w:p>
    <w:p w14:paraId="570B7B54" w14:textId="5667AC51" w:rsidR="00C611C1" w:rsidRPr="00547778" w:rsidRDefault="00C611C1" w:rsidP="00C611C1">
      <w:pPr>
        <w:pStyle w:val="ListParagraph"/>
        <w:numPr>
          <w:ilvl w:val="0"/>
          <w:numId w:val="22"/>
        </w:numPr>
        <w:rPr>
          <w:rFonts w:ascii="Trebuchet MS" w:eastAsiaTheme="minorHAnsi" w:hAnsi="Trebuchet MS" w:cstheme="minorBidi"/>
          <w:bCs/>
          <w:lang w:val="it-IT"/>
          <w14:ligatures w14:val="standardContextual"/>
        </w:rPr>
      </w:pPr>
      <w:r w:rsidRPr="00547778">
        <w:rPr>
          <w:rFonts w:ascii="Trebuchet MS" w:eastAsiaTheme="minorHAnsi" w:hAnsi="Trebuchet MS" w:cstheme="minorBidi"/>
          <w:bCs/>
          <w:lang w:val="it-IT"/>
          <w14:ligatures w14:val="standardContextual"/>
        </w:rPr>
        <w:t>Beneficiarul are obligația să anunțe în scris Administrația Bazinală de Apă Dobrogea-Litoral – Sistemul de Gospodărire a Apelor Tulcea despre data de începere a lucrărilor, cu 10 zile înainte de aceasta, precum și data de finalizare a acestora;</w:t>
      </w:r>
    </w:p>
    <w:p w14:paraId="296EF0FD" w14:textId="61248975" w:rsidR="00C611C1" w:rsidRPr="00547778" w:rsidRDefault="00C611C1" w:rsidP="00C611C1">
      <w:pPr>
        <w:numPr>
          <w:ilvl w:val="0"/>
          <w:numId w:val="22"/>
        </w:numPr>
        <w:spacing w:after="0" w:line="240" w:lineRule="auto"/>
        <w:jc w:val="both"/>
        <w:rPr>
          <w:rFonts w:ascii="Trebuchet MS" w:hAnsi="Trebuchet MS"/>
          <w:bCs/>
          <w:lang w:val="it-IT"/>
        </w:rPr>
      </w:pPr>
      <w:r w:rsidRPr="00547778">
        <w:rPr>
          <w:rFonts w:ascii="Trebuchet MS" w:hAnsi="Trebuchet MS"/>
          <w:bCs/>
          <w:lang w:val="it-IT"/>
        </w:rPr>
        <w:t>18.</w:t>
      </w:r>
      <w:r w:rsidRPr="00547778">
        <w:rPr>
          <w:rFonts w:ascii="Trebuchet MS" w:hAnsi="Trebuchet MS"/>
          <w:bCs/>
          <w:lang w:val="it-IT"/>
        </w:rPr>
        <w:tab/>
        <w:t>Se interzice distrugea sau deterioarea unitaților și instalațiilor rețelei naționale de observații, a reperelor, a minelor hidrometrice sau a altor însemne tehnice sau topografice a forajelor hidrogeologice, a stațiilor de determinare automată a calității apelor și a altora asemenea;</w:t>
      </w:r>
    </w:p>
    <w:p w14:paraId="2CA34711" w14:textId="77777777" w:rsidR="00C611C1" w:rsidRPr="00547778" w:rsidRDefault="00C611C1" w:rsidP="00C611C1">
      <w:pPr>
        <w:pStyle w:val="ListParagraph"/>
        <w:numPr>
          <w:ilvl w:val="0"/>
          <w:numId w:val="22"/>
        </w:numPr>
        <w:rPr>
          <w:rFonts w:ascii="Trebuchet MS" w:eastAsiaTheme="minorHAnsi" w:hAnsi="Trebuchet MS" w:cstheme="minorBidi"/>
          <w:bCs/>
          <w:lang w:val="it-IT"/>
          <w14:ligatures w14:val="standardContextual"/>
        </w:rPr>
      </w:pPr>
      <w:r w:rsidRPr="00547778">
        <w:rPr>
          <w:rFonts w:ascii="Trebuchet MS" w:eastAsiaTheme="minorHAnsi" w:hAnsi="Trebuchet MS" w:cstheme="minorBidi"/>
          <w:bCs/>
          <w:lang w:val="it-IT"/>
          <w14:ligatures w14:val="standardContextual"/>
        </w:rPr>
        <w:t>La finalizarea lucrărilor, se vor lua măsuri pentru redarea în folosință a terenului pe care fost organizarea de șantier, în condiții corespunzătoare;</w:t>
      </w:r>
    </w:p>
    <w:p w14:paraId="51BA2E03" w14:textId="2A12B57E" w:rsidR="00C611C1" w:rsidRPr="00547778" w:rsidRDefault="00C611C1" w:rsidP="00C611C1">
      <w:pPr>
        <w:numPr>
          <w:ilvl w:val="0"/>
          <w:numId w:val="22"/>
        </w:numPr>
        <w:spacing w:after="0" w:line="240" w:lineRule="auto"/>
        <w:jc w:val="both"/>
        <w:rPr>
          <w:rFonts w:ascii="Trebuchet MS" w:hAnsi="Trebuchet MS"/>
          <w:bCs/>
          <w:lang w:val="it-IT"/>
        </w:rPr>
      </w:pPr>
      <w:r w:rsidRPr="00547778">
        <w:rPr>
          <w:rFonts w:ascii="Trebuchet MS" w:hAnsi="Trebuchet MS"/>
          <w:bCs/>
          <w:lang w:val="it-IT"/>
        </w:rPr>
        <w:t>Avizul de gospodărire a apelor își menține valabilitatea pe toată durata de realizare a lucrărilor, dacă execuția acestora a început în cel mult 24 de luni de la data emiterii acestuia și dacă au fost respectate prevederile înscrise în aviz, în caz contrar avizul își pierde valabilitatea;</w:t>
      </w:r>
    </w:p>
    <w:p w14:paraId="101F2E2E" w14:textId="6A5D64B9" w:rsidR="000C27D6" w:rsidRPr="00547778" w:rsidRDefault="00C611C1" w:rsidP="000C27D6">
      <w:pPr>
        <w:pStyle w:val="ListParagraph"/>
        <w:numPr>
          <w:ilvl w:val="0"/>
          <w:numId w:val="22"/>
        </w:numPr>
        <w:jc w:val="both"/>
        <w:rPr>
          <w:rFonts w:ascii="Trebuchet MS" w:eastAsiaTheme="minorHAnsi" w:hAnsi="Trebuchet MS" w:cstheme="minorBidi"/>
          <w:bCs/>
          <w:lang w:val="it-IT"/>
          <w14:ligatures w14:val="standardContextual"/>
        </w:rPr>
      </w:pPr>
      <w:r w:rsidRPr="00547778">
        <w:rPr>
          <w:rFonts w:ascii="Trebuchet MS" w:eastAsiaTheme="minorHAnsi" w:hAnsi="Trebuchet MS" w:cstheme="minorBidi"/>
          <w:bCs/>
          <w:lang w:val="it-IT"/>
          <w14:ligatures w14:val="standardContextual"/>
        </w:rPr>
        <w:t>Dacă pe parcursul derulării învestiției, apar modificări ale datelor care au stat la baza emiterii prezentului aviz, se va solicita aviz de gospodărire a apelor modificator, conform prevederilor Ordinului  Ministerului Apelor și Pădurilor nr. 891/</w:t>
      </w:r>
      <w:r w:rsidR="00785A61" w:rsidRPr="00547778">
        <w:rPr>
          <w:rFonts w:ascii="Trebuchet MS" w:eastAsiaTheme="minorHAnsi" w:hAnsi="Trebuchet MS" w:cstheme="minorBidi"/>
          <w:bCs/>
          <w:lang w:val="it-IT"/>
          <w14:ligatures w14:val="standardContextual"/>
        </w:rPr>
        <w:t xml:space="preserve">2019 </w:t>
      </w:r>
      <w:r w:rsidRPr="00547778">
        <w:rPr>
          <w:rFonts w:ascii="Trebuchet MS" w:eastAsiaTheme="minorHAnsi" w:hAnsi="Trebuchet MS" w:cstheme="minorBidi"/>
          <w:bCs/>
          <w:lang w:val="it-IT"/>
          <w14:ligatures w14:val="standardContextual"/>
        </w:rPr>
        <w:t>privind aprobarea Procedurii și competențelor de emitere, modificare, retragere a avizului de gospodărire a apelor, inclusiv procedura de evaluare a impactului asupra corpurilor de apă, aprobarea Normativului de conținut al</w:t>
      </w:r>
      <w:r w:rsidR="00785A61" w:rsidRPr="00547778">
        <w:rPr>
          <w:rFonts w:ascii="Trebuchet MS" w:eastAsiaTheme="minorHAnsi" w:hAnsi="Trebuchet MS" w:cstheme="minorBidi"/>
          <w:bCs/>
          <w:lang w:val="it-IT"/>
          <w14:ligatures w14:val="standardContextual"/>
        </w:rPr>
        <w:t xml:space="preserve"> </w:t>
      </w:r>
      <w:r w:rsidRPr="00547778">
        <w:rPr>
          <w:rFonts w:ascii="Trebuchet MS" w:eastAsiaTheme="minorHAnsi" w:hAnsi="Trebuchet MS" w:cstheme="minorBidi"/>
          <w:bCs/>
          <w:lang w:val="it-IT"/>
          <w14:ligatures w14:val="standardContextual"/>
        </w:rPr>
        <w:t>documentației tehnice supuse avizării, precum și a Conținutului cadru al Studiului de evaluare a impactului asupra corpurilor de apă.</w:t>
      </w:r>
    </w:p>
    <w:p w14:paraId="04037EBE" w14:textId="2E25A3E8" w:rsidR="00984F0B" w:rsidRDefault="00984F0B" w:rsidP="0069237F">
      <w:pPr>
        <w:spacing w:after="0" w:line="240" w:lineRule="auto"/>
        <w:jc w:val="both"/>
        <w:rPr>
          <w:rFonts w:ascii="Trebuchet MS" w:hAnsi="Trebuchet MS"/>
          <w:b/>
        </w:rPr>
      </w:pPr>
    </w:p>
    <w:p w14:paraId="221A424F" w14:textId="03C6E1CA" w:rsidR="0069237F" w:rsidRDefault="0069237F" w:rsidP="0069237F">
      <w:pPr>
        <w:spacing w:after="0" w:line="240" w:lineRule="auto"/>
        <w:jc w:val="both"/>
        <w:rPr>
          <w:rFonts w:ascii="Trebuchet MS" w:hAnsi="Trebuchet MS"/>
          <w:b/>
        </w:rPr>
      </w:pPr>
      <w:r w:rsidRPr="0069237F">
        <w:rPr>
          <w:rFonts w:ascii="Trebuchet MS" w:hAnsi="Trebuchet MS"/>
          <w:b/>
        </w:rPr>
        <w:t>Condițiile de realizare a proiectului pentru evitarea sau prevenirea eventualelor efecte negative semnificative asupra mediului:</w:t>
      </w:r>
    </w:p>
    <w:p w14:paraId="0224BFC8" w14:textId="77777777" w:rsidR="003F1B6D" w:rsidRPr="003F1B6D" w:rsidRDefault="003F1B6D" w:rsidP="003F1B6D">
      <w:pPr>
        <w:numPr>
          <w:ilvl w:val="0"/>
          <w:numId w:val="25"/>
        </w:numPr>
        <w:spacing w:after="0" w:line="240" w:lineRule="auto"/>
        <w:jc w:val="both"/>
        <w:rPr>
          <w:rFonts w:ascii="Trebuchet MS" w:hAnsi="Trebuchet MS"/>
          <w:b/>
        </w:rPr>
      </w:pPr>
      <w:r w:rsidRPr="003F1B6D">
        <w:rPr>
          <w:rFonts w:ascii="Trebuchet MS" w:hAnsi="Trebuchet MS"/>
          <w:b/>
        </w:rPr>
        <w:t>Pentru a se preveni riscul producerii unor victime accidentale dintre speciile de faună de interes comunitar  cu mobilitate medie sau ridicată și care pot să ajungă în zona proiectului,  sau speciile de păsări care tranzitează amplasamentul se vor lua următoarele măsuri:</w:t>
      </w:r>
    </w:p>
    <w:p w14:paraId="56DE0B9C"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-se va limita viteza vehiculelor pe drumurile din zona lucrărilor propuse sub 30 km/h;</w:t>
      </w:r>
    </w:p>
    <w:p w14:paraId="1F70431B"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-se va asigura optimizarea traseelor de transport materiale, astfel încât să se reducă la minim numărul lor, pentru a minimiza impactul asupra zonelor tranzitate. De asemenea, pentru reducerea emisiilor de praf se va proceda la umectarea drumurilor de acces în perioadele secetoase;</w:t>
      </w:r>
    </w:p>
    <w:p w14:paraId="30CB2EB6"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-se vor efectua instruiri pentru tot personalul implicat în execuţia lucrărilor cu privire la problemele generale de mediu, habitate şi specii protejate şi măsuri de evitare a oricărui impact asupra mediului;</w:t>
      </w:r>
    </w:p>
    <w:p w14:paraId="7DCBD607"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-toate activitățile de săpare și umplere să fie realizate într-un interval scurt de timp astfel încât să fie redus riscul de colonizare cu specii vegetale ruderale și/sau invazive;</w:t>
      </w:r>
    </w:p>
    <w:p w14:paraId="0FDEC98D"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-lucrările nu se vor realiza în sezonul de primăvară, în special în perioade ploioase pentru a preveni acumularea de apă în şanţuri și implicit crearea de habitate favorabile de </w:t>
      </w:r>
      <w:r w:rsidRPr="003F1B6D">
        <w:rPr>
          <w:rFonts w:ascii="Trebuchet MS" w:hAnsi="Trebuchet MS"/>
          <w:b/>
        </w:rPr>
        <w:lastRenderedPageBreak/>
        <w:t>reproducere a speciilor (depunerea pontelor) de amfibieni în zona de lucru şi distrugerea ulterioară a acestora;</w:t>
      </w:r>
    </w:p>
    <w:p w14:paraId="70E6D533"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-interzicerea utilizării vehiculelor (cele care sunt implicate în realizarea activităților propuse) pe timpul nopții în zona culoarelor de lucru (unele specii au activitate nocturnă, în special în condiţii de umiditate ridicată, iar vizibilitatea scăzută nu permite evitarea acestora);</w:t>
      </w:r>
    </w:p>
    <w:p w14:paraId="628E0175" w14:textId="77777777" w:rsidR="003F1B6D" w:rsidRPr="003F1B6D" w:rsidRDefault="003F1B6D" w:rsidP="003F1B6D">
      <w:pPr>
        <w:spacing w:after="0" w:line="240" w:lineRule="auto"/>
        <w:jc w:val="both"/>
        <w:rPr>
          <w:rFonts w:ascii="Trebuchet MS" w:hAnsi="Trebuchet MS"/>
          <w:b/>
        </w:rPr>
      </w:pPr>
      <w:r w:rsidRPr="003F1B6D">
        <w:rPr>
          <w:rFonts w:ascii="Trebuchet MS" w:hAnsi="Trebuchet MS"/>
          <w:b/>
        </w:rPr>
        <w:t xml:space="preserve">  -lucrările se vor efectua în afara perioadelor de cuibărit și creștere a puilor la păsări, respectiv perioada 15 mai – 15 iulie, iar perioada din zi optimă pentru desfășurarea lucrărilor nu trebuie să depășească intervalul orar 09</w:t>
      </w:r>
      <w:r w:rsidRPr="003F1B6D">
        <w:rPr>
          <w:rFonts w:ascii="Trebuchet MS" w:hAnsi="Trebuchet MS"/>
          <w:b/>
          <w:vertAlign w:val="superscript"/>
        </w:rPr>
        <w:t>00</w:t>
      </w:r>
      <w:r w:rsidRPr="003F1B6D">
        <w:rPr>
          <w:rFonts w:ascii="Trebuchet MS" w:hAnsi="Trebuchet MS"/>
          <w:b/>
        </w:rPr>
        <w:t xml:space="preserve"> – 17</w:t>
      </w:r>
      <w:r w:rsidRPr="003F1B6D">
        <w:rPr>
          <w:rFonts w:ascii="Trebuchet MS" w:hAnsi="Trebuchet MS"/>
          <w:b/>
          <w:vertAlign w:val="superscript"/>
        </w:rPr>
        <w:t>00</w:t>
      </w:r>
      <w:r w:rsidRPr="003F1B6D">
        <w:rPr>
          <w:rFonts w:ascii="Trebuchet MS" w:hAnsi="Trebuchet MS"/>
          <w:b/>
        </w:rPr>
        <w:t>, pentru a evita suprapunerea cu perioadele foarte active din zi pentru speciile de păsări.</w:t>
      </w:r>
    </w:p>
    <w:p w14:paraId="7FD0B059" w14:textId="77777777" w:rsidR="003F1B6D" w:rsidRPr="0069237F" w:rsidRDefault="003F1B6D" w:rsidP="0069237F">
      <w:pPr>
        <w:spacing w:after="0" w:line="240" w:lineRule="auto"/>
        <w:jc w:val="both"/>
        <w:rPr>
          <w:rFonts w:ascii="Trebuchet MS" w:hAnsi="Trebuchet MS"/>
          <w:b/>
        </w:rPr>
      </w:pPr>
    </w:p>
    <w:p w14:paraId="6108EBD1"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se vor respecta datele și specificațiile din documentația tehnică precum și legislația de mediu în vigoare; se vor respecta măsurile prevăzute prin proiect în vederea diminuării impactului asupra factorilor de mediu.</w:t>
      </w:r>
    </w:p>
    <w:p w14:paraId="2E4B988E"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proiectul se va realiza conform documentațiilor prezentate, cu respectarea prevederilor legislației de protecția mediului, în vigoare.</w:t>
      </w:r>
    </w:p>
    <w:p w14:paraId="25283B15"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lucrările se vor executa strict în perimetrul destinat prin proiect și nu se vor deteriora zonele învecinate perimetrului de desf</w:t>
      </w:r>
      <w:r w:rsidRPr="003F1B6D">
        <w:rPr>
          <w:rFonts w:ascii="Calibri" w:hAnsi="Calibri" w:cs="Calibri"/>
        </w:rPr>
        <w:t>ǎ</w:t>
      </w:r>
      <w:r w:rsidRPr="003F1B6D">
        <w:rPr>
          <w:rFonts w:ascii="Trebuchet MS" w:hAnsi="Trebuchet MS"/>
        </w:rPr>
        <w:t>surare a lucr</w:t>
      </w:r>
      <w:r w:rsidRPr="003F1B6D">
        <w:rPr>
          <w:rFonts w:ascii="Calibri" w:hAnsi="Calibri" w:cs="Calibri"/>
        </w:rPr>
        <w:t>ǎ</w:t>
      </w:r>
      <w:r w:rsidRPr="003F1B6D">
        <w:rPr>
          <w:rFonts w:ascii="Trebuchet MS" w:hAnsi="Trebuchet MS"/>
        </w:rPr>
        <w:t>rilor.</w:t>
      </w:r>
    </w:p>
    <w:p w14:paraId="136F50A6"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este interzisă părăsirea incintei organizării de șantier cu mijloacele de transport cu roțile/caroseria autovehiculelor încărcate cu noroi, în vederea evitării antrenării acestuia pe drumurile publice.</w:t>
      </w:r>
    </w:p>
    <w:p w14:paraId="3075B6BD"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iCs/>
        </w:rPr>
        <w:t>se interzice abandonarea, aruncarea, precum şi ascunderea deşeurilor</w:t>
      </w:r>
      <w:r w:rsidRPr="003F1B6D">
        <w:rPr>
          <w:rFonts w:ascii="Trebuchet MS" w:hAnsi="Trebuchet MS"/>
        </w:rPr>
        <w:t xml:space="preserve">; </w:t>
      </w:r>
    </w:p>
    <w:p w14:paraId="2EF0409C"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iCs/>
        </w:rPr>
        <w:t>se interzice</w:t>
      </w:r>
      <w:r w:rsidRPr="003F1B6D">
        <w:rPr>
          <w:rFonts w:ascii="Trebuchet MS" w:hAnsi="Trebuchet MS"/>
        </w:rPr>
        <w:t xml:space="preserve"> e</w:t>
      </w:r>
      <w:r w:rsidRPr="003F1B6D">
        <w:rPr>
          <w:rFonts w:ascii="Trebuchet MS" w:hAnsi="Trebuchet MS"/>
          <w:iCs/>
        </w:rPr>
        <w:t>liminarea, deţinerea, păstrarea deşeurilor în afara spaţiilor autorizate în acest scop</w:t>
      </w:r>
      <w:r w:rsidRPr="003F1B6D">
        <w:rPr>
          <w:rFonts w:ascii="Trebuchet MS" w:hAnsi="Trebuchet MS"/>
        </w:rPr>
        <w:t>;</w:t>
      </w:r>
    </w:p>
    <w:p w14:paraId="51EB733E"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deșeurile menajere și cele rezultate în timpul executării lucrărilor, vor fi colectate selectiv și preluate de o societate autorizată pentru valorificare/eliminare.</w:t>
      </w:r>
    </w:p>
    <w:p w14:paraId="50B0F1CE"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2F395556"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titularii pe numele cărora au fost emise autorizaţii de construire şi/sau desfiinţări trebuie să raporteze anual APM, până la 30 aprilie a anului următor celui pentru care se raportează, conformarea cu art. 17 alin. (7) din OUG 92/2021, cu modificările și completările ulterioare.</w:t>
      </w:r>
    </w:p>
    <w:p w14:paraId="458B947E"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managementul deșeurilor generate în urma execuției lucrărilor prevăzute în proiect se va realiza în conformitate cu legislația specifică de mediu și va fi în responsabilitatea titularului proiectului, astfel:</w:t>
      </w:r>
    </w:p>
    <w:p w14:paraId="16CC6DDB" w14:textId="77777777" w:rsidR="003F1B6D" w:rsidRPr="003F1B6D" w:rsidRDefault="003F1B6D" w:rsidP="003F1B6D">
      <w:pPr>
        <w:numPr>
          <w:ilvl w:val="0"/>
          <w:numId w:val="2"/>
        </w:numPr>
        <w:spacing w:after="0" w:line="240" w:lineRule="auto"/>
        <w:jc w:val="both"/>
        <w:rPr>
          <w:rFonts w:ascii="Trebuchet MS" w:hAnsi="Trebuchet MS"/>
        </w:rPr>
      </w:pPr>
      <w:r w:rsidRPr="003F1B6D">
        <w:rPr>
          <w:rFonts w:ascii="Trebuchet MS" w:hAnsi="Trebuchet MS"/>
        </w:rPr>
        <w:t>deșeurile municipale amestecate generate în perioada lucrărilor de construcții vor fi colectate, stocate temporar în pubele și valorificate prin agenți economici autorizați;</w:t>
      </w:r>
    </w:p>
    <w:p w14:paraId="3B9F3A5C" w14:textId="77777777" w:rsidR="003F1B6D" w:rsidRPr="003F1B6D" w:rsidRDefault="003F1B6D" w:rsidP="003F1B6D">
      <w:pPr>
        <w:numPr>
          <w:ilvl w:val="0"/>
          <w:numId w:val="2"/>
        </w:numPr>
        <w:spacing w:after="0" w:line="240" w:lineRule="auto"/>
        <w:jc w:val="both"/>
        <w:rPr>
          <w:rFonts w:ascii="Trebuchet MS" w:hAnsi="Trebuchet MS"/>
        </w:rPr>
      </w:pPr>
      <w:r w:rsidRPr="003F1B6D">
        <w:rPr>
          <w:rFonts w:ascii="Trebuchet MS" w:hAnsi="Trebuchet MS"/>
        </w:rPr>
        <w:t>deșeurile reciclabile rezultate în perioada lucrărilor de construcții (metalice, hârtie și carton, plastic, etc.) vor fi colectate, stocate temporar pe tipuri, în recipiente speciale, în vederea valorificării prin societăți autorizate;</w:t>
      </w:r>
    </w:p>
    <w:p w14:paraId="668EA00E" w14:textId="77777777" w:rsidR="003F1B6D" w:rsidRPr="003F1B6D" w:rsidRDefault="003F1B6D" w:rsidP="003F1B6D">
      <w:pPr>
        <w:numPr>
          <w:ilvl w:val="0"/>
          <w:numId w:val="2"/>
        </w:numPr>
        <w:spacing w:after="0" w:line="240" w:lineRule="auto"/>
        <w:jc w:val="both"/>
        <w:rPr>
          <w:rFonts w:ascii="Trebuchet MS" w:hAnsi="Trebuchet MS"/>
        </w:rPr>
      </w:pPr>
      <w:r w:rsidRPr="003F1B6D">
        <w:rPr>
          <w:rFonts w:ascii="Trebuchet MS" w:hAnsi="Trebuchet MS"/>
        </w:rPr>
        <w:t>deșeurile de construcții rezultate în perioada lucrărilor de construcții vor fi colectate și stocate temporar în vederea valorificării prin societăți autorizate.</w:t>
      </w:r>
    </w:p>
    <w:p w14:paraId="089F219D"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se interzice evacuarea deșeurilor în alte locuri, decât în spațiile special amenajate.</w:t>
      </w:r>
    </w:p>
    <w:p w14:paraId="5BD9466C"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se interzice incendierea oricărui tip de deşeu şi/sau substanţă sau obiect;</w:t>
      </w:r>
    </w:p>
    <w:p w14:paraId="396F7487"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lastRenderedPageBreak/>
        <w:t>se interzice îngroparea deşeurilor de orice fel;</w:t>
      </w:r>
    </w:p>
    <w:p w14:paraId="03D629FA"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organizarea de șantier pentru lucrările prevăzute prin proiect va fi amplasată în incinta amplasamentului și se va avea în vedere următoarele:</w:t>
      </w:r>
    </w:p>
    <w:p w14:paraId="4A150182"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organizarea de șantier va ocupa suprafețe cât mai reduse;</w:t>
      </w:r>
    </w:p>
    <w:p w14:paraId="22E7C014"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organizarea de șantier se va realiza astfel încât impactul generat de aceasta asupra factorilor de mediu locali, pe timpul derulării lucrărilor prevăzute prin proiect, să fie cât mai redus;</w:t>
      </w:r>
    </w:p>
    <w:p w14:paraId="2FC08FAA"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se interzice spălarea utilajelor/vehiculelor în zona de lucru aferentă sau în zona organizării de șantier;</w:t>
      </w:r>
    </w:p>
    <w:p w14:paraId="095442C7"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materialele necesare executării lucrărilor propuse se vor depozita în locuri bine stabilite, amenajate corespunzător;</w:t>
      </w:r>
    </w:p>
    <w:p w14:paraId="009293DB"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se vor lua măsuri pentru minimizarea emisiilor de pulberi în suspensie și sedimentabile, astfel încât calitatea aerului să respecte STAS 12574-87 – AER DIN ZONELE PROTEJATE. Condiții de calitate;</w:t>
      </w:r>
    </w:p>
    <w:p w14:paraId="123ED795" w14:textId="77777777" w:rsidR="003F1B6D" w:rsidRPr="003F1B6D" w:rsidRDefault="003F1B6D" w:rsidP="003F1B6D">
      <w:pPr>
        <w:numPr>
          <w:ilvl w:val="0"/>
          <w:numId w:val="3"/>
        </w:numPr>
        <w:spacing w:after="0" w:line="240" w:lineRule="auto"/>
        <w:jc w:val="both"/>
        <w:rPr>
          <w:rFonts w:ascii="Trebuchet MS" w:hAnsi="Trebuchet MS"/>
        </w:rPr>
      </w:pPr>
      <w:r w:rsidRPr="003F1B6D">
        <w:rPr>
          <w:rFonts w:ascii="Trebuchet MS" w:hAnsi="Trebuchet MS"/>
        </w:rPr>
        <w:t>pe perioada de execuție a lucrărilor, zgomotul produs de activitățile de pe amplasament nu trebuie să depășească nivelul de presiune acustică, conform SR 10009-2017 – Acustica. Limite admisibile ale nivelului de zgomot din mediul ambiant;</w:t>
      </w:r>
    </w:p>
    <w:p w14:paraId="0FE12A40"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utilajele folosite pe durata de realizare a lucr</w:t>
      </w:r>
      <w:r w:rsidRPr="003F1B6D">
        <w:rPr>
          <w:rFonts w:ascii="Calibri" w:hAnsi="Calibri" w:cs="Calibri"/>
        </w:rPr>
        <w:t>ǎ</w:t>
      </w:r>
      <w:r w:rsidRPr="003F1B6D">
        <w:rPr>
          <w:rFonts w:ascii="Trebuchet MS" w:hAnsi="Trebuchet MS"/>
        </w:rPr>
        <w:t>rilor, precum și mijloacele de transport, vor avea o stare tehnic</w:t>
      </w:r>
      <w:r w:rsidRPr="003F1B6D">
        <w:rPr>
          <w:rFonts w:ascii="Calibri" w:hAnsi="Calibri" w:cs="Calibri"/>
        </w:rPr>
        <w:t>ǎ</w:t>
      </w:r>
      <w:r w:rsidRPr="003F1B6D">
        <w:rPr>
          <w:rFonts w:ascii="Trebuchet MS" w:hAnsi="Trebuchet MS"/>
        </w:rPr>
        <w:t xml:space="preserve"> corespunz</w:t>
      </w:r>
      <w:r w:rsidRPr="003F1B6D">
        <w:rPr>
          <w:rFonts w:ascii="Calibri" w:hAnsi="Calibri" w:cs="Calibri"/>
        </w:rPr>
        <w:t>ǎ</w:t>
      </w:r>
      <w:r w:rsidRPr="003F1B6D">
        <w:rPr>
          <w:rFonts w:ascii="Trebuchet MS" w:hAnsi="Trebuchet MS"/>
        </w:rPr>
        <w:t>toare, astfel încât s</w:t>
      </w:r>
      <w:r w:rsidRPr="003F1B6D">
        <w:rPr>
          <w:rFonts w:ascii="Calibri" w:hAnsi="Calibri" w:cs="Calibri"/>
        </w:rPr>
        <w:t>ǎ</w:t>
      </w:r>
      <w:r w:rsidRPr="003F1B6D">
        <w:rPr>
          <w:rFonts w:ascii="Trebuchet MS" w:hAnsi="Trebuchet MS"/>
        </w:rPr>
        <w:t xml:space="preserve"> fie exclus</w:t>
      </w:r>
      <w:r w:rsidRPr="003F1B6D">
        <w:rPr>
          <w:rFonts w:ascii="Calibri" w:hAnsi="Calibri" w:cs="Calibri"/>
        </w:rPr>
        <w:t>ǎ</w:t>
      </w:r>
      <w:r w:rsidRPr="003F1B6D">
        <w:rPr>
          <w:rFonts w:ascii="Trebuchet MS" w:hAnsi="Trebuchet MS"/>
        </w:rPr>
        <w:t xml:space="preserve"> orice posibilitate de poluare a mediului înconjurător cu combustibil ori material lubrifiant direct sau indirect. </w:t>
      </w:r>
    </w:p>
    <w:p w14:paraId="4C1EA44A"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4E919492"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prezenta decizie nu exonerează de răspundere proiectantul și constructorul, în cazul producerii unor accidente în timpul execuției lucrărilor sau exploatării acestora;</w:t>
      </w:r>
    </w:p>
    <w:p w14:paraId="41FD7390"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raportarea imediata la APM Tulcea și GNM – CJ Tulcea în cazul producerii unui eveniment (indiferent de factorul de mediu afectat – apă, aer, sol) care poate conduce la accidente/incidente ecologice, poluare accidentală;</w:t>
      </w:r>
    </w:p>
    <w:p w14:paraId="334742F0"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beneficiarul răspunde de realizarea corectă a lucrărilor propuse, respectând condițiile  prezentate în memoriul de prezentare;</w:t>
      </w:r>
    </w:p>
    <w:p w14:paraId="4FDFD30B" w14:textId="77777777" w:rsidR="003F1B6D" w:rsidRPr="003F1B6D" w:rsidRDefault="003F1B6D" w:rsidP="003F1B6D">
      <w:pPr>
        <w:numPr>
          <w:ilvl w:val="0"/>
          <w:numId w:val="25"/>
        </w:numPr>
        <w:spacing w:after="0" w:line="240" w:lineRule="auto"/>
        <w:jc w:val="both"/>
        <w:rPr>
          <w:rFonts w:ascii="Trebuchet MS" w:hAnsi="Trebuchet MS"/>
        </w:rPr>
      </w:pPr>
      <w:r w:rsidRPr="003F1B6D">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58B02F60" w14:textId="77777777" w:rsidR="003F1B6D" w:rsidRPr="003F1B6D" w:rsidRDefault="003F1B6D" w:rsidP="003F1B6D">
      <w:pPr>
        <w:numPr>
          <w:ilvl w:val="0"/>
          <w:numId w:val="25"/>
        </w:numPr>
        <w:spacing w:after="0" w:line="240" w:lineRule="auto"/>
        <w:jc w:val="both"/>
        <w:rPr>
          <w:rFonts w:ascii="Trebuchet MS" w:hAnsi="Trebuchet MS"/>
          <w:b/>
        </w:rPr>
      </w:pPr>
      <w:r w:rsidRPr="003F1B6D">
        <w:rPr>
          <w:rFonts w:ascii="Trebuchet MS" w:hAnsi="Trebuchet MS"/>
          <w:b/>
        </w:rPr>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lucrărilor;</w:t>
      </w:r>
    </w:p>
    <w:p w14:paraId="7A1662AB" w14:textId="3D616D94" w:rsidR="003F1B6D" w:rsidRPr="003F1B6D" w:rsidRDefault="003F1B6D" w:rsidP="003F1B6D">
      <w:pPr>
        <w:numPr>
          <w:ilvl w:val="0"/>
          <w:numId w:val="25"/>
        </w:numPr>
        <w:spacing w:after="0" w:line="240" w:lineRule="auto"/>
        <w:jc w:val="both"/>
        <w:rPr>
          <w:rFonts w:ascii="Trebuchet MS" w:hAnsi="Trebuchet MS"/>
          <w:b/>
        </w:rPr>
      </w:pPr>
      <w:r w:rsidRPr="003F1B6D">
        <w:rPr>
          <w:rFonts w:ascii="Trebuchet MS" w:hAnsi="Trebuchet MS"/>
        </w:rPr>
        <w:t xml:space="preserve">beneficiarul va respecta condițiile impuse prin certificatul de urbanism nr. </w:t>
      </w:r>
      <w:r>
        <w:rPr>
          <w:rFonts w:ascii="Trebuchet MS" w:hAnsi="Trebuchet MS"/>
        </w:rPr>
        <w:t>132/12702</w:t>
      </w:r>
      <w:r w:rsidRPr="003F1B6D">
        <w:rPr>
          <w:rFonts w:ascii="Trebuchet MS" w:hAnsi="Trebuchet MS"/>
        </w:rPr>
        <w:t xml:space="preserve"> din </w:t>
      </w:r>
      <w:r>
        <w:rPr>
          <w:rFonts w:ascii="Trebuchet MS" w:hAnsi="Trebuchet MS"/>
        </w:rPr>
        <w:t>20.11.2023</w:t>
      </w:r>
      <w:r w:rsidRPr="003F1B6D">
        <w:rPr>
          <w:rFonts w:ascii="Trebuchet MS" w:hAnsi="Trebuchet MS"/>
        </w:rPr>
        <w:t xml:space="preserve"> eliberat de Primăria Comunei </w:t>
      </w:r>
      <w:r>
        <w:rPr>
          <w:rFonts w:ascii="Trebuchet MS" w:hAnsi="Trebuchet MS"/>
        </w:rPr>
        <w:t>Murighiol</w:t>
      </w:r>
      <w:r w:rsidRPr="003F1B6D">
        <w:rPr>
          <w:rFonts w:ascii="Trebuchet MS" w:hAnsi="Trebuchet MS"/>
        </w:rPr>
        <w:t>.</w:t>
      </w:r>
    </w:p>
    <w:p w14:paraId="59D1C38F" w14:textId="77777777" w:rsidR="0069237F" w:rsidRPr="0069237F" w:rsidRDefault="0069237F" w:rsidP="0069237F">
      <w:pPr>
        <w:spacing w:after="0" w:line="240" w:lineRule="auto"/>
        <w:jc w:val="both"/>
        <w:rPr>
          <w:rFonts w:ascii="Trebuchet MS" w:hAnsi="Trebuchet MS"/>
          <w:b/>
        </w:rPr>
      </w:pPr>
      <w:r w:rsidRPr="0069237F">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5F48393D"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70C8AF66"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Se poate adresa instanței de contencios administrativ competente și orice organizație neguvernamentală care indeplinește condițiile prevăzute la art. 2 din Legea nr. 292/2018 privind </w:t>
      </w:r>
      <w:r w:rsidRPr="0069237F">
        <w:rPr>
          <w:rFonts w:ascii="Trebuchet MS" w:hAnsi="Trebuchet MS"/>
        </w:rPr>
        <w:lastRenderedPageBreak/>
        <w:t>evaluarea impactului anumitor proiecte publice și private asupra mediului, considerându-se că acestea sunt vătămate într-un drept al lor sau într-un interes legitim.</w:t>
      </w:r>
    </w:p>
    <w:p w14:paraId="5DFDDEE1"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Actele sau omisiunile autoritații publice competente care fac obiectul participării publicului se atacă în instanță odată cu decizia etapei de încadrare, cu acordul de mediu ori, dupa caz, cu decizia de respingere a solicitării de emitere a acordului de mediu, respectiv cu aprobarea de dezvoltare sau, după caz, cu decizia de respingere a solicitării aprobarii de dezvoltare.</w:t>
      </w:r>
    </w:p>
    <w:p w14:paraId="6F5C3D45"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cunostință publicului a deciziei.</w:t>
      </w:r>
    </w:p>
    <w:p w14:paraId="40A7709C"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Autoritatea publică emitentă are obligația de a răspunde la plângerea prealabilă prevăzută la art. 22 alin. (1) în termen de 30 de zile de la data înregistrării acesteia la acea autoritate.</w:t>
      </w:r>
    </w:p>
    <w:p w14:paraId="7297E3EA" w14:textId="77777777" w:rsidR="0069237F" w:rsidRPr="0069237F" w:rsidRDefault="0069237F" w:rsidP="0069237F">
      <w:pPr>
        <w:spacing w:after="0" w:line="240" w:lineRule="auto"/>
        <w:jc w:val="both"/>
        <w:rPr>
          <w:rFonts w:ascii="Trebuchet MS" w:hAnsi="Trebuchet MS"/>
        </w:rPr>
      </w:pPr>
      <w:r w:rsidRPr="0069237F">
        <w:rPr>
          <w:rFonts w:ascii="Trebuchet MS" w:hAnsi="Trebuchet MS"/>
        </w:rPr>
        <w:t xml:space="preserve">    Procedura de soluționare a plângerii prealabile prevăzută la art. 22 alin. (1) este gratuită și trebuie să fie echitabilă, rapidă și corectă.</w:t>
      </w:r>
    </w:p>
    <w:p w14:paraId="7EE25412" w14:textId="2B7022C5" w:rsidR="00BA54FB" w:rsidRPr="00BA54FB" w:rsidRDefault="0069237F" w:rsidP="00A238A2">
      <w:pPr>
        <w:spacing w:after="0" w:line="240" w:lineRule="auto"/>
        <w:jc w:val="both"/>
        <w:rPr>
          <w:rFonts w:ascii="Trebuchet MS" w:hAnsi="Trebuchet MS"/>
          <w:b/>
          <w:bCs/>
        </w:rPr>
      </w:pPr>
      <w:r w:rsidRPr="0069237F">
        <w:rPr>
          <w:rFonts w:ascii="Trebuchet MS" w:hAnsi="Trebuchet MS"/>
        </w:rPr>
        <w:t xml:space="preserve">    Prezenta decizie poate fi contestată în conformitate cu prevederile Legii nr. 292/2018 privind evaluarea impactului anumitor proiecte publice și private asupra mediului și ale Legii nr. 554/2004, cu modificările și completările ulterioare.</w:t>
      </w:r>
    </w:p>
    <w:p w14:paraId="4BC03804" w14:textId="77777777" w:rsidR="00BA54FB" w:rsidRPr="00BA54FB" w:rsidRDefault="00BA54FB" w:rsidP="00BA54FB">
      <w:pPr>
        <w:tabs>
          <w:tab w:val="left" w:pos="3150"/>
        </w:tabs>
        <w:spacing w:after="0" w:line="240" w:lineRule="auto"/>
        <w:rPr>
          <w:rFonts w:ascii="Trebuchet MS" w:hAnsi="Trebuchet MS"/>
          <w:b/>
          <w:bCs/>
        </w:rPr>
      </w:pPr>
    </w:p>
    <w:p w14:paraId="6D97FD00" w14:textId="77777777" w:rsidR="00DE50B5" w:rsidRDefault="00DE50B5" w:rsidP="00BA54FB">
      <w:pPr>
        <w:spacing w:after="0" w:line="240" w:lineRule="auto"/>
        <w:jc w:val="center"/>
        <w:rPr>
          <w:rFonts w:ascii="Trebuchet MS" w:hAnsi="Trebuchet MS"/>
          <w:b/>
          <w:bCs/>
        </w:rPr>
      </w:pPr>
    </w:p>
    <w:p w14:paraId="7AD1EB39" w14:textId="77777777" w:rsidR="00DE50B5" w:rsidRDefault="00DE50B5" w:rsidP="00BA54FB">
      <w:pPr>
        <w:spacing w:after="0" w:line="240" w:lineRule="auto"/>
        <w:jc w:val="center"/>
        <w:rPr>
          <w:rFonts w:ascii="Trebuchet MS" w:hAnsi="Trebuchet MS"/>
          <w:b/>
          <w:bCs/>
        </w:rPr>
      </w:pPr>
    </w:p>
    <w:p w14:paraId="6239DE38" w14:textId="77777777" w:rsidR="00DE50B5" w:rsidRDefault="00DE50B5" w:rsidP="00BA54FB">
      <w:pPr>
        <w:spacing w:after="0" w:line="240" w:lineRule="auto"/>
        <w:jc w:val="center"/>
        <w:rPr>
          <w:rFonts w:ascii="Trebuchet MS" w:hAnsi="Trebuchet MS"/>
          <w:b/>
          <w:bCs/>
        </w:rPr>
      </w:pPr>
    </w:p>
    <w:p w14:paraId="610EF590" w14:textId="77777777" w:rsidR="00DE50B5" w:rsidRDefault="00DE50B5" w:rsidP="00BA54FB">
      <w:pPr>
        <w:spacing w:after="0" w:line="240" w:lineRule="auto"/>
        <w:jc w:val="center"/>
        <w:rPr>
          <w:rFonts w:ascii="Trebuchet MS" w:hAnsi="Trebuchet MS"/>
          <w:b/>
          <w:bCs/>
        </w:rPr>
      </w:pPr>
    </w:p>
    <w:p w14:paraId="15EF92BF" w14:textId="77777777" w:rsidR="00DE50B5" w:rsidRDefault="00DE50B5" w:rsidP="00BA54FB">
      <w:pPr>
        <w:spacing w:after="0" w:line="240" w:lineRule="auto"/>
        <w:jc w:val="center"/>
        <w:rPr>
          <w:rFonts w:ascii="Trebuchet MS" w:hAnsi="Trebuchet MS"/>
          <w:b/>
          <w:bCs/>
        </w:rPr>
      </w:pPr>
    </w:p>
    <w:p w14:paraId="2831C680" w14:textId="77777777" w:rsidR="00BA54FB" w:rsidRPr="00BA54FB" w:rsidRDefault="00BA54FB" w:rsidP="00BA54FB">
      <w:pPr>
        <w:spacing w:after="0" w:line="240" w:lineRule="auto"/>
        <w:jc w:val="center"/>
        <w:rPr>
          <w:rFonts w:ascii="Trebuchet MS" w:hAnsi="Trebuchet MS"/>
          <w:b/>
          <w:bCs/>
        </w:rPr>
      </w:pPr>
      <w:r w:rsidRPr="00BA54FB">
        <w:rPr>
          <w:rFonts w:ascii="Trebuchet MS" w:hAnsi="Trebuchet MS"/>
          <w:b/>
          <w:bCs/>
        </w:rPr>
        <w:t>DIRECTOR EXECUTIV</w:t>
      </w:r>
    </w:p>
    <w:p w14:paraId="1898D633" w14:textId="77777777" w:rsidR="00BA54FB" w:rsidRPr="00BA54FB" w:rsidRDefault="00BA54FB" w:rsidP="00BA54FB">
      <w:pPr>
        <w:spacing w:after="0" w:line="240" w:lineRule="auto"/>
        <w:jc w:val="center"/>
        <w:rPr>
          <w:rFonts w:ascii="Trebuchet MS" w:hAnsi="Trebuchet MS"/>
          <w:b/>
        </w:rPr>
      </w:pPr>
      <w:r w:rsidRPr="00BA54FB">
        <w:rPr>
          <w:rFonts w:ascii="Trebuchet MS" w:hAnsi="Trebuchet MS"/>
          <w:b/>
        </w:rPr>
        <w:t>chim. Mirela – Aurelia RAICU</w:t>
      </w:r>
    </w:p>
    <w:p w14:paraId="3A5E10C2" w14:textId="77777777" w:rsidR="00BA54FB" w:rsidRDefault="00BA54FB" w:rsidP="00BA54FB">
      <w:pPr>
        <w:spacing w:after="0" w:line="240" w:lineRule="auto"/>
        <w:rPr>
          <w:rFonts w:ascii="Trebuchet MS" w:hAnsi="Trebuchet MS"/>
          <w:b/>
        </w:rPr>
      </w:pPr>
    </w:p>
    <w:p w14:paraId="22DD5F6A" w14:textId="77777777" w:rsidR="00DE50B5" w:rsidRDefault="00DE50B5" w:rsidP="00BA54FB">
      <w:pPr>
        <w:spacing w:after="0" w:line="240" w:lineRule="auto"/>
        <w:rPr>
          <w:rFonts w:ascii="Trebuchet MS" w:hAnsi="Trebuchet MS"/>
          <w:b/>
        </w:rPr>
      </w:pPr>
    </w:p>
    <w:p w14:paraId="21A21790" w14:textId="77777777" w:rsidR="00DE50B5" w:rsidRDefault="00DE50B5" w:rsidP="00BA54FB">
      <w:pPr>
        <w:spacing w:after="0" w:line="240" w:lineRule="auto"/>
        <w:rPr>
          <w:rFonts w:ascii="Trebuchet MS" w:hAnsi="Trebuchet MS"/>
          <w:b/>
        </w:rPr>
      </w:pPr>
    </w:p>
    <w:p w14:paraId="626EAFAD" w14:textId="77777777" w:rsidR="00DE50B5" w:rsidRDefault="00DE50B5" w:rsidP="00BA54FB">
      <w:pPr>
        <w:spacing w:after="0" w:line="240" w:lineRule="auto"/>
        <w:rPr>
          <w:rFonts w:ascii="Trebuchet MS" w:hAnsi="Trebuchet MS"/>
          <w:b/>
        </w:rPr>
      </w:pPr>
    </w:p>
    <w:p w14:paraId="4B565ACF" w14:textId="77777777" w:rsidR="00DE50B5" w:rsidRDefault="00DE50B5" w:rsidP="00BA54FB">
      <w:pPr>
        <w:spacing w:after="0" w:line="240" w:lineRule="auto"/>
        <w:rPr>
          <w:rFonts w:ascii="Trebuchet MS" w:hAnsi="Trebuchet MS"/>
          <w:b/>
        </w:rPr>
      </w:pPr>
    </w:p>
    <w:p w14:paraId="4AE6A4AB" w14:textId="77777777" w:rsidR="00DE50B5" w:rsidRPr="00BA54FB" w:rsidRDefault="00DE50B5" w:rsidP="00BA54FB">
      <w:pPr>
        <w:spacing w:after="0" w:line="240" w:lineRule="auto"/>
        <w:rPr>
          <w:rFonts w:ascii="Trebuchet MS" w:hAnsi="Trebuchet MS"/>
          <w:b/>
        </w:rPr>
      </w:pPr>
    </w:p>
    <w:p w14:paraId="4DECAF02" w14:textId="77777777" w:rsidR="006C2115" w:rsidRPr="00BA54FB" w:rsidRDefault="006C2115" w:rsidP="00BA54FB">
      <w:pPr>
        <w:spacing w:after="0" w:line="240" w:lineRule="auto"/>
        <w:rPr>
          <w:rFonts w:ascii="Trebuchet MS" w:hAnsi="Trebuchet MS"/>
          <w:b/>
        </w:rPr>
      </w:pPr>
    </w:p>
    <w:p w14:paraId="4329836D" w14:textId="2CD4825D" w:rsidR="00BA54FB" w:rsidRPr="00BA54FB" w:rsidRDefault="00BA54FB" w:rsidP="00BA54FB">
      <w:pPr>
        <w:spacing w:after="0" w:line="240" w:lineRule="auto"/>
        <w:rPr>
          <w:rFonts w:ascii="Trebuchet MS" w:hAnsi="Trebuchet MS"/>
        </w:rPr>
      </w:pPr>
      <w:r w:rsidRPr="00BA54FB">
        <w:rPr>
          <w:rFonts w:ascii="Trebuchet MS" w:hAnsi="Trebuchet MS"/>
        </w:rPr>
        <w:t xml:space="preserve">              </w:t>
      </w:r>
      <w:r w:rsidR="00584009">
        <w:rPr>
          <w:rFonts w:ascii="Trebuchet MS" w:hAnsi="Trebuchet MS"/>
        </w:rPr>
        <w:t xml:space="preserve"> </w:t>
      </w:r>
      <w:r w:rsidRPr="00BA54FB">
        <w:rPr>
          <w:rFonts w:ascii="Trebuchet MS" w:hAnsi="Trebuchet MS"/>
        </w:rPr>
        <w:t>Șef Serviciu AAA,                                                                Șef Serviciu CFM</w:t>
      </w:r>
    </w:p>
    <w:p w14:paraId="2AA3C8B0" w14:textId="6F99E8F3" w:rsidR="00BA54FB" w:rsidRPr="00BA54FB" w:rsidRDefault="00BA54FB" w:rsidP="00BA54FB">
      <w:pPr>
        <w:spacing w:after="0" w:line="240" w:lineRule="auto"/>
        <w:rPr>
          <w:rFonts w:ascii="Trebuchet MS" w:hAnsi="Trebuchet MS"/>
        </w:rPr>
      </w:pPr>
      <w:r w:rsidRPr="00BA54FB">
        <w:rPr>
          <w:rFonts w:ascii="Trebuchet MS" w:hAnsi="Trebuchet MS"/>
        </w:rPr>
        <w:t xml:space="preserve">             Ing. Daniela STRĂINU                                                          </w:t>
      </w:r>
      <w:r w:rsidR="00584009">
        <w:rPr>
          <w:rFonts w:ascii="Trebuchet MS" w:hAnsi="Trebuchet MS"/>
        </w:rPr>
        <w:t xml:space="preserve">   </w:t>
      </w:r>
      <w:r w:rsidRPr="00BA54FB">
        <w:rPr>
          <w:rFonts w:ascii="Trebuchet MS" w:hAnsi="Trebuchet MS"/>
        </w:rPr>
        <w:t>Ing.Elena MICU</w:t>
      </w:r>
    </w:p>
    <w:p w14:paraId="6856C47A" w14:textId="77777777" w:rsidR="00BA54FB" w:rsidRPr="00BA54FB" w:rsidRDefault="00BA54FB" w:rsidP="00BA54FB">
      <w:pPr>
        <w:spacing w:after="0" w:line="240" w:lineRule="auto"/>
        <w:rPr>
          <w:rFonts w:ascii="Trebuchet MS" w:hAnsi="Trebuchet MS"/>
        </w:rPr>
      </w:pPr>
    </w:p>
    <w:p w14:paraId="63BC7388" w14:textId="77777777" w:rsidR="00BA54FB" w:rsidRDefault="00BA54FB" w:rsidP="00BA54FB">
      <w:pPr>
        <w:spacing w:after="0" w:line="240" w:lineRule="auto"/>
        <w:rPr>
          <w:rFonts w:ascii="Trebuchet MS" w:hAnsi="Trebuchet MS"/>
        </w:rPr>
      </w:pPr>
    </w:p>
    <w:p w14:paraId="0D481C6D" w14:textId="77777777" w:rsidR="00DE50B5" w:rsidRDefault="00DE50B5" w:rsidP="00BA54FB">
      <w:pPr>
        <w:spacing w:after="0" w:line="240" w:lineRule="auto"/>
        <w:rPr>
          <w:rFonts w:ascii="Trebuchet MS" w:hAnsi="Trebuchet MS"/>
        </w:rPr>
      </w:pPr>
    </w:p>
    <w:p w14:paraId="22772F15" w14:textId="77777777" w:rsidR="00DE50B5" w:rsidRDefault="00DE50B5" w:rsidP="00BA54FB">
      <w:pPr>
        <w:spacing w:after="0" w:line="240" w:lineRule="auto"/>
        <w:rPr>
          <w:rFonts w:ascii="Trebuchet MS" w:hAnsi="Trebuchet MS"/>
        </w:rPr>
      </w:pPr>
    </w:p>
    <w:p w14:paraId="5155F5EB" w14:textId="77777777" w:rsidR="00DE50B5" w:rsidRDefault="00DE50B5" w:rsidP="00BA54FB">
      <w:pPr>
        <w:spacing w:after="0" w:line="240" w:lineRule="auto"/>
        <w:rPr>
          <w:rFonts w:ascii="Trebuchet MS" w:hAnsi="Trebuchet MS"/>
        </w:rPr>
      </w:pPr>
    </w:p>
    <w:p w14:paraId="69C82889" w14:textId="77777777" w:rsidR="00DE50B5" w:rsidRDefault="00DE50B5" w:rsidP="00BA54FB">
      <w:pPr>
        <w:spacing w:after="0" w:line="240" w:lineRule="auto"/>
        <w:rPr>
          <w:rFonts w:ascii="Trebuchet MS" w:hAnsi="Trebuchet MS"/>
        </w:rPr>
      </w:pPr>
    </w:p>
    <w:p w14:paraId="3EC80CC0" w14:textId="77777777" w:rsidR="00DE50B5" w:rsidRPr="00BA54FB" w:rsidRDefault="00DE50B5" w:rsidP="00BA54FB">
      <w:pPr>
        <w:spacing w:after="0" w:line="240" w:lineRule="auto"/>
        <w:rPr>
          <w:rFonts w:ascii="Trebuchet MS" w:hAnsi="Trebuchet MS"/>
        </w:rPr>
      </w:pPr>
    </w:p>
    <w:p w14:paraId="4FA901DF" w14:textId="77777777" w:rsidR="00BA54FB" w:rsidRPr="00BA54FB" w:rsidRDefault="00BA54FB" w:rsidP="00BA54FB">
      <w:pPr>
        <w:spacing w:after="0" w:line="240" w:lineRule="auto"/>
        <w:rPr>
          <w:rFonts w:ascii="Trebuchet MS" w:hAnsi="Trebuchet MS"/>
        </w:rPr>
      </w:pPr>
    </w:p>
    <w:p w14:paraId="4573EFE3" w14:textId="0F4F47F2" w:rsidR="00D955B8" w:rsidRDefault="00BA54FB" w:rsidP="00BA54FB">
      <w:pPr>
        <w:spacing w:after="0" w:line="240" w:lineRule="auto"/>
        <w:rPr>
          <w:rFonts w:ascii="Trebuchet MS" w:hAnsi="Trebuchet MS"/>
          <w:color w:val="FF0000"/>
        </w:rPr>
      </w:pPr>
      <w:r w:rsidRPr="00BA54FB">
        <w:rPr>
          <w:rFonts w:ascii="Trebuchet MS" w:hAnsi="Trebuchet MS"/>
        </w:rPr>
        <w:t xml:space="preserve">        Întocmit: </w:t>
      </w:r>
      <w:r w:rsidR="006C2115">
        <w:rPr>
          <w:rFonts w:ascii="Trebuchet MS" w:hAnsi="Trebuchet MS"/>
        </w:rPr>
        <w:t>cons. Radu Alina</w:t>
      </w:r>
    </w:p>
    <w:p w14:paraId="68D0C1E2" w14:textId="41B799AB" w:rsidR="00BA54FB" w:rsidRPr="00D955B8" w:rsidRDefault="00BA54FB" w:rsidP="00BA54FB">
      <w:pPr>
        <w:spacing w:after="0" w:line="240" w:lineRule="auto"/>
        <w:rPr>
          <w:rFonts w:ascii="Trebuchet MS" w:hAnsi="Trebuchet MS"/>
          <w:color w:val="FF0000"/>
        </w:rPr>
      </w:pPr>
      <w:r w:rsidRPr="00BA54FB">
        <w:rPr>
          <w:rFonts w:ascii="Trebuchet MS" w:hAnsi="Trebuchet MS"/>
        </w:rPr>
        <w:t xml:space="preserve"> </w:t>
      </w:r>
      <w:r w:rsidR="00584009">
        <w:rPr>
          <w:rFonts w:ascii="Trebuchet MS" w:hAnsi="Trebuchet MS"/>
        </w:rPr>
        <w:t xml:space="preserve">       </w:t>
      </w:r>
      <w:r w:rsidR="006C2115">
        <w:rPr>
          <w:rFonts w:ascii="Trebuchet MS" w:hAnsi="Trebuchet MS"/>
        </w:rPr>
        <w:t>A.A.A. .............</w:t>
      </w:r>
      <w:r w:rsidR="00961EEE">
        <w:rPr>
          <w:rFonts w:ascii="Trebuchet MS" w:hAnsi="Trebuchet MS"/>
        </w:rPr>
        <w:t>/</w:t>
      </w:r>
      <w:r w:rsidR="00452341">
        <w:rPr>
          <w:rFonts w:ascii="Trebuchet MS" w:hAnsi="Trebuchet MS"/>
        </w:rPr>
        <w:t>05.08.2024</w:t>
      </w:r>
    </w:p>
    <w:p w14:paraId="6149839B" w14:textId="77777777" w:rsidR="00BA54FB" w:rsidRPr="0051560F" w:rsidRDefault="00BA54FB" w:rsidP="00F1090C">
      <w:pPr>
        <w:spacing w:line="360" w:lineRule="auto"/>
        <w:ind w:left="284"/>
        <w:rPr>
          <w:rFonts w:ascii="Trebuchet MS" w:hAnsi="Trebuchet MS"/>
        </w:rPr>
      </w:pPr>
    </w:p>
    <w:p w14:paraId="25CC88AE" w14:textId="0889B49E" w:rsidR="00DE792C" w:rsidRPr="001B47C8" w:rsidRDefault="001C44AE" w:rsidP="001C44AE">
      <w:pPr>
        <w:tabs>
          <w:tab w:val="left" w:pos="8697"/>
        </w:tabs>
        <w:spacing w:line="360" w:lineRule="auto"/>
        <w:ind w:left="284"/>
        <w:rPr>
          <w:rFonts w:ascii="Trebuchet MS" w:hAnsi="Trebuchet MS"/>
        </w:rPr>
      </w:pPr>
      <w:r>
        <w:rPr>
          <w:rFonts w:ascii="Trebuchet MS" w:hAnsi="Trebuchet MS"/>
        </w:rPr>
        <w:tab/>
      </w:r>
    </w:p>
    <w:p w14:paraId="76C63CC4" w14:textId="77777777" w:rsidR="00113AE2" w:rsidRDefault="00113AE2" w:rsidP="001C44AE">
      <w:pPr>
        <w:spacing w:line="360" w:lineRule="auto"/>
        <w:ind w:left="284"/>
        <w:jc w:val="right"/>
        <w:rPr>
          <w:rFonts w:ascii="Trebuchet MS" w:hAnsi="Trebuchet MS" w:cs="Open Sans"/>
          <w:color w:val="000000"/>
          <w:shd w:val="clear" w:color="auto" w:fill="FFFFFF"/>
        </w:rPr>
      </w:pPr>
    </w:p>
    <w:p w14:paraId="2E162975"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234149E4"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1ABC883F"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4DC39940"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63DB0736"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64B09016"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6494844A"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30A40518"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1F642703"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603967E4"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155392D0"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4233E824"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5C5D77DB"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08CBF10B"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12EAD65E"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562E7D6F" w14:textId="77777777" w:rsidR="00113AE2" w:rsidRDefault="00113AE2" w:rsidP="00F1090C">
      <w:pPr>
        <w:spacing w:line="360" w:lineRule="auto"/>
        <w:ind w:left="284"/>
        <w:jc w:val="both"/>
        <w:rPr>
          <w:rFonts w:ascii="Trebuchet MS" w:hAnsi="Trebuchet MS" w:cs="Open Sans"/>
          <w:color w:val="000000"/>
          <w:shd w:val="clear" w:color="auto" w:fill="FFFFFF"/>
        </w:rPr>
      </w:pPr>
    </w:p>
    <w:p w14:paraId="00A8081D" w14:textId="77777777" w:rsidR="00113AE2" w:rsidRDefault="00113AE2" w:rsidP="00584009">
      <w:pPr>
        <w:spacing w:line="360" w:lineRule="auto"/>
        <w:jc w:val="both"/>
        <w:rPr>
          <w:rFonts w:ascii="Trebuchet MS" w:hAnsi="Trebuchet MS" w:cs="Open Sans"/>
          <w:color w:val="000000"/>
          <w:shd w:val="clear" w:color="auto" w:fill="FFFFFF"/>
        </w:rPr>
      </w:pPr>
    </w:p>
    <w:p w14:paraId="494BFE6D" w14:textId="77777777" w:rsidR="00113AE2" w:rsidRDefault="00113AE2" w:rsidP="00F1090C">
      <w:pPr>
        <w:spacing w:line="360" w:lineRule="auto"/>
        <w:ind w:left="284"/>
        <w:jc w:val="both"/>
        <w:rPr>
          <w:rFonts w:ascii="Trebuchet MS" w:hAnsi="Trebuchet MS" w:cs="Open Sans"/>
          <w:color w:val="000000"/>
          <w:shd w:val="clear" w:color="auto" w:fill="FFFFFF"/>
        </w:rPr>
      </w:pPr>
    </w:p>
    <w:sectPr w:rsidR="00113AE2" w:rsidSect="000E2B6F">
      <w:headerReference w:type="default" r:id="rId8"/>
      <w:footerReference w:type="default" r:id="rId9"/>
      <w:headerReference w:type="first" r:id="rId10"/>
      <w:footerReference w:type="first" r:id="rId11"/>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8C24" w14:textId="77777777" w:rsidR="00E27004" w:rsidRDefault="00E27004" w:rsidP="00143ACD">
      <w:pPr>
        <w:spacing w:after="0" w:line="240" w:lineRule="auto"/>
      </w:pPr>
      <w:r>
        <w:separator/>
      </w:r>
    </w:p>
  </w:endnote>
  <w:endnote w:type="continuationSeparator" w:id="0">
    <w:p w14:paraId="01FABE4C" w14:textId="77777777" w:rsidR="00E27004" w:rsidRDefault="00E2700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EndPr/>
        <w:sdtContent>
          <w:p w14:paraId="721F2C30" w14:textId="36F74269" w:rsidR="007A5586" w:rsidRPr="00584009" w:rsidRDefault="007A5586"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24222F">
              <w:rPr>
                <w:rFonts w:ascii="Trebuchet MS" w:hAnsi="Trebuchet MS"/>
                <w:b/>
                <w:bCs/>
                <w:noProof/>
                <w:sz w:val="14"/>
                <w:szCs w:val="14"/>
              </w:rPr>
              <w:t>2</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001C44AE">
              <w:rPr>
                <w:rFonts w:ascii="Trebuchet MS" w:hAnsi="Trebuchet MS"/>
                <w:b/>
                <w:bCs/>
                <w:sz w:val="14"/>
                <w:szCs w:val="14"/>
              </w:rPr>
              <w:t>10</w:t>
            </w:r>
          </w:p>
        </w:sdtContent>
      </w:sdt>
    </w:sdtContent>
  </w:sdt>
  <w:p w14:paraId="2973A9B9" w14:textId="6C5299FE" w:rsidR="008A417D" w:rsidRDefault="008A417D" w:rsidP="004A0605">
    <w:pPr>
      <w:pStyle w:val="Footer1"/>
      <w:ind w:left="284"/>
      <w:rPr>
        <w:color w:val="auto"/>
        <w:sz w:val="16"/>
        <w:szCs w:val="16"/>
      </w:rPr>
    </w:pPr>
    <w:r>
      <w:rPr>
        <w:color w:val="auto"/>
        <w:sz w:val="16"/>
        <w:szCs w:val="16"/>
      </w:rPr>
      <w:t>Agenția pentru Protecția Mediului Tulcea</w:t>
    </w:r>
  </w:p>
  <w:p w14:paraId="2A223C48" w14:textId="4DC35ED0" w:rsidR="007A5586" w:rsidRPr="008C0D4E" w:rsidRDefault="007A5586" w:rsidP="004A0605">
    <w:pPr>
      <w:pStyle w:val="Footer1"/>
      <w:ind w:left="284"/>
      <w:rPr>
        <w:color w:val="auto"/>
        <w:sz w:val="16"/>
        <w:szCs w:val="16"/>
      </w:rPr>
    </w:pPr>
    <w:r w:rsidRPr="008C0D4E">
      <w:rPr>
        <w:color w:val="auto"/>
        <w:sz w:val="16"/>
        <w:szCs w:val="16"/>
      </w:rPr>
      <w:t xml:space="preserve">Str. </w:t>
    </w:r>
    <w:r w:rsidR="004F1097">
      <w:rPr>
        <w:color w:val="auto"/>
        <w:sz w:val="16"/>
        <w:szCs w:val="16"/>
      </w:rPr>
      <w:t>14 Noiembrie, nr.5</w:t>
    </w:r>
    <w:r w:rsidRPr="008C0D4E">
      <w:rPr>
        <w:color w:val="auto"/>
        <w:sz w:val="16"/>
        <w:szCs w:val="16"/>
      </w:rPr>
      <w:t xml:space="preserve">, mun.Tulcea, Cod poștal </w:t>
    </w:r>
    <w:r w:rsidR="004F1097">
      <w:rPr>
        <w:color w:val="auto"/>
        <w:sz w:val="16"/>
        <w:szCs w:val="16"/>
      </w:rPr>
      <w:t>820009</w:t>
    </w:r>
  </w:p>
  <w:p w14:paraId="7E6F5624" w14:textId="77777777" w:rsidR="007A5586" w:rsidRDefault="007A5586"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7A5586" w:rsidRPr="008C0D4E" w:rsidRDefault="007A5586"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7A5586" w:rsidRPr="008C0D4E" w14:paraId="2F316D80" w14:textId="77777777" w:rsidTr="007A5586">
      <w:trPr>
        <w:trHeight w:val="254"/>
      </w:trPr>
      <w:tc>
        <w:tcPr>
          <w:tcW w:w="6466" w:type="dxa"/>
          <w:shd w:val="clear" w:color="auto" w:fill="auto"/>
          <w:vAlign w:val="center"/>
        </w:tcPr>
        <w:p w14:paraId="4E5F0AE2" w14:textId="77777777" w:rsidR="007A5586" w:rsidRPr="008C0D4E" w:rsidRDefault="007A5586" w:rsidP="007A558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7A5586" w:rsidRPr="00D62259" w:rsidRDefault="007A5586" w:rsidP="00113AE2">
    <w:pPr>
      <w:pStyle w:val="Footer1"/>
      <w:ind w:left="28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57203"/>
      <w:docPartObj>
        <w:docPartGallery w:val="Page Numbers (Bottom of Page)"/>
        <w:docPartUnique/>
      </w:docPartObj>
    </w:sdtPr>
    <w:sdtEndPr/>
    <w:sdtContent>
      <w:sdt>
        <w:sdtPr>
          <w:id w:val="-1569726091"/>
          <w:docPartObj>
            <w:docPartGallery w:val="Page Numbers (Top of Page)"/>
            <w:docPartUnique/>
          </w:docPartObj>
        </w:sdtPr>
        <w:sdtEndPr/>
        <w:sdtContent>
          <w:p w14:paraId="4AA38FBC" w14:textId="77777777" w:rsidR="007A5586" w:rsidRDefault="007A5586">
            <w:pPr>
              <w:pStyle w:val="Footer"/>
              <w:jc w:val="right"/>
            </w:pPr>
          </w:p>
          <w:p w14:paraId="16664DF5" w14:textId="5E4CEEAC" w:rsidR="007A5586" w:rsidRDefault="007A5586">
            <w:pPr>
              <w:pStyle w:val="Footer"/>
              <w:jc w:val="right"/>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24222F">
              <w:rPr>
                <w:rFonts w:ascii="Trebuchet MS" w:hAnsi="Trebuchet MS"/>
                <w:b/>
                <w:bCs/>
                <w:noProof/>
                <w:sz w:val="14"/>
                <w:szCs w:val="14"/>
              </w:rPr>
              <w:t>1</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001C44AE">
              <w:rPr>
                <w:rFonts w:ascii="Trebuchet MS" w:hAnsi="Trebuchet MS"/>
                <w:b/>
                <w:bCs/>
                <w:sz w:val="14"/>
                <w:szCs w:val="14"/>
              </w:rPr>
              <w:t>10</w:t>
            </w:r>
          </w:p>
        </w:sdtContent>
      </w:sdt>
    </w:sdtContent>
  </w:sdt>
  <w:p w14:paraId="205CB239" w14:textId="3B5ADE9D" w:rsidR="004F08AB" w:rsidRDefault="004F08AB" w:rsidP="004A0605">
    <w:pPr>
      <w:pStyle w:val="Footer1"/>
      <w:ind w:left="284"/>
      <w:rPr>
        <w:color w:val="auto"/>
        <w:sz w:val="16"/>
        <w:szCs w:val="16"/>
      </w:rPr>
    </w:pPr>
    <w:r>
      <w:rPr>
        <w:color w:val="auto"/>
        <w:sz w:val="16"/>
        <w:szCs w:val="16"/>
      </w:rPr>
      <w:t>Agenția pentru Protecția Mediului Tulcea</w:t>
    </w:r>
  </w:p>
  <w:p w14:paraId="6C56C373" w14:textId="001309F4" w:rsidR="007A5586" w:rsidRPr="008C0D4E" w:rsidRDefault="007A5586" w:rsidP="004A0605">
    <w:pPr>
      <w:pStyle w:val="Footer1"/>
      <w:ind w:left="284"/>
      <w:rPr>
        <w:color w:val="auto"/>
        <w:sz w:val="16"/>
        <w:szCs w:val="16"/>
      </w:rPr>
    </w:pPr>
    <w:r w:rsidRPr="008C0D4E">
      <w:rPr>
        <w:color w:val="auto"/>
        <w:sz w:val="16"/>
        <w:szCs w:val="16"/>
      </w:rPr>
      <w:t xml:space="preserve">Str. </w:t>
    </w:r>
    <w:r w:rsidR="0024222F">
      <w:rPr>
        <w:color w:val="auto"/>
        <w:sz w:val="16"/>
        <w:szCs w:val="16"/>
      </w:rPr>
      <w:t>14 Noiembrie, nr.5, mun.Tulcea, Cod poștal 820009</w:t>
    </w:r>
  </w:p>
  <w:p w14:paraId="5795112E" w14:textId="77777777" w:rsidR="007A5586" w:rsidRDefault="007A5586"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7A5586" w:rsidRPr="008C0D4E" w:rsidRDefault="007A5586"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7A5586" w:rsidRPr="008C0D4E" w14:paraId="61464AB0" w14:textId="77777777" w:rsidTr="007A5586">
      <w:trPr>
        <w:trHeight w:val="254"/>
      </w:trPr>
      <w:tc>
        <w:tcPr>
          <w:tcW w:w="6466" w:type="dxa"/>
          <w:shd w:val="clear" w:color="auto" w:fill="auto"/>
          <w:vAlign w:val="center"/>
        </w:tcPr>
        <w:p w14:paraId="644C6186" w14:textId="77777777" w:rsidR="007A5586" w:rsidRPr="008C0D4E" w:rsidRDefault="007A5586" w:rsidP="007A558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7A5586" w:rsidRPr="00E84F3C" w:rsidRDefault="007A5586"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D802" w14:textId="77777777" w:rsidR="00E27004" w:rsidRDefault="00E27004" w:rsidP="00143ACD">
      <w:pPr>
        <w:spacing w:after="0" w:line="240" w:lineRule="auto"/>
      </w:pPr>
      <w:r>
        <w:separator/>
      </w:r>
    </w:p>
  </w:footnote>
  <w:footnote w:type="continuationSeparator" w:id="0">
    <w:p w14:paraId="1AA8A590" w14:textId="77777777" w:rsidR="00E27004" w:rsidRDefault="00E2700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6A78" w14:textId="213C5D88" w:rsidR="007A5586" w:rsidRDefault="007A5586">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7A5586" w:rsidRDefault="007A5586"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7A5586" w:rsidRDefault="007A5586" w:rsidP="00D41783">
    <w:pPr>
      <w:pStyle w:val="Header"/>
      <w:rPr>
        <w:noProof/>
        <w:lang w:val="en-US"/>
      </w:rPr>
    </w:pPr>
  </w:p>
  <w:p w14:paraId="1276F2D3" w14:textId="77777777" w:rsidR="007A5586" w:rsidRDefault="007A5586" w:rsidP="00D41783">
    <w:pPr>
      <w:pStyle w:val="Header"/>
      <w:rPr>
        <w:noProof/>
        <w:lang w:val="en-US"/>
      </w:rPr>
    </w:pPr>
  </w:p>
  <w:p w14:paraId="784E55E6" w14:textId="77777777" w:rsidR="007A5586" w:rsidRDefault="007A5586" w:rsidP="00D41783">
    <w:pPr>
      <w:pStyle w:val="Header"/>
      <w:rPr>
        <w:noProof/>
        <w:lang w:val="en-US"/>
      </w:rPr>
    </w:pPr>
  </w:p>
  <w:p w14:paraId="7042632B" w14:textId="77777777" w:rsidR="007A5586" w:rsidRDefault="007A5586" w:rsidP="00D41783">
    <w:pPr>
      <w:pStyle w:val="Header"/>
      <w:rPr>
        <w:noProof/>
        <w:lang w:val="en-US"/>
      </w:rPr>
    </w:pPr>
  </w:p>
  <w:p w14:paraId="3DE36A53" w14:textId="77777777" w:rsidR="007A5586" w:rsidRDefault="007A5586" w:rsidP="00D41783">
    <w:pPr>
      <w:pStyle w:val="Header"/>
      <w:rPr>
        <w:noProof/>
        <w:lang w:val="en-US"/>
      </w:rPr>
    </w:pPr>
  </w:p>
  <w:p w14:paraId="5872B5D0" w14:textId="77777777" w:rsidR="007A5586" w:rsidRDefault="007A5586" w:rsidP="00D41783">
    <w:pPr>
      <w:pStyle w:val="Header"/>
      <w:rPr>
        <w:noProof/>
        <w:lang w:val="en-US"/>
      </w:rPr>
    </w:pPr>
  </w:p>
  <w:p w14:paraId="43B5C73A" w14:textId="77777777" w:rsidR="007A5586" w:rsidRDefault="007A5586" w:rsidP="00D41783">
    <w:pPr>
      <w:pStyle w:val="Header"/>
      <w:rPr>
        <w:noProof/>
        <w:lang w:val="en-US"/>
      </w:rPr>
    </w:pPr>
  </w:p>
  <w:p w14:paraId="2FA8CDAB" w14:textId="77777777" w:rsidR="007A5586" w:rsidRDefault="007A5586" w:rsidP="00D41783">
    <w:pPr>
      <w:pStyle w:val="Header"/>
      <w:rPr>
        <w:noProof/>
        <w:lang w:val="en-US"/>
      </w:rPr>
    </w:pPr>
  </w:p>
  <w:p w14:paraId="79E6EB8A" w14:textId="0831547C" w:rsidR="007A5586" w:rsidRDefault="007A5586"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DB2236B"/>
    <w:multiLevelType w:val="hybridMultilevel"/>
    <w:tmpl w:val="3FC85FFA"/>
    <w:lvl w:ilvl="0" w:tplc="69C2C162">
      <w:start w:val="1"/>
      <w:numFmt w:val="decimal"/>
      <w:lvlText w:val="%1."/>
      <w:lvlJc w:val="left"/>
      <w:pPr>
        <w:ind w:left="360" w:hanging="360"/>
      </w:pPr>
      <w:rPr>
        <w:rFonts w:hint="default"/>
        <w:b w:val="0"/>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2" w15:restartNumberingAfterBreak="0">
    <w:nsid w:val="15B57DD4"/>
    <w:multiLevelType w:val="hybridMultilevel"/>
    <w:tmpl w:val="11F2D29E"/>
    <w:lvl w:ilvl="0" w:tplc="0916D3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2137D0"/>
    <w:multiLevelType w:val="multilevel"/>
    <w:tmpl w:val="8C900480"/>
    <w:lvl w:ilvl="0">
      <w:start w:val="1"/>
      <w:numFmt w:val="decimal"/>
      <w:lvlText w:val="%1."/>
      <w:lvlJc w:val="left"/>
      <w:pPr>
        <w:ind w:left="2430" w:hanging="360"/>
      </w:pPr>
      <w:rPr>
        <w:rFonts w:ascii="Times New Roman" w:hAnsi="Times New Roman" w:cs="Times New Roman" w:hint="default"/>
        <w:b/>
        <w:i w:val="0"/>
        <w:color w:val="auto"/>
        <w:sz w:val="28"/>
        <w:u w:val="single"/>
      </w:rPr>
    </w:lvl>
    <w:lvl w:ilvl="1">
      <w:start w:val="1"/>
      <w:numFmt w:val="decimal"/>
      <w:isLgl/>
      <w:lvlText w:val="%1.%2."/>
      <w:lvlJc w:val="left"/>
      <w:pPr>
        <w:ind w:left="510" w:hanging="420"/>
      </w:pPr>
      <w:rPr>
        <w:rFonts w:hint="default"/>
        <w:color w:val="auto"/>
        <w:sz w:val="24"/>
        <w:szCs w:val="24"/>
      </w:rPr>
    </w:lvl>
    <w:lvl w:ilvl="2">
      <w:start w:val="1"/>
      <w:numFmt w:val="lowerLetter"/>
      <w:lvlText w:val="%3)"/>
      <w:lvlJc w:val="left"/>
      <w:pPr>
        <w:ind w:left="644" w:hanging="360"/>
      </w:p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4802FF"/>
    <w:multiLevelType w:val="hybridMultilevel"/>
    <w:tmpl w:val="BC301AA8"/>
    <w:lvl w:ilvl="0" w:tplc="6E3C6BD4">
      <w:start w:val="1"/>
      <w:numFmt w:val="lowerLetter"/>
      <w:lvlText w:val="%1)"/>
      <w:lvlJc w:val="left"/>
      <w:pPr>
        <w:ind w:left="360" w:hanging="360"/>
      </w:pPr>
      <w:rPr>
        <w:rFonts w:cs="Times New Roman"/>
        <w:b w:val="0"/>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69912C9"/>
    <w:multiLevelType w:val="hybridMultilevel"/>
    <w:tmpl w:val="AE88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0F6611"/>
    <w:multiLevelType w:val="hybridMultilevel"/>
    <w:tmpl w:val="3FC85FFA"/>
    <w:lvl w:ilvl="0" w:tplc="69C2C162">
      <w:start w:val="1"/>
      <w:numFmt w:val="decimal"/>
      <w:lvlText w:val="%1."/>
      <w:lvlJc w:val="left"/>
      <w:pPr>
        <w:ind w:left="360" w:hanging="360"/>
      </w:pPr>
      <w:rPr>
        <w:rFonts w:hint="default"/>
        <w:b w:val="0"/>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10" w15:restartNumberingAfterBreak="0">
    <w:nsid w:val="64A560E9"/>
    <w:multiLevelType w:val="hybridMultilevel"/>
    <w:tmpl w:val="7DD49350"/>
    <w:lvl w:ilvl="0" w:tplc="DF36995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5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15:restartNumberingAfterBreak="0">
    <w:nsid w:val="71E0646D"/>
    <w:multiLevelType w:val="hybridMultilevel"/>
    <w:tmpl w:val="7996E4F2"/>
    <w:lvl w:ilvl="0" w:tplc="0409000B">
      <w:start w:val="1"/>
      <w:numFmt w:val="bullet"/>
      <w:lvlText w:val=""/>
      <w:lvlJc w:val="left"/>
      <w:pPr>
        <w:ind w:left="720" w:hanging="360"/>
      </w:pPr>
      <w:rPr>
        <w:rFonts w:ascii="Wingdings" w:hAnsi="Wingdings" w:hint="default"/>
      </w:rPr>
    </w:lvl>
    <w:lvl w:ilvl="1" w:tplc="EBC6D0D6">
      <w:numFmt w:val="bullet"/>
      <w:lvlText w:val="-"/>
      <w:lvlJc w:val="left"/>
      <w:pPr>
        <w:ind w:left="1440" w:hanging="360"/>
      </w:pPr>
      <w:rPr>
        <w:rFonts w:ascii="Tw Cen MT" w:eastAsia="Times New Roman" w:hAnsi="Tw Cen MT" w:cs="Times New Roman"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9172F"/>
    <w:multiLevelType w:val="hybridMultilevel"/>
    <w:tmpl w:val="9134DAA6"/>
    <w:lvl w:ilvl="0" w:tplc="A2807224">
      <w:start w:val="1"/>
      <w:numFmt w:val="decimal"/>
      <w:lvlText w:val="%1."/>
      <w:lvlJc w:val="left"/>
      <w:pPr>
        <w:ind w:left="360" w:hanging="360"/>
      </w:pPr>
      <w:rPr>
        <w:rFonts w:hint="default"/>
        <w:b/>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0"/>
  </w:num>
  <w:num w:numId="15">
    <w:abstractNumId w:val="11"/>
  </w:num>
  <w:num w:numId="16">
    <w:abstractNumId w:val="10"/>
  </w:num>
  <w:num w:numId="17">
    <w:abstractNumId w:val="5"/>
  </w:num>
  <w:num w:numId="18">
    <w:abstractNumId w:val="12"/>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9"/>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37"/>
    <w:rsid w:val="00012E07"/>
    <w:rsid w:val="00042469"/>
    <w:rsid w:val="0006331C"/>
    <w:rsid w:val="00085473"/>
    <w:rsid w:val="00090F37"/>
    <w:rsid w:val="000B7B21"/>
    <w:rsid w:val="000C0E50"/>
    <w:rsid w:val="000C27D6"/>
    <w:rsid w:val="000E1DC5"/>
    <w:rsid w:val="000E2B6F"/>
    <w:rsid w:val="000F52B6"/>
    <w:rsid w:val="001106DF"/>
    <w:rsid w:val="00113AE2"/>
    <w:rsid w:val="0011408E"/>
    <w:rsid w:val="00143ACD"/>
    <w:rsid w:val="00147089"/>
    <w:rsid w:val="0016301B"/>
    <w:rsid w:val="0018184E"/>
    <w:rsid w:val="00183DB0"/>
    <w:rsid w:val="001B47C8"/>
    <w:rsid w:val="001C44AE"/>
    <w:rsid w:val="001D7BFF"/>
    <w:rsid w:val="001F6C64"/>
    <w:rsid w:val="00220E09"/>
    <w:rsid w:val="002359B2"/>
    <w:rsid w:val="0024222F"/>
    <w:rsid w:val="002543D7"/>
    <w:rsid w:val="00256140"/>
    <w:rsid w:val="00261E2F"/>
    <w:rsid w:val="00263844"/>
    <w:rsid w:val="002927CE"/>
    <w:rsid w:val="002A45D2"/>
    <w:rsid w:val="002D2B9C"/>
    <w:rsid w:val="002E0AAD"/>
    <w:rsid w:val="002E3A11"/>
    <w:rsid w:val="002E3D38"/>
    <w:rsid w:val="003425F0"/>
    <w:rsid w:val="003503DF"/>
    <w:rsid w:val="00354326"/>
    <w:rsid w:val="00357B20"/>
    <w:rsid w:val="00386204"/>
    <w:rsid w:val="003E1982"/>
    <w:rsid w:val="003E7900"/>
    <w:rsid w:val="003F1B6D"/>
    <w:rsid w:val="004222DB"/>
    <w:rsid w:val="004235CB"/>
    <w:rsid w:val="00452341"/>
    <w:rsid w:val="00473B13"/>
    <w:rsid w:val="004807BF"/>
    <w:rsid w:val="004818B3"/>
    <w:rsid w:val="00482EF6"/>
    <w:rsid w:val="004A0605"/>
    <w:rsid w:val="004A5C08"/>
    <w:rsid w:val="004B7417"/>
    <w:rsid w:val="004C0CE7"/>
    <w:rsid w:val="004C7186"/>
    <w:rsid w:val="004F08AB"/>
    <w:rsid w:val="004F0F51"/>
    <w:rsid w:val="004F1097"/>
    <w:rsid w:val="00506C26"/>
    <w:rsid w:val="0051560F"/>
    <w:rsid w:val="005233F9"/>
    <w:rsid w:val="0053065D"/>
    <w:rsid w:val="00544F3F"/>
    <w:rsid w:val="00547778"/>
    <w:rsid w:val="00584009"/>
    <w:rsid w:val="00591E5D"/>
    <w:rsid w:val="00597E3B"/>
    <w:rsid w:val="005A4BF2"/>
    <w:rsid w:val="005C3C4A"/>
    <w:rsid w:val="005E3CBF"/>
    <w:rsid w:val="006108E8"/>
    <w:rsid w:val="00674E94"/>
    <w:rsid w:val="006774C3"/>
    <w:rsid w:val="00685E3B"/>
    <w:rsid w:val="0069237F"/>
    <w:rsid w:val="00692BB9"/>
    <w:rsid w:val="006A1311"/>
    <w:rsid w:val="006A261F"/>
    <w:rsid w:val="006A54A9"/>
    <w:rsid w:val="006C2115"/>
    <w:rsid w:val="006D65DB"/>
    <w:rsid w:val="006E2A0B"/>
    <w:rsid w:val="006E5F11"/>
    <w:rsid w:val="00707F11"/>
    <w:rsid w:val="0072519F"/>
    <w:rsid w:val="007466DC"/>
    <w:rsid w:val="00753CCD"/>
    <w:rsid w:val="00755A6E"/>
    <w:rsid w:val="00774086"/>
    <w:rsid w:val="00776C2F"/>
    <w:rsid w:val="00785A61"/>
    <w:rsid w:val="007A1A45"/>
    <w:rsid w:val="007A5586"/>
    <w:rsid w:val="007A672F"/>
    <w:rsid w:val="007B3A6C"/>
    <w:rsid w:val="007D4A5C"/>
    <w:rsid w:val="007E6483"/>
    <w:rsid w:val="007E6705"/>
    <w:rsid w:val="00801F98"/>
    <w:rsid w:val="00812632"/>
    <w:rsid w:val="0081504B"/>
    <w:rsid w:val="0082614C"/>
    <w:rsid w:val="0083623C"/>
    <w:rsid w:val="008507D9"/>
    <w:rsid w:val="00852EAA"/>
    <w:rsid w:val="008631FB"/>
    <w:rsid w:val="00883DCE"/>
    <w:rsid w:val="00883F04"/>
    <w:rsid w:val="0088421A"/>
    <w:rsid w:val="008A417D"/>
    <w:rsid w:val="008C6A98"/>
    <w:rsid w:val="008C7811"/>
    <w:rsid w:val="008D246C"/>
    <w:rsid w:val="008D36DA"/>
    <w:rsid w:val="008E19DC"/>
    <w:rsid w:val="0090061B"/>
    <w:rsid w:val="009142A5"/>
    <w:rsid w:val="00944253"/>
    <w:rsid w:val="009470D8"/>
    <w:rsid w:val="00956B2F"/>
    <w:rsid w:val="00961EEE"/>
    <w:rsid w:val="0096710A"/>
    <w:rsid w:val="00984F0B"/>
    <w:rsid w:val="0099054B"/>
    <w:rsid w:val="009A264A"/>
    <w:rsid w:val="009A3973"/>
    <w:rsid w:val="009A4247"/>
    <w:rsid w:val="009B3C7B"/>
    <w:rsid w:val="009B480A"/>
    <w:rsid w:val="009B5F83"/>
    <w:rsid w:val="00A0719A"/>
    <w:rsid w:val="00A238A2"/>
    <w:rsid w:val="00A524D9"/>
    <w:rsid w:val="00A76623"/>
    <w:rsid w:val="00A906B5"/>
    <w:rsid w:val="00AD2E53"/>
    <w:rsid w:val="00AF6043"/>
    <w:rsid w:val="00B46524"/>
    <w:rsid w:val="00B66053"/>
    <w:rsid w:val="00B8446C"/>
    <w:rsid w:val="00B8794F"/>
    <w:rsid w:val="00BA3EEB"/>
    <w:rsid w:val="00BA54FB"/>
    <w:rsid w:val="00BB4C3D"/>
    <w:rsid w:val="00BE0746"/>
    <w:rsid w:val="00BF021B"/>
    <w:rsid w:val="00BF2894"/>
    <w:rsid w:val="00C02DFA"/>
    <w:rsid w:val="00C07AE3"/>
    <w:rsid w:val="00C15BA4"/>
    <w:rsid w:val="00C279C0"/>
    <w:rsid w:val="00C545F6"/>
    <w:rsid w:val="00C556EB"/>
    <w:rsid w:val="00C611C1"/>
    <w:rsid w:val="00C61733"/>
    <w:rsid w:val="00C82DCE"/>
    <w:rsid w:val="00C938AC"/>
    <w:rsid w:val="00CC2D79"/>
    <w:rsid w:val="00CC766B"/>
    <w:rsid w:val="00CD65B3"/>
    <w:rsid w:val="00CE5098"/>
    <w:rsid w:val="00CE6C31"/>
    <w:rsid w:val="00CF4D47"/>
    <w:rsid w:val="00D1499F"/>
    <w:rsid w:val="00D356FA"/>
    <w:rsid w:val="00D41783"/>
    <w:rsid w:val="00D447FB"/>
    <w:rsid w:val="00D60E06"/>
    <w:rsid w:val="00D62259"/>
    <w:rsid w:val="00D8381D"/>
    <w:rsid w:val="00D955B8"/>
    <w:rsid w:val="00DC1CEC"/>
    <w:rsid w:val="00DD064C"/>
    <w:rsid w:val="00DD2819"/>
    <w:rsid w:val="00DD4F10"/>
    <w:rsid w:val="00DE50B5"/>
    <w:rsid w:val="00DE792C"/>
    <w:rsid w:val="00E0432D"/>
    <w:rsid w:val="00E27004"/>
    <w:rsid w:val="00E322DE"/>
    <w:rsid w:val="00E35AD6"/>
    <w:rsid w:val="00E6078A"/>
    <w:rsid w:val="00E65071"/>
    <w:rsid w:val="00E82CD9"/>
    <w:rsid w:val="00E84F3C"/>
    <w:rsid w:val="00EA1E6B"/>
    <w:rsid w:val="00EA4B71"/>
    <w:rsid w:val="00EB5649"/>
    <w:rsid w:val="00ED25D0"/>
    <w:rsid w:val="00EF296B"/>
    <w:rsid w:val="00F0610C"/>
    <w:rsid w:val="00F1090C"/>
    <w:rsid w:val="00F24250"/>
    <w:rsid w:val="00F243EC"/>
    <w:rsid w:val="00F275E7"/>
    <w:rsid w:val="00F45421"/>
    <w:rsid w:val="00F6011D"/>
    <w:rsid w:val="00F709D9"/>
    <w:rsid w:val="00F97140"/>
    <w:rsid w:val="00FB5C16"/>
    <w:rsid w:val="00FD1497"/>
    <w:rsid w:val="00FD4D65"/>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3B1727F-7DAB-40EA-AAE8-10118B21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357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0A44-25F2-47DB-BD42-08B9F922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5148</Words>
  <Characters>29348</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231</cp:revision>
  <cp:lastPrinted>2024-01-29T08:07:00Z</cp:lastPrinted>
  <dcterms:created xsi:type="dcterms:W3CDTF">2024-01-22T10:22:00Z</dcterms:created>
  <dcterms:modified xsi:type="dcterms:W3CDTF">2024-08-05T12:43:00Z</dcterms:modified>
</cp:coreProperties>
</file>