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EFEE3" w14:textId="77777777" w:rsidR="00137F54" w:rsidRPr="001A7E20" w:rsidRDefault="00137F54" w:rsidP="00F1090C">
      <w:pPr>
        <w:spacing w:line="360" w:lineRule="auto"/>
        <w:ind w:left="284"/>
        <w:rPr>
          <w:rFonts w:ascii="Trebuchet MS" w:hAnsi="Trebuchet MS"/>
          <w:b/>
          <w:bCs/>
        </w:rPr>
      </w:pPr>
      <w:r w:rsidRPr="001A7E20">
        <w:rPr>
          <w:rFonts w:ascii="Trebuchet MS" w:hAnsi="Trebuchet MS"/>
          <w:b/>
          <w:bCs/>
        </w:rPr>
        <w:t xml:space="preserve">AGENŢIA PENTRU PROTECŢIA MEDIULUI TULCEA </w:t>
      </w:r>
    </w:p>
    <w:p w14:paraId="7A83D4AA" w14:textId="77777777" w:rsidR="004B0F21" w:rsidRPr="001A7E20" w:rsidRDefault="004B0F21" w:rsidP="004B0F21">
      <w:pPr>
        <w:spacing w:after="0" w:line="240" w:lineRule="auto"/>
        <w:contextualSpacing/>
        <w:jc w:val="both"/>
        <w:rPr>
          <w:rFonts w:ascii="Trebuchet MS" w:hAnsi="Trebuchet MS"/>
          <w:color w:val="000000"/>
        </w:rPr>
      </w:pPr>
    </w:p>
    <w:p w14:paraId="3BAB6410" w14:textId="77777777" w:rsidR="001A7E20" w:rsidRDefault="004B0F21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  <w:r w:rsidRPr="001A7E20">
        <w:rPr>
          <w:rFonts w:ascii="Trebuchet MS" w:hAnsi="Trebuchet MS"/>
          <w:color w:val="000000"/>
        </w:rPr>
        <w:t xml:space="preserve">              </w:t>
      </w:r>
    </w:p>
    <w:p w14:paraId="2FEE10AC" w14:textId="77777777" w:rsidR="001A7E20" w:rsidRDefault="001A7E20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</w:p>
    <w:p w14:paraId="5B0258A5" w14:textId="77777777" w:rsidR="001A7E20" w:rsidRDefault="001A7E20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</w:p>
    <w:p w14:paraId="040F9AB2" w14:textId="77777777" w:rsidR="001A7E20" w:rsidRDefault="001A7E20" w:rsidP="001A7E20">
      <w:pPr>
        <w:spacing w:after="0" w:line="360" w:lineRule="auto"/>
        <w:ind w:right="270"/>
        <w:jc w:val="center"/>
        <w:rPr>
          <w:rFonts w:ascii="Trebuchet MS" w:hAnsi="Trebuchet MS"/>
          <w:color w:val="000000"/>
        </w:rPr>
      </w:pPr>
    </w:p>
    <w:p w14:paraId="65AE4F97" w14:textId="77777777" w:rsidR="001A7E20" w:rsidRDefault="001A7E20" w:rsidP="001A7E20">
      <w:pPr>
        <w:spacing w:after="0" w:line="360" w:lineRule="auto"/>
        <w:ind w:right="270"/>
        <w:jc w:val="center"/>
        <w:rPr>
          <w:rFonts w:ascii="Trebuchet MS" w:hAnsi="Trebuchet MS"/>
          <w:color w:val="000000"/>
        </w:rPr>
      </w:pPr>
    </w:p>
    <w:p w14:paraId="2E8272CC" w14:textId="392A899D" w:rsidR="004B0F21" w:rsidRPr="001A7E20" w:rsidRDefault="004B0F21" w:rsidP="001A7E20">
      <w:pPr>
        <w:spacing w:after="0" w:line="360" w:lineRule="auto"/>
        <w:ind w:right="270"/>
        <w:jc w:val="center"/>
        <w:rPr>
          <w:rFonts w:ascii="Trebuchet MS" w:hAnsi="Trebuchet MS"/>
          <w:b/>
        </w:rPr>
      </w:pPr>
      <w:r w:rsidRPr="001A7E20">
        <w:rPr>
          <w:rFonts w:ascii="Trebuchet MS" w:hAnsi="Trebuchet MS"/>
          <w:b/>
        </w:rPr>
        <w:t>Anunţ public privind decizia Etapei de încadrare</w:t>
      </w:r>
    </w:p>
    <w:p w14:paraId="5D7ACB75" w14:textId="77777777" w:rsidR="004B0F21" w:rsidRPr="001A7E20" w:rsidRDefault="004B0F21" w:rsidP="001A7E20">
      <w:pPr>
        <w:spacing w:after="0" w:line="360" w:lineRule="auto"/>
        <w:ind w:right="270"/>
        <w:jc w:val="center"/>
        <w:rPr>
          <w:rFonts w:ascii="Trebuchet MS" w:hAnsi="Trebuchet MS"/>
          <w:b/>
        </w:rPr>
      </w:pPr>
    </w:p>
    <w:p w14:paraId="4ADC2F0E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  <w:b/>
        </w:rPr>
      </w:pPr>
    </w:p>
    <w:p w14:paraId="7C0606F8" w14:textId="561895A5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  <w:r w:rsidRPr="001A7E20">
        <w:rPr>
          <w:rFonts w:ascii="Trebuchet MS" w:hAnsi="Trebuchet MS"/>
          <w:b/>
        </w:rPr>
        <w:t xml:space="preserve">Agenția pentru Protecția Mediului Tulcea </w:t>
      </w:r>
      <w:r w:rsidRPr="001A7E20">
        <w:rPr>
          <w:rFonts w:ascii="Trebuchet MS" w:hAnsi="Trebuchet MS"/>
          <w:lang w:eastAsia="x-none"/>
        </w:rPr>
        <w:t xml:space="preserve">anunţă publicul interesat asupra luării deciziei Etapei de încadrare de catre A.P.M Tulcea, prin continuarea procedurii privind emiterea aprobarii de dezvoltare în cadrul procedurii de evaluare a impactului asupra mediului pentru </w:t>
      </w:r>
      <w:r w:rsidRPr="001A7E20">
        <w:rPr>
          <w:rFonts w:ascii="Trebuchet MS" w:hAnsi="Trebuchet MS"/>
        </w:rPr>
        <w:t>proiectul</w:t>
      </w:r>
      <w:r w:rsidRPr="001A7E20">
        <w:rPr>
          <w:rFonts w:ascii="Trebuchet MS" w:hAnsi="Trebuchet MS"/>
          <w:i/>
        </w:rPr>
        <w:t xml:space="preserve"> </w:t>
      </w:r>
      <w:r w:rsidRPr="001A7E20">
        <w:rPr>
          <w:rFonts w:ascii="Trebuchet MS" w:hAnsi="Trebuchet MS"/>
          <w:b/>
          <w:bCs/>
          <w:i/>
        </w:rPr>
        <w:t xml:space="preserve"> </w:t>
      </w:r>
      <w:r w:rsidRPr="001A7E20">
        <w:rPr>
          <w:rFonts w:ascii="Trebuchet MS" w:hAnsi="Trebuchet MS"/>
        </w:rPr>
        <w:t>proiectul</w:t>
      </w:r>
      <w:r w:rsidRPr="001A7E20">
        <w:rPr>
          <w:rFonts w:ascii="Trebuchet MS" w:hAnsi="Trebuchet MS"/>
          <w:i/>
        </w:rPr>
        <w:t xml:space="preserve"> </w:t>
      </w:r>
      <w:r w:rsidRPr="001A7E20">
        <w:rPr>
          <w:rFonts w:ascii="Trebuchet MS" w:hAnsi="Trebuchet MS"/>
          <w:b/>
          <w:bCs/>
          <w:i/>
        </w:rPr>
        <w:t xml:space="preserve"> </w:t>
      </w:r>
      <w:r w:rsidR="0014500D">
        <w:rPr>
          <w:rFonts w:ascii="Trebuchet MS" w:hAnsi="Trebuchet MS"/>
          <w:b/>
          <w:bCs/>
          <w:i/>
        </w:rPr>
        <w:t>”</w:t>
      </w:r>
      <w:r w:rsidR="0014500D">
        <w:rPr>
          <w:rFonts w:ascii="Trebuchet MS" w:hAnsi="Trebuchet MS"/>
          <w:b/>
        </w:rPr>
        <w:t>Înființare plantație nuc</w:t>
      </w:r>
      <w:r w:rsidR="0014500D" w:rsidRPr="005B4DB4">
        <w:rPr>
          <w:rFonts w:ascii="Trebuchet MS" w:hAnsi="Trebuchet MS"/>
          <w:b/>
        </w:rPr>
        <w:t>”</w:t>
      </w:r>
      <w:r w:rsidR="0014500D" w:rsidRPr="005B4DB4">
        <w:rPr>
          <w:rFonts w:ascii="Trebuchet MS" w:hAnsi="Trebuchet MS"/>
        </w:rPr>
        <w:t xml:space="preserve">, propus a se realiza în </w:t>
      </w:r>
      <w:r w:rsidR="0014500D">
        <w:rPr>
          <w:rFonts w:ascii="Trebuchet MS" w:hAnsi="Trebuchet MS"/>
        </w:rPr>
        <w:t>ext</w:t>
      </w:r>
      <w:r w:rsidR="0014500D" w:rsidRPr="005B4DB4">
        <w:rPr>
          <w:rFonts w:ascii="Trebuchet MS" w:hAnsi="Trebuchet MS"/>
        </w:rPr>
        <w:t xml:space="preserve">ravilanul </w:t>
      </w:r>
      <w:r w:rsidR="0014500D">
        <w:rPr>
          <w:rFonts w:ascii="Trebuchet MS" w:hAnsi="Trebuchet MS"/>
        </w:rPr>
        <w:t>comunei Topolog</w:t>
      </w:r>
      <w:r w:rsidR="0014500D" w:rsidRPr="005B4DB4">
        <w:rPr>
          <w:rFonts w:ascii="Trebuchet MS" w:hAnsi="Trebuchet MS"/>
          <w:bCs/>
        </w:rPr>
        <w:t xml:space="preserve">, </w:t>
      </w:r>
      <w:r w:rsidR="0014500D" w:rsidRPr="005B4DB4">
        <w:rPr>
          <w:rFonts w:ascii="Trebuchet MS" w:hAnsi="Trebuchet MS"/>
        </w:rPr>
        <w:t xml:space="preserve">județul Tulcea, </w:t>
      </w:r>
      <w:r w:rsidR="0014500D">
        <w:rPr>
          <w:rFonts w:ascii="Trebuchet MS" w:hAnsi="Trebuchet MS"/>
        </w:rPr>
        <w:t xml:space="preserve">Tarlaua 79, Parcela 491, sau </w:t>
      </w:r>
      <w:r w:rsidR="0014500D" w:rsidRPr="005B4DB4">
        <w:rPr>
          <w:rFonts w:ascii="Trebuchet MS" w:hAnsi="Trebuchet MS"/>
        </w:rPr>
        <w:t xml:space="preserve">identificat prin </w:t>
      </w:r>
      <w:r w:rsidR="0014500D" w:rsidRPr="005B4DB4">
        <w:rPr>
          <w:rFonts w:ascii="Trebuchet MS" w:hAnsi="Trebuchet MS"/>
          <w:bCs/>
        </w:rPr>
        <w:t>N</w:t>
      </w:r>
      <w:r w:rsidR="0014500D">
        <w:rPr>
          <w:rFonts w:ascii="Trebuchet MS" w:hAnsi="Trebuchet MS"/>
          <w:bCs/>
        </w:rPr>
        <w:t>.</w:t>
      </w:r>
      <w:r w:rsidR="0014500D" w:rsidRPr="005B4DB4">
        <w:rPr>
          <w:rFonts w:ascii="Trebuchet MS" w:hAnsi="Trebuchet MS"/>
          <w:bCs/>
        </w:rPr>
        <w:t>C</w:t>
      </w:r>
      <w:r w:rsidR="0014500D">
        <w:rPr>
          <w:rFonts w:ascii="Trebuchet MS" w:hAnsi="Trebuchet MS"/>
          <w:bCs/>
        </w:rPr>
        <w:t>.</w:t>
      </w:r>
      <w:r w:rsidR="0014500D" w:rsidRPr="005B4DB4">
        <w:rPr>
          <w:rFonts w:ascii="Trebuchet MS" w:hAnsi="Trebuchet MS"/>
          <w:bCs/>
        </w:rPr>
        <w:t xml:space="preserve"> </w:t>
      </w:r>
      <w:r w:rsidR="0014500D">
        <w:rPr>
          <w:rFonts w:ascii="Trebuchet MS" w:hAnsi="Trebuchet MS"/>
          <w:bCs/>
        </w:rPr>
        <w:t>46069</w:t>
      </w:r>
      <w:r w:rsidR="00210B46">
        <w:rPr>
          <w:rFonts w:ascii="Trebuchet MS" w:hAnsi="Trebuchet MS"/>
        </w:rPr>
        <w:t>6</w:t>
      </w:r>
      <w:r w:rsidR="00176E02">
        <w:rPr>
          <w:rFonts w:ascii="Trebuchet MS" w:hAnsi="Trebuchet MS"/>
          <w:color w:val="000000"/>
        </w:rPr>
        <w:t>.</w:t>
      </w:r>
    </w:p>
    <w:p w14:paraId="0E4664F6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</w:p>
    <w:p w14:paraId="49EE8DA4" w14:textId="63A02278" w:rsidR="00176E02" w:rsidRDefault="004B0F21" w:rsidP="001A7E20">
      <w:pPr>
        <w:spacing w:after="0" w:line="360" w:lineRule="auto"/>
        <w:jc w:val="both"/>
        <w:rPr>
          <w:rFonts w:ascii="Trebuchet MS" w:hAnsi="Trebuchet MS"/>
        </w:rPr>
      </w:pPr>
      <w:r w:rsidRPr="001A7E20">
        <w:rPr>
          <w:rFonts w:ascii="Trebuchet MS" w:hAnsi="Trebuchet MS"/>
        </w:rPr>
        <w:t>Titular:</w:t>
      </w:r>
      <w:r w:rsidRPr="001A7E20">
        <w:rPr>
          <w:rFonts w:ascii="Trebuchet MS" w:hAnsi="Trebuchet MS"/>
          <w:b/>
        </w:rPr>
        <w:t xml:space="preserve"> </w:t>
      </w:r>
      <w:r w:rsidR="0014500D" w:rsidRPr="0009475C">
        <w:rPr>
          <w:rStyle w:val="sttpar"/>
          <w:rFonts w:ascii="Trebuchet MS" w:hAnsi="Trebuchet MS"/>
          <w:b/>
        </w:rPr>
        <w:t>PEPTEA NICOLAE-GEORGE P.F.A</w:t>
      </w:r>
    </w:p>
    <w:p w14:paraId="587DAE8D" w14:textId="3CB0758F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  <w:b/>
        </w:rPr>
      </w:pPr>
      <w:r w:rsidRPr="001A7E20">
        <w:rPr>
          <w:rFonts w:ascii="Trebuchet MS" w:hAnsi="Trebuchet MS"/>
        </w:rPr>
        <w:t xml:space="preserve">Proiectul deciziei de încadrare şi motivele care o fundamentează pot fi consultate la sediul A.P.M Tulcea, strada </w:t>
      </w:r>
      <w:r w:rsidR="00210B46">
        <w:rPr>
          <w:rFonts w:ascii="Trebuchet MS" w:hAnsi="Trebuchet MS"/>
        </w:rPr>
        <w:t>14 Noiembrie</w:t>
      </w:r>
      <w:r w:rsidRPr="001A7E20">
        <w:rPr>
          <w:rFonts w:ascii="Trebuchet MS" w:hAnsi="Trebuchet MS"/>
        </w:rPr>
        <w:t xml:space="preserve">, nr. </w:t>
      </w:r>
      <w:r w:rsidR="00210B46">
        <w:rPr>
          <w:rFonts w:ascii="Trebuchet MS" w:hAnsi="Trebuchet MS"/>
        </w:rPr>
        <w:t>5</w:t>
      </w:r>
      <w:r w:rsidRPr="001A7E20">
        <w:rPr>
          <w:rFonts w:ascii="Trebuchet MS" w:hAnsi="Trebuchet MS"/>
        </w:rPr>
        <w:t xml:space="preserve">, municipiul Tulcea, în zilele de luni până joi între orele 08.00–16.30 şi vineri între orele 08.00–14.00, precum şi la următoarea adresă de internet: </w:t>
      </w:r>
      <w:hyperlink r:id="rId8" w:history="1">
        <w:r w:rsidRPr="001A7E20">
          <w:rPr>
            <w:rFonts w:ascii="Trebuchet MS" w:hAnsi="Trebuchet MS"/>
          </w:rPr>
          <w:t>http://apmtl.anpm.ro</w:t>
        </w:r>
      </w:hyperlink>
      <w:r w:rsidRPr="001A7E20">
        <w:rPr>
          <w:rFonts w:ascii="Trebuchet MS" w:hAnsi="Trebuchet MS"/>
        </w:rPr>
        <w:t>.</w:t>
      </w:r>
    </w:p>
    <w:p w14:paraId="689E41C5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  <w:r w:rsidRPr="001A7E20">
        <w:rPr>
          <w:rFonts w:ascii="Trebuchet MS" w:hAnsi="Trebuchet MS"/>
        </w:rPr>
        <w:t>Publicul interesat poate înainta comentarii/observaţii la proiectul deciziei de încadrare în termen de 10 zile de la data publicării anunţului pe pagina de internet a A.P.M Tulcea.</w:t>
      </w:r>
    </w:p>
    <w:p w14:paraId="1A4E07A6" w14:textId="77777777" w:rsidR="004B0F21" w:rsidRPr="001A7E20" w:rsidRDefault="004B0F21" w:rsidP="001A7E20">
      <w:pPr>
        <w:spacing w:after="0" w:line="360" w:lineRule="auto"/>
        <w:jc w:val="both"/>
        <w:outlineLvl w:val="0"/>
        <w:rPr>
          <w:rFonts w:ascii="Trebuchet MS" w:hAnsi="Trebuchet MS"/>
          <w:b/>
        </w:rPr>
      </w:pPr>
    </w:p>
    <w:p w14:paraId="0BD8D94B" w14:textId="4A55E2DC" w:rsidR="007156FD" w:rsidRPr="001A7E20" w:rsidRDefault="004B0F21" w:rsidP="00210B46">
      <w:pPr>
        <w:spacing w:after="0" w:line="360" w:lineRule="auto"/>
        <w:jc w:val="center"/>
        <w:rPr>
          <w:rFonts w:ascii="Trebuchet MS" w:hAnsi="Trebuchet MS"/>
          <w:b/>
        </w:rPr>
      </w:pPr>
      <w:r w:rsidRPr="001A7E20">
        <w:rPr>
          <w:rFonts w:ascii="Trebuchet MS" w:hAnsi="Trebuchet MS"/>
        </w:rPr>
        <w:t xml:space="preserve">Data afişării anunţului pe site şi la sediu </w:t>
      </w:r>
      <w:r w:rsidR="00210B46">
        <w:rPr>
          <w:rFonts w:ascii="Trebuchet MS" w:hAnsi="Trebuchet MS"/>
        </w:rPr>
        <w:t>0</w:t>
      </w:r>
      <w:r w:rsidR="0014500D">
        <w:rPr>
          <w:rFonts w:ascii="Trebuchet MS" w:hAnsi="Trebuchet MS"/>
        </w:rPr>
        <w:t>6</w:t>
      </w:r>
      <w:bookmarkStart w:id="0" w:name="_GoBack"/>
      <w:bookmarkEnd w:id="0"/>
      <w:r w:rsidR="00210B46">
        <w:rPr>
          <w:rFonts w:ascii="Trebuchet MS" w:hAnsi="Trebuchet MS"/>
        </w:rPr>
        <w:t>.08.2024</w:t>
      </w:r>
    </w:p>
    <w:sectPr w:rsidR="007156FD" w:rsidRPr="001A7E20" w:rsidSect="007156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76" w:right="1296" w:bottom="1440" w:left="1296" w:header="56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BA45" w14:textId="77777777" w:rsidR="00E47D31" w:rsidRDefault="00E47D31" w:rsidP="00143ACD">
      <w:pPr>
        <w:spacing w:after="0" w:line="240" w:lineRule="auto"/>
      </w:pPr>
      <w:r>
        <w:separator/>
      </w:r>
    </w:p>
  </w:endnote>
  <w:endnote w:type="continuationSeparator" w:id="0">
    <w:p w14:paraId="43645122" w14:textId="77777777" w:rsidR="00E47D31" w:rsidRDefault="00E47D3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8EE4" w14:textId="77777777" w:rsidR="00A20860" w:rsidRDefault="00A20860" w:rsidP="00A20860">
    <w:pPr>
      <w:pStyle w:val="Footer1"/>
      <w:rPr>
        <w:sz w:val="16"/>
        <w:szCs w:val="16"/>
      </w:rPr>
    </w:pPr>
    <w:r>
      <w:rPr>
        <w:sz w:val="16"/>
        <w:szCs w:val="16"/>
      </w:rPr>
      <w:t>AGENȚIA PENTRU PROTECȚIA MEDIULUI TULCEA</w:t>
    </w:r>
  </w:p>
  <w:p w14:paraId="507C2986" w14:textId="1E0DA422" w:rsidR="00137F54" w:rsidRDefault="00631298" w:rsidP="00A86133">
    <w:pPr>
      <w:pStyle w:val="Footer1"/>
      <w:rPr>
        <w:sz w:val="16"/>
        <w:szCs w:val="16"/>
      </w:rPr>
    </w:pPr>
    <w:r>
      <w:rPr>
        <w:sz w:val="16"/>
        <w:szCs w:val="16"/>
      </w:rPr>
      <w:t xml:space="preserve">Tulcea , str. Isaccei, nr. 73 </w:t>
    </w:r>
    <w:r w:rsidR="00137F54" w:rsidRPr="00137F54">
      <w:rPr>
        <w:sz w:val="16"/>
        <w:szCs w:val="16"/>
      </w:rPr>
      <w:t>,</w:t>
    </w:r>
    <w:r>
      <w:rPr>
        <w:sz w:val="16"/>
        <w:szCs w:val="16"/>
      </w:rPr>
      <w:t xml:space="preserve"> bloc Donaris, </w:t>
    </w:r>
    <w:r w:rsidR="00137F54" w:rsidRPr="00137F54">
      <w:rPr>
        <w:sz w:val="16"/>
        <w:szCs w:val="16"/>
      </w:rPr>
      <w:t xml:space="preserve"> etaj 3</w:t>
    </w:r>
    <w:r w:rsidR="00137F54">
      <w:rPr>
        <w:sz w:val="16"/>
        <w:szCs w:val="16"/>
      </w:rPr>
      <w:t>, jud. Tulcea</w:t>
    </w:r>
    <w:r>
      <w:rPr>
        <w:sz w:val="16"/>
        <w:szCs w:val="16"/>
      </w:rPr>
      <w:t>, cod poștal: 820207</w:t>
    </w:r>
  </w:p>
  <w:p w14:paraId="4651DBE9" w14:textId="77777777" w:rsidR="00137F54" w:rsidRDefault="00137F54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Pr="00137F54">
      <w:rPr>
        <w:sz w:val="16"/>
        <w:szCs w:val="16"/>
      </w:rPr>
      <w:t>0240510620, 0240510622, 0240510623,  Fax : 0240510621</w:t>
    </w:r>
  </w:p>
  <w:p w14:paraId="1D46250E" w14:textId="1AB52E79" w:rsidR="00137F54" w:rsidRDefault="00137F54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Pr="0068466B">
        <w:rPr>
          <w:rStyle w:val="Hyperlink"/>
          <w:sz w:val="16"/>
          <w:szCs w:val="16"/>
        </w:rPr>
        <w:t>office.tulcea@apmtl.anpm.ro</w:t>
      </w:r>
    </w:hyperlink>
    <w:r w:rsidR="00A86133">
      <w:rPr>
        <w:rStyle w:val="Hyperlink"/>
        <w:sz w:val="16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hyperlink r:id="rId2" w:history="1">
      <w:r w:rsidR="00A86133" w:rsidRPr="00281A23">
        <w:rPr>
          <w:rStyle w:val="Hyperlink"/>
          <w:sz w:val="16"/>
          <w:szCs w:val="16"/>
        </w:rPr>
        <w:t>http://apmtl.anpm.ro/</w:t>
      </w:r>
    </w:hyperlink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A86133" w:rsidRPr="008E69B8" w14:paraId="1AB21E9F" w14:textId="77777777" w:rsidTr="001B37B5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33C4A9C8" w14:textId="77777777" w:rsidR="00A86133" w:rsidRPr="008E69B8" w:rsidRDefault="00A86133" w:rsidP="001B37B5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E69B8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5BF5F818" w14:textId="77777777" w:rsidR="00A86133" w:rsidRPr="00E84F3C" w:rsidRDefault="00A86133" w:rsidP="00137F54">
    <w:pPr>
      <w:pStyle w:val="Footer1"/>
      <w:ind w:left="284"/>
      <w:rPr>
        <w:sz w:val="16"/>
        <w:szCs w:val="16"/>
      </w:rPr>
    </w:pPr>
  </w:p>
  <w:p w14:paraId="4410F7E4" w14:textId="1C53198E" w:rsidR="0090061B" w:rsidRPr="00D62259" w:rsidRDefault="00242256" w:rsidP="00242256">
    <w:pPr>
      <w:pStyle w:val="Footer"/>
      <w:tabs>
        <w:tab w:val="left" w:pos="1125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0EF021F" w:rsidR="004C0CE7" w:rsidRDefault="004C0CE7" w:rsidP="00A20860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4500D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4500D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146403" w14:textId="77777777" w:rsidR="00A20860" w:rsidRDefault="00A20860" w:rsidP="00A86133">
    <w:pPr>
      <w:pStyle w:val="Footer1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AGENȚIA PENTRU PROTECȚIA MEDIULUI TULCEA</w:t>
    </w:r>
  </w:p>
  <w:p w14:paraId="694C3A1E" w14:textId="674DBC5A" w:rsidR="00137F54" w:rsidRDefault="00137F54" w:rsidP="00A86133">
    <w:pPr>
      <w:pStyle w:val="Footer1"/>
      <w:rPr>
        <w:sz w:val="16"/>
        <w:szCs w:val="16"/>
      </w:rPr>
    </w:pPr>
    <w:r w:rsidRPr="00137F54">
      <w:rPr>
        <w:sz w:val="16"/>
        <w:szCs w:val="16"/>
      </w:rPr>
      <w:t>Tulcea , str. Isaccei, nr. 73 (Clădire Donaris), etaj 3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820207</w:t>
    </w:r>
  </w:p>
  <w:p w14:paraId="357F7899" w14:textId="77777777" w:rsidR="00137F54" w:rsidRDefault="00D62259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051FD53C" w14:textId="6414BB45" w:rsidR="001B47C8" w:rsidRDefault="00D62259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  <w:r w:rsidR="00A86133">
      <w:rPr>
        <w:rStyle w:val="Hyperlink"/>
        <w:sz w:val="16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A86133">
      <w:rPr>
        <w:sz w:val="16"/>
        <w:szCs w:val="16"/>
      </w:rPr>
      <w:fldChar w:fldCharType="begin"/>
    </w:r>
    <w:r w:rsidR="00A86133">
      <w:rPr>
        <w:sz w:val="16"/>
        <w:szCs w:val="16"/>
      </w:rPr>
      <w:instrText xml:space="preserve"> HYPERLINK "</w:instrText>
    </w:r>
    <w:r w:rsidR="00A86133" w:rsidRPr="00137F54">
      <w:rPr>
        <w:sz w:val="16"/>
        <w:szCs w:val="16"/>
      </w:rPr>
      <w:instrText>http://apmtl.anpm.ro/</w:instrText>
    </w:r>
    <w:r w:rsidR="00A86133">
      <w:rPr>
        <w:sz w:val="16"/>
        <w:szCs w:val="16"/>
      </w:rPr>
      <w:instrText xml:space="preserve">" </w:instrText>
    </w:r>
    <w:r w:rsidR="00A86133">
      <w:rPr>
        <w:sz w:val="16"/>
        <w:szCs w:val="16"/>
      </w:rPr>
      <w:fldChar w:fldCharType="separate"/>
    </w:r>
    <w:r w:rsidR="00A86133" w:rsidRPr="00281A23">
      <w:rPr>
        <w:rStyle w:val="Hyperlink"/>
        <w:sz w:val="16"/>
        <w:szCs w:val="16"/>
      </w:rPr>
      <w:t>http://apmtl.anpm.ro/</w:t>
    </w:r>
    <w:r w:rsidR="00A86133">
      <w:rPr>
        <w:sz w:val="16"/>
        <w:szCs w:val="16"/>
      </w:rPr>
      <w:fldChar w:fldCharType="end"/>
    </w:r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A86133" w:rsidRPr="008E69B8" w14:paraId="5F1CEF23" w14:textId="77777777" w:rsidTr="001B37B5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0CF64760" w14:textId="77777777" w:rsidR="00A86133" w:rsidRPr="008E69B8" w:rsidRDefault="00A86133" w:rsidP="00A25F49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E69B8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32355768" w14:textId="77777777" w:rsidR="00A86133" w:rsidRPr="00E84F3C" w:rsidRDefault="00A86133" w:rsidP="00137F5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37DD" w14:textId="77777777" w:rsidR="00E47D31" w:rsidRDefault="00E47D31" w:rsidP="00143ACD">
      <w:pPr>
        <w:spacing w:after="0" w:line="240" w:lineRule="auto"/>
      </w:pPr>
      <w:r>
        <w:separator/>
      </w:r>
    </w:p>
  </w:footnote>
  <w:footnote w:type="continuationSeparator" w:id="0">
    <w:p w14:paraId="1F21B68D" w14:textId="77777777" w:rsidR="00E47D31" w:rsidRDefault="00E47D3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4DE58843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42875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024"/>
    <w:multiLevelType w:val="hybridMultilevel"/>
    <w:tmpl w:val="04FED5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7E06"/>
    <w:rsid w:val="00011D5F"/>
    <w:rsid w:val="000352D8"/>
    <w:rsid w:val="00042469"/>
    <w:rsid w:val="000C0E50"/>
    <w:rsid w:val="000E1DC5"/>
    <w:rsid w:val="000F5E75"/>
    <w:rsid w:val="001106DF"/>
    <w:rsid w:val="00137F54"/>
    <w:rsid w:val="0014274F"/>
    <w:rsid w:val="00143ACD"/>
    <w:rsid w:val="0014500D"/>
    <w:rsid w:val="001464D7"/>
    <w:rsid w:val="00165451"/>
    <w:rsid w:val="00176E02"/>
    <w:rsid w:val="001A7E20"/>
    <w:rsid w:val="001B37B5"/>
    <w:rsid w:val="001B47C8"/>
    <w:rsid w:val="001C6B6F"/>
    <w:rsid w:val="001C7BE2"/>
    <w:rsid w:val="00202B7B"/>
    <w:rsid w:val="00210B46"/>
    <w:rsid w:val="00242256"/>
    <w:rsid w:val="00266F48"/>
    <w:rsid w:val="003321AF"/>
    <w:rsid w:val="00354326"/>
    <w:rsid w:val="00364AFC"/>
    <w:rsid w:val="00414F43"/>
    <w:rsid w:val="00463EAF"/>
    <w:rsid w:val="00482EF6"/>
    <w:rsid w:val="004919A9"/>
    <w:rsid w:val="004A5C08"/>
    <w:rsid w:val="004B0F21"/>
    <w:rsid w:val="004B4C65"/>
    <w:rsid w:val="004B7417"/>
    <w:rsid w:val="004C0CE7"/>
    <w:rsid w:val="004C0FBC"/>
    <w:rsid w:val="004C7186"/>
    <w:rsid w:val="004F0F51"/>
    <w:rsid w:val="0051560F"/>
    <w:rsid w:val="00526888"/>
    <w:rsid w:val="0053065D"/>
    <w:rsid w:val="00631298"/>
    <w:rsid w:val="00652F52"/>
    <w:rsid w:val="006A1311"/>
    <w:rsid w:val="006A261F"/>
    <w:rsid w:val="006B731E"/>
    <w:rsid w:val="006C3B43"/>
    <w:rsid w:val="006D65DB"/>
    <w:rsid w:val="00714EA5"/>
    <w:rsid w:val="007156FD"/>
    <w:rsid w:val="007347BF"/>
    <w:rsid w:val="00744163"/>
    <w:rsid w:val="00753CCD"/>
    <w:rsid w:val="007D4A5C"/>
    <w:rsid w:val="007E6483"/>
    <w:rsid w:val="007F60CA"/>
    <w:rsid w:val="0081504B"/>
    <w:rsid w:val="008507D9"/>
    <w:rsid w:val="008631FB"/>
    <w:rsid w:val="008C7811"/>
    <w:rsid w:val="008D246C"/>
    <w:rsid w:val="008D60A0"/>
    <w:rsid w:val="008E19DC"/>
    <w:rsid w:val="0090061B"/>
    <w:rsid w:val="009142A5"/>
    <w:rsid w:val="00970EEA"/>
    <w:rsid w:val="009927CA"/>
    <w:rsid w:val="009A3973"/>
    <w:rsid w:val="009B480A"/>
    <w:rsid w:val="009B5F83"/>
    <w:rsid w:val="009D06E8"/>
    <w:rsid w:val="009E265C"/>
    <w:rsid w:val="00A0719A"/>
    <w:rsid w:val="00A20860"/>
    <w:rsid w:val="00A42A96"/>
    <w:rsid w:val="00A73E38"/>
    <w:rsid w:val="00A86133"/>
    <w:rsid w:val="00A906B5"/>
    <w:rsid w:val="00B1336E"/>
    <w:rsid w:val="00B215BD"/>
    <w:rsid w:val="00B3092B"/>
    <w:rsid w:val="00B619AB"/>
    <w:rsid w:val="00B66053"/>
    <w:rsid w:val="00BC4F67"/>
    <w:rsid w:val="00BE0746"/>
    <w:rsid w:val="00C02DFA"/>
    <w:rsid w:val="00C545F6"/>
    <w:rsid w:val="00C61733"/>
    <w:rsid w:val="00C77978"/>
    <w:rsid w:val="00C93606"/>
    <w:rsid w:val="00CF21B0"/>
    <w:rsid w:val="00CF2330"/>
    <w:rsid w:val="00D1499F"/>
    <w:rsid w:val="00D275CB"/>
    <w:rsid w:val="00D356FA"/>
    <w:rsid w:val="00D41783"/>
    <w:rsid w:val="00D447FB"/>
    <w:rsid w:val="00D62259"/>
    <w:rsid w:val="00D8381D"/>
    <w:rsid w:val="00DE792C"/>
    <w:rsid w:val="00E0467C"/>
    <w:rsid w:val="00E35AD6"/>
    <w:rsid w:val="00E47D31"/>
    <w:rsid w:val="00E66A88"/>
    <w:rsid w:val="00E82CD9"/>
    <w:rsid w:val="00E84F3C"/>
    <w:rsid w:val="00EB76C6"/>
    <w:rsid w:val="00ED25D0"/>
    <w:rsid w:val="00EE04B4"/>
    <w:rsid w:val="00F1090C"/>
    <w:rsid w:val="00F41448"/>
    <w:rsid w:val="00F81DBB"/>
    <w:rsid w:val="00FB5C16"/>
    <w:rsid w:val="00FC2726"/>
    <w:rsid w:val="00FC3983"/>
    <w:rsid w:val="00FE758C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13755D8A-8623-428C-BE40-8C35C81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NormalWeb">
    <w:name w:val="Normal (Web)"/>
    <w:basedOn w:val="Normal"/>
    <w:uiPriority w:val="99"/>
    <w:rsid w:val="006C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customStyle="1" w:styleId="sttpar">
    <w:name w:val="st_tpar"/>
    <w:rsid w:val="00011D5F"/>
  </w:style>
  <w:style w:type="character" w:customStyle="1" w:styleId="tpa1">
    <w:name w:val="tpa1"/>
    <w:rsid w:val="00011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tl.anp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/" TargetMode="External"/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3155-CBB6-4600-94B6-342BA129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Elena Micu</cp:lastModifiedBy>
  <cp:revision>6</cp:revision>
  <cp:lastPrinted>2024-03-14T12:47:00Z</cp:lastPrinted>
  <dcterms:created xsi:type="dcterms:W3CDTF">2024-03-14T12:46:00Z</dcterms:created>
  <dcterms:modified xsi:type="dcterms:W3CDTF">2024-08-06T11:17:00Z</dcterms:modified>
</cp:coreProperties>
</file>