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862B7" w:rsidRPr="00DC45DE">
        <w:rPr>
          <w:rFonts w:ascii="Times New Roman" w:hAnsi="Times New Roman"/>
          <w:b/>
          <w:sz w:val="28"/>
          <w:szCs w:val="28"/>
          <w:lang w:val="ro-RO"/>
        </w:rPr>
        <w:t>PUZ-„</w:t>
      </w:r>
      <w:r w:rsidR="00D862B7">
        <w:rPr>
          <w:rFonts w:ascii="Times New Roman" w:hAnsi="Times New Roman"/>
          <w:b/>
          <w:sz w:val="28"/>
          <w:szCs w:val="28"/>
          <w:lang w:val="ro-RO"/>
        </w:rPr>
        <w:t>Construire Hala Productie</w:t>
      </w:r>
      <w:r w:rsidR="00D862B7" w:rsidRPr="00DC45D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D862B7" w:rsidRPr="00DC45D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D862B7">
        <w:rPr>
          <w:rFonts w:ascii="Times New Roman" w:hAnsi="Times New Roman"/>
          <w:sz w:val="28"/>
          <w:szCs w:val="28"/>
          <w:lang w:val="ro-RO"/>
        </w:rPr>
        <w:t xml:space="preserve">propus a se amplasa  </w:t>
      </w:r>
      <w:r w:rsidR="00D862B7" w:rsidRPr="00D862B7">
        <w:rPr>
          <w:rFonts w:ascii="Times New Roman" w:hAnsi="Times New Roman"/>
          <w:sz w:val="28"/>
          <w:szCs w:val="28"/>
          <w:lang w:val="ro-RO"/>
        </w:rPr>
        <w:t>in loc. Tulcea, sos. Tulcea-Agighiol, km. 8,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D862B7" w:rsidRPr="00D862B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D862B7" w:rsidRPr="00D557EA">
        <w:rPr>
          <w:rFonts w:ascii="Times New Roman" w:hAnsi="Times New Roman"/>
          <w:b/>
          <w:sz w:val="28"/>
          <w:szCs w:val="28"/>
          <w:lang w:val="ro-RO"/>
        </w:rPr>
        <w:t>MOHONEA LIVIU-CATALIN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F8610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7.528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7.528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lui teritorial suprafața de 3.011,20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avea fu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ncțiunea de zonă constructii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hale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productie, birouri; 2.634,8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zonă p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latforme, trotuare, parcaje; 1.882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zonă spații ver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zi. Indici de ocupare: POT max=40%, CUT max=0,5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mul de înălțime propus este de 15 m, cu posibilitatea realizarii unor accente de pana la 20 m date de necesitatea liniei tehnologice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E12219" w:rsidRPr="009D6424" w:rsidRDefault="00E12219" w:rsidP="00E1221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numar cadastral 36272- alee acces l=5,5 m ( la nord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),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SC Agrozootehnica SA si alee acces cu nr. cadastral 39174( la sud ), numar cadastral39171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vest)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numar cadastral 39173,39176 si teren necadastrat ( la est )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. 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Tulcea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pe un teren proprietate privată, fără spații verzi amenajate,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fara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racord de alimentare cu apă potabilă și canalizare în imedia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ta vecinătate a amplasamentului, alimentare cu apa realizata din put forat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amplasament,  analizat  la faza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PUZ este din aleea de acces din partea de nord a amplasamentului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spatii productie si birouri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D145F" w:rsidRPr="00E12219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F86108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8610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F8610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8610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E12219" w:rsidRPr="00F86108" w:rsidRDefault="00452038" w:rsidP="00E12219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3327A1">
        <w:rPr>
          <w:rStyle w:val="sttpar"/>
          <w:rFonts w:ascii="Times New Roman" w:hAnsi="Times New Roman"/>
          <w:sz w:val="28"/>
          <w:szCs w:val="28"/>
          <w:lang w:val="ro-RO"/>
        </w:rPr>
        <w:t>:    05</w:t>
      </w:r>
      <w:bookmarkStart w:id="0" w:name="_GoBack"/>
      <w:bookmarkEnd w:id="0"/>
      <w:r w:rsidR="003327A1">
        <w:rPr>
          <w:rStyle w:val="sttpar"/>
          <w:rFonts w:ascii="Times New Roman" w:hAnsi="Times New Roman"/>
          <w:sz w:val="28"/>
          <w:szCs w:val="28"/>
          <w:lang w:val="ro-RO"/>
        </w:rPr>
        <w:t>.07</w:t>
      </w:r>
      <w:r w:rsidR="00E12219" w:rsidRPr="00F86108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327A1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A0B5E"/>
    <w:rsid w:val="00DE0544"/>
    <w:rsid w:val="00E12219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45</cp:revision>
  <cp:lastPrinted>2017-05-15T08:56:00Z</cp:lastPrinted>
  <dcterms:created xsi:type="dcterms:W3CDTF">2013-03-19T07:23:00Z</dcterms:created>
  <dcterms:modified xsi:type="dcterms:W3CDTF">2017-07-04T11:49:00Z</dcterms:modified>
</cp:coreProperties>
</file>