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Default="00CC105D" w:rsidP="00CC105D">
      <w:pPr>
        <w:spacing w:line="300" w:lineRule="atLeast"/>
        <w:jc w:val="center"/>
        <w:textAlignment w:val="baseline"/>
        <w:rPr>
          <w:rStyle w:val="sttpar"/>
          <w:rFonts w:ascii="Times New Roman" w:hAnsi="Times New Roman"/>
          <w:sz w:val="28"/>
          <w:szCs w:val="28"/>
          <w:lang w:val="ro-RO"/>
        </w:rPr>
      </w:pPr>
      <w:r w:rsidRPr="00F86108">
        <w:rPr>
          <w:rStyle w:val="sttpar"/>
          <w:rFonts w:ascii="Times New Roman" w:hAnsi="Times New Roman"/>
          <w:sz w:val="28"/>
          <w:szCs w:val="28"/>
          <w:lang w:val="ro-RO"/>
        </w:rPr>
        <w:t>Anun</w:t>
      </w:r>
      <w:r w:rsidRPr="00F86108">
        <w:rPr>
          <w:rStyle w:val="tpa1"/>
          <w:rFonts w:ascii="Times New Roman" w:hAnsi="Times New Roman"/>
          <w:sz w:val="28"/>
          <w:szCs w:val="28"/>
          <w:lang w:val="ro-RO"/>
        </w:rPr>
        <w:t>t</w:t>
      </w:r>
      <w:r w:rsidRPr="00F86108">
        <w:rPr>
          <w:rStyle w:val="sttpar"/>
          <w:rFonts w:ascii="Times New Roman" w:hAnsi="Times New Roman"/>
          <w:sz w:val="28"/>
          <w:szCs w:val="28"/>
          <w:lang w:val="ro-RO"/>
        </w:rPr>
        <w:t xml:space="preserve"> public</w:t>
      </w:r>
    </w:p>
    <w:p w:rsidR="002A509D" w:rsidRPr="00F86108" w:rsidRDefault="002A509D" w:rsidP="00CC105D">
      <w:pPr>
        <w:spacing w:line="300" w:lineRule="atLeast"/>
        <w:jc w:val="center"/>
        <w:textAlignment w:val="baseline"/>
        <w:rPr>
          <w:rStyle w:val="sttpar"/>
          <w:rFonts w:ascii="Times New Roman" w:hAnsi="Times New Roman"/>
          <w:sz w:val="28"/>
          <w:szCs w:val="28"/>
          <w:lang w:val="ro-RO"/>
        </w:rPr>
      </w:pPr>
    </w:p>
    <w:p w:rsidR="00CC105D" w:rsidRPr="00F86108" w:rsidRDefault="00CC105D" w:rsidP="002A509D">
      <w:pPr>
        <w:jc w:val="both"/>
        <w:rPr>
          <w:rStyle w:val="sttpar"/>
          <w:rFonts w:ascii="Times New Roman" w:hAnsi="Times New Roman"/>
          <w:sz w:val="28"/>
          <w:szCs w:val="28"/>
          <w:lang w:val="ro-RO"/>
        </w:rPr>
      </w:pPr>
      <w:r w:rsidRPr="00F86108">
        <w:rPr>
          <w:rStyle w:val="tpa1"/>
          <w:rFonts w:ascii="Times New Roman" w:hAnsi="Times New Roman"/>
          <w:sz w:val="28"/>
          <w:szCs w:val="28"/>
          <w:lang w:val="ro-RO"/>
        </w:rPr>
        <w:t>AGEN</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PENTRU PROTEC</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MEDIULUI TULCEA</w:t>
      </w:r>
      <w:r w:rsidR="002A509D">
        <w:rPr>
          <w:rStyle w:val="tpa1"/>
          <w:rFonts w:ascii="Times New Roman" w:hAnsi="Times New Roman"/>
          <w:sz w:val="28"/>
          <w:szCs w:val="28"/>
          <w:lang w:val="ro-RO"/>
        </w:rPr>
        <w:t xml:space="preserve"> </w:t>
      </w:r>
      <w:r w:rsidR="00452038" w:rsidRPr="00F86108">
        <w:rPr>
          <w:rStyle w:val="sttpar"/>
          <w:rFonts w:ascii="Times New Roman" w:hAnsi="Times New Roman"/>
          <w:sz w:val="28"/>
          <w:szCs w:val="28"/>
          <w:lang w:val="ro-RO"/>
        </w:rPr>
        <w:t>anunţă</w:t>
      </w:r>
      <w:r w:rsidRPr="00F86108">
        <w:rPr>
          <w:rStyle w:val="sttpar"/>
          <w:rFonts w:ascii="Times New Roman" w:hAnsi="Times New Roman"/>
          <w:sz w:val="28"/>
          <w:szCs w:val="28"/>
          <w:lang w:val="ro-RO"/>
        </w:rPr>
        <w:t xml:space="preserve"> publicul interesat asupra lu</w:t>
      </w:r>
      <w:r w:rsidR="00452038" w:rsidRPr="00F86108">
        <w:rPr>
          <w:rStyle w:val="sttpar"/>
          <w:rFonts w:ascii="Times New Roman" w:hAnsi="Times New Roman"/>
          <w:sz w:val="28"/>
          <w:szCs w:val="28"/>
          <w:lang w:val="ro-RO"/>
        </w:rPr>
        <w:t>ă</w:t>
      </w:r>
      <w:r w:rsidRPr="00F86108">
        <w:rPr>
          <w:rStyle w:val="sttpar"/>
          <w:rFonts w:ascii="Times New Roman" w:hAnsi="Times New Roman"/>
          <w:sz w:val="28"/>
          <w:szCs w:val="28"/>
          <w:lang w:val="ro-RO"/>
        </w:rPr>
        <w:t xml:space="preserve">rii deciziei etapei de </w:t>
      </w:r>
      <w:r w:rsidR="00452038" w:rsidRPr="00F86108">
        <w:rPr>
          <w:rStyle w:val="sttpar"/>
          <w:rFonts w:ascii="Times New Roman" w:hAnsi="Times New Roman"/>
          <w:sz w:val="28"/>
          <w:szCs w:val="28"/>
          <w:lang w:val="ro-RO"/>
        </w:rPr>
        <w:t>î</w:t>
      </w:r>
      <w:r w:rsidRPr="00F86108">
        <w:rPr>
          <w:rStyle w:val="sttpar"/>
          <w:rFonts w:ascii="Times New Roman" w:hAnsi="Times New Roman"/>
          <w:sz w:val="28"/>
          <w:szCs w:val="28"/>
          <w:lang w:val="ro-RO"/>
        </w:rPr>
        <w:t>ncadrare conform HG nr.1076/2004, respectiv ca</w:t>
      </w:r>
      <w:r w:rsidR="00DE0544" w:rsidRPr="00F86108">
        <w:rPr>
          <w:rStyle w:val="sttpar"/>
          <w:rFonts w:ascii="Times New Roman" w:hAnsi="Times New Roman"/>
          <w:sz w:val="28"/>
          <w:szCs w:val="28"/>
          <w:lang w:val="ro-RO"/>
        </w:rPr>
        <w:t xml:space="preserve"> </w:t>
      </w:r>
      <w:r w:rsidR="006030CC" w:rsidRPr="00F86108">
        <w:rPr>
          <w:rStyle w:val="sttpar"/>
          <w:rFonts w:ascii="Times New Roman" w:hAnsi="Times New Roman"/>
          <w:sz w:val="28"/>
          <w:szCs w:val="28"/>
          <w:lang w:val="ro-RO"/>
        </w:rPr>
        <w:t xml:space="preserve"> </w:t>
      </w:r>
      <w:r w:rsidR="002A509D" w:rsidRPr="002A509D">
        <w:rPr>
          <w:rStyle w:val="sttpar"/>
          <w:rFonts w:ascii="Times New Roman" w:hAnsi="Times New Roman"/>
          <w:b/>
          <w:sz w:val="28"/>
          <w:szCs w:val="28"/>
          <w:lang w:val="ro-RO"/>
        </w:rPr>
        <w:t xml:space="preserve">PUZ- „CONSTRUIRE HALA DEPOZITARE” </w:t>
      </w:r>
      <w:r w:rsidR="002A509D" w:rsidRPr="002A509D">
        <w:rPr>
          <w:rStyle w:val="sttpar"/>
          <w:rFonts w:ascii="Times New Roman" w:hAnsi="Times New Roman"/>
          <w:sz w:val="28"/>
          <w:szCs w:val="28"/>
          <w:lang w:val="ro-RO"/>
        </w:rPr>
        <w:t>propus a fi amplasat in intravilanul loc. Tulcea, sos. Tul</w:t>
      </w:r>
      <w:r w:rsidR="00832013">
        <w:rPr>
          <w:rStyle w:val="sttpar"/>
          <w:rFonts w:ascii="Times New Roman" w:hAnsi="Times New Roman"/>
          <w:sz w:val="28"/>
          <w:szCs w:val="28"/>
          <w:lang w:val="ro-RO"/>
        </w:rPr>
        <w:t>cea-Agighiol, km. 8, nc. 30617</w:t>
      </w:r>
      <w:r w:rsidR="002A509D" w:rsidRPr="002A509D">
        <w:rPr>
          <w:rStyle w:val="sttpar"/>
          <w:rFonts w:ascii="Times New Roman" w:hAnsi="Times New Roman"/>
          <w:sz w:val="28"/>
          <w:szCs w:val="28"/>
          <w:lang w:val="ro-RO"/>
        </w:rPr>
        <w:t>, jud. Tulcea</w:t>
      </w:r>
      <w:r w:rsidR="00412085" w:rsidRPr="00F86108">
        <w:rPr>
          <w:rStyle w:val="sttpar"/>
          <w:rFonts w:ascii="Times New Roman" w:hAnsi="Times New Roman"/>
          <w:sz w:val="28"/>
          <w:szCs w:val="28"/>
          <w:lang w:val="ro-RO"/>
        </w:rPr>
        <w:t>, avân</w:t>
      </w:r>
      <w:r w:rsidRPr="00F86108">
        <w:rPr>
          <w:rStyle w:val="sttpar"/>
          <w:rFonts w:ascii="Times New Roman" w:hAnsi="Times New Roman"/>
          <w:sz w:val="28"/>
          <w:szCs w:val="28"/>
          <w:lang w:val="ro-RO"/>
        </w:rPr>
        <w:t>d ca titular</w:t>
      </w:r>
      <w:r w:rsidR="00D862B7">
        <w:rPr>
          <w:rStyle w:val="sttpar"/>
          <w:rFonts w:ascii="Times New Roman" w:hAnsi="Times New Roman"/>
          <w:sz w:val="28"/>
          <w:szCs w:val="28"/>
          <w:lang w:val="ro-RO"/>
        </w:rPr>
        <w:t xml:space="preserve"> pe</w:t>
      </w:r>
      <w:r w:rsidR="002A509D">
        <w:rPr>
          <w:rStyle w:val="sttpar"/>
          <w:rFonts w:ascii="Times New Roman" w:hAnsi="Times New Roman"/>
          <w:sz w:val="28"/>
          <w:szCs w:val="28"/>
          <w:lang w:val="ro-RO"/>
        </w:rPr>
        <w:t xml:space="preserve"> </w:t>
      </w:r>
      <w:r w:rsidR="002A509D" w:rsidRPr="002A509D">
        <w:rPr>
          <w:rStyle w:val="sttpar"/>
          <w:rFonts w:ascii="Times New Roman" w:hAnsi="Times New Roman"/>
          <w:b/>
          <w:sz w:val="28"/>
          <w:szCs w:val="28"/>
          <w:lang w:val="ro-RO"/>
        </w:rPr>
        <w:t>SC TOTAL SRL</w:t>
      </w:r>
      <w:r w:rsidR="002A509D" w:rsidRPr="002A509D">
        <w:rPr>
          <w:rStyle w:val="sttpar"/>
          <w:rFonts w:ascii="Times New Roman" w:hAnsi="Times New Roman"/>
          <w:sz w:val="28"/>
          <w:szCs w:val="28"/>
          <w:lang w:val="ro-RO"/>
        </w:rPr>
        <w:t>, loc. Tulcea, str. Grivitei, nr. 32</w:t>
      </w:r>
      <w:r w:rsidRPr="00F86108">
        <w:rPr>
          <w:rStyle w:val="sttpar"/>
          <w:rFonts w:ascii="Times New Roman" w:hAnsi="Times New Roman"/>
          <w:sz w:val="28"/>
          <w:szCs w:val="28"/>
          <w:lang w:val="ro-RO"/>
        </w:rPr>
        <w:t>,</w:t>
      </w:r>
      <w:r w:rsidR="00F73B58" w:rsidRPr="00F86108">
        <w:rPr>
          <w:rStyle w:val="sttpar"/>
          <w:rFonts w:ascii="Times New Roman" w:hAnsi="Times New Roman"/>
          <w:sz w:val="28"/>
          <w:szCs w:val="28"/>
          <w:lang w:val="ro-RO"/>
        </w:rPr>
        <w:t xml:space="preserve"> </w:t>
      </w:r>
      <w:r w:rsidR="0050579B" w:rsidRPr="00F86108">
        <w:rPr>
          <w:rStyle w:val="sttpar"/>
          <w:rFonts w:ascii="Times New Roman" w:hAnsi="Times New Roman"/>
          <w:sz w:val="28"/>
          <w:szCs w:val="28"/>
          <w:lang w:val="ro-RO"/>
        </w:rPr>
        <w:t xml:space="preserve">nu </w:t>
      </w:r>
      <w:r w:rsidR="00412FF2" w:rsidRPr="00F86108">
        <w:rPr>
          <w:rFonts w:ascii="Times New Roman" w:hAnsi="Times New Roman"/>
          <w:sz w:val="28"/>
          <w:szCs w:val="28"/>
          <w:lang w:val="ro-RO"/>
        </w:rPr>
        <w:t>necesită efectuarea evaluării de mediu pentru planuri și programe, conform HG.1076/2004, pentru planul precizat</w:t>
      </w:r>
      <w:r w:rsidR="0050579B" w:rsidRPr="00F86108">
        <w:rPr>
          <w:rFonts w:ascii="Times New Roman" w:hAnsi="Times New Roman"/>
          <w:sz w:val="28"/>
          <w:szCs w:val="28"/>
          <w:lang w:val="ro-RO"/>
        </w:rPr>
        <w:t>.</w:t>
      </w:r>
    </w:p>
    <w:p w:rsidR="00452038" w:rsidRPr="00F86108" w:rsidRDefault="00452038" w:rsidP="00452038">
      <w:pPr>
        <w:spacing w:after="0" w:line="240" w:lineRule="auto"/>
        <w:jc w:val="both"/>
        <w:rPr>
          <w:rFonts w:ascii="Times New Roman" w:hAnsi="Times New Roman"/>
          <w:b/>
          <w:sz w:val="28"/>
          <w:szCs w:val="28"/>
          <w:lang w:val="ro-RO"/>
        </w:rPr>
      </w:pPr>
      <w:r w:rsidRPr="00F86108">
        <w:rPr>
          <w:rFonts w:ascii="Times New Roman" w:hAnsi="Times New Roman"/>
          <w:b/>
          <w:sz w:val="28"/>
          <w:szCs w:val="28"/>
          <w:lang w:val="ro-RO"/>
        </w:rPr>
        <w:t>Motivele care au stat la baza luării deciziei:</w:t>
      </w:r>
    </w:p>
    <w:p w:rsidR="002A509D" w:rsidRPr="002A509D" w:rsidRDefault="002A509D" w:rsidP="002A509D">
      <w:pPr>
        <w:pStyle w:val="ListParagraph"/>
        <w:numPr>
          <w:ilvl w:val="0"/>
          <w:numId w:val="1"/>
        </w:numPr>
        <w:spacing w:after="0" w:line="240" w:lineRule="auto"/>
        <w:jc w:val="both"/>
        <w:rPr>
          <w:rFonts w:ascii="Times New Roman" w:eastAsia="Times New Roman" w:hAnsi="Times New Roman"/>
          <w:bCs/>
          <w:kern w:val="32"/>
          <w:sz w:val="28"/>
          <w:szCs w:val="28"/>
          <w:lang w:val="ro-RO"/>
        </w:rPr>
      </w:pPr>
      <w:r w:rsidRPr="002A509D">
        <w:rPr>
          <w:rFonts w:ascii="Times New Roman" w:eastAsia="Times New Roman" w:hAnsi="Times New Roman"/>
          <w:bCs/>
          <w:kern w:val="32"/>
          <w:sz w:val="28"/>
          <w:szCs w:val="28"/>
          <w:lang w:val="ro-RO"/>
        </w:rPr>
        <w:t>♦ Mărimea planului- suprafața studiată prin plan este de 5014,0 mp, iar suprafața efectivă a planului este de 5014,0 mp. Din această suprafață, conform bilanțului teritorial suprafața de 1540,0 mp va avea funcțiunea de zonă constructii hale productie, birouri defalcat in 1140 mp constructii existente si 400 mp constructii propuse; 2.292,0 mp zona cai de comunicatie si parcari; 1.182,0 mp zonă spații verzi. Indici de ocupare: POT max= 30,71%, CUT max=0,307. Regimul de înălțime propus este parter.</w:t>
      </w:r>
    </w:p>
    <w:p w:rsidR="002A509D" w:rsidRPr="002A509D" w:rsidRDefault="002A509D" w:rsidP="002A509D">
      <w:pPr>
        <w:pStyle w:val="ListParagraph"/>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8"/>
          <w:szCs w:val="28"/>
          <w:lang w:val="ro-RO"/>
        </w:rPr>
      </w:pPr>
      <w:r w:rsidRPr="002A509D">
        <w:rPr>
          <w:rFonts w:ascii="Times New Roman" w:eastAsia="Times New Roman" w:hAnsi="Times New Roman"/>
          <w:bCs/>
          <w:kern w:val="32"/>
          <w:sz w:val="28"/>
          <w:szCs w:val="28"/>
          <w:lang w:val="ro-RO"/>
        </w:rPr>
        <w:t xml:space="preserve">Vecinătăți: </w:t>
      </w:r>
    </w:p>
    <w:p w:rsidR="002A509D" w:rsidRPr="002A509D" w:rsidRDefault="002A509D" w:rsidP="002A509D">
      <w:pPr>
        <w:pStyle w:val="ListParagraph"/>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8"/>
          <w:szCs w:val="28"/>
          <w:lang w:val="ro-RO"/>
        </w:rPr>
      </w:pPr>
      <w:r w:rsidRPr="002A509D">
        <w:rPr>
          <w:rFonts w:ascii="Times New Roman" w:eastAsia="Times New Roman" w:hAnsi="Times New Roman"/>
          <w:bCs/>
          <w:kern w:val="32"/>
          <w:sz w:val="28"/>
          <w:szCs w:val="28"/>
          <w:lang w:val="ro-RO"/>
        </w:rPr>
        <w:t xml:space="preserve">     </w:t>
      </w:r>
      <w:r>
        <w:rPr>
          <w:rFonts w:ascii="Times New Roman" w:eastAsia="Times New Roman" w:hAnsi="Times New Roman"/>
          <w:bCs/>
          <w:kern w:val="32"/>
          <w:sz w:val="28"/>
          <w:szCs w:val="28"/>
          <w:lang w:val="ro-RO"/>
        </w:rPr>
        <w:t xml:space="preserve">-   </w:t>
      </w:r>
      <w:r w:rsidRPr="002A509D">
        <w:rPr>
          <w:rFonts w:ascii="Times New Roman" w:eastAsia="Times New Roman" w:hAnsi="Times New Roman"/>
          <w:bCs/>
          <w:kern w:val="32"/>
          <w:sz w:val="28"/>
          <w:szCs w:val="28"/>
          <w:lang w:val="ro-RO"/>
        </w:rPr>
        <w:t>la N-V : proprietate privata SC VERTICAL SRL -NC-36 775;</w:t>
      </w:r>
    </w:p>
    <w:p w:rsidR="002A509D" w:rsidRPr="002A509D" w:rsidRDefault="002A509D" w:rsidP="002A509D">
      <w:pPr>
        <w:keepNext/>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 xml:space="preserve">          -   </w:t>
      </w:r>
      <w:r w:rsidRPr="002A509D">
        <w:rPr>
          <w:rFonts w:ascii="Times New Roman" w:eastAsia="Times New Roman" w:hAnsi="Times New Roman"/>
          <w:bCs/>
          <w:kern w:val="32"/>
          <w:sz w:val="28"/>
          <w:szCs w:val="28"/>
          <w:lang w:val="ro-RO"/>
        </w:rPr>
        <w:t>la S-E : alee de acces-proprietate privata in indiviziune- NC-36 272;</w:t>
      </w:r>
    </w:p>
    <w:p w:rsidR="002A509D" w:rsidRPr="002A509D" w:rsidRDefault="002A509D" w:rsidP="002A509D">
      <w:pPr>
        <w:pStyle w:val="ListParagraph"/>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 xml:space="preserve">     -   </w:t>
      </w:r>
      <w:r w:rsidRPr="002A509D">
        <w:rPr>
          <w:rFonts w:ascii="Times New Roman" w:eastAsia="Times New Roman" w:hAnsi="Times New Roman"/>
          <w:bCs/>
          <w:kern w:val="32"/>
          <w:sz w:val="28"/>
          <w:szCs w:val="28"/>
          <w:lang w:val="ro-RO"/>
        </w:rPr>
        <w:t>la S-V : teren privat-drum stradal-N.C.-36 272;</w:t>
      </w:r>
    </w:p>
    <w:p w:rsidR="002A509D" w:rsidRPr="002A509D" w:rsidRDefault="002A509D" w:rsidP="002A509D">
      <w:pPr>
        <w:pStyle w:val="ListParagraph"/>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 xml:space="preserve">     -   </w:t>
      </w:r>
      <w:r w:rsidRPr="002A509D">
        <w:rPr>
          <w:rFonts w:ascii="Times New Roman" w:eastAsia="Times New Roman" w:hAnsi="Times New Roman"/>
          <w:bCs/>
          <w:kern w:val="32"/>
          <w:sz w:val="28"/>
          <w:szCs w:val="28"/>
          <w:lang w:val="ro-RO"/>
        </w:rPr>
        <w:t>la N-E : proprietate privata-VARGAU ION  si SC AGROEXIM GRUP SRL –NC-34320;</w:t>
      </w:r>
    </w:p>
    <w:p w:rsidR="002A509D" w:rsidRDefault="002A509D" w:rsidP="002A509D">
      <w:pPr>
        <w:pStyle w:val="ListParagraph"/>
        <w:numPr>
          <w:ilvl w:val="0"/>
          <w:numId w:val="1"/>
        </w:numPr>
        <w:spacing w:after="0" w:line="240" w:lineRule="auto"/>
        <w:jc w:val="both"/>
        <w:rPr>
          <w:rFonts w:ascii="Times New Roman" w:eastAsia="Times New Roman" w:hAnsi="Times New Roman"/>
          <w:bCs/>
          <w:kern w:val="32"/>
          <w:sz w:val="28"/>
          <w:szCs w:val="28"/>
          <w:lang w:val="ro-RO"/>
        </w:rPr>
      </w:pPr>
      <w:r w:rsidRPr="002A509D">
        <w:rPr>
          <w:rFonts w:ascii="Times New Roman" w:eastAsia="Times New Roman" w:hAnsi="Times New Roman"/>
          <w:bCs/>
          <w:kern w:val="32"/>
          <w:sz w:val="28"/>
          <w:szCs w:val="28"/>
          <w:lang w:val="ro-RO"/>
        </w:rPr>
        <w:t xml:space="preserve">     Amplasamentul dispune de racord la utilitatile urbane: electricitate si apa din retele proprii. Evacuarea apelor uzate menajere se face in bazinul betonat vidanjabil existent sub grupul sanitar si unul in vecinatatea accesului in curte (apa de la dusuri si sala de mese).</w:t>
      </w:r>
    </w:p>
    <w:p w:rsidR="002A509D" w:rsidRDefault="002A509D" w:rsidP="002A509D">
      <w:pPr>
        <w:pStyle w:val="ListParagraph"/>
        <w:spacing w:after="0" w:line="240" w:lineRule="auto"/>
        <w:ind w:left="360"/>
        <w:jc w:val="both"/>
        <w:rPr>
          <w:rFonts w:ascii="Times New Roman" w:eastAsia="Times New Roman" w:hAnsi="Times New Roman"/>
          <w:bCs/>
          <w:kern w:val="32"/>
          <w:sz w:val="28"/>
          <w:szCs w:val="28"/>
          <w:lang w:val="ro-RO"/>
        </w:rPr>
      </w:pPr>
      <w:r w:rsidRPr="002A509D">
        <w:rPr>
          <w:rFonts w:ascii="Times New Roman" w:eastAsia="Times New Roman" w:hAnsi="Times New Roman"/>
          <w:bCs/>
          <w:kern w:val="32"/>
          <w:sz w:val="28"/>
          <w:szCs w:val="28"/>
          <w:lang w:val="ro-RO"/>
        </w:rPr>
        <w:t>Încălzirea spaţiilor este asigurata</w:t>
      </w:r>
      <w:r>
        <w:rPr>
          <w:rFonts w:ascii="Times New Roman" w:eastAsia="Times New Roman" w:hAnsi="Times New Roman"/>
          <w:bCs/>
          <w:kern w:val="32"/>
          <w:sz w:val="28"/>
          <w:szCs w:val="28"/>
          <w:lang w:val="ro-RO"/>
        </w:rPr>
        <w:t xml:space="preserve"> de o centrala termica cu lemne</w:t>
      </w:r>
      <w:r w:rsidRPr="002A509D">
        <w:rPr>
          <w:rFonts w:ascii="Times New Roman" w:eastAsia="Times New Roman" w:hAnsi="Times New Roman"/>
          <w:bCs/>
          <w:kern w:val="32"/>
          <w:sz w:val="28"/>
          <w:szCs w:val="28"/>
          <w:lang w:val="ro-RO"/>
        </w:rPr>
        <w:t xml:space="preserve">. </w:t>
      </w:r>
    </w:p>
    <w:p w:rsidR="002A509D" w:rsidRDefault="002A509D" w:rsidP="002A509D">
      <w:pPr>
        <w:spacing w:after="0" w:line="240" w:lineRule="auto"/>
        <w:jc w:val="both"/>
        <w:rPr>
          <w:rFonts w:ascii="Times New Roman" w:eastAsia="Times New Roman" w:hAnsi="Times New Roman"/>
          <w:bCs/>
          <w:kern w:val="32"/>
          <w:sz w:val="28"/>
          <w:szCs w:val="28"/>
          <w:lang w:val="ro-RO"/>
        </w:rPr>
      </w:pPr>
      <w:r>
        <w:rPr>
          <w:rFonts w:ascii="Times New Roman" w:eastAsia="Times New Roman" w:hAnsi="Times New Roman"/>
          <w:bCs/>
          <w:kern w:val="32"/>
          <w:sz w:val="28"/>
          <w:szCs w:val="28"/>
          <w:lang w:val="ro-RO"/>
        </w:rPr>
        <w:t xml:space="preserve">    </w:t>
      </w:r>
      <w:r w:rsidRPr="002A509D">
        <w:rPr>
          <w:rFonts w:ascii="Times New Roman" w:eastAsia="Times New Roman" w:hAnsi="Times New Roman"/>
          <w:bCs/>
          <w:kern w:val="32"/>
          <w:sz w:val="28"/>
          <w:szCs w:val="28"/>
          <w:lang w:val="ro-RO"/>
        </w:rPr>
        <w:t xml:space="preserve"> Pe teritoriul analizat nu există nici un alt tip de reţele sau conducte magistrale.</w:t>
      </w:r>
    </w:p>
    <w:p w:rsidR="002A509D" w:rsidRDefault="002A509D" w:rsidP="002A509D">
      <w:pPr>
        <w:pStyle w:val="ListParagraph"/>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2A509D">
        <w:rPr>
          <w:rFonts w:ascii="Times New Roman" w:eastAsia="Times New Roman" w:hAnsi="Times New Roman"/>
          <w:bCs/>
          <w:kern w:val="32"/>
          <w:sz w:val="28"/>
          <w:szCs w:val="28"/>
          <w:lang w:val="ro-RO"/>
        </w:rPr>
        <w:t>Accesul rutier  în zona se face pe drumul judetean DJ 222 C care asigura legatura municipiului cu UAT-urile Valea Nucarior,Sarichioi,Jurilovca. La limita de sud-vest a terenului se afla un drum local din care se accede la terenul studiat.</w:t>
      </w:r>
    </w:p>
    <w:p w:rsidR="002A509D" w:rsidRDefault="002A509D" w:rsidP="002A509D">
      <w:pPr>
        <w:pStyle w:val="ListParagraph"/>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2A509D">
        <w:rPr>
          <w:rFonts w:ascii="Times New Roman" w:eastAsia="Times New Roman" w:hAnsi="Times New Roman"/>
          <w:bCs/>
          <w:kern w:val="32"/>
          <w:sz w:val="28"/>
          <w:szCs w:val="28"/>
          <w:lang w:val="ro-RO"/>
        </w:rPr>
        <w:t>Funcțiunea propusă cuprinde: spatii depozitare.</w:t>
      </w:r>
    </w:p>
    <w:p w:rsidR="002A509D" w:rsidRPr="002A509D" w:rsidRDefault="002A509D" w:rsidP="002A509D">
      <w:pPr>
        <w:pStyle w:val="ListParagraph"/>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2A509D">
        <w:rPr>
          <w:rFonts w:ascii="Times New Roman" w:eastAsia="Times New Roman" w:hAnsi="Times New Roman"/>
          <w:bCs/>
          <w:kern w:val="32"/>
          <w:sz w:val="28"/>
          <w:szCs w:val="28"/>
          <w:lang w:val="ro-RO"/>
        </w:rPr>
        <w:t>Localizarea planului în raport cu zonele protejate-perimetrul propus nu se află în arii protejate.</w:t>
      </w:r>
    </w:p>
    <w:p w:rsidR="002A509D" w:rsidRPr="002A509D" w:rsidRDefault="002A509D" w:rsidP="002A509D">
      <w:pPr>
        <w:spacing w:after="0" w:line="240" w:lineRule="auto"/>
        <w:jc w:val="both"/>
        <w:rPr>
          <w:rFonts w:ascii="Times New Roman" w:eastAsia="Times New Roman" w:hAnsi="Times New Roman"/>
          <w:bCs/>
          <w:kern w:val="32"/>
          <w:sz w:val="28"/>
          <w:szCs w:val="28"/>
          <w:lang w:val="ro-RO"/>
        </w:rPr>
      </w:pPr>
    </w:p>
    <w:p w:rsidR="00FD145F" w:rsidRPr="00E12219" w:rsidRDefault="00FD145F" w:rsidP="002A509D">
      <w:pPr>
        <w:keepNext/>
        <w:overflowPunct w:val="0"/>
        <w:autoSpaceDE w:val="0"/>
        <w:autoSpaceDN w:val="0"/>
        <w:adjustRightInd w:val="0"/>
        <w:spacing w:after="0" w:line="240" w:lineRule="auto"/>
        <w:jc w:val="both"/>
        <w:outlineLvl w:val="0"/>
        <w:rPr>
          <w:rFonts w:ascii="Times New Roman" w:hAnsi="Times New Roman"/>
          <w:b/>
          <w:sz w:val="28"/>
          <w:szCs w:val="28"/>
          <w:lang w:val="ro-RO"/>
        </w:rPr>
      </w:pPr>
    </w:p>
    <w:p w:rsidR="00452038" w:rsidRPr="00F86108" w:rsidRDefault="00452038" w:rsidP="00452038">
      <w:pPr>
        <w:jc w:val="both"/>
        <w:rPr>
          <w:rFonts w:ascii="Times New Roman" w:hAnsi="Times New Roman"/>
          <w:sz w:val="28"/>
          <w:szCs w:val="28"/>
          <w:lang w:val="ro-RO"/>
        </w:rPr>
      </w:pPr>
      <w:r w:rsidRPr="00F86108">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w:t>
      </w:r>
    </w:p>
    <w:p w:rsidR="00452038" w:rsidRPr="00F86108" w:rsidRDefault="00452038" w:rsidP="00452038">
      <w:pPr>
        <w:pStyle w:val="BodyText3"/>
        <w:jc w:val="both"/>
        <w:rPr>
          <w:rFonts w:ascii="Times New Roman" w:hAnsi="Times New Roman"/>
          <w:sz w:val="28"/>
          <w:szCs w:val="28"/>
          <w:lang w:val="ro-RO"/>
        </w:rPr>
      </w:pPr>
      <w:r w:rsidRPr="00F86108">
        <w:rPr>
          <w:rFonts w:ascii="Times New Roman" w:hAnsi="Times New Roman"/>
          <w:sz w:val="28"/>
          <w:szCs w:val="28"/>
          <w:lang w:val="ro-RO"/>
        </w:rPr>
        <w:t xml:space="preserve">      Observaţiile publicului se vor primi in scris la  APM Tulcea ,telefon/fax 0240 /510622, 0240/510621, e-mail </w:t>
      </w:r>
      <w:hyperlink r:id="rId6" w:history="1">
        <w:r w:rsidRPr="00F86108">
          <w:rPr>
            <w:rStyle w:val="Hyperlink"/>
            <w:rFonts w:ascii="Times New Roman" w:hAnsi="Times New Roman"/>
            <w:sz w:val="28"/>
            <w:szCs w:val="28"/>
            <w:lang w:val="ro-RO"/>
          </w:rPr>
          <w:t>office@apmtl.anpm.ro</w:t>
        </w:r>
      </w:hyperlink>
      <w:r w:rsidRPr="00F86108">
        <w:rPr>
          <w:rFonts w:ascii="Times New Roman" w:hAnsi="Times New Roman"/>
          <w:sz w:val="28"/>
          <w:szCs w:val="28"/>
          <w:lang w:val="ro-RO"/>
        </w:rPr>
        <w:t>, în termen de 10 zile calendaristice de la data publicării anunţului.</w:t>
      </w:r>
    </w:p>
    <w:p w:rsidR="00E12219" w:rsidRPr="00F86108" w:rsidRDefault="00452038" w:rsidP="00E12219">
      <w:pPr>
        <w:jc w:val="right"/>
        <w:rPr>
          <w:rFonts w:ascii="Times New Roman" w:hAnsi="Times New Roman"/>
          <w:sz w:val="28"/>
          <w:szCs w:val="28"/>
          <w:lang w:val="ro-RO"/>
        </w:rPr>
      </w:pPr>
      <w:r w:rsidRPr="00F86108">
        <w:rPr>
          <w:rStyle w:val="sttpar"/>
          <w:rFonts w:ascii="Times New Roman" w:hAnsi="Times New Roman"/>
          <w:sz w:val="28"/>
          <w:szCs w:val="28"/>
          <w:lang w:val="ro-RO"/>
        </w:rPr>
        <w:t xml:space="preserve">Postat </w:t>
      </w:r>
      <w:r w:rsidR="000D3A82" w:rsidRPr="00F86108">
        <w:rPr>
          <w:rStyle w:val="sttpar"/>
          <w:rFonts w:ascii="Times New Roman" w:hAnsi="Times New Roman"/>
          <w:sz w:val="28"/>
          <w:szCs w:val="28"/>
          <w:lang w:val="ro-RO"/>
        </w:rPr>
        <w:t xml:space="preserve">la </w:t>
      </w:r>
      <w:r w:rsidRPr="00F86108">
        <w:rPr>
          <w:rStyle w:val="sttpar"/>
          <w:rFonts w:ascii="Times New Roman" w:hAnsi="Times New Roman"/>
          <w:sz w:val="28"/>
          <w:szCs w:val="28"/>
          <w:lang w:val="ro-RO"/>
        </w:rPr>
        <w:t>APM Tulcea</w:t>
      </w:r>
      <w:r w:rsidR="002A509D">
        <w:rPr>
          <w:rStyle w:val="sttpar"/>
          <w:rFonts w:ascii="Times New Roman" w:hAnsi="Times New Roman"/>
          <w:sz w:val="28"/>
          <w:szCs w:val="28"/>
          <w:lang w:val="ro-RO"/>
        </w:rPr>
        <w:t xml:space="preserve">:     </w:t>
      </w:r>
      <w:r w:rsidR="00832013">
        <w:rPr>
          <w:rStyle w:val="sttpar"/>
          <w:rFonts w:ascii="Times New Roman" w:hAnsi="Times New Roman"/>
          <w:sz w:val="28"/>
          <w:szCs w:val="28"/>
          <w:lang w:val="ro-RO"/>
        </w:rPr>
        <w:t>06</w:t>
      </w:r>
      <w:bookmarkStart w:id="0" w:name="_GoBack"/>
      <w:bookmarkEnd w:id="0"/>
      <w:r w:rsidR="002A509D">
        <w:rPr>
          <w:rStyle w:val="sttpar"/>
          <w:rFonts w:ascii="Times New Roman" w:hAnsi="Times New Roman"/>
          <w:sz w:val="28"/>
          <w:szCs w:val="28"/>
          <w:lang w:val="ro-RO"/>
        </w:rPr>
        <w:t xml:space="preserve"> .09</w:t>
      </w:r>
      <w:r w:rsidR="00E12219" w:rsidRPr="00F86108">
        <w:rPr>
          <w:rStyle w:val="sttpar"/>
          <w:rFonts w:ascii="Times New Roman" w:hAnsi="Times New Roman"/>
          <w:sz w:val="28"/>
          <w:szCs w:val="28"/>
          <w:lang w:val="ro-RO"/>
        </w:rPr>
        <w:t>.2017</w:t>
      </w:r>
    </w:p>
    <w:p w:rsidR="00452038" w:rsidRDefault="00452038" w:rsidP="00E12219">
      <w:pPr>
        <w:jc w:val="center"/>
        <w:rPr>
          <w:rStyle w:val="sttpar"/>
          <w:rFonts w:ascii="Times New Roman" w:hAnsi="Times New Roman"/>
          <w:sz w:val="28"/>
          <w:szCs w:val="28"/>
          <w:lang w:val="ro-RO"/>
        </w:rPr>
      </w:pPr>
    </w:p>
    <w:p w:rsidR="00E12219" w:rsidRPr="00F86108" w:rsidRDefault="00E12219" w:rsidP="00452038">
      <w:pPr>
        <w:jc w:val="right"/>
        <w:rPr>
          <w:rStyle w:val="sttpar"/>
          <w:rFonts w:ascii="Times New Roman" w:hAnsi="Times New Roman"/>
          <w:sz w:val="28"/>
          <w:szCs w:val="28"/>
          <w:lang w:val="ro-RO"/>
        </w:rPr>
      </w:pPr>
    </w:p>
    <w:p w:rsidR="007536F9" w:rsidRPr="00F86108" w:rsidRDefault="007536F9" w:rsidP="00452038">
      <w:pPr>
        <w:jc w:val="right"/>
        <w:rPr>
          <w:rFonts w:ascii="Times New Roman" w:hAnsi="Times New Roman"/>
          <w:sz w:val="28"/>
          <w:szCs w:val="28"/>
          <w:lang w:val="ro-RO"/>
        </w:rPr>
      </w:pPr>
    </w:p>
    <w:sectPr w:rsidR="007536F9" w:rsidRPr="00F86108" w:rsidSect="00AE6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0F74"/>
    <w:rsid w:val="000D1A88"/>
    <w:rsid w:val="000D3A82"/>
    <w:rsid w:val="001056FE"/>
    <w:rsid w:val="00111F7A"/>
    <w:rsid w:val="0014563A"/>
    <w:rsid w:val="001B4E39"/>
    <w:rsid w:val="00207633"/>
    <w:rsid w:val="0021041F"/>
    <w:rsid w:val="002449B2"/>
    <w:rsid w:val="0029122D"/>
    <w:rsid w:val="002A336A"/>
    <w:rsid w:val="002A509D"/>
    <w:rsid w:val="003327A1"/>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E2E0A"/>
    <w:rsid w:val="006030CC"/>
    <w:rsid w:val="006205A8"/>
    <w:rsid w:val="00724315"/>
    <w:rsid w:val="007536F9"/>
    <w:rsid w:val="00771E75"/>
    <w:rsid w:val="00811374"/>
    <w:rsid w:val="00832013"/>
    <w:rsid w:val="008765A0"/>
    <w:rsid w:val="00883802"/>
    <w:rsid w:val="00A07969"/>
    <w:rsid w:val="00A9474C"/>
    <w:rsid w:val="00B428B3"/>
    <w:rsid w:val="00B678CF"/>
    <w:rsid w:val="00B9730A"/>
    <w:rsid w:val="00C3402B"/>
    <w:rsid w:val="00C60174"/>
    <w:rsid w:val="00CC105D"/>
    <w:rsid w:val="00D21677"/>
    <w:rsid w:val="00D862B7"/>
    <w:rsid w:val="00DA0B5E"/>
    <w:rsid w:val="00DE0544"/>
    <w:rsid w:val="00E12219"/>
    <w:rsid w:val="00E2268A"/>
    <w:rsid w:val="00E22C9B"/>
    <w:rsid w:val="00F73B58"/>
    <w:rsid w:val="00F8610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Daniel Razim</cp:lastModifiedBy>
  <cp:revision>48</cp:revision>
  <cp:lastPrinted>2017-05-15T08:56:00Z</cp:lastPrinted>
  <dcterms:created xsi:type="dcterms:W3CDTF">2013-03-19T07:23:00Z</dcterms:created>
  <dcterms:modified xsi:type="dcterms:W3CDTF">2017-09-05T12:00:00Z</dcterms:modified>
</cp:coreProperties>
</file>