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45203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Anun</w:t>
      </w:r>
      <w:proofErr w:type="spellEnd"/>
      <w:r w:rsidRPr="00452038">
        <w:rPr>
          <w:rStyle w:val="tpa1"/>
          <w:rFonts w:ascii="Times New Roman" w:hAnsi="Times New Roman"/>
          <w:sz w:val="28"/>
          <w:szCs w:val="28"/>
          <w:lang w:val="pt-BR"/>
        </w:rPr>
        <w:t>t</w:t>
      </w:r>
      <w:r w:rsidRPr="00452038">
        <w:rPr>
          <w:rStyle w:val="sttpar"/>
          <w:rFonts w:ascii="Times New Roman" w:hAnsi="Times New Roman"/>
          <w:sz w:val="28"/>
          <w:szCs w:val="28"/>
        </w:rPr>
        <w:t xml:space="preserve"> public</w:t>
      </w:r>
    </w:p>
    <w:p w:rsidR="00CC105D" w:rsidRDefault="00CC105D" w:rsidP="00404CC7">
      <w:pPr>
        <w:spacing w:after="0" w:line="240" w:lineRule="auto"/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AGEN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PENTRU PROTEC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 MEDIULUI TULCEA</w:t>
      </w:r>
    </w:p>
    <w:p w:rsidR="00CC105D" w:rsidRDefault="00452038" w:rsidP="00404CC7">
      <w:pPr>
        <w:spacing w:after="0" w:line="240" w:lineRule="auto"/>
        <w:rPr>
          <w:rStyle w:val="sttpar"/>
          <w:rFonts w:ascii="Times New Roman" w:hAnsi="Times New Roman"/>
          <w:sz w:val="28"/>
          <w:szCs w:val="28"/>
        </w:rPr>
      </w:pPr>
      <w:proofErr w:type="spellStart"/>
      <w:proofErr w:type="gramStart"/>
      <w:r w:rsidRPr="00547964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proofErr w:type="gram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lu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rii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Pr="00547964">
        <w:rPr>
          <w:rStyle w:val="sttpar"/>
          <w:rFonts w:ascii="Times New Roman" w:hAnsi="Times New Roman"/>
          <w:sz w:val="28"/>
          <w:szCs w:val="28"/>
        </w:rPr>
        <w:t>î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ncadrare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conform HG nr.1076/2004,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respectiv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ca</w:t>
      </w:r>
      <w:r w:rsidR="007239B2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C10B0B" w:rsidRPr="00C10B0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239B2" w:rsidRPr="00F96FB4">
        <w:rPr>
          <w:rFonts w:ascii="Times New Roman" w:hAnsi="Times New Roman"/>
          <w:sz w:val="28"/>
          <w:szCs w:val="28"/>
          <w:lang w:val="ro-RO"/>
        </w:rPr>
        <w:t xml:space="preserve">Planul Urbanistic Zonal </w:t>
      </w:r>
      <w:r w:rsidR="007350FF" w:rsidRPr="00F96FB4">
        <w:rPr>
          <w:rFonts w:ascii="Times New Roman" w:hAnsi="Times New Roman"/>
          <w:sz w:val="28"/>
          <w:szCs w:val="28"/>
          <w:lang w:val="ro-RO"/>
        </w:rPr>
        <w:t>:</w:t>
      </w:r>
      <w:r w:rsidR="007350FF" w:rsidRPr="004704B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9C6620" w:rsidRPr="0006099C">
        <w:rPr>
          <w:rFonts w:ascii="Times New Roman" w:hAnsi="Times New Roman"/>
          <w:b/>
          <w:sz w:val="28"/>
          <w:szCs w:val="28"/>
          <w:lang w:val="fr-FR"/>
        </w:rPr>
        <w:t>« CONSTRUIRE BLOC LOCUINTE  »</w:t>
      </w:r>
      <w:r w:rsidR="009C6620" w:rsidRPr="0006099C">
        <w:rPr>
          <w:rFonts w:ascii="Times New Roman" w:hAnsi="Times New Roman"/>
          <w:sz w:val="28"/>
          <w:szCs w:val="28"/>
          <w:lang w:val="fr-FR"/>
        </w:rPr>
        <w:t xml:space="preserve">, </w:t>
      </w:r>
      <w:r w:rsidR="00F4187F" w:rsidRPr="006B2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87F" w:rsidRPr="00261C13">
        <w:rPr>
          <w:rFonts w:ascii="Times New Roman" w:hAnsi="Times New Roman"/>
          <w:sz w:val="28"/>
          <w:szCs w:val="28"/>
        </w:rPr>
        <w:t>propus</w:t>
      </w:r>
      <w:proofErr w:type="spellEnd"/>
      <w:r w:rsidR="00F4187F" w:rsidRPr="00261C13">
        <w:rPr>
          <w:rFonts w:ascii="Times New Roman" w:hAnsi="Times New Roman"/>
          <w:sz w:val="28"/>
          <w:szCs w:val="28"/>
        </w:rPr>
        <w:t xml:space="preserve"> a se </w:t>
      </w:r>
      <w:proofErr w:type="spellStart"/>
      <w:r w:rsidR="00F4187F" w:rsidRPr="00261C13">
        <w:rPr>
          <w:rFonts w:ascii="Times New Roman" w:hAnsi="Times New Roman"/>
          <w:sz w:val="28"/>
          <w:szCs w:val="28"/>
        </w:rPr>
        <w:t>amplasa</w:t>
      </w:r>
      <w:proofErr w:type="spellEnd"/>
      <w:r w:rsidR="00F4187F" w:rsidRPr="00261C13">
        <w:rPr>
          <w:rFonts w:ascii="Times New Roman" w:hAnsi="Times New Roman"/>
          <w:sz w:val="28"/>
          <w:szCs w:val="28"/>
        </w:rPr>
        <w:t xml:space="preserve"> </w:t>
      </w:r>
      <w:r w:rsidR="00F4187F" w:rsidRPr="006B21A0">
        <w:rPr>
          <w:rFonts w:ascii="Times New Roman" w:hAnsi="Times New Roman"/>
          <w:sz w:val="28"/>
          <w:szCs w:val="28"/>
        </w:rPr>
        <w:t xml:space="preserve">in </w:t>
      </w:r>
      <w:r w:rsidR="00F4187F" w:rsidRPr="006C44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87F" w:rsidRPr="006C44F1">
        <w:rPr>
          <w:rFonts w:ascii="Times New Roman" w:hAnsi="Times New Roman"/>
          <w:sz w:val="28"/>
          <w:szCs w:val="28"/>
        </w:rPr>
        <w:t>mun</w:t>
      </w:r>
      <w:proofErr w:type="spellEnd"/>
      <w:r w:rsidR="009C6620">
        <w:rPr>
          <w:rFonts w:ascii="Times New Roman" w:hAnsi="Times New Roman"/>
          <w:sz w:val="28"/>
          <w:szCs w:val="28"/>
        </w:rPr>
        <w:t>.</w:t>
      </w:r>
      <w:r w:rsidR="00F4187F" w:rsidRPr="006C44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87F" w:rsidRPr="006C44F1">
        <w:rPr>
          <w:rFonts w:ascii="Times New Roman" w:hAnsi="Times New Roman"/>
          <w:sz w:val="28"/>
          <w:szCs w:val="28"/>
        </w:rPr>
        <w:t>Tulcea</w:t>
      </w:r>
      <w:proofErr w:type="spellEnd"/>
      <w:r w:rsidR="00F4187F" w:rsidRPr="006C44F1">
        <w:rPr>
          <w:rFonts w:ascii="Times New Roman" w:hAnsi="Times New Roman"/>
          <w:sz w:val="28"/>
          <w:szCs w:val="28"/>
        </w:rPr>
        <w:t xml:space="preserve"> str</w:t>
      </w:r>
      <w:r w:rsidR="00F4187F" w:rsidRPr="009C662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663DB">
        <w:rPr>
          <w:rFonts w:ascii="Times New Roman" w:hAnsi="Times New Roman"/>
          <w:sz w:val="28"/>
          <w:szCs w:val="28"/>
        </w:rPr>
        <w:t>Mircea</w:t>
      </w:r>
      <w:proofErr w:type="spellEnd"/>
      <w:r w:rsidR="005663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3DB">
        <w:rPr>
          <w:rFonts w:ascii="Times New Roman" w:hAnsi="Times New Roman"/>
          <w:sz w:val="28"/>
          <w:szCs w:val="28"/>
        </w:rPr>
        <w:t>Voda</w:t>
      </w:r>
      <w:proofErr w:type="spellEnd"/>
      <w:r w:rsidR="005663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187F" w:rsidRPr="009C6620">
        <w:rPr>
          <w:rFonts w:ascii="Times New Roman" w:hAnsi="Times New Roman"/>
          <w:sz w:val="28"/>
          <w:szCs w:val="28"/>
        </w:rPr>
        <w:t>nr.</w:t>
      </w:r>
      <w:r w:rsidR="005663DB">
        <w:rPr>
          <w:rFonts w:ascii="Times New Roman" w:hAnsi="Times New Roman"/>
          <w:sz w:val="28"/>
          <w:szCs w:val="28"/>
        </w:rPr>
        <w:t>44</w:t>
      </w:r>
      <w:r w:rsidR="00F4187F" w:rsidRPr="009C6620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350FF" w:rsidRPr="009C6620">
        <w:rPr>
          <w:rFonts w:ascii="Times New Roman" w:hAnsi="Times New Roman"/>
          <w:sz w:val="28"/>
          <w:szCs w:val="28"/>
          <w:lang w:val="ro-RO"/>
        </w:rPr>
        <w:t>,</w:t>
      </w:r>
      <w:proofErr w:type="gramEnd"/>
      <w:r w:rsidR="007350F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412085" w:rsidRPr="00547964">
        <w:rPr>
          <w:rStyle w:val="sttpar"/>
          <w:rFonts w:ascii="Times New Roman" w:hAnsi="Times New Roman"/>
          <w:sz w:val="28"/>
          <w:szCs w:val="28"/>
        </w:rPr>
        <w:t>avân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d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ca titular</w:t>
      </w:r>
      <w:r w:rsidR="00C10B0B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9C6620" w:rsidRPr="000C7B46">
        <w:rPr>
          <w:rFonts w:ascii="Times New Roman" w:hAnsi="Times New Roman"/>
          <w:b/>
          <w:sz w:val="28"/>
          <w:szCs w:val="28"/>
          <w:lang w:val="ro-RO"/>
        </w:rPr>
        <w:t xml:space="preserve">S.C. </w:t>
      </w:r>
      <w:r w:rsidR="005663DB">
        <w:rPr>
          <w:rFonts w:ascii="Times New Roman" w:hAnsi="Times New Roman"/>
          <w:b/>
          <w:sz w:val="28"/>
          <w:szCs w:val="28"/>
          <w:lang w:val="ro-RO"/>
        </w:rPr>
        <w:t xml:space="preserve">MITROFAR </w:t>
      </w:r>
      <w:r w:rsidR="009C6620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9C6620" w:rsidRPr="000C7B46">
        <w:rPr>
          <w:rFonts w:ascii="Times New Roman" w:hAnsi="Times New Roman"/>
          <w:b/>
          <w:sz w:val="28"/>
          <w:szCs w:val="28"/>
          <w:lang w:val="ro-RO"/>
        </w:rPr>
        <w:t>S.R.L</w:t>
      </w:r>
      <w:r w:rsidR="009C6620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4187F" w:rsidRPr="0051535F">
        <w:rPr>
          <w:rFonts w:ascii="Times New Roman" w:hAnsi="Times New Roman"/>
          <w:sz w:val="28"/>
          <w:szCs w:val="28"/>
        </w:rPr>
        <w:t xml:space="preserve"> 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, nu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necesit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evaluare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>.</w:t>
      </w:r>
    </w:p>
    <w:p w:rsidR="009C6620" w:rsidRDefault="009C6620" w:rsidP="00404C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F96FB4">
        <w:rPr>
          <w:rFonts w:ascii="Times New Roman" w:hAnsi="Times New Roman"/>
          <w:sz w:val="28"/>
          <w:szCs w:val="28"/>
          <w:lang w:val="ro-RO"/>
        </w:rPr>
        <w:t xml:space="preserve">         Motivele care au stat la baza luării deciziei:</w:t>
      </w:r>
    </w:p>
    <w:p w:rsidR="005663DB" w:rsidRPr="00F047C7" w:rsidRDefault="005663DB" w:rsidP="005663DB">
      <w:pPr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06099C">
        <w:rPr>
          <w:rFonts w:ascii="Times New Roman" w:hAnsi="Times New Roman"/>
          <w:sz w:val="28"/>
          <w:szCs w:val="28"/>
        </w:rPr>
        <w:t>Planul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Urbanistic Zonal are ca </w:t>
      </w:r>
      <w:proofErr w:type="spellStart"/>
      <w:r w:rsidRPr="0006099C">
        <w:rPr>
          <w:rFonts w:ascii="Times New Roman" w:hAnsi="Times New Roman"/>
          <w:sz w:val="28"/>
          <w:szCs w:val="28"/>
        </w:rPr>
        <w:t>obiect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47C7">
        <w:rPr>
          <w:rFonts w:ascii="Times New Roman" w:hAnsi="Times New Roman"/>
          <w:sz w:val="28"/>
          <w:szCs w:val="28"/>
          <w:lang w:val="fr-FR"/>
        </w:rPr>
        <w:t>solicitarea</w:t>
      </w:r>
      <w:proofErr w:type="spellEnd"/>
      <w:r w:rsidRPr="00F047C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047C7">
        <w:rPr>
          <w:rFonts w:ascii="Times New Roman" w:hAnsi="Times New Roman"/>
          <w:sz w:val="28"/>
          <w:szCs w:val="28"/>
          <w:lang w:val="fr-FR"/>
        </w:rPr>
        <w:t>beneficiarului</w:t>
      </w:r>
      <w:proofErr w:type="spellEnd"/>
      <w:r w:rsidRPr="00F047C7">
        <w:rPr>
          <w:rFonts w:ascii="Times New Roman" w:hAnsi="Times New Roman"/>
          <w:sz w:val="28"/>
          <w:szCs w:val="28"/>
          <w:lang w:val="fr-FR"/>
        </w:rPr>
        <w:t xml:space="preserve"> de a </w:t>
      </w:r>
      <w:proofErr w:type="spellStart"/>
      <w:proofErr w:type="gramStart"/>
      <w:r w:rsidRPr="00F047C7">
        <w:rPr>
          <w:rFonts w:ascii="Times New Roman" w:hAnsi="Times New Roman"/>
          <w:sz w:val="28"/>
          <w:szCs w:val="28"/>
          <w:lang w:val="fr-FR"/>
        </w:rPr>
        <w:t>edifica</w:t>
      </w:r>
      <w:proofErr w:type="spellEnd"/>
      <w:r w:rsidRPr="00F047C7">
        <w:rPr>
          <w:rFonts w:ascii="Times New Roman" w:hAnsi="Times New Roman"/>
          <w:sz w:val="28"/>
          <w:szCs w:val="28"/>
          <w:lang w:val="fr-FR"/>
        </w:rPr>
        <w:t> :</w:t>
      </w:r>
      <w:proofErr w:type="gramEnd"/>
      <w:r w:rsidRPr="00F047C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047C7">
        <w:rPr>
          <w:rFonts w:ascii="Times New Roman" w:hAnsi="Times New Roman"/>
          <w:b/>
          <w:sz w:val="28"/>
          <w:szCs w:val="28"/>
          <w:lang w:val="fr-FR"/>
        </w:rPr>
        <w:t>«CONSTRUIRE BLOC LOCUINTE»</w:t>
      </w:r>
      <w:r w:rsidRPr="00F047C7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F047C7">
        <w:rPr>
          <w:rFonts w:ascii="Times New Roman" w:hAnsi="Times New Roman"/>
          <w:sz w:val="28"/>
          <w:szCs w:val="28"/>
          <w:lang w:val="fr-FR"/>
        </w:rPr>
        <w:t>conform</w:t>
      </w:r>
      <w:proofErr w:type="spellEnd"/>
      <w:r w:rsidRPr="00F047C7">
        <w:rPr>
          <w:rFonts w:ascii="Times New Roman" w:hAnsi="Times New Roman"/>
          <w:sz w:val="28"/>
          <w:szCs w:val="28"/>
          <w:lang w:val="fr-FR"/>
        </w:rPr>
        <w:t xml:space="preserve"> certificat de </w:t>
      </w:r>
      <w:proofErr w:type="spellStart"/>
      <w:r w:rsidRPr="00F047C7">
        <w:rPr>
          <w:rFonts w:ascii="Times New Roman" w:hAnsi="Times New Roman"/>
          <w:sz w:val="28"/>
          <w:szCs w:val="28"/>
          <w:lang w:val="fr-FR"/>
        </w:rPr>
        <w:t>urbanism</w:t>
      </w:r>
      <w:proofErr w:type="spellEnd"/>
      <w:r w:rsidRPr="00F047C7">
        <w:rPr>
          <w:rFonts w:ascii="Times New Roman" w:hAnsi="Times New Roman"/>
          <w:sz w:val="28"/>
          <w:szCs w:val="28"/>
          <w:lang w:val="fr-FR"/>
        </w:rPr>
        <w:t xml:space="preserve"> nr.15/19.01.2017emis de </w:t>
      </w:r>
      <w:proofErr w:type="spellStart"/>
      <w:r w:rsidRPr="00F047C7">
        <w:rPr>
          <w:rFonts w:ascii="Times New Roman" w:hAnsi="Times New Roman"/>
          <w:sz w:val="28"/>
          <w:szCs w:val="28"/>
          <w:lang w:val="fr-FR"/>
        </w:rPr>
        <w:t>Primaria</w:t>
      </w:r>
      <w:proofErr w:type="spellEnd"/>
      <w:r w:rsidRPr="00F047C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047C7">
        <w:rPr>
          <w:rFonts w:ascii="Times New Roman" w:hAnsi="Times New Roman"/>
          <w:sz w:val="28"/>
          <w:szCs w:val="28"/>
          <w:lang w:val="fr-FR"/>
        </w:rPr>
        <w:t>Municipiului</w:t>
      </w:r>
      <w:proofErr w:type="spellEnd"/>
      <w:r w:rsidRPr="00F047C7">
        <w:rPr>
          <w:rFonts w:ascii="Times New Roman" w:hAnsi="Times New Roman"/>
          <w:sz w:val="28"/>
          <w:szCs w:val="28"/>
          <w:lang w:val="fr-FR"/>
        </w:rPr>
        <w:t xml:space="preserve"> Tulcea, </w:t>
      </w:r>
      <w:proofErr w:type="spellStart"/>
      <w:r w:rsidRPr="00F047C7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Pr="00F047C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047C7">
        <w:rPr>
          <w:rFonts w:ascii="Times New Roman" w:hAnsi="Times New Roman"/>
          <w:sz w:val="28"/>
          <w:szCs w:val="28"/>
          <w:lang w:val="fr-FR"/>
        </w:rPr>
        <w:t>terenul</w:t>
      </w:r>
      <w:proofErr w:type="spellEnd"/>
      <w:r w:rsidRPr="00F047C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047C7">
        <w:rPr>
          <w:rFonts w:ascii="Times New Roman" w:hAnsi="Times New Roman"/>
          <w:sz w:val="28"/>
          <w:szCs w:val="28"/>
          <w:lang w:val="fr-FR"/>
        </w:rPr>
        <w:t>aflat</w:t>
      </w:r>
      <w:proofErr w:type="spellEnd"/>
      <w:r w:rsidRPr="00F047C7">
        <w:rPr>
          <w:rFonts w:ascii="Times New Roman" w:hAnsi="Times New Roman"/>
          <w:sz w:val="28"/>
          <w:szCs w:val="28"/>
          <w:lang w:val="fr-FR"/>
        </w:rPr>
        <w:t xml:space="preserve"> in </w:t>
      </w:r>
      <w:proofErr w:type="spellStart"/>
      <w:r w:rsidRPr="00F047C7">
        <w:rPr>
          <w:rFonts w:ascii="Times New Roman" w:hAnsi="Times New Roman"/>
          <w:sz w:val="28"/>
          <w:szCs w:val="28"/>
          <w:lang w:val="fr-FR"/>
        </w:rPr>
        <w:t>intravilanul</w:t>
      </w:r>
      <w:proofErr w:type="spellEnd"/>
      <w:r w:rsidRPr="00F047C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047C7">
        <w:rPr>
          <w:rFonts w:ascii="Times New Roman" w:hAnsi="Times New Roman"/>
          <w:sz w:val="28"/>
          <w:szCs w:val="28"/>
          <w:lang w:val="fr-FR"/>
        </w:rPr>
        <w:t>municipiului</w:t>
      </w:r>
      <w:proofErr w:type="spellEnd"/>
      <w:r w:rsidRPr="00F047C7">
        <w:rPr>
          <w:rFonts w:ascii="Times New Roman" w:hAnsi="Times New Roman"/>
          <w:sz w:val="28"/>
          <w:szCs w:val="28"/>
          <w:lang w:val="fr-FR"/>
        </w:rPr>
        <w:t xml:space="preserve"> Tulcea. </w:t>
      </w:r>
    </w:p>
    <w:p w:rsidR="005663DB" w:rsidRPr="00F047C7" w:rsidRDefault="005663DB" w:rsidP="005663DB">
      <w:pPr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F047C7">
        <w:rPr>
          <w:rFonts w:ascii="Times New Roman" w:hAnsi="Times New Roman"/>
          <w:sz w:val="28"/>
          <w:szCs w:val="28"/>
          <w:lang w:val="fr-FR"/>
        </w:rPr>
        <w:t>Vecinatati</w:t>
      </w:r>
      <w:proofErr w:type="spellEnd"/>
      <w:r w:rsidRPr="00F047C7">
        <w:rPr>
          <w:rFonts w:ascii="Times New Roman" w:hAnsi="Times New Roman"/>
          <w:sz w:val="28"/>
          <w:szCs w:val="28"/>
          <w:lang w:val="fr-FR"/>
        </w:rPr>
        <w:t> :</w:t>
      </w:r>
    </w:p>
    <w:p w:rsidR="005663DB" w:rsidRPr="00F047C7" w:rsidRDefault="005663DB" w:rsidP="005663DB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fr-FR"/>
        </w:rPr>
      </w:pPr>
      <w:r w:rsidRPr="00F047C7">
        <w:rPr>
          <w:sz w:val="28"/>
          <w:szCs w:val="28"/>
          <w:lang w:val="fr-FR"/>
        </w:rPr>
        <w:t xml:space="preserve">Sud – </w:t>
      </w:r>
      <w:proofErr w:type="spellStart"/>
      <w:r w:rsidRPr="00F047C7">
        <w:rPr>
          <w:sz w:val="28"/>
          <w:szCs w:val="28"/>
          <w:lang w:val="fr-FR"/>
        </w:rPr>
        <w:t>Str.Mircea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Voda</w:t>
      </w:r>
      <w:proofErr w:type="spellEnd"/>
      <w:r w:rsidRPr="00F047C7">
        <w:rPr>
          <w:sz w:val="28"/>
          <w:szCs w:val="28"/>
          <w:lang w:val="fr-FR"/>
        </w:rPr>
        <w:t xml:space="preserve">, </w:t>
      </w:r>
      <w:proofErr w:type="spellStart"/>
      <w:r w:rsidRPr="00F047C7">
        <w:rPr>
          <w:sz w:val="28"/>
          <w:szCs w:val="28"/>
          <w:lang w:val="fr-FR"/>
        </w:rPr>
        <w:t>distanta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edificabilului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propus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fata</w:t>
      </w:r>
      <w:proofErr w:type="spellEnd"/>
      <w:r w:rsidRPr="00F047C7">
        <w:rPr>
          <w:sz w:val="28"/>
          <w:szCs w:val="28"/>
          <w:lang w:val="fr-FR"/>
        </w:rPr>
        <w:t xml:space="preserve"> de </w:t>
      </w:r>
      <w:proofErr w:type="spellStart"/>
      <w:r w:rsidRPr="00F047C7">
        <w:rPr>
          <w:sz w:val="28"/>
          <w:szCs w:val="28"/>
          <w:lang w:val="fr-FR"/>
        </w:rPr>
        <w:t>cladirile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invecinate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este</w:t>
      </w:r>
      <w:proofErr w:type="spellEnd"/>
      <w:r w:rsidRPr="00F047C7">
        <w:rPr>
          <w:sz w:val="28"/>
          <w:szCs w:val="28"/>
          <w:lang w:val="fr-FR"/>
        </w:rPr>
        <w:t xml:space="preserve"> de 15,00m. </w:t>
      </w:r>
      <w:proofErr w:type="spellStart"/>
      <w:r w:rsidRPr="00F047C7">
        <w:rPr>
          <w:sz w:val="28"/>
          <w:szCs w:val="28"/>
          <w:lang w:val="fr-FR"/>
        </w:rPr>
        <w:t>Retragerea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fata</w:t>
      </w:r>
      <w:proofErr w:type="spellEnd"/>
      <w:r w:rsidRPr="00F047C7">
        <w:rPr>
          <w:sz w:val="28"/>
          <w:szCs w:val="28"/>
          <w:lang w:val="fr-FR"/>
        </w:rPr>
        <w:t xml:space="preserve"> de limita de </w:t>
      </w:r>
      <w:proofErr w:type="spellStart"/>
      <w:r w:rsidRPr="00F047C7">
        <w:rPr>
          <w:sz w:val="28"/>
          <w:szCs w:val="28"/>
          <w:lang w:val="fr-FR"/>
        </w:rPr>
        <w:t>proprietate</w:t>
      </w:r>
      <w:proofErr w:type="spellEnd"/>
      <w:r w:rsidRPr="00F047C7">
        <w:rPr>
          <w:sz w:val="28"/>
          <w:szCs w:val="28"/>
          <w:lang w:val="fr-FR"/>
        </w:rPr>
        <w:t xml:space="preserve"> (</w:t>
      </w:r>
      <w:proofErr w:type="spellStart"/>
      <w:r w:rsidRPr="00F047C7">
        <w:rPr>
          <w:sz w:val="28"/>
          <w:szCs w:val="28"/>
          <w:lang w:val="fr-FR"/>
        </w:rPr>
        <w:t>aliniament</w:t>
      </w:r>
      <w:proofErr w:type="spellEnd"/>
      <w:r w:rsidRPr="00F047C7">
        <w:rPr>
          <w:sz w:val="28"/>
          <w:szCs w:val="28"/>
          <w:lang w:val="fr-FR"/>
        </w:rPr>
        <w:t xml:space="preserve">) este de </w:t>
      </w:r>
      <w:proofErr w:type="spellStart"/>
      <w:r w:rsidRPr="00F047C7">
        <w:rPr>
          <w:sz w:val="28"/>
          <w:szCs w:val="28"/>
          <w:lang w:val="fr-FR"/>
        </w:rPr>
        <w:t>minim</w:t>
      </w:r>
      <w:proofErr w:type="spellEnd"/>
      <w:r w:rsidRPr="00F047C7">
        <w:rPr>
          <w:sz w:val="28"/>
          <w:szCs w:val="28"/>
          <w:lang w:val="fr-FR"/>
        </w:rPr>
        <w:t xml:space="preserve"> 5,00m.</w:t>
      </w:r>
    </w:p>
    <w:p w:rsidR="005663DB" w:rsidRPr="00F047C7" w:rsidRDefault="005663DB" w:rsidP="005663DB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fr-FR"/>
        </w:rPr>
      </w:pPr>
      <w:r w:rsidRPr="00F047C7">
        <w:rPr>
          <w:sz w:val="28"/>
          <w:szCs w:val="28"/>
          <w:lang w:val="fr-FR"/>
        </w:rPr>
        <w:t xml:space="preserve">Nord – </w:t>
      </w:r>
      <w:proofErr w:type="spellStart"/>
      <w:r w:rsidRPr="00F047C7">
        <w:rPr>
          <w:sz w:val="28"/>
          <w:szCs w:val="28"/>
          <w:lang w:val="fr-FR"/>
        </w:rPr>
        <w:t>Vasiliev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Liudmila</w:t>
      </w:r>
      <w:proofErr w:type="spellEnd"/>
      <w:r w:rsidRPr="00F047C7">
        <w:rPr>
          <w:sz w:val="28"/>
          <w:szCs w:val="28"/>
          <w:lang w:val="fr-FR"/>
        </w:rPr>
        <w:t xml:space="preserve">, </w:t>
      </w:r>
      <w:proofErr w:type="spellStart"/>
      <w:r w:rsidRPr="00F047C7">
        <w:rPr>
          <w:sz w:val="28"/>
          <w:szCs w:val="28"/>
          <w:lang w:val="fr-FR"/>
        </w:rPr>
        <w:t>distanta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edificabilului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propus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fata</w:t>
      </w:r>
      <w:proofErr w:type="spellEnd"/>
      <w:r w:rsidRPr="00F047C7">
        <w:rPr>
          <w:sz w:val="28"/>
          <w:szCs w:val="28"/>
          <w:lang w:val="fr-FR"/>
        </w:rPr>
        <w:t xml:space="preserve"> de </w:t>
      </w:r>
      <w:proofErr w:type="spellStart"/>
      <w:r w:rsidRPr="00F047C7">
        <w:rPr>
          <w:sz w:val="28"/>
          <w:szCs w:val="28"/>
          <w:lang w:val="fr-FR"/>
        </w:rPr>
        <w:t>cladirile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invecinate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este</w:t>
      </w:r>
      <w:proofErr w:type="spellEnd"/>
      <w:r w:rsidRPr="00F047C7">
        <w:rPr>
          <w:sz w:val="28"/>
          <w:szCs w:val="28"/>
          <w:lang w:val="fr-FR"/>
        </w:rPr>
        <w:t xml:space="preserve"> de 0,00m </w:t>
      </w:r>
      <w:proofErr w:type="spellStart"/>
      <w:r w:rsidRPr="00F047C7">
        <w:rPr>
          <w:sz w:val="28"/>
          <w:szCs w:val="28"/>
          <w:lang w:val="fr-FR"/>
        </w:rPr>
        <w:t>cu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acordul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vecinului</w:t>
      </w:r>
      <w:proofErr w:type="spellEnd"/>
      <w:r w:rsidRPr="00F047C7">
        <w:rPr>
          <w:sz w:val="28"/>
          <w:szCs w:val="28"/>
          <w:lang w:val="fr-FR"/>
        </w:rPr>
        <w:t xml:space="preserve"> in forma </w:t>
      </w:r>
      <w:proofErr w:type="spellStart"/>
      <w:r w:rsidRPr="00F047C7">
        <w:rPr>
          <w:sz w:val="28"/>
          <w:szCs w:val="28"/>
          <w:lang w:val="fr-FR"/>
        </w:rPr>
        <w:t>autentica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sau</w:t>
      </w:r>
      <w:proofErr w:type="spellEnd"/>
      <w:r w:rsidRPr="00F047C7">
        <w:rPr>
          <w:sz w:val="28"/>
          <w:szCs w:val="28"/>
          <w:lang w:val="fr-FR"/>
        </w:rPr>
        <w:t xml:space="preserve"> 2,00m, </w:t>
      </w:r>
      <w:proofErr w:type="spellStart"/>
      <w:r w:rsidRPr="00F047C7">
        <w:rPr>
          <w:sz w:val="28"/>
          <w:szCs w:val="28"/>
          <w:lang w:val="fr-FR"/>
        </w:rPr>
        <w:t>conform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Codului</w:t>
      </w:r>
      <w:proofErr w:type="spellEnd"/>
      <w:r w:rsidRPr="00F047C7">
        <w:rPr>
          <w:sz w:val="28"/>
          <w:szCs w:val="28"/>
          <w:lang w:val="fr-FR"/>
        </w:rPr>
        <w:t xml:space="preserve"> Civil. </w:t>
      </w:r>
      <w:proofErr w:type="spellStart"/>
      <w:r w:rsidRPr="00F047C7">
        <w:rPr>
          <w:sz w:val="28"/>
          <w:szCs w:val="28"/>
          <w:lang w:val="fr-FR"/>
        </w:rPr>
        <w:t>Distanta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dintre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cladirea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invecinata</w:t>
      </w:r>
      <w:proofErr w:type="spellEnd"/>
      <w:r w:rsidRPr="00F047C7">
        <w:rPr>
          <w:sz w:val="28"/>
          <w:szCs w:val="28"/>
          <w:lang w:val="fr-FR"/>
        </w:rPr>
        <w:t xml:space="preserve"> si limita </w:t>
      </w:r>
      <w:proofErr w:type="spellStart"/>
      <w:r w:rsidRPr="00F047C7">
        <w:rPr>
          <w:sz w:val="28"/>
          <w:szCs w:val="28"/>
          <w:lang w:val="fr-FR"/>
        </w:rPr>
        <w:t>edificabilului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propus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este</w:t>
      </w:r>
      <w:proofErr w:type="spellEnd"/>
      <w:r w:rsidRPr="00F047C7">
        <w:rPr>
          <w:sz w:val="28"/>
          <w:szCs w:val="28"/>
          <w:lang w:val="fr-FR"/>
        </w:rPr>
        <w:t xml:space="preserve"> de 5,50m.</w:t>
      </w:r>
    </w:p>
    <w:p w:rsidR="005663DB" w:rsidRPr="00F047C7" w:rsidRDefault="005663DB" w:rsidP="005663DB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fr-FR"/>
        </w:rPr>
      </w:pPr>
      <w:proofErr w:type="spellStart"/>
      <w:r w:rsidRPr="00F047C7">
        <w:rPr>
          <w:sz w:val="28"/>
          <w:szCs w:val="28"/>
          <w:lang w:val="fr-FR"/>
        </w:rPr>
        <w:t>Vest</w:t>
      </w:r>
      <w:proofErr w:type="spellEnd"/>
      <w:r w:rsidRPr="00F047C7">
        <w:rPr>
          <w:sz w:val="28"/>
          <w:szCs w:val="28"/>
          <w:lang w:val="fr-FR"/>
        </w:rPr>
        <w:t xml:space="preserve">– </w:t>
      </w:r>
      <w:proofErr w:type="spellStart"/>
      <w:r w:rsidRPr="00F047C7">
        <w:rPr>
          <w:sz w:val="28"/>
          <w:szCs w:val="28"/>
          <w:lang w:val="fr-FR"/>
        </w:rPr>
        <w:t>Ioti</w:t>
      </w:r>
      <w:proofErr w:type="spellEnd"/>
      <w:r w:rsidRPr="00F047C7">
        <w:rPr>
          <w:sz w:val="28"/>
          <w:szCs w:val="28"/>
          <w:lang w:val="fr-FR"/>
        </w:rPr>
        <w:t xml:space="preserve"> Panait, </w:t>
      </w:r>
      <w:proofErr w:type="spellStart"/>
      <w:r w:rsidRPr="00F047C7">
        <w:rPr>
          <w:sz w:val="28"/>
          <w:szCs w:val="28"/>
          <w:lang w:val="fr-FR"/>
        </w:rPr>
        <w:t>distanta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edificabilului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propus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fata</w:t>
      </w:r>
      <w:proofErr w:type="spellEnd"/>
      <w:r w:rsidRPr="00F047C7">
        <w:rPr>
          <w:sz w:val="28"/>
          <w:szCs w:val="28"/>
          <w:lang w:val="fr-FR"/>
        </w:rPr>
        <w:t xml:space="preserve"> de </w:t>
      </w:r>
      <w:proofErr w:type="spellStart"/>
      <w:r w:rsidRPr="00F047C7">
        <w:rPr>
          <w:sz w:val="28"/>
          <w:szCs w:val="28"/>
          <w:lang w:val="fr-FR"/>
        </w:rPr>
        <w:t>cladirile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invecinate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este</w:t>
      </w:r>
      <w:proofErr w:type="spellEnd"/>
      <w:r w:rsidRPr="00F047C7">
        <w:rPr>
          <w:sz w:val="28"/>
          <w:szCs w:val="28"/>
          <w:lang w:val="fr-FR"/>
        </w:rPr>
        <w:t xml:space="preserve"> de 0,00m </w:t>
      </w:r>
      <w:proofErr w:type="spellStart"/>
      <w:r w:rsidRPr="00F047C7">
        <w:rPr>
          <w:sz w:val="28"/>
          <w:szCs w:val="28"/>
          <w:lang w:val="fr-FR"/>
        </w:rPr>
        <w:t>cu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acordul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vecinului</w:t>
      </w:r>
      <w:proofErr w:type="spellEnd"/>
      <w:r w:rsidRPr="00F047C7">
        <w:rPr>
          <w:sz w:val="28"/>
          <w:szCs w:val="28"/>
          <w:lang w:val="fr-FR"/>
        </w:rPr>
        <w:t xml:space="preserve"> in forma </w:t>
      </w:r>
      <w:proofErr w:type="spellStart"/>
      <w:r w:rsidRPr="00F047C7">
        <w:rPr>
          <w:sz w:val="28"/>
          <w:szCs w:val="28"/>
          <w:lang w:val="fr-FR"/>
        </w:rPr>
        <w:t>autentica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sau</w:t>
      </w:r>
      <w:proofErr w:type="spellEnd"/>
      <w:r w:rsidRPr="00F047C7">
        <w:rPr>
          <w:sz w:val="28"/>
          <w:szCs w:val="28"/>
          <w:lang w:val="fr-FR"/>
        </w:rPr>
        <w:t xml:space="preserve"> 2,00m, </w:t>
      </w:r>
      <w:proofErr w:type="spellStart"/>
      <w:r w:rsidRPr="00F047C7">
        <w:rPr>
          <w:sz w:val="28"/>
          <w:szCs w:val="28"/>
          <w:lang w:val="fr-FR"/>
        </w:rPr>
        <w:t>conform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Codului</w:t>
      </w:r>
      <w:proofErr w:type="spellEnd"/>
      <w:r w:rsidRPr="00F047C7">
        <w:rPr>
          <w:sz w:val="28"/>
          <w:szCs w:val="28"/>
          <w:lang w:val="fr-FR"/>
        </w:rPr>
        <w:t xml:space="preserve"> Civil. </w:t>
      </w:r>
      <w:proofErr w:type="spellStart"/>
      <w:r w:rsidRPr="00F047C7">
        <w:rPr>
          <w:sz w:val="28"/>
          <w:szCs w:val="28"/>
          <w:lang w:val="fr-FR"/>
        </w:rPr>
        <w:t>Distanta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dintre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cladirea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invecinata</w:t>
      </w:r>
      <w:proofErr w:type="spellEnd"/>
      <w:r w:rsidRPr="00F047C7">
        <w:rPr>
          <w:sz w:val="28"/>
          <w:szCs w:val="28"/>
          <w:lang w:val="fr-FR"/>
        </w:rPr>
        <w:t xml:space="preserve"> si limita </w:t>
      </w:r>
      <w:proofErr w:type="spellStart"/>
      <w:r w:rsidRPr="00F047C7">
        <w:rPr>
          <w:sz w:val="28"/>
          <w:szCs w:val="28"/>
          <w:lang w:val="fr-FR"/>
        </w:rPr>
        <w:t>edificabilului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propus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este</w:t>
      </w:r>
      <w:proofErr w:type="spellEnd"/>
      <w:r w:rsidRPr="00F047C7">
        <w:rPr>
          <w:sz w:val="28"/>
          <w:szCs w:val="28"/>
          <w:lang w:val="fr-FR"/>
        </w:rPr>
        <w:t xml:space="preserve"> de 2,00m.</w:t>
      </w:r>
    </w:p>
    <w:p w:rsidR="005663DB" w:rsidRDefault="005663DB" w:rsidP="005663DB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fr-FR"/>
        </w:rPr>
      </w:pPr>
      <w:r w:rsidRPr="00F047C7">
        <w:rPr>
          <w:sz w:val="28"/>
          <w:szCs w:val="28"/>
          <w:lang w:val="fr-FR"/>
        </w:rPr>
        <w:t xml:space="preserve">Est – </w:t>
      </w:r>
      <w:proofErr w:type="spellStart"/>
      <w:r w:rsidRPr="00F047C7">
        <w:rPr>
          <w:sz w:val="28"/>
          <w:szCs w:val="28"/>
          <w:lang w:val="fr-FR"/>
        </w:rPr>
        <w:t>SC.Lissa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SRL</w:t>
      </w:r>
      <w:proofErr w:type="gramStart"/>
      <w:r w:rsidRPr="00F047C7">
        <w:rPr>
          <w:sz w:val="28"/>
          <w:szCs w:val="28"/>
          <w:lang w:val="fr-FR"/>
        </w:rPr>
        <w:t>,Grigore</w:t>
      </w:r>
      <w:proofErr w:type="spellEnd"/>
      <w:proofErr w:type="gramEnd"/>
      <w:r w:rsidRPr="00F047C7">
        <w:rPr>
          <w:sz w:val="28"/>
          <w:szCs w:val="28"/>
          <w:lang w:val="fr-FR"/>
        </w:rPr>
        <w:t xml:space="preserve"> Stefan. </w:t>
      </w:r>
      <w:proofErr w:type="spellStart"/>
      <w:r w:rsidRPr="00F047C7">
        <w:rPr>
          <w:sz w:val="28"/>
          <w:szCs w:val="28"/>
          <w:lang w:val="fr-FR"/>
        </w:rPr>
        <w:t>distanta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edificabilului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propus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fata</w:t>
      </w:r>
      <w:proofErr w:type="spellEnd"/>
      <w:r w:rsidRPr="00F047C7">
        <w:rPr>
          <w:sz w:val="28"/>
          <w:szCs w:val="28"/>
          <w:lang w:val="fr-FR"/>
        </w:rPr>
        <w:t xml:space="preserve"> de </w:t>
      </w:r>
      <w:proofErr w:type="spellStart"/>
      <w:r w:rsidRPr="00F047C7">
        <w:rPr>
          <w:sz w:val="28"/>
          <w:szCs w:val="28"/>
          <w:lang w:val="fr-FR"/>
        </w:rPr>
        <w:t>cladirile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invecinate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este</w:t>
      </w:r>
      <w:proofErr w:type="spellEnd"/>
      <w:r w:rsidRPr="00F047C7">
        <w:rPr>
          <w:sz w:val="28"/>
          <w:szCs w:val="28"/>
          <w:lang w:val="fr-FR"/>
        </w:rPr>
        <w:t xml:space="preserve"> de 0,00m </w:t>
      </w:r>
      <w:proofErr w:type="spellStart"/>
      <w:r w:rsidRPr="00F047C7">
        <w:rPr>
          <w:sz w:val="28"/>
          <w:szCs w:val="28"/>
          <w:lang w:val="fr-FR"/>
        </w:rPr>
        <w:t>cu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acordul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vecinului</w:t>
      </w:r>
      <w:proofErr w:type="spellEnd"/>
      <w:r w:rsidRPr="00F047C7">
        <w:rPr>
          <w:sz w:val="28"/>
          <w:szCs w:val="28"/>
          <w:lang w:val="fr-FR"/>
        </w:rPr>
        <w:t xml:space="preserve"> in forma </w:t>
      </w:r>
      <w:proofErr w:type="spellStart"/>
      <w:r w:rsidRPr="00F047C7">
        <w:rPr>
          <w:sz w:val="28"/>
          <w:szCs w:val="28"/>
          <w:lang w:val="fr-FR"/>
        </w:rPr>
        <w:t>autentica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sau</w:t>
      </w:r>
      <w:proofErr w:type="spellEnd"/>
      <w:r w:rsidRPr="00F047C7">
        <w:rPr>
          <w:sz w:val="28"/>
          <w:szCs w:val="28"/>
          <w:lang w:val="fr-FR"/>
        </w:rPr>
        <w:t xml:space="preserve"> 2,00m, </w:t>
      </w:r>
      <w:proofErr w:type="spellStart"/>
      <w:r w:rsidRPr="00F047C7">
        <w:rPr>
          <w:sz w:val="28"/>
          <w:szCs w:val="28"/>
          <w:lang w:val="fr-FR"/>
        </w:rPr>
        <w:t>conform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Codului</w:t>
      </w:r>
      <w:proofErr w:type="spellEnd"/>
      <w:r w:rsidRPr="00F047C7">
        <w:rPr>
          <w:sz w:val="28"/>
          <w:szCs w:val="28"/>
          <w:lang w:val="fr-FR"/>
        </w:rPr>
        <w:t xml:space="preserve"> Civil. </w:t>
      </w:r>
      <w:proofErr w:type="spellStart"/>
      <w:r w:rsidRPr="00F047C7">
        <w:rPr>
          <w:sz w:val="28"/>
          <w:szCs w:val="28"/>
          <w:lang w:val="fr-FR"/>
        </w:rPr>
        <w:t>Distanta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dintre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cladirea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invecinata</w:t>
      </w:r>
      <w:proofErr w:type="spellEnd"/>
      <w:r w:rsidRPr="00F047C7">
        <w:rPr>
          <w:sz w:val="28"/>
          <w:szCs w:val="28"/>
          <w:lang w:val="fr-FR"/>
        </w:rPr>
        <w:t xml:space="preserve"> si limita </w:t>
      </w:r>
      <w:proofErr w:type="spellStart"/>
      <w:r w:rsidRPr="00F047C7">
        <w:rPr>
          <w:sz w:val="28"/>
          <w:szCs w:val="28"/>
          <w:lang w:val="fr-FR"/>
        </w:rPr>
        <w:t>edificabilului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propus</w:t>
      </w:r>
      <w:proofErr w:type="spellEnd"/>
      <w:r w:rsidRPr="00F047C7">
        <w:rPr>
          <w:sz w:val="28"/>
          <w:szCs w:val="28"/>
          <w:lang w:val="fr-FR"/>
        </w:rPr>
        <w:t xml:space="preserve"> </w:t>
      </w:r>
      <w:proofErr w:type="spellStart"/>
      <w:r w:rsidRPr="00F047C7">
        <w:rPr>
          <w:sz w:val="28"/>
          <w:szCs w:val="28"/>
          <w:lang w:val="fr-FR"/>
        </w:rPr>
        <w:t>este</w:t>
      </w:r>
      <w:proofErr w:type="spellEnd"/>
      <w:r w:rsidRPr="00F047C7">
        <w:rPr>
          <w:sz w:val="28"/>
          <w:szCs w:val="28"/>
          <w:lang w:val="fr-FR"/>
        </w:rPr>
        <w:t xml:space="preserve"> de 2,00m.</w:t>
      </w:r>
    </w:p>
    <w:p w:rsidR="005663DB" w:rsidRPr="00E13FE1" w:rsidRDefault="005663DB" w:rsidP="005663DB">
      <w:pPr>
        <w:pStyle w:val="BodyText2"/>
        <w:tabs>
          <w:tab w:val="left" w:pos="630"/>
        </w:tabs>
        <w:spacing w:after="0" w:line="240" w:lineRule="auto"/>
        <w:ind w:firstLine="630"/>
        <w:jc w:val="both"/>
        <w:rPr>
          <w:rFonts w:ascii="Times New Roman" w:hAnsi="Times New Roman"/>
          <w:b/>
          <w:bCs/>
          <w:sz w:val="28"/>
          <w:szCs w:val="28"/>
        </w:rPr>
      </w:pPr>
      <w:r w:rsidRPr="00E13FE1">
        <w:rPr>
          <w:rFonts w:ascii="Times New Roman" w:hAnsi="Times New Roman"/>
          <w:b/>
          <w:bCs/>
          <w:sz w:val="28"/>
          <w:szCs w:val="28"/>
        </w:rPr>
        <w:t xml:space="preserve">REGIM DE </w:t>
      </w:r>
      <w:proofErr w:type="gramStart"/>
      <w:r w:rsidRPr="00E13FE1">
        <w:rPr>
          <w:rFonts w:ascii="Times New Roman" w:hAnsi="Times New Roman"/>
          <w:b/>
          <w:bCs/>
          <w:sz w:val="28"/>
          <w:szCs w:val="28"/>
        </w:rPr>
        <w:t>INALTIME :</w:t>
      </w:r>
      <w:proofErr w:type="gramEnd"/>
    </w:p>
    <w:p w:rsidR="005663DB" w:rsidRPr="00E13FE1" w:rsidRDefault="005663DB" w:rsidP="005663DB">
      <w:pPr>
        <w:pStyle w:val="BodyText2"/>
        <w:widowControl w:val="0"/>
        <w:numPr>
          <w:ilvl w:val="0"/>
          <w:numId w:val="7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firstLine="63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13FE1">
        <w:rPr>
          <w:rFonts w:ascii="Times New Roman" w:hAnsi="Times New Roman"/>
          <w:sz w:val="28"/>
          <w:szCs w:val="28"/>
        </w:rPr>
        <w:t>regim</w:t>
      </w:r>
      <w:proofErr w:type="spellEnd"/>
      <w:r w:rsidRPr="00E13FE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13FE1">
        <w:rPr>
          <w:rFonts w:ascii="Times New Roman" w:hAnsi="Times New Roman"/>
          <w:sz w:val="28"/>
          <w:szCs w:val="28"/>
        </w:rPr>
        <w:t>inaltime</w:t>
      </w:r>
      <w:proofErr w:type="spellEnd"/>
      <w:r w:rsidRPr="00E13FE1">
        <w:rPr>
          <w:rFonts w:ascii="Times New Roman" w:hAnsi="Times New Roman"/>
          <w:sz w:val="28"/>
          <w:szCs w:val="28"/>
        </w:rPr>
        <w:t xml:space="preserve"> maxim S+P+3+4p;</w:t>
      </w:r>
    </w:p>
    <w:p w:rsidR="005663DB" w:rsidRPr="00E13FE1" w:rsidRDefault="005663DB" w:rsidP="005663DB">
      <w:pPr>
        <w:pStyle w:val="BodyText2"/>
        <w:widowControl w:val="0"/>
        <w:numPr>
          <w:ilvl w:val="0"/>
          <w:numId w:val="7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firstLine="63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13FE1">
        <w:rPr>
          <w:rFonts w:ascii="Times New Roman" w:hAnsi="Times New Roman"/>
          <w:sz w:val="28"/>
          <w:szCs w:val="28"/>
        </w:rPr>
        <w:t>inaltimea</w:t>
      </w:r>
      <w:proofErr w:type="spellEnd"/>
      <w:proofErr w:type="gramEnd"/>
      <w:r w:rsidRPr="00E13FE1">
        <w:rPr>
          <w:rFonts w:ascii="Times New Roman" w:hAnsi="Times New Roman"/>
          <w:sz w:val="28"/>
          <w:szCs w:val="28"/>
        </w:rPr>
        <w:t xml:space="preserve"> maxima a </w:t>
      </w:r>
      <w:proofErr w:type="spellStart"/>
      <w:r w:rsidRPr="00E13FE1">
        <w:rPr>
          <w:rFonts w:ascii="Times New Roman" w:hAnsi="Times New Roman"/>
          <w:sz w:val="28"/>
          <w:szCs w:val="28"/>
        </w:rPr>
        <w:t>constructiilor</w:t>
      </w:r>
      <w:proofErr w:type="spellEnd"/>
      <w:r w:rsidRPr="00E13F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3FE1">
        <w:rPr>
          <w:rFonts w:ascii="Times New Roman" w:hAnsi="Times New Roman"/>
          <w:sz w:val="28"/>
          <w:szCs w:val="28"/>
        </w:rPr>
        <w:t>masurata</w:t>
      </w:r>
      <w:proofErr w:type="spellEnd"/>
      <w:r w:rsidRPr="00E13FE1"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 w:rsidRPr="00E13FE1">
        <w:rPr>
          <w:rFonts w:ascii="Times New Roman" w:hAnsi="Times New Roman"/>
          <w:sz w:val="28"/>
          <w:szCs w:val="28"/>
        </w:rPr>
        <w:t>nivelul</w:t>
      </w:r>
      <w:proofErr w:type="spellEnd"/>
      <w:r w:rsidRPr="00E13F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FE1">
        <w:rPr>
          <w:rFonts w:ascii="Times New Roman" w:hAnsi="Times New Roman"/>
          <w:sz w:val="28"/>
          <w:szCs w:val="28"/>
        </w:rPr>
        <w:t>trotuarului</w:t>
      </w:r>
      <w:proofErr w:type="spellEnd"/>
      <w:r w:rsidRPr="00E13FE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13FE1">
        <w:rPr>
          <w:rFonts w:ascii="Times New Roman" w:hAnsi="Times New Roman"/>
          <w:sz w:val="28"/>
          <w:szCs w:val="28"/>
        </w:rPr>
        <w:t>garda</w:t>
      </w:r>
      <w:proofErr w:type="spellEnd"/>
      <w:r w:rsidRPr="00E13F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FE1">
        <w:rPr>
          <w:rFonts w:ascii="Times New Roman" w:hAnsi="Times New Roman"/>
          <w:sz w:val="28"/>
          <w:szCs w:val="28"/>
        </w:rPr>
        <w:t>este</w:t>
      </w:r>
      <w:proofErr w:type="spellEnd"/>
      <w:r w:rsidRPr="00E13FE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FE1">
        <w:rPr>
          <w:rFonts w:ascii="Times New Roman" w:hAnsi="Times New Roman"/>
          <w:sz w:val="28"/>
          <w:szCs w:val="28"/>
        </w:rPr>
        <w:t xml:space="preserve">m. </w:t>
      </w:r>
    </w:p>
    <w:p w:rsidR="005663DB" w:rsidRPr="00E13FE1" w:rsidRDefault="005663DB" w:rsidP="005663DB">
      <w:pPr>
        <w:pStyle w:val="BodyText2"/>
        <w:tabs>
          <w:tab w:val="left" w:pos="630"/>
        </w:tabs>
        <w:spacing w:after="0" w:line="240" w:lineRule="auto"/>
        <w:ind w:firstLine="63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E13FE1">
        <w:rPr>
          <w:rFonts w:ascii="Times New Roman" w:hAnsi="Times New Roman"/>
          <w:sz w:val="28"/>
          <w:szCs w:val="28"/>
          <w:lang w:val="fr-FR"/>
        </w:rPr>
        <w:tab/>
        <w:t xml:space="preserve">Zona se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constituie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intr-o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singura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 xml:space="preserve"> zona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functionala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avand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urmatoarele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caracteristici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> :</w:t>
      </w:r>
    </w:p>
    <w:p w:rsidR="005663DB" w:rsidRPr="00E13FE1" w:rsidRDefault="005663DB" w:rsidP="005663DB">
      <w:pPr>
        <w:pStyle w:val="BodyText2"/>
        <w:tabs>
          <w:tab w:val="left" w:pos="630"/>
        </w:tabs>
        <w:spacing w:after="0" w:line="240" w:lineRule="auto"/>
        <w:ind w:firstLine="63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E13FE1">
        <w:rPr>
          <w:rFonts w:ascii="Times New Roman" w:hAnsi="Times New Roman"/>
          <w:b/>
          <w:sz w:val="28"/>
          <w:szCs w:val="28"/>
          <w:lang w:val="fr-FR"/>
        </w:rPr>
        <w:t xml:space="preserve">INDICI </w:t>
      </w:r>
      <w:proofErr w:type="gramStart"/>
      <w:r w:rsidRPr="00E13FE1">
        <w:rPr>
          <w:rFonts w:ascii="Times New Roman" w:hAnsi="Times New Roman"/>
          <w:b/>
          <w:sz w:val="28"/>
          <w:szCs w:val="28"/>
          <w:lang w:val="fr-FR"/>
        </w:rPr>
        <w:t>DE OCUPARE</w:t>
      </w:r>
      <w:proofErr w:type="gramEnd"/>
      <w:r w:rsidRPr="00E13FE1">
        <w:rPr>
          <w:rFonts w:ascii="Times New Roman" w:hAnsi="Times New Roman"/>
          <w:b/>
          <w:sz w:val="28"/>
          <w:szCs w:val="28"/>
          <w:lang w:val="fr-FR"/>
        </w:rPr>
        <w:t> :</w:t>
      </w:r>
    </w:p>
    <w:p w:rsidR="005663DB" w:rsidRPr="00E13FE1" w:rsidRDefault="005663DB" w:rsidP="005663DB">
      <w:pPr>
        <w:pStyle w:val="BodyText2"/>
        <w:tabs>
          <w:tab w:val="left" w:pos="630"/>
        </w:tabs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  <w:lang w:val="fr-FR"/>
        </w:rPr>
      </w:pPr>
      <w:r w:rsidRPr="00E13FE1">
        <w:rPr>
          <w:rFonts w:ascii="Times New Roman" w:hAnsi="Times New Roman"/>
          <w:sz w:val="28"/>
          <w:szCs w:val="28"/>
          <w:lang w:val="fr-FR"/>
        </w:rPr>
        <w:tab/>
        <w:t>POT max. = 50,00%</w:t>
      </w:r>
    </w:p>
    <w:p w:rsidR="005663DB" w:rsidRPr="00E13FE1" w:rsidRDefault="005663DB" w:rsidP="005663DB">
      <w:pPr>
        <w:pStyle w:val="BodyText2"/>
        <w:tabs>
          <w:tab w:val="left" w:pos="630"/>
        </w:tabs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  <w:lang w:val="fr-FR"/>
        </w:rPr>
      </w:pPr>
      <w:r w:rsidRPr="00E13FE1">
        <w:rPr>
          <w:rFonts w:ascii="Times New Roman" w:hAnsi="Times New Roman"/>
          <w:sz w:val="28"/>
          <w:szCs w:val="28"/>
          <w:lang w:val="fr-FR"/>
        </w:rPr>
        <w:tab/>
        <w:t>CUT  max. = 2.8</w:t>
      </w:r>
    </w:p>
    <w:p w:rsidR="005663DB" w:rsidRPr="00E13FE1" w:rsidRDefault="005663DB" w:rsidP="005663DB">
      <w:pPr>
        <w:pStyle w:val="BodyText2"/>
        <w:tabs>
          <w:tab w:val="left" w:pos="630"/>
        </w:tabs>
        <w:spacing w:after="0" w:line="240" w:lineRule="auto"/>
        <w:ind w:firstLine="63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E13FE1">
        <w:rPr>
          <w:rFonts w:ascii="Times New Roman" w:hAnsi="Times New Roman"/>
          <w:b/>
          <w:sz w:val="28"/>
          <w:szCs w:val="28"/>
          <w:lang w:val="fr-FR"/>
        </w:rPr>
        <w:t>BILANT TERITORIAL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1635"/>
        <w:gridCol w:w="1392"/>
        <w:gridCol w:w="1822"/>
        <w:gridCol w:w="1484"/>
      </w:tblGrid>
      <w:tr w:rsidR="005663DB" w:rsidRPr="00E82897" w:rsidTr="00F40273">
        <w:tc>
          <w:tcPr>
            <w:tcW w:w="3551" w:type="dxa"/>
            <w:vMerge w:val="restart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FUNCTIUNE</w:t>
            </w:r>
          </w:p>
        </w:tc>
        <w:tc>
          <w:tcPr>
            <w:tcW w:w="3202" w:type="dxa"/>
            <w:gridSpan w:val="2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EXISTENT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PROPUS</w:t>
            </w:r>
          </w:p>
        </w:tc>
      </w:tr>
      <w:tr w:rsidR="005663DB" w:rsidRPr="00E82897" w:rsidTr="00F40273">
        <w:tc>
          <w:tcPr>
            <w:tcW w:w="3551" w:type="dxa"/>
            <w:vMerge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777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mp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%</w:t>
            </w:r>
          </w:p>
        </w:tc>
        <w:tc>
          <w:tcPr>
            <w:tcW w:w="1939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mp</w:t>
            </w:r>
            <w:proofErr w:type="spellEnd"/>
          </w:p>
        </w:tc>
        <w:tc>
          <w:tcPr>
            <w:tcW w:w="1541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%</w:t>
            </w:r>
          </w:p>
        </w:tc>
      </w:tr>
      <w:tr w:rsidR="005663DB" w:rsidRPr="00E82897" w:rsidTr="00F40273">
        <w:tc>
          <w:tcPr>
            <w:tcW w:w="3551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lastRenderedPageBreak/>
              <w:t xml:space="preserve">Zona </w:t>
            </w:r>
            <w:proofErr w:type="spellStart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locuire</w:t>
            </w:r>
            <w:proofErr w:type="spellEnd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 xml:space="preserve"> si </w:t>
            </w:r>
            <w:proofErr w:type="spellStart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funct</w:t>
            </w:r>
            <w:proofErr w:type="spellEnd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complementare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 xml:space="preserve">570,00 </w:t>
            </w:r>
            <w:proofErr w:type="spellStart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mp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100,00%</w:t>
            </w:r>
          </w:p>
        </w:tc>
        <w:tc>
          <w:tcPr>
            <w:tcW w:w="1939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0,00mp</w:t>
            </w:r>
          </w:p>
        </w:tc>
        <w:tc>
          <w:tcPr>
            <w:tcW w:w="1541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0,00%</w:t>
            </w:r>
          </w:p>
        </w:tc>
      </w:tr>
      <w:tr w:rsidR="005663DB" w:rsidRPr="00E82897" w:rsidTr="00F40273">
        <w:tc>
          <w:tcPr>
            <w:tcW w:w="3551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 xml:space="preserve">Zona </w:t>
            </w:r>
            <w:proofErr w:type="spellStart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locuire</w:t>
            </w:r>
            <w:proofErr w:type="spellEnd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 xml:space="preserve">  si </w:t>
            </w:r>
            <w:proofErr w:type="spellStart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funct</w:t>
            </w:r>
            <w:proofErr w:type="spellEnd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complementare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0,00mp</w:t>
            </w:r>
          </w:p>
        </w:tc>
        <w:tc>
          <w:tcPr>
            <w:tcW w:w="1425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0,00%</w:t>
            </w:r>
          </w:p>
        </w:tc>
        <w:tc>
          <w:tcPr>
            <w:tcW w:w="1939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285,00mp</w:t>
            </w:r>
          </w:p>
        </w:tc>
        <w:tc>
          <w:tcPr>
            <w:tcW w:w="1541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50,0</w:t>
            </w:r>
            <w:bookmarkStart w:id="0" w:name="_GoBack"/>
            <w:bookmarkEnd w:id="0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0%</w:t>
            </w:r>
          </w:p>
        </w:tc>
      </w:tr>
      <w:tr w:rsidR="005663DB" w:rsidRPr="00E82897" w:rsidTr="00F40273">
        <w:tc>
          <w:tcPr>
            <w:tcW w:w="3551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 xml:space="preserve">Zona </w:t>
            </w:r>
            <w:proofErr w:type="spellStart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platforme</w:t>
            </w:r>
            <w:proofErr w:type="spellEnd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trotuare</w:t>
            </w:r>
            <w:proofErr w:type="spellEnd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parcaje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0,00mp</w:t>
            </w:r>
          </w:p>
        </w:tc>
        <w:tc>
          <w:tcPr>
            <w:tcW w:w="1425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0,00%</w:t>
            </w:r>
          </w:p>
        </w:tc>
        <w:tc>
          <w:tcPr>
            <w:tcW w:w="1939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199,50mp</w:t>
            </w:r>
          </w:p>
        </w:tc>
        <w:tc>
          <w:tcPr>
            <w:tcW w:w="1541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35,00%</w:t>
            </w:r>
          </w:p>
        </w:tc>
      </w:tr>
      <w:tr w:rsidR="005663DB" w:rsidRPr="00E82897" w:rsidTr="00F40273">
        <w:tc>
          <w:tcPr>
            <w:tcW w:w="3551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 xml:space="preserve">Zona </w:t>
            </w:r>
            <w:proofErr w:type="spellStart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spatii</w:t>
            </w:r>
            <w:proofErr w:type="spellEnd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verzi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0,00mp</w:t>
            </w:r>
          </w:p>
        </w:tc>
        <w:tc>
          <w:tcPr>
            <w:tcW w:w="1425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0,00%</w:t>
            </w:r>
          </w:p>
        </w:tc>
        <w:tc>
          <w:tcPr>
            <w:tcW w:w="1939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85,50mp</w:t>
            </w:r>
          </w:p>
        </w:tc>
        <w:tc>
          <w:tcPr>
            <w:tcW w:w="1541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15,00%</w:t>
            </w:r>
          </w:p>
        </w:tc>
      </w:tr>
      <w:tr w:rsidR="005663DB" w:rsidRPr="00E82897" w:rsidTr="00F40273">
        <w:tc>
          <w:tcPr>
            <w:tcW w:w="3551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TOTAL</w:t>
            </w:r>
          </w:p>
        </w:tc>
        <w:tc>
          <w:tcPr>
            <w:tcW w:w="1777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 xml:space="preserve">570,00 </w:t>
            </w:r>
            <w:proofErr w:type="spellStart"/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mp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100,00%</w:t>
            </w:r>
          </w:p>
        </w:tc>
        <w:tc>
          <w:tcPr>
            <w:tcW w:w="1939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570,00mp</w:t>
            </w:r>
          </w:p>
        </w:tc>
        <w:tc>
          <w:tcPr>
            <w:tcW w:w="1541" w:type="dxa"/>
            <w:shd w:val="clear" w:color="auto" w:fill="auto"/>
          </w:tcPr>
          <w:p w:rsidR="005663DB" w:rsidRPr="00E82897" w:rsidRDefault="005663DB" w:rsidP="00F40273">
            <w:pPr>
              <w:pStyle w:val="BodyText2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E8289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100,00%</w:t>
            </w:r>
          </w:p>
        </w:tc>
      </w:tr>
    </w:tbl>
    <w:p w:rsidR="005663DB" w:rsidRDefault="005663DB" w:rsidP="00566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5663DB" w:rsidRPr="0006099C" w:rsidRDefault="005663DB" w:rsidP="005663DB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06099C">
        <w:rPr>
          <w:rFonts w:ascii="Times New Roman" w:hAnsi="Times New Roman"/>
          <w:b/>
          <w:sz w:val="28"/>
          <w:szCs w:val="28"/>
          <w:lang w:val="fr-FR"/>
        </w:rPr>
        <w:t>DEZVOLTAREA ECHIPARII EDILITARE</w:t>
      </w:r>
    </w:p>
    <w:p w:rsidR="005663DB" w:rsidRPr="0006099C" w:rsidRDefault="005663DB" w:rsidP="005663DB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634"/>
        <w:jc w:val="both"/>
        <w:textAlignment w:val="baseline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Alimentarea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cu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apa</w:t>
      </w:r>
      <w:proofErr w:type="spellEnd"/>
    </w:p>
    <w:p w:rsidR="005663DB" w:rsidRPr="0006099C" w:rsidRDefault="005663DB" w:rsidP="005663DB">
      <w:pPr>
        <w:pStyle w:val="BodyText2"/>
        <w:tabs>
          <w:tab w:val="left" w:pos="0"/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fr-FR"/>
        </w:rPr>
      </w:pPr>
      <w:r w:rsidRPr="0006099C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Parcela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este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racordata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reteaua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gramStart"/>
      <w:r w:rsidRPr="0006099C">
        <w:rPr>
          <w:rFonts w:ascii="Times New Roman" w:hAnsi="Times New Roman"/>
          <w:sz w:val="28"/>
          <w:szCs w:val="28"/>
          <w:lang w:val="fr-FR"/>
        </w:rPr>
        <w:t xml:space="preserve">de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alimentare</w:t>
      </w:r>
      <w:proofErr w:type="spellEnd"/>
      <w:proofErr w:type="gram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apa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potabila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>.</w:t>
      </w:r>
    </w:p>
    <w:p w:rsidR="005663DB" w:rsidRPr="0006099C" w:rsidRDefault="005663DB" w:rsidP="005663DB">
      <w:pPr>
        <w:pStyle w:val="BodyText2"/>
        <w:numPr>
          <w:ilvl w:val="0"/>
          <w:numId w:val="6"/>
        </w:numPr>
        <w:tabs>
          <w:tab w:val="left" w:pos="0"/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634"/>
        <w:jc w:val="both"/>
        <w:textAlignment w:val="baseline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Evacuarea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apelor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uzate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menajere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:rsidR="005663DB" w:rsidRPr="0006099C" w:rsidRDefault="005663DB" w:rsidP="005663DB">
      <w:pPr>
        <w:pStyle w:val="BodyText2"/>
        <w:tabs>
          <w:tab w:val="left" w:pos="0"/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fr-FR"/>
        </w:rPr>
      </w:pPr>
      <w:r w:rsidRPr="0006099C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Parcela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este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racordata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reteaua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centralizata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canalizare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localitatii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>.</w:t>
      </w:r>
    </w:p>
    <w:p w:rsidR="005663DB" w:rsidRPr="0006099C" w:rsidRDefault="005663DB" w:rsidP="005663DB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634"/>
        <w:jc w:val="both"/>
        <w:textAlignment w:val="baseline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Alimentarea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cu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energie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electrica</w:t>
      </w:r>
      <w:proofErr w:type="spellEnd"/>
    </w:p>
    <w:p w:rsidR="005663DB" w:rsidRDefault="005663DB" w:rsidP="005663DB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HelveticaNeueLT Std Thin" w:hAnsi="HelveticaNeueLT Std Thin" w:cs="Arial"/>
          <w:szCs w:val="24"/>
          <w:lang w:val="fr-FR"/>
        </w:rPr>
      </w:pPr>
      <w:r w:rsidRPr="0006099C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Parcela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este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racordata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reteaua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publica </w:t>
      </w:r>
      <w:proofErr w:type="gramStart"/>
      <w:r w:rsidRPr="0006099C">
        <w:rPr>
          <w:rFonts w:ascii="Times New Roman" w:hAnsi="Times New Roman"/>
          <w:sz w:val="28"/>
          <w:szCs w:val="28"/>
          <w:lang w:val="fr-FR"/>
        </w:rPr>
        <w:t xml:space="preserve">de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alimentare</w:t>
      </w:r>
      <w:proofErr w:type="spellEnd"/>
      <w:proofErr w:type="gram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energie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electrica</w:t>
      </w:r>
      <w:proofErr w:type="spellEnd"/>
      <w:r>
        <w:rPr>
          <w:rFonts w:ascii="HelveticaNeueLT Std Thin" w:hAnsi="HelveticaNeueLT Std Thin" w:cs="Arial"/>
          <w:szCs w:val="24"/>
          <w:lang w:val="fr-FR"/>
        </w:rPr>
        <w:t xml:space="preserve">. </w:t>
      </w:r>
    </w:p>
    <w:p w:rsidR="005663DB" w:rsidRPr="0071181B" w:rsidRDefault="005663DB" w:rsidP="005663DB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Telecomunicatii</w:t>
      </w:r>
      <w:proofErr w:type="spellEnd"/>
      <w:r w:rsidRPr="0071181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:rsidR="005663DB" w:rsidRDefault="005663DB" w:rsidP="005663DB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fr-FR"/>
        </w:rPr>
      </w:pPr>
      <w:r w:rsidRPr="0071181B">
        <w:rPr>
          <w:rFonts w:ascii="Times New Roman" w:hAnsi="Times New Roman"/>
          <w:b/>
          <w:sz w:val="28"/>
          <w:szCs w:val="28"/>
          <w:lang w:val="fr-FR"/>
        </w:rPr>
        <w:tab/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Comunicarea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se va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rezolva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prin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telefonie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mobila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>.</w:t>
      </w:r>
    </w:p>
    <w:p w:rsidR="005663DB" w:rsidRPr="0071181B" w:rsidRDefault="005663DB" w:rsidP="005663DB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Alimentare</w:t>
      </w:r>
      <w:proofErr w:type="spellEnd"/>
      <w:r w:rsidRPr="0071181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cu</w:t>
      </w:r>
      <w:proofErr w:type="spellEnd"/>
      <w:r w:rsidRPr="0071181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caldura</w:t>
      </w:r>
      <w:proofErr w:type="spellEnd"/>
    </w:p>
    <w:p w:rsidR="005663DB" w:rsidRPr="0071181B" w:rsidRDefault="005663DB" w:rsidP="005663DB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fr-FR"/>
        </w:rPr>
      </w:pPr>
      <w:r w:rsidRPr="00C72AEB">
        <w:rPr>
          <w:rFonts w:ascii="HelveticaNeueLT Std Thin" w:hAnsi="HelveticaNeueLT Std Thin" w:cs="Arial"/>
          <w:b/>
          <w:szCs w:val="24"/>
          <w:lang w:val="fr-FR"/>
        </w:rPr>
        <w:tab/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Asigurarea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consumului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caldura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se va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rezolva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prin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centrale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termice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gaz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energii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regenerabile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cum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ar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fi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panourile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solare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fotovoltaice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>.</w:t>
      </w:r>
    </w:p>
    <w:p w:rsidR="005663DB" w:rsidRPr="0071181B" w:rsidRDefault="005663DB" w:rsidP="005663DB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634"/>
        <w:jc w:val="both"/>
        <w:textAlignment w:val="baseline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Alimentarea</w:t>
      </w:r>
      <w:proofErr w:type="spellEnd"/>
      <w:r w:rsidRPr="0071181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cu</w:t>
      </w:r>
      <w:proofErr w:type="spellEnd"/>
      <w:r w:rsidRPr="0071181B">
        <w:rPr>
          <w:rFonts w:ascii="Times New Roman" w:hAnsi="Times New Roman"/>
          <w:b/>
          <w:sz w:val="28"/>
          <w:szCs w:val="28"/>
          <w:lang w:val="fr-FR"/>
        </w:rPr>
        <w:t xml:space="preserve"> gaze </w:t>
      </w: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naturale</w:t>
      </w:r>
      <w:proofErr w:type="spellEnd"/>
    </w:p>
    <w:p w:rsidR="005663DB" w:rsidRPr="0071181B" w:rsidRDefault="005663DB" w:rsidP="005663DB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fr-FR"/>
        </w:rPr>
      </w:pPr>
      <w:r w:rsidRPr="0071181B">
        <w:rPr>
          <w:rFonts w:ascii="Times New Roman" w:hAnsi="Times New Roman"/>
          <w:b/>
          <w:sz w:val="28"/>
          <w:szCs w:val="28"/>
          <w:lang w:val="fr-FR"/>
        </w:rPr>
        <w:tab/>
      </w:r>
      <w:r w:rsidRPr="0071181B">
        <w:rPr>
          <w:rFonts w:ascii="Times New Roman" w:hAnsi="Times New Roman"/>
          <w:sz w:val="28"/>
          <w:szCs w:val="28"/>
          <w:lang w:val="fr-FR"/>
        </w:rPr>
        <w:t xml:space="preserve">In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prezent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exista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retele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publice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de gaze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naturale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>.</w:t>
      </w:r>
    </w:p>
    <w:p w:rsidR="005663DB" w:rsidRPr="0071181B" w:rsidRDefault="005663DB" w:rsidP="005663DB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634"/>
        <w:jc w:val="both"/>
        <w:textAlignment w:val="baseline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Gospodarie</w:t>
      </w:r>
      <w:proofErr w:type="spellEnd"/>
      <w:r w:rsidRPr="0071181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comunala</w:t>
      </w:r>
      <w:proofErr w:type="spellEnd"/>
    </w:p>
    <w:p w:rsidR="005663DB" w:rsidRDefault="005663DB" w:rsidP="005663DB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fr-FR"/>
        </w:rPr>
      </w:pPr>
      <w:r w:rsidRPr="0071181B">
        <w:rPr>
          <w:rFonts w:ascii="Times New Roman" w:hAnsi="Times New Roman"/>
          <w:b/>
          <w:sz w:val="28"/>
          <w:szCs w:val="28"/>
          <w:lang w:val="fr-FR"/>
        </w:rPr>
        <w:tab/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Parcela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beneficiaza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servicii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publice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>.</w:t>
      </w:r>
    </w:p>
    <w:p w:rsidR="005663DB" w:rsidRPr="00E13FE1" w:rsidRDefault="005663DB" w:rsidP="005663DB">
      <w:pPr>
        <w:pStyle w:val="BodyText2"/>
        <w:tabs>
          <w:tab w:val="left" w:pos="6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Asigurarea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locurilor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parcare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se vor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realiza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astfel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incat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fiecare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locuinta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cele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16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fr-FR"/>
        </w:rPr>
        <w:t>propuse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sa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beneficieze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un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loc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parcare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.</w:t>
      </w:r>
      <w:r w:rsidRPr="00E13FE1">
        <w:rPr>
          <w:rFonts w:ascii="HelveticaNeueLT Std Thin" w:hAnsi="HelveticaNeueLT Std Thin" w:cs="Arial"/>
          <w:szCs w:val="24"/>
          <w:lang w:val="fr-FR"/>
        </w:rPr>
        <w:t xml:space="preserve">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Locurile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parcare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 xml:space="preserve"> se vor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asigura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atat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nivelul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incintei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 xml:space="preserve"> in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curtea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detinuta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 xml:space="preserve"> cat si in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interiorul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13FE1">
        <w:rPr>
          <w:rFonts w:ascii="Times New Roman" w:hAnsi="Times New Roman"/>
          <w:sz w:val="28"/>
          <w:szCs w:val="28"/>
          <w:lang w:val="fr-FR"/>
        </w:rPr>
        <w:t>cladirii</w:t>
      </w:r>
      <w:proofErr w:type="spellEnd"/>
      <w:r w:rsidRPr="00E13FE1">
        <w:rPr>
          <w:rFonts w:ascii="Times New Roman" w:hAnsi="Times New Roman"/>
          <w:sz w:val="28"/>
          <w:szCs w:val="28"/>
          <w:lang w:val="fr-FR"/>
        </w:rPr>
        <w:t>.</w:t>
      </w:r>
    </w:p>
    <w:p w:rsidR="005663DB" w:rsidRPr="00012771" w:rsidRDefault="005663DB" w:rsidP="005663DB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B055E">
        <w:rPr>
          <w:rFonts w:ascii="Times New Roman" w:hAnsi="Times New Roman"/>
          <w:b/>
          <w:sz w:val="28"/>
          <w:szCs w:val="28"/>
        </w:rPr>
        <w:t>P</w:t>
      </w:r>
      <w:r w:rsidRPr="00012771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lanul nu </w:t>
      </w:r>
      <w:proofErr w:type="gramStart"/>
      <w:r w:rsidRPr="00012771">
        <w:rPr>
          <w:rFonts w:ascii="Times New Roman" w:hAnsi="Times New Roman"/>
          <w:b/>
          <w:color w:val="000000"/>
          <w:sz w:val="28"/>
          <w:szCs w:val="28"/>
          <w:lang w:val="it-IT"/>
        </w:rPr>
        <w:t>este</w:t>
      </w:r>
      <w:proofErr w:type="gramEnd"/>
      <w:r w:rsidRPr="00012771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 situat în interiorul sau imediata vecinătate a unor arii naturale protejate</w:t>
      </w:r>
    </w:p>
    <w:p w:rsidR="005663DB" w:rsidRPr="00F96FB4" w:rsidRDefault="005663DB" w:rsidP="005663DB">
      <w:pPr>
        <w:pStyle w:val="Heading1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F96FB4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 </w:t>
      </w:r>
      <w:r w:rsidRPr="00F96FB4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5663DB" w:rsidRPr="00BD5BCB" w:rsidRDefault="005663DB" w:rsidP="005663DB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F96FB4">
        <w:rPr>
          <w:rFonts w:ascii="Times New Roman" w:hAnsi="Times New Roman"/>
          <w:sz w:val="28"/>
          <w:szCs w:val="28"/>
          <w:lang w:val="ro-RO"/>
        </w:rPr>
        <w:t xml:space="preserve">Observaţiile publicului se vor primi in scris la  APM Tulcea ,telefon/fax 0240 /510622, 0240/510621, e-mail </w:t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fldChar w:fldCharType="begin"/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instrText xml:space="preserve"> HYPERLINK "mailto:office@apmtl.anpm.ro" </w:instrText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fldChar w:fldCharType="separate"/>
      </w:r>
      <w:r w:rsidRPr="00F96FB4">
        <w:rPr>
          <w:rStyle w:val="Hyperlink"/>
          <w:rFonts w:ascii="Times New Roman" w:hAnsi="Times New Roman"/>
          <w:color w:val="000000"/>
          <w:sz w:val="28"/>
          <w:szCs w:val="28"/>
          <w:lang w:val="ro-RO"/>
        </w:rPr>
        <w:t>office@apmtl.anpm.ro</w:t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fldChar w:fldCharType="end"/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Pr="00F96FB4">
        <w:rPr>
          <w:rFonts w:ascii="Times New Roman" w:hAnsi="Times New Roman"/>
          <w:sz w:val="28"/>
          <w:szCs w:val="28"/>
          <w:lang w:val="ro-RO"/>
        </w:rPr>
        <w:t xml:space="preserve"> în termen de 10 zile calendaristice de la data publicării anunţului.</w:t>
      </w:r>
    </w:p>
    <w:p w:rsidR="005663DB" w:rsidRDefault="005663DB" w:rsidP="005663DB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BD5BCB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5663DB" w:rsidRDefault="005663DB" w:rsidP="00404C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7536F9" w:rsidRPr="00452038" w:rsidRDefault="009C6620" w:rsidP="00452038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>
        <w:rPr>
          <w:rStyle w:val="sttpar"/>
          <w:rFonts w:ascii="Times New Roman" w:hAnsi="Times New Roman"/>
          <w:sz w:val="28"/>
          <w:szCs w:val="28"/>
        </w:rPr>
        <w:t xml:space="preserve"> site APM </w:t>
      </w:r>
      <w:proofErr w:type="spellStart"/>
      <w:r>
        <w:rPr>
          <w:rStyle w:val="sttpar"/>
          <w:rFonts w:ascii="Times New Roman" w:hAnsi="Times New Roman"/>
          <w:sz w:val="28"/>
          <w:szCs w:val="28"/>
        </w:rPr>
        <w:t>Tulcea</w:t>
      </w:r>
      <w:proofErr w:type="spellEnd"/>
      <w:r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3A5158">
        <w:rPr>
          <w:rStyle w:val="sttpar"/>
          <w:rFonts w:ascii="Times New Roman" w:hAnsi="Times New Roman"/>
          <w:sz w:val="28"/>
          <w:szCs w:val="28"/>
        </w:rPr>
        <w:t>0</w:t>
      </w:r>
      <w:r w:rsidR="005663DB">
        <w:rPr>
          <w:rStyle w:val="sttpar"/>
          <w:rFonts w:ascii="Times New Roman" w:hAnsi="Times New Roman"/>
          <w:sz w:val="28"/>
          <w:szCs w:val="28"/>
        </w:rPr>
        <w:t>8</w:t>
      </w:r>
      <w:r w:rsidR="00452038" w:rsidRPr="00452038">
        <w:rPr>
          <w:rStyle w:val="sttpar"/>
          <w:rFonts w:ascii="Times New Roman" w:hAnsi="Times New Roman"/>
          <w:sz w:val="28"/>
          <w:szCs w:val="28"/>
        </w:rPr>
        <w:t>.</w:t>
      </w:r>
      <w:r w:rsidR="00FE014B">
        <w:rPr>
          <w:rStyle w:val="sttpar"/>
          <w:rFonts w:ascii="Times New Roman" w:hAnsi="Times New Roman"/>
          <w:sz w:val="28"/>
          <w:szCs w:val="28"/>
        </w:rPr>
        <w:t>0</w:t>
      </w:r>
      <w:r w:rsidR="005663DB">
        <w:rPr>
          <w:rStyle w:val="sttpar"/>
          <w:rFonts w:ascii="Times New Roman" w:hAnsi="Times New Roman"/>
          <w:sz w:val="28"/>
          <w:szCs w:val="28"/>
        </w:rPr>
        <w:t>8</w:t>
      </w:r>
      <w:r w:rsidR="00452038" w:rsidRPr="00452038">
        <w:rPr>
          <w:rStyle w:val="sttpar"/>
          <w:rFonts w:ascii="Times New Roman" w:hAnsi="Times New Roman"/>
          <w:sz w:val="28"/>
          <w:szCs w:val="28"/>
        </w:rPr>
        <w:t>.201</w:t>
      </w:r>
      <w:r w:rsidR="003A5158">
        <w:rPr>
          <w:rStyle w:val="sttpar"/>
          <w:rFonts w:ascii="Times New Roman" w:hAnsi="Times New Roman"/>
          <w:sz w:val="28"/>
          <w:szCs w:val="28"/>
        </w:rPr>
        <w:t>7</w:t>
      </w:r>
    </w:p>
    <w:sectPr w:rsidR="007536F9" w:rsidRPr="0045203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 Thi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05ED72E2"/>
    <w:multiLevelType w:val="hybridMultilevel"/>
    <w:tmpl w:val="EE9A537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7CB1610"/>
    <w:multiLevelType w:val="hybridMultilevel"/>
    <w:tmpl w:val="1AF6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222A4"/>
    <w:multiLevelType w:val="hybridMultilevel"/>
    <w:tmpl w:val="7B34F8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1056FE"/>
    <w:rsid w:val="001070FF"/>
    <w:rsid w:val="00111F7A"/>
    <w:rsid w:val="0014563A"/>
    <w:rsid w:val="00206973"/>
    <w:rsid w:val="002449B2"/>
    <w:rsid w:val="00251284"/>
    <w:rsid w:val="00257160"/>
    <w:rsid w:val="0029122D"/>
    <w:rsid w:val="002A336A"/>
    <w:rsid w:val="0034597A"/>
    <w:rsid w:val="003917BF"/>
    <w:rsid w:val="003A5158"/>
    <w:rsid w:val="003F4DDA"/>
    <w:rsid w:val="00404CC7"/>
    <w:rsid w:val="00412085"/>
    <w:rsid w:val="00440A15"/>
    <w:rsid w:val="00452038"/>
    <w:rsid w:val="00462FE9"/>
    <w:rsid w:val="00471CB2"/>
    <w:rsid w:val="00490535"/>
    <w:rsid w:val="004A77FB"/>
    <w:rsid w:val="00511FE2"/>
    <w:rsid w:val="00547964"/>
    <w:rsid w:val="005663DB"/>
    <w:rsid w:val="0057372F"/>
    <w:rsid w:val="005907A4"/>
    <w:rsid w:val="00596558"/>
    <w:rsid w:val="006120C6"/>
    <w:rsid w:val="00633789"/>
    <w:rsid w:val="006A46EB"/>
    <w:rsid w:val="007239B2"/>
    <w:rsid w:val="007350FF"/>
    <w:rsid w:val="007536F9"/>
    <w:rsid w:val="00771E75"/>
    <w:rsid w:val="008510A1"/>
    <w:rsid w:val="009C6620"/>
    <w:rsid w:val="00A062E0"/>
    <w:rsid w:val="00A7146C"/>
    <w:rsid w:val="00AE2B71"/>
    <w:rsid w:val="00B428B3"/>
    <w:rsid w:val="00BE3E2E"/>
    <w:rsid w:val="00C10B0B"/>
    <w:rsid w:val="00C2331E"/>
    <w:rsid w:val="00C31C8C"/>
    <w:rsid w:val="00C336DE"/>
    <w:rsid w:val="00C3402B"/>
    <w:rsid w:val="00C60174"/>
    <w:rsid w:val="00CC105D"/>
    <w:rsid w:val="00E2268A"/>
    <w:rsid w:val="00F03DD2"/>
    <w:rsid w:val="00F14096"/>
    <w:rsid w:val="00F34361"/>
    <w:rsid w:val="00F4187F"/>
    <w:rsid w:val="00F628FC"/>
    <w:rsid w:val="00F965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uiPriority w:val="99"/>
    <w:semiHidden/>
    <w:unhideWhenUsed/>
    <w:rsid w:val="009C6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6620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9C662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3D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en-GB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uiPriority w:val="99"/>
    <w:semiHidden/>
    <w:unhideWhenUsed/>
    <w:rsid w:val="009C6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6620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9C662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3D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lucica.udrea</cp:lastModifiedBy>
  <cp:revision>3</cp:revision>
  <cp:lastPrinted>2016-04-26T08:44:00Z</cp:lastPrinted>
  <dcterms:created xsi:type="dcterms:W3CDTF">2017-08-08T12:18:00Z</dcterms:created>
  <dcterms:modified xsi:type="dcterms:W3CDTF">2017-08-08T12:20:00Z</dcterms:modified>
</cp:coreProperties>
</file>