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C012F7" w:rsidRDefault="00CC105D" w:rsidP="00C012F7">
      <w:pPr>
        <w:jc w:val="center"/>
        <w:textAlignment w:val="baseline"/>
        <w:rPr>
          <w:rStyle w:val="sttpar"/>
          <w:rFonts w:ascii="Times New Roman" w:hAnsi="Times New Roman"/>
          <w:sz w:val="28"/>
          <w:szCs w:val="28"/>
          <w:lang w:val="ro-RO"/>
        </w:rPr>
      </w:pPr>
      <w:r w:rsidRPr="00C012F7">
        <w:rPr>
          <w:rStyle w:val="sttpar"/>
          <w:rFonts w:ascii="Times New Roman" w:hAnsi="Times New Roman"/>
          <w:sz w:val="28"/>
          <w:szCs w:val="28"/>
          <w:lang w:val="ro-RO"/>
        </w:rPr>
        <w:t>Anun</w:t>
      </w:r>
      <w:r w:rsidRPr="00C012F7">
        <w:rPr>
          <w:rStyle w:val="tpa1"/>
          <w:rFonts w:ascii="Times New Roman" w:hAnsi="Times New Roman"/>
          <w:sz w:val="28"/>
          <w:szCs w:val="28"/>
          <w:lang w:val="ro-RO"/>
        </w:rPr>
        <w:t>t</w:t>
      </w:r>
      <w:r w:rsidRPr="00C012F7">
        <w:rPr>
          <w:rStyle w:val="sttpar"/>
          <w:rFonts w:ascii="Times New Roman" w:hAnsi="Times New Roman"/>
          <w:sz w:val="28"/>
          <w:szCs w:val="28"/>
          <w:lang w:val="ro-RO"/>
        </w:rPr>
        <w:t xml:space="preserve"> public</w:t>
      </w:r>
    </w:p>
    <w:p w:rsidR="00CC105D" w:rsidRPr="00C012F7" w:rsidRDefault="00CC105D" w:rsidP="00C012F7">
      <w:pPr>
        <w:jc w:val="center"/>
        <w:rPr>
          <w:rStyle w:val="tpa1"/>
          <w:rFonts w:ascii="Times New Roman" w:hAnsi="Times New Roman"/>
          <w:sz w:val="28"/>
          <w:szCs w:val="28"/>
          <w:lang w:val="ro-RO"/>
        </w:rPr>
      </w:pPr>
      <w:r w:rsidRPr="00C012F7">
        <w:rPr>
          <w:rStyle w:val="tpa1"/>
          <w:rFonts w:ascii="Times New Roman" w:hAnsi="Times New Roman"/>
          <w:sz w:val="28"/>
          <w:szCs w:val="28"/>
          <w:lang w:val="ro-RO"/>
        </w:rPr>
        <w:t>AGEN</w:t>
      </w:r>
      <w:r w:rsidR="00452038" w:rsidRPr="00C012F7">
        <w:rPr>
          <w:rStyle w:val="tpa1"/>
          <w:rFonts w:ascii="Times New Roman" w:hAnsi="Times New Roman"/>
          <w:sz w:val="28"/>
          <w:szCs w:val="28"/>
          <w:lang w:val="ro-RO"/>
        </w:rPr>
        <w:t>Ţ</w:t>
      </w:r>
      <w:r w:rsidRPr="00C012F7">
        <w:rPr>
          <w:rStyle w:val="tpa1"/>
          <w:rFonts w:ascii="Times New Roman" w:hAnsi="Times New Roman"/>
          <w:sz w:val="28"/>
          <w:szCs w:val="28"/>
          <w:lang w:val="ro-RO"/>
        </w:rPr>
        <w:t>IA PENTRU PROTEC</w:t>
      </w:r>
      <w:r w:rsidR="00452038" w:rsidRPr="00C012F7">
        <w:rPr>
          <w:rStyle w:val="tpa1"/>
          <w:rFonts w:ascii="Times New Roman" w:hAnsi="Times New Roman"/>
          <w:sz w:val="28"/>
          <w:szCs w:val="28"/>
          <w:lang w:val="ro-RO"/>
        </w:rPr>
        <w:t>Ţ</w:t>
      </w:r>
      <w:r w:rsidRPr="00C012F7">
        <w:rPr>
          <w:rStyle w:val="tpa1"/>
          <w:rFonts w:ascii="Times New Roman" w:hAnsi="Times New Roman"/>
          <w:sz w:val="28"/>
          <w:szCs w:val="28"/>
          <w:lang w:val="ro-RO"/>
        </w:rPr>
        <w:t>IA  MEDIULUI TULCEA</w:t>
      </w:r>
    </w:p>
    <w:p w:rsidR="00CC105D" w:rsidRPr="00C012F7" w:rsidRDefault="00452038" w:rsidP="00C012F7">
      <w:pPr>
        <w:pStyle w:val="NoSpacing"/>
        <w:spacing w:line="276" w:lineRule="auto"/>
        <w:jc w:val="both"/>
        <w:rPr>
          <w:rStyle w:val="sttpar"/>
          <w:rFonts w:ascii="Times New Roman" w:hAnsi="Times New Roman"/>
          <w:sz w:val="28"/>
          <w:szCs w:val="28"/>
          <w:lang w:val="ro-RO"/>
        </w:rPr>
      </w:pPr>
      <w:r w:rsidRPr="00C012F7">
        <w:rPr>
          <w:rStyle w:val="sttpar"/>
          <w:rFonts w:ascii="Times New Roman" w:hAnsi="Times New Roman"/>
          <w:sz w:val="28"/>
          <w:szCs w:val="28"/>
          <w:lang w:val="ro-RO"/>
        </w:rPr>
        <w:t>anunţă</w:t>
      </w:r>
      <w:r w:rsidR="00CC105D" w:rsidRPr="00C012F7">
        <w:rPr>
          <w:rStyle w:val="sttpar"/>
          <w:rFonts w:ascii="Times New Roman" w:hAnsi="Times New Roman"/>
          <w:sz w:val="28"/>
          <w:szCs w:val="28"/>
          <w:lang w:val="ro-RO"/>
        </w:rPr>
        <w:t xml:space="preserve"> publicul interesat asupra lu</w:t>
      </w:r>
      <w:r w:rsidRPr="00C012F7">
        <w:rPr>
          <w:rStyle w:val="sttpar"/>
          <w:rFonts w:ascii="Times New Roman" w:hAnsi="Times New Roman"/>
          <w:sz w:val="28"/>
          <w:szCs w:val="28"/>
          <w:lang w:val="ro-RO"/>
        </w:rPr>
        <w:t>ă</w:t>
      </w:r>
      <w:r w:rsidR="00CC105D" w:rsidRPr="00C012F7">
        <w:rPr>
          <w:rStyle w:val="sttpar"/>
          <w:rFonts w:ascii="Times New Roman" w:hAnsi="Times New Roman"/>
          <w:sz w:val="28"/>
          <w:szCs w:val="28"/>
          <w:lang w:val="ro-RO"/>
        </w:rPr>
        <w:t xml:space="preserve">rii deciziei etapei de </w:t>
      </w:r>
      <w:r w:rsidRPr="00C012F7">
        <w:rPr>
          <w:rStyle w:val="sttpar"/>
          <w:rFonts w:ascii="Times New Roman" w:hAnsi="Times New Roman"/>
          <w:sz w:val="28"/>
          <w:szCs w:val="28"/>
          <w:lang w:val="ro-RO"/>
        </w:rPr>
        <w:t>î</w:t>
      </w:r>
      <w:r w:rsidR="00CC105D" w:rsidRPr="00C012F7">
        <w:rPr>
          <w:rStyle w:val="sttpar"/>
          <w:rFonts w:ascii="Times New Roman" w:hAnsi="Times New Roman"/>
          <w:sz w:val="28"/>
          <w:szCs w:val="28"/>
          <w:lang w:val="ro-RO"/>
        </w:rPr>
        <w:t>ncadrare conform H</w:t>
      </w:r>
      <w:r w:rsidR="009F7F53" w:rsidRPr="00C012F7">
        <w:rPr>
          <w:rStyle w:val="sttpar"/>
          <w:rFonts w:ascii="Times New Roman" w:hAnsi="Times New Roman"/>
          <w:sz w:val="28"/>
          <w:szCs w:val="28"/>
          <w:lang w:val="ro-RO"/>
        </w:rPr>
        <w:t>.</w:t>
      </w:r>
      <w:r w:rsidR="00CC105D" w:rsidRPr="00C012F7">
        <w:rPr>
          <w:rStyle w:val="sttpar"/>
          <w:rFonts w:ascii="Times New Roman" w:hAnsi="Times New Roman"/>
          <w:sz w:val="28"/>
          <w:szCs w:val="28"/>
          <w:lang w:val="ro-RO"/>
        </w:rPr>
        <w:t>G</w:t>
      </w:r>
      <w:r w:rsidR="009F7F53" w:rsidRPr="00C012F7">
        <w:rPr>
          <w:rStyle w:val="sttpar"/>
          <w:rFonts w:ascii="Times New Roman" w:hAnsi="Times New Roman"/>
          <w:sz w:val="28"/>
          <w:szCs w:val="28"/>
          <w:lang w:val="ro-RO"/>
        </w:rPr>
        <w:t>.</w:t>
      </w:r>
      <w:r w:rsidR="00CC105D" w:rsidRPr="00C012F7">
        <w:rPr>
          <w:rStyle w:val="sttpar"/>
          <w:rFonts w:ascii="Times New Roman" w:hAnsi="Times New Roman"/>
          <w:sz w:val="28"/>
          <w:szCs w:val="28"/>
          <w:lang w:val="ro-RO"/>
        </w:rPr>
        <w:t xml:space="preserve"> nr.1076/2004, respectiv ca</w:t>
      </w:r>
      <w:r w:rsidR="00DE0544" w:rsidRPr="00C012F7">
        <w:rPr>
          <w:rStyle w:val="sttpar"/>
          <w:rFonts w:ascii="Times New Roman" w:hAnsi="Times New Roman"/>
          <w:sz w:val="28"/>
          <w:szCs w:val="28"/>
          <w:lang w:val="ro-RO"/>
        </w:rPr>
        <w:t xml:space="preserve"> </w:t>
      </w:r>
      <w:r w:rsidR="006030CC" w:rsidRPr="00C012F7">
        <w:rPr>
          <w:rStyle w:val="sttpar"/>
          <w:rFonts w:ascii="Times New Roman" w:hAnsi="Times New Roman"/>
          <w:sz w:val="28"/>
          <w:szCs w:val="28"/>
          <w:lang w:val="ro-RO"/>
        </w:rPr>
        <w:t xml:space="preserve"> </w:t>
      </w:r>
      <w:r w:rsidR="00DE0544" w:rsidRPr="00C012F7">
        <w:rPr>
          <w:rStyle w:val="sttpar"/>
          <w:rFonts w:ascii="Times New Roman" w:hAnsi="Times New Roman"/>
          <w:sz w:val="28"/>
          <w:szCs w:val="28"/>
          <w:lang w:val="ro-RO"/>
        </w:rPr>
        <w:t>P</w:t>
      </w:r>
      <w:r w:rsidR="00032B5B" w:rsidRPr="00C012F7">
        <w:rPr>
          <w:rStyle w:val="sttpar"/>
          <w:rFonts w:ascii="Times New Roman" w:hAnsi="Times New Roman"/>
          <w:sz w:val="28"/>
          <w:szCs w:val="28"/>
          <w:lang w:val="ro-RO"/>
        </w:rPr>
        <w:t>.</w:t>
      </w:r>
      <w:r w:rsidR="00DE0544" w:rsidRPr="00C012F7">
        <w:rPr>
          <w:rStyle w:val="sttpar"/>
          <w:rFonts w:ascii="Times New Roman" w:hAnsi="Times New Roman"/>
          <w:sz w:val="28"/>
          <w:szCs w:val="28"/>
          <w:lang w:val="ro-RO"/>
        </w:rPr>
        <w:t>U</w:t>
      </w:r>
      <w:r w:rsidR="00032B5B" w:rsidRPr="00C012F7">
        <w:rPr>
          <w:rStyle w:val="sttpar"/>
          <w:rFonts w:ascii="Times New Roman" w:hAnsi="Times New Roman"/>
          <w:sz w:val="28"/>
          <w:szCs w:val="28"/>
          <w:lang w:val="ro-RO"/>
        </w:rPr>
        <w:t>.</w:t>
      </w:r>
      <w:r w:rsidR="00DE0544" w:rsidRPr="00C012F7">
        <w:rPr>
          <w:rStyle w:val="sttpar"/>
          <w:rFonts w:ascii="Times New Roman" w:hAnsi="Times New Roman"/>
          <w:sz w:val="28"/>
          <w:szCs w:val="28"/>
          <w:lang w:val="ro-RO"/>
        </w:rPr>
        <w:t>Z</w:t>
      </w:r>
      <w:r w:rsidR="00032B5B" w:rsidRPr="00C012F7">
        <w:rPr>
          <w:rStyle w:val="sttpar"/>
          <w:rFonts w:ascii="Times New Roman" w:hAnsi="Times New Roman"/>
          <w:sz w:val="28"/>
          <w:szCs w:val="28"/>
          <w:lang w:val="ro-RO"/>
        </w:rPr>
        <w:t>.</w:t>
      </w:r>
      <w:r w:rsidR="00C012F7" w:rsidRPr="00C012F7">
        <w:rPr>
          <w:rFonts w:ascii="Times New Roman" w:hAnsi="Times New Roman"/>
          <w:b/>
          <w:sz w:val="28"/>
          <w:szCs w:val="28"/>
          <w:lang w:val="ro-RO"/>
        </w:rPr>
        <w:t xml:space="preserve"> INFIINTARE PLANTATIE DE MIGDAL, IMPREJMUIRE TEREN, CONSTRUIRE CLADIRE SI FORAJE PUT IN SCOP AGRICOL, IN COMUNA JURILOVCA, LOCALITATEA SALCIOARA, JUDETUL TULCEA</w:t>
      </w:r>
      <w:r w:rsidR="00A9474C" w:rsidRPr="00C012F7">
        <w:rPr>
          <w:rFonts w:ascii="Times New Roman" w:hAnsi="Times New Roman"/>
          <w:b/>
          <w:sz w:val="28"/>
          <w:szCs w:val="28"/>
          <w:lang w:val="ro-RO"/>
        </w:rPr>
        <w:t>,</w:t>
      </w:r>
      <w:r w:rsidR="00A9474C" w:rsidRPr="00C012F7">
        <w:rPr>
          <w:rFonts w:ascii="Times New Roman" w:hAnsi="Times New Roman"/>
          <w:sz w:val="28"/>
          <w:szCs w:val="28"/>
          <w:lang w:val="ro-RO"/>
        </w:rPr>
        <w:t xml:space="preserve"> </w:t>
      </w:r>
      <w:r w:rsidR="00811374" w:rsidRPr="00C012F7">
        <w:rPr>
          <w:rFonts w:ascii="Times New Roman" w:hAnsi="Times New Roman"/>
          <w:sz w:val="28"/>
          <w:szCs w:val="28"/>
          <w:lang w:val="ro-RO"/>
        </w:rPr>
        <w:t xml:space="preserve">propus a se </w:t>
      </w:r>
      <w:r w:rsidR="00032B5B" w:rsidRPr="00C012F7">
        <w:rPr>
          <w:rFonts w:ascii="Times New Roman" w:hAnsi="Times New Roman"/>
          <w:sz w:val="28"/>
          <w:szCs w:val="28"/>
          <w:lang w:val="ro-RO"/>
        </w:rPr>
        <w:t>amplasa în</w:t>
      </w:r>
      <w:r w:rsidR="00C012F7" w:rsidRPr="00C012F7">
        <w:rPr>
          <w:rFonts w:ascii="Times New Roman" w:hAnsi="Times New Roman"/>
          <w:sz w:val="28"/>
          <w:szCs w:val="28"/>
          <w:lang w:val="ro-RO"/>
        </w:rPr>
        <w:t xml:space="preserve"> intravilanul și extravilanul localității Sălcioara, comuna Jurilovca</w:t>
      </w:r>
      <w:r w:rsidR="00032B5B" w:rsidRPr="00C012F7">
        <w:rPr>
          <w:rFonts w:ascii="Times New Roman" w:hAnsi="Times New Roman"/>
          <w:sz w:val="28"/>
          <w:szCs w:val="28"/>
          <w:lang w:val="ro-RO"/>
        </w:rPr>
        <w:t>,</w:t>
      </w:r>
      <w:r w:rsidR="0045667D" w:rsidRPr="00C012F7">
        <w:rPr>
          <w:rFonts w:ascii="Times New Roman" w:hAnsi="Times New Roman"/>
          <w:sz w:val="28"/>
          <w:szCs w:val="28"/>
          <w:lang w:val="ro-RO"/>
        </w:rPr>
        <w:t xml:space="preserve"> </w:t>
      </w:r>
      <w:r w:rsidR="009F7F53" w:rsidRPr="00C012F7">
        <w:rPr>
          <w:rFonts w:ascii="Times New Roman" w:hAnsi="Times New Roman"/>
          <w:sz w:val="28"/>
          <w:szCs w:val="28"/>
          <w:lang w:val="ro-RO"/>
        </w:rPr>
        <w:t>județul Tulcea</w:t>
      </w:r>
      <w:r w:rsidR="00412085" w:rsidRPr="00C012F7">
        <w:rPr>
          <w:rStyle w:val="sttpar"/>
          <w:rFonts w:ascii="Times New Roman" w:hAnsi="Times New Roman"/>
          <w:sz w:val="28"/>
          <w:szCs w:val="28"/>
          <w:lang w:val="ro-RO"/>
        </w:rPr>
        <w:t>, avân</w:t>
      </w:r>
      <w:r w:rsidR="00CC105D" w:rsidRPr="00C012F7">
        <w:rPr>
          <w:rStyle w:val="sttpar"/>
          <w:rFonts w:ascii="Times New Roman" w:hAnsi="Times New Roman"/>
          <w:sz w:val="28"/>
          <w:szCs w:val="28"/>
          <w:lang w:val="ro-RO"/>
        </w:rPr>
        <w:t>d ca titular</w:t>
      </w:r>
      <w:r w:rsidR="00C012F7" w:rsidRPr="00C012F7">
        <w:rPr>
          <w:rFonts w:ascii="Times New Roman" w:hAnsi="Times New Roman"/>
          <w:b/>
          <w:sz w:val="28"/>
          <w:szCs w:val="28"/>
          <w:lang w:val="ro-RO"/>
        </w:rPr>
        <w:t xml:space="preserve"> S.C REAL NUCET S.R.L.</w:t>
      </w:r>
      <w:r w:rsidR="00CC105D" w:rsidRPr="00C012F7">
        <w:rPr>
          <w:rStyle w:val="sttpar"/>
          <w:rFonts w:ascii="Times New Roman" w:hAnsi="Times New Roman"/>
          <w:sz w:val="28"/>
          <w:szCs w:val="28"/>
          <w:lang w:val="ro-RO"/>
        </w:rPr>
        <w:t>,</w:t>
      </w:r>
      <w:r w:rsidR="00F73B58" w:rsidRPr="00C012F7">
        <w:rPr>
          <w:rStyle w:val="sttpar"/>
          <w:rFonts w:ascii="Times New Roman" w:hAnsi="Times New Roman"/>
          <w:sz w:val="28"/>
          <w:szCs w:val="28"/>
          <w:lang w:val="ro-RO"/>
        </w:rPr>
        <w:t xml:space="preserve"> </w:t>
      </w:r>
      <w:r w:rsidR="00032B5B" w:rsidRPr="00C012F7">
        <w:rPr>
          <w:rStyle w:val="sttpar"/>
          <w:rFonts w:ascii="Times New Roman" w:hAnsi="Times New Roman"/>
          <w:sz w:val="28"/>
          <w:szCs w:val="28"/>
          <w:lang w:val="ro-RO"/>
        </w:rPr>
        <w:t xml:space="preserve"> nu </w:t>
      </w:r>
      <w:r w:rsidR="00412FF2" w:rsidRPr="00C012F7">
        <w:rPr>
          <w:rFonts w:ascii="Times New Roman" w:hAnsi="Times New Roman"/>
          <w:sz w:val="28"/>
          <w:szCs w:val="28"/>
          <w:lang w:val="ro-RO"/>
        </w:rPr>
        <w:t>necesită efectuarea evaluării de mediu pentru planuri și programe, conform HG.1076/2004, pentru planul precizat</w:t>
      </w:r>
      <w:r w:rsidR="00032B5B" w:rsidRPr="00C012F7">
        <w:rPr>
          <w:rFonts w:ascii="Times New Roman" w:hAnsi="Times New Roman"/>
          <w:sz w:val="28"/>
          <w:szCs w:val="28"/>
          <w:lang w:val="ro-RO"/>
        </w:rPr>
        <w:t>.</w:t>
      </w:r>
    </w:p>
    <w:p w:rsidR="00452038" w:rsidRPr="00C012F7" w:rsidRDefault="00452038" w:rsidP="00C012F7">
      <w:pPr>
        <w:spacing w:after="0"/>
        <w:jc w:val="both"/>
        <w:rPr>
          <w:rFonts w:ascii="Times New Roman" w:hAnsi="Times New Roman"/>
          <w:b/>
          <w:sz w:val="28"/>
          <w:szCs w:val="28"/>
          <w:lang w:val="ro-RO"/>
        </w:rPr>
      </w:pPr>
      <w:r w:rsidRPr="00C012F7">
        <w:rPr>
          <w:rFonts w:ascii="Times New Roman" w:hAnsi="Times New Roman"/>
          <w:b/>
          <w:sz w:val="28"/>
          <w:szCs w:val="28"/>
          <w:lang w:val="ro-RO"/>
        </w:rPr>
        <w:t>Motivele care au stat la baza luării deciziei:</w:t>
      </w:r>
    </w:p>
    <w:p w:rsidR="00032B5B" w:rsidRPr="00C012F7" w:rsidRDefault="00032B5B" w:rsidP="00C012F7">
      <w:pPr>
        <w:spacing w:after="0"/>
        <w:jc w:val="both"/>
        <w:rPr>
          <w:rFonts w:ascii="Times New Roman" w:hAnsi="Times New Roman"/>
          <w:b/>
          <w:sz w:val="28"/>
          <w:szCs w:val="28"/>
          <w:lang w:val="ro-RO"/>
        </w:rPr>
      </w:pP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Mărimea planului- suprafața studiată prin plan este de 13800 mp, iar suprafața efectivă a planului este de 3700 mp. Din această suprafață, conform bilanțului teritorial subzona constructii va ocupa o suprafata de 555 mp. subzona spații verzi 925 mp, subzona amenajări incinta 925 mp și rezerva de teren va fi de 1295 mp.</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Amplasamentul planului este în intravilanul localității, pe un teren proprietate privată cu folosinta actuala ”arabil” si  destinatia propusă ”arabil, curti constructii”.</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Planul tratează posibilitatea de dezvoltare în ansamblu a amplasamentului cu rezolvarea următoarelor: stabilirea căilor de acces, zonificarea funcțională a terenului, organizarea urbanistic-arhitecturală, indici și indicatori urbanistici, dezvoltarea infrastructurii edilitare, reglementări specifice detaliate-permisiuni și restricții.</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Amplasamentul studiat are amenajat acces la căile de comunicații existente-Drumul stradal 885.</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Alimentarea cu apă se va realiza din put forat, iar evacuarea apelor menajere se va realiza in bazin vidanjabil cu o capacitate maxima de 10 mc.</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t xml:space="preserve">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w:t>
      </w:r>
    </w:p>
    <w:p w:rsidR="00C012F7" w:rsidRPr="00C012F7" w:rsidRDefault="00C012F7" w:rsidP="00C012F7">
      <w:pPr>
        <w:numPr>
          <w:ilvl w:val="0"/>
          <w:numId w:val="3"/>
        </w:numPr>
        <w:spacing w:after="0"/>
        <w:jc w:val="both"/>
        <w:rPr>
          <w:rFonts w:ascii="Times New Roman" w:eastAsia="Times New Roman" w:hAnsi="Times New Roman"/>
          <w:bCs/>
          <w:kern w:val="32"/>
          <w:sz w:val="28"/>
          <w:szCs w:val="28"/>
          <w:lang w:val="ro-RO"/>
        </w:rPr>
      </w:pPr>
      <w:r w:rsidRPr="00C012F7">
        <w:rPr>
          <w:rFonts w:ascii="Times New Roman" w:eastAsia="Times New Roman" w:hAnsi="Times New Roman"/>
          <w:bCs/>
          <w:kern w:val="32"/>
          <w:sz w:val="28"/>
          <w:szCs w:val="28"/>
          <w:lang w:val="ro-RO"/>
        </w:rPr>
        <w:lastRenderedPageBreak/>
        <w:t>Localizarea planului în raport cu zonele protejate-perimetrul propus nu se află în arii protejate.</w:t>
      </w:r>
    </w:p>
    <w:p w:rsidR="00032B5B" w:rsidRPr="00C012F7" w:rsidRDefault="00032B5B" w:rsidP="00C012F7">
      <w:pPr>
        <w:spacing w:after="0"/>
        <w:jc w:val="both"/>
        <w:rPr>
          <w:rFonts w:ascii="Times New Roman" w:hAnsi="Times New Roman"/>
          <w:b/>
          <w:sz w:val="28"/>
          <w:szCs w:val="28"/>
          <w:lang w:val="ro-RO"/>
        </w:rPr>
      </w:pPr>
    </w:p>
    <w:p w:rsidR="00032B5B" w:rsidRPr="00C012F7" w:rsidRDefault="00032B5B" w:rsidP="00C012F7">
      <w:pPr>
        <w:ind w:firstLine="720"/>
        <w:jc w:val="both"/>
        <w:rPr>
          <w:rFonts w:ascii="Times New Roman" w:hAnsi="Times New Roman"/>
          <w:sz w:val="28"/>
          <w:szCs w:val="28"/>
          <w:lang w:val="ro-RO"/>
        </w:rPr>
      </w:pPr>
      <w:r w:rsidRPr="00C012F7">
        <w:rPr>
          <w:rFonts w:ascii="Times New Roman" w:hAnsi="Times New Roman"/>
          <w:sz w:val="28"/>
          <w:szCs w:val="28"/>
          <w:lang w:val="ro-RO"/>
        </w:rPr>
        <w:t>Informaţiile cu privire la planul menţionat pot fi consultate la sediul A.P.M. Tulcea, str.14 Noiembrie, nr.5, tel.0240510622, de luni până joi între orele 08,00-16,30 şi vineri între orele 08,00-14.00</w:t>
      </w:r>
    </w:p>
    <w:p w:rsidR="00032B5B" w:rsidRPr="00C012F7" w:rsidRDefault="00032B5B" w:rsidP="00C012F7">
      <w:pPr>
        <w:overflowPunct w:val="0"/>
        <w:autoSpaceDE w:val="0"/>
        <w:autoSpaceDN w:val="0"/>
        <w:adjustRightInd w:val="0"/>
        <w:spacing w:after="120"/>
        <w:jc w:val="both"/>
        <w:textAlignment w:val="baseline"/>
        <w:rPr>
          <w:rFonts w:ascii="Times New Roman" w:eastAsia="Times New Roman" w:hAnsi="Times New Roman"/>
          <w:sz w:val="28"/>
          <w:szCs w:val="28"/>
          <w:lang w:val="ro-RO"/>
        </w:rPr>
      </w:pPr>
      <w:r w:rsidRPr="00C012F7">
        <w:rPr>
          <w:rFonts w:ascii="Times New Roman" w:eastAsia="Times New Roman" w:hAnsi="Times New Roman"/>
          <w:sz w:val="28"/>
          <w:szCs w:val="28"/>
          <w:lang w:val="ro-RO"/>
        </w:rPr>
        <w:t xml:space="preserve">          Observaţiile publicului se vor primi în scris la  A.P.M. Tulcea, telefon/fax: 0240 /510622, 0240/510621, e-mail </w:t>
      </w:r>
      <w:hyperlink r:id="rId6" w:history="1">
        <w:r w:rsidRPr="00C012F7">
          <w:rPr>
            <w:rFonts w:ascii="Times New Roman" w:eastAsia="Times New Roman" w:hAnsi="Times New Roman"/>
            <w:color w:val="0000FF"/>
            <w:sz w:val="28"/>
            <w:szCs w:val="28"/>
            <w:u w:val="single"/>
            <w:lang w:val="ro-RO"/>
          </w:rPr>
          <w:t>office@apmtl.anpm.ro</w:t>
        </w:r>
      </w:hyperlink>
      <w:r w:rsidRPr="00C012F7">
        <w:rPr>
          <w:rFonts w:ascii="Times New Roman" w:eastAsia="Times New Roman" w:hAnsi="Times New Roman"/>
          <w:sz w:val="28"/>
          <w:szCs w:val="28"/>
          <w:lang w:val="ro-RO"/>
        </w:rPr>
        <w:t>, în termen de 10 zile calendaristice de la data publicării anunţului.</w:t>
      </w:r>
    </w:p>
    <w:p w:rsidR="00032B5B" w:rsidRPr="00C012F7" w:rsidRDefault="00032B5B" w:rsidP="00C012F7">
      <w:pPr>
        <w:pStyle w:val="NoSpacing"/>
        <w:spacing w:line="276" w:lineRule="auto"/>
        <w:jc w:val="both"/>
        <w:rPr>
          <w:rFonts w:ascii="Times New Roman" w:hAnsi="Times New Roman"/>
          <w:b/>
          <w:sz w:val="28"/>
          <w:szCs w:val="28"/>
          <w:lang w:val="ro-RO"/>
        </w:rPr>
      </w:pPr>
    </w:p>
    <w:p w:rsidR="00032B5B" w:rsidRPr="00C012F7" w:rsidRDefault="00032B5B" w:rsidP="00C012F7">
      <w:pPr>
        <w:spacing w:after="0"/>
        <w:jc w:val="both"/>
        <w:rPr>
          <w:rFonts w:ascii="Times New Roman" w:hAnsi="Times New Roman"/>
          <w:b/>
          <w:sz w:val="28"/>
          <w:szCs w:val="28"/>
          <w:lang w:val="ro-RO"/>
        </w:rPr>
      </w:pPr>
    </w:p>
    <w:p w:rsidR="00452038" w:rsidRPr="00C012F7" w:rsidRDefault="00452038" w:rsidP="00C012F7">
      <w:pPr>
        <w:jc w:val="right"/>
        <w:rPr>
          <w:rStyle w:val="sttpar"/>
          <w:rFonts w:ascii="Times New Roman" w:hAnsi="Times New Roman"/>
          <w:sz w:val="28"/>
          <w:szCs w:val="28"/>
          <w:lang w:val="ro-RO"/>
        </w:rPr>
      </w:pPr>
      <w:r w:rsidRPr="00C012F7">
        <w:rPr>
          <w:rStyle w:val="sttpar"/>
          <w:rFonts w:ascii="Times New Roman" w:hAnsi="Times New Roman"/>
          <w:sz w:val="28"/>
          <w:szCs w:val="28"/>
          <w:lang w:val="ro-RO"/>
        </w:rPr>
        <w:t xml:space="preserve">Postat </w:t>
      </w:r>
      <w:r w:rsidR="000D3A82" w:rsidRPr="00C012F7">
        <w:rPr>
          <w:rStyle w:val="sttpar"/>
          <w:rFonts w:ascii="Times New Roman" w:hAnsi="Times New Roman"/>
          <w:sz w:val="28"/>
          <w:szCs w:val="28"/>
          <w:lang w:val="ro-RO"/>
        </w:rPr>
        <w:t xml:space="preserve">la </w:t>
      </w:r>
      <w:r w:rsidRPr="00C012F7">
        <w:rPr>
          <w:rStyle w:val="sttpar"/>
          <w:rFonts w:ascii="Times New Roman" w:hAnsi="Times New Roman"/>
          <w:sz w:val="28"/>
          <w:szCs w:val="28"/>
          <w:lang w:val="ro-RO"/>
        </w:rPr>
        <w:t>A</w:t>
      </w:r>
      <w:r w:rsidR="00032B5B" w:rsidRPr="00C012F7">
        <w:rPr>
          <w:rStyle w:val="sttpar"/>
          <w:rFonts w:ascii="Times New Roman" w:hAnsi="Times New Roman"/>
          <w:sz w:val="28"/>
          <w:szCs w:val="28"/>
          <w:lang w:val="ro-RO"/>
        </w:rPr>
        <w:t>.</w:t>
      </w:r>
      <w:r w:rsidRPr="00C012F7">
        <w:rPr>
          <w:rStyle w:val="sttpar"/>
          <w:rFonts w:ascii="Times New Roman" w:hAnsi="Times New Roman"/>
          <w:sz w:val="28"/>
          <w:szCs w:val="28"/>
          <w:lang w:val="ro-RO"/>
        </w:rPr>
        <w:t>P</w:t>
      </w:r>
      <w:r w:rsidR="00032B5B" w:rsidRPr="00C012F7">
        <w:rPr>
          <w:rStyle w:val="sttpar"/>
          <w:rFonts w:ascii="Times New Roman" w:hAnsi="Times New Roman"/>
          <w:sz w:val="28"/>
          <w:szCs w:val="28"/>
          <w:lang w:val="ro-RO"/>
        </w:rPr>
        <w:t>.</w:t>
      </w:r>
      <w:r w:rsidRPr="00C012F7">
        <w:rPr>
          <w:rStyle w:val="sttpar"/>
          <w:rFonts w:ascii="Times New Roman" w:hAnsi="Times New Roman"/>
          <w:sz w:val="28"/>
          <w:szCs w:val="28"/>
          <w:lang w:val="ro-RO"/>
        </w:rPr>
        <w:t>M</w:t>
      </w:r>
      <w:r w:rsidR="00032B5B" w:rsidRPr="00C012F7">
        <w:rPr>
          <w:rStyle w:val="sttpar"/>
          <w:rFonts w:ascii="Times New Roman" w:hAnsi="Times New Roman"/>
          <w:sz w:val="28"/>
          <w:szCs w:val="28"/>
          <w:lang w:val="ro-RO"/>
        </w:rPr>
        <w:t>.</w:t>
      </w:r>
      <w:r w:rsidRPr="00C012F7">
        <w:rPr>
          <w:rStyle w:val="sttpar"/>
          <w:rFonts w:ascii="Times New Roman" w:hAnsi="Times New Roman"/>
          <w:sz w:val="28"/>
          <w:szCs w:val="28"/>
          <w:lang w:val="ro-RO"/>
        </w:rPr>
        <w:t xml:space="preserve"> Tulcea</w:t>
      </w:r>
    </w:p>
    <w:p w:rsidR="007536F9" w:rsidRPr="00C012F7" w:rsidRDefault="004622BC" w:rsidP="00C012F7">
      <w:pPr>
        <w:jc w:val="right"/>
        <w:rPr>
          <w:rFonts w:ascii="Times New Roman" w:hAnsi="Times New Roman"/>
          <w:sz w:val="28"/>
          <w:szCs w:val="28"/>
          <w:lang w:val="ro-RO"/>
        </w:rPr>
      </w:pPr>
      <w:r>
        <w:rPr>
          <w:rStyle w:val="sttpar"/>
          <w:rFonts w:ascii="Times New Roman" w:hAnsi="Times New Roman"/>
          <w:sz w:val="28"/>
          <w:szCs w:val="28"/>
          <w:lang w:val="ro-RO"/>
        </w:rPr>
        <w:t>16</w:t>
      </w:r>
      <w:bookmarkStart w:id="0" w:name="_GoBack"/>
      <w:bookmarkEnd w:id="0"/>
      <w:r w:rsidR="00032B5B" w:rsidRPr="00C012F7">
        <w:rPr>
          <w:rStyle w:val="sttpar"/>
          <w:rFonts w:ascii="Times New Roman" w:hAnsi="Times New Roman"/>
          <w:sz w:val="28"/>
          <w:szCs w:val="28"/>
          <w:lang w:val="ro-RO"/>
        </w:rPr>
        <w:t>.05.</w:t>
      </w:r>
      <w:r w:rsidR="00452038" w:rsidRPr="00C012F7">
        <w:rPr>
          <w:rStyle w:val="sttpar"/>
          <w:rFonts w:ascii="Times New Roman" w:hAnsi="Times New Roman"/>
          <w:sz w:val="28"/>
          <w:szCs w:val="28"/>
          <w:lang w:val="ro-RO"/>
        </w:rPr>
        <w:t>201</w:t>
      </w:r>
      <w:r w:rsidR="00032B5B" w:rsidRPr="00C012F7">
        <w:rPr>
          <w:rStyle w:val="sttpar"/>
          <w:rFonts w:ascii="Times New Roman" w:hAnsi="Times New Roman"/>
          <w:sz w:val="28"/>
          <w:szCs w:val="28"/>
          <w:lang w:val="ro-RO"/>
        </w:rPr>
        <w:t>8</w:t>
      </w:r>
    </w:p>
    <w:sectPr w:rsidR="007536F9" w:rsidRPr="00C012F7"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C72"/>
    <w:multiLevelType w:val="hybridMultilevel"/>
    <w:tmpl w:val="BC8A8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22EFB"/>
    <w:rsid w:val="00032B5B"/>
    <w:rsid w:val="00067FB1"/>
    <w:rsid w:val="000B6C69"/>
    <w:rsid w:val="000C5555"/>
    <w:rsid w:val="000D1A88"/>
    <w:rsid w:val="000D3A82"/>
    <w:rsid w:val="001056FE"/>
    <w:rsid w:val="00111F7A"/>
    <w:rsid w:val="0014563A"/>
    <w:rsid w:val="001B4E39"/>
    <w:rsid w:val="001E60E7"/>
    <w:rsid w:val="001F25DA"/>
    <w:rsid w:val="00207633"/>
    <w:rsid w:val="0021041F"/>
    <w:rsid w:val="002449B2"/>
    <w:rsid w:val="0029122D"/>
    <w:rsid w:val="002A336A"/>
    <w:rsid w:val="00382F4A"/>
    <w:rsid w:val="003A0CCA"/>
    <w:rsid w:val="003B4D88"/>
    <w:rsid w:val="003F4DDA"/>
    <w:rsid w:val="00411473"/>
    <w:rsid w:val="00412085"/>
    <w:rsid w:val="00412FF2"/>
    <w:rsid w:val="00437D95"/>
    <w:rsid w:val="00452038"/>
    <w:rsid w:val="0045667D"/>
    <w:rsid w:val="004622BC"/>
    <w:rsid w:val="00471CB2"/>
    <w:rsid w:val="004A77FB"/>
    <w:rsid w:val="0050579B"/>
    <w:rsid w:val="00511FE2"/>
    <w:rsid w:val="005239E5"/>
    <w:rsid w:val="00527904"/>
    <w:rsid w:val="00564E4A"/>
    <w:rsid w:val="0057372F"/>
    <w:rsid w:val="005907A4"/>
    <w:rsid w:val="00596558"/>
    <w:rsid w:val="005E2E0A"/>
    <w:rsid w:val="005E4C23"/>
    <w:rsid w:val="006030CC"/>
    <w:rsid w:val="007536F9"/>
    <w:rsid w:val="00763B00"/>
    <w:rsid w:val="00771E75"/>
    <w:rsid w:val="00811374"/>
    <w:rsid w:val="00867E61"/>
    <w:rsid w:val="008765A0"/>
    <w:rsid w:val="008B7CDD"/>
    <w:rsid w:val="009D7FEC"/>
    <w:rsid w:val="009F7F53"/>
    <w:rsid w:val="00A76945"/>
    <w:rsid w:val="00A9474C"/>
    <w:rsid w:val="00B428B3"/>
    <w:rsid w:val="00C012F7"/>
    <w:rsid w:val="00C3402B"/>
    <w:rsid w:val="00C60174"/>
    <w:rsid w:val="00CC105D"/>
    <w:rsid w:val="00D21677"/>
    <w:rsid w:val="00D62BBE"/>
    <w:rsid w:val="00DA0B5E"/>
    <w:rsid w:val="00DE0544"/>
    <w:rsid w:val="00E2268A"/>
    <w:rsid w:val="00ED401B"/>
    <w:rsid w:val="00F73B58"/>
    <w:rsid w:val="00FD145F"/>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57</cp:revision>
  <cp:lastPrinted>2017-02-22T07:53:00Z</cp:lastPrinted>
  <dcterms:created xsi:type="dcterms:W3CDTF">2013-03-19T07:23:00Z</dcterms:created>
  <dcterms:modified xsi:type="dcterms:W3CDTF">2018-05-16T10:33:00Z</dcterms:modified>
</cp:coreProperties>
</file>