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Default="00CC105D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BD7000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Pr="00BD7000">
        <w:rPr>
          <w:rStyle w:val="tpa1"/>
          <w:rFonts w:ascii="Times New Roman" w:hAnsi="Times New Roman"/>
          <w:b/>
          <w:sz w:val="28"/>
          <w:szCs w:val="28"/>
          <w:lang w:val="pt-BR"/>
        </w:rPr>
        <w:t>t</w:t>
      </w:r>
      <w:r w:rsidRPr="00BD7000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BD7000" w:rsidRPr="00BD7000" w:rsidRDefault="00BD7000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CC105D" w:rsidRPr="00AC4B02" w:rsidRDefault="00CC105D" w:rsidP="00B4285D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</w:rPr>
      </w:pP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 w:rsidRPr="00AC4B0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 w:rsidRPr="00AC4B0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  <w:r w:rsidR="00AC4B02" w:rsidRPr="00AC4B02">
        <w:rPr>
          <w:rStyle w:val="tpa1"/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452038" w:rsidRPr="00AC4B0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AC4B02">
        <w:rPr>
          <w:rStyle w:val="sttpar"/>
          <w:rFonts w:ascii="Times New Roman" w:hAnsi="Times New Roman"/>
          <w:sz w:val="28"/>
          <w:szCs w:val="28"/>
        </w:rPr>
        <w:t>ă</w:t>
      </w:r>
      <w:r w:rsidRPr="00AC4B0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AC4B02">
        <w:rPr>
          <w:rStyle w:val="sttpar"/>
          <w:rFonts w:ascii="Times New Roman" w:hAnsi="Times New Roman"/>
          <w:sz w:val="28"/>
          <w:szCs w:val="28"/>
        </w:rPr>
        <w:t>î</w:t>
      </w:r>
      <w:r w:rsidRPr="00AC4B0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>:</w:t>
      </w:r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se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adopt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planul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f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>r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0E0EE5">
        <w:rPr>
          <w:rStyle w:val="sttpar"/>
          <w:rFonts w:ascii="Times New Roman" w:hAnsi="Times New Roman"/>
          <w:sz w:val="28"/>
          <w:szCs w:val="28"/>
        </w:rPr>
        <w:t>aviz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, </w:t>
      </w:r>
      <w:r w:rsidRPr="00AC4B02">
        <w:rPr>
          <w:rStyle w:val="sttpar"/>
          <w:rFonts w:ascii="Times New Roman" w:hAnsi="Times New Roman"/>
          <w:sz w:val="28"/>
          <w:szCs w:val="28"/>
        </w:rPr>
        <w:t>conform H</w:t>
      </w:r>
      <w:r w:rsidR="003D166A" w:rsidRPr="00AC4B02">
        <w:rPr>
          <w:rStyle w:val="sttpar"/>
          <w:rFonts w:ascii="Times New Roman" w:hAnsi="Times New Roman"/>
          <w:sz w:val="28"/>
          <w:szCs w:val="28"/>
        </w:rPr>
        <w:t>.</w:t>
      </w:r>
      <w:r w:rsidRPr="00AC4B02">
        <w:rPr>
          <w:rStyle w:val="sttpar"/>
          <w:rFonts w:ascii="Times New Roman" w:hAnsi="Times New Roman"/>
          <w:sz w:val="28"/>
          <w:szCs w:val="28"/>
        </w:rPr>
        <w:t>G</w:t>
      </w:r>
      <w:r w:rsidR="003D166A" w:rsidRPr="00AC4B02">
        <w:rPr>
          <w:rStyle w:val="sttpar"/>
          <w:rFonts w:ascii="Times New Roman" w:hAnsi="Times New Roman"/>
          <w:sz w:val="28"/>
          <w:szCs w:val="28"/>
        </w:rPr>
        <w:t>.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nr.1076/2004,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pentru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Pr="00AC4B02">
        <w:rPr>
          <w:rFonts w:ascii="Times New Roman" w:hAnsi="Times New Roman"/>
          <w:b/>
          <w:sz w:val="28"/>
          <w:szCs w:val="28"/>
          <w:lang w:val="it-IT"/>
        </w:rPr>
        <w:t>PUZ</w:t>
      </w:r>
      <w:r w:rsidRPr="00AC4B02">
        <w:rPr>
          <w:rFonts w:ascii="Times New Roman" w:hAnsi="Times New Roman"/>
          <w:sz w:val="28"/>
          <w:szCs w:val="28"/>
          <w:lang w:val="it-IT"/>
        </w:rPr>
        <w:t xml:space="preserve"> – ,,</w:t>
      </w:r>
      <w:r w:rsidR="00E2268A" w:rsidRPr="00AC4B0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4285D" w:rsidRPr="00F6603F">
        <w:rPr>
          <w:rFonts w:ascii="Times New Roman" w:hAnsi="Times New Roman"/>
          <w:b/>
          <w:color w:val="000000"/>
          <w:sz w:val="28"/>
          <w:szCs w:val="28"/>
          <w:lang w:val="ro-RO"/>
        </w:rPr>
        <w:t>Construire hale producţie şi depozitare, sere – solarii, sediu</w:t>
      </w:r>
      <w:r w:rsidR="00B4285D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="00B4285D" w:rsidRPr="00F6603F">
        <w:rPr>
          <w:rFonts w:ascii="Times New Roman" w:hAnsi="Times New Roman"/>
          <w:b/>
          <w:color w:val="000000"/>
          <w:sz w:val="28"/>
          <w:szCs w:val="28"/>
          <w:lang w:val="ro-RO"/>
        </w:rPr>
        <w:t>administrativ şi împrejmuire teren</w:t>
      </w:r>
      <w:r w:rsidRPr="00AC4B02">
        <w:rPr>
          <w:rFonts w:ascii="Times New Roman" w:hAnsi="Times New Roman"/>
          <w:sz w:val="28"/>
          <w:szCs w:val="28"/>
          <w:lang w:val="it-IT"/>
        </w:rPr>
        <w:t>’’,</w:t>
      </w:r>
      <w:r w:rsidR="00452038" w:rsidRPr="00AC4B0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52038" w:rsidRPr="00AC4B02">
        <w:rPr>
          <w:rFonts w:ascii="Times New Roman" w:hAnsi="Times New Roman"/>
          <w:sz w:val="28"/>
          <w:szCs w:val="28"/>
          <w:lang w:val="es-ES"/>
        </w:rPr>
        <w:t>cu</w:t>
      </w:r>
      <w:proofErr w:type="spellEnd"/>
      <w:r w:rsidR="00452038" w:rsidRPr="00AC4B0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52038" w:rsidRPr="00AC4B02">
        <w:rPr>
          <w:rFonts w:ascii="Times New Roman" w:hAnsi="Times New Roman"/>
          <w:sz w:val="28"/>
          <w:szCs w:val="28"/>
          <w:lang w:val="es-ES"/>
        </w:rPr>
        <w:t>amplasamentul</w:t>
      </w:r>
      <w:proofErr w:type="spellEnd"/>
      <w:r w:rsidR="00452038" w:rsidRPr="00AC4B0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52038" w:rsidRPr="00AC4B02">
        <w:rPr>
          <w:rFonts w:ascii="Times New Roman" w:hAnsi="Times New Roman"/>
          <w:sz w:val="28"/>
          <w:szCs w:val="28"/>
          <w:lang w:val="es-ES"/>
        </w:rPr>
        <w:t>în</w:t>
      </w:r>
      <w:proofErr w:type="spellEnd"/>
      <w:r w:rsidR="00452038" w:rsidRPr="00AC4B02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B4285D" w:rsidRPr="00F6603F">
        <w:rPr>
          <w:rFonts w:ascii="Times New Roman" w:hAnsi="Times New Roman"/>
          <w:color w:val="000000"/>
          <w:sz w:val="28"/>
          <w:szCs w:val="28"/>
          <w:lang w:val="ro-RO"/>
        </w:rPr>
        <w:t>extravilanul comunei Valea Nucarilor, T60, P519/8</w:t>
      </w:r>
      <w:r w:rsidR="00DE4667" w:rsidRPr="00AC4B02">
        <w:rPr>
          <w:rFonts w:ascii="Times New Roman" w:hAnsi="Times New Roman"/>
          <w:sz w:val="28"/>
          <w:szCs w:val="28"/>
          <w:lang w:val="ro-RO"/>
        </w:rPr>
        <w:t>, judeţul Tulcea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, </w:t>
      </w:r>
      <w:r w:rsidRPr="00AC4B02">
        <w:rPr>
          <w:rStyle w:val="sttpar"/>
          <w:rFonts w:ascii="Times New Roman" w:hAnsi="Times New Roman"/>
          <w:sz w:val="28"/>
          <w:szCs w:val="28"/>
        </w:rPr>
        <w:t>titular</w:t>
      </w:r>
      <w:r w:rsidR="00E2268A" w:rsidRPr="00AC4B0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6AC8" w:rsidRPr="00AC4B02">
        <w:rPr>
          <w:rFonts w:ascii="Times New Roman" w:hAnsi="Times New Roman"/>
          <w:b/>
          <w:sz w:val="28"/>
          <w:szCs w:val="28"/>
          <w:lang w:val="it-IT"/>
        </w:rPr>
        <w:t xml:space="preserve">S.C. </w:t>
      </w:r>
      <w:r w:rsidR="00B4285D" w:rsidRPr="00F6603F">
        <w:rPr>
          <w:rFonts w:ascii="Times New Roman" w:hAnsi="Times New Roman"/>
          <w:b/>
          <w:sz w:val="28"/>
          <w:szCs w:val="28"/>
          <w:lang w:val="ro-RO"/>
        </w:rPr>
        <w:t>MINERVA INFOCONS</w:t>
      </w:r>
      <w:r w:rsidR="004D6AC8" w:rsidRPr="00AC4B02">
        <w:rPr>
          <w:rFonts w:ascii="Times New Roman" w:hAnsi="Times New Roman"/>
          <w:b/>
          <w:sz w:val="28"/>
          <w:szCs w:val="28"/>
          <w:lang w:val="it-IT"/>
        </w:rPr>
        <w:t xml:space="preserve"> S.R.L.</w:t>
      </w:r>
      <w:r w:rsidR="009461E4" w:rsidRPr="00AC4B02">
        <w:rPr>
          <w:rStyle w:val="sttpar"/>
          <w:rFonts w:ascii="Times New Roman" w:hAnsi="Times New Roman"/>
          <w:sz w:val="28"/>
          <w:szCs w:val="28"/>
        </w:rPr>
        <w:t>.</w:t>
      </w:r>
    </w:p>
    <w:p w:rsidR="00452038" w:rsidRDefault="00452038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Motivele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care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au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stat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la baza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luării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deciziei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BD7000" w:rsidRPr="00DE4667" w:rsidRDefault="00BD7000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B4285D" w:rsidRPr="00EC47F9" w:rsidRDefault="00B4285D" w:rsidP="00B4285D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</w:pPr>
      <w:r w:rsidRPr="00EC47F9"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 xml:space="preserve">- zona studiată prin PUZ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 xml:space="preserve">este în extravilanul comunei Valea Nucarilor, </w:t>
      </w:r>
      <w:r w:rsidRPr="00EC47F9"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>nu se află în arii naturale protejate de interes comunitar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>, nu este străbătută de reţele hidrografice şi nu aparţine nici unui sit arheologic</w:t>
      </w:r>
      <w:r w:rsidRPr="00EC47F9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.</w:t>
      </w:r>
    </w:p>
    <w:p w:rsidR="00B4285D" w:rsidRPr="00EC47F9" w:rsidRDefault="00B4285D" w:rsidP="00B4285D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</w:pPr>
      <w:r w:rsidRPr="00EC47F9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- planul este propus pe un teren care are suprafaţa de 12.000 mp, cu folosinţa actuală de teren arabil şi este proprietate privată a titularului de proiect.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Folosinţa propusă este cea de teren arabil şi funcţiuni complementare.</w:t>
      </w:r>
    </w:p>
    <w:p w:rsidR="00B4285D" w:rsidRPr="002C39AB" w:rsidRDefault="00B4285D" w:rsidP="00B4285D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39AB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- planul prevede următoarele</w:t>
      </w:r>
      <w:r w:rsidRPr="002C39A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B4285D" w:rsidRDefault="00B4285D" w:rsidP="00B4285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 w:rsidRPr="009B271E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9B271E">
        <w:rPr>
          <w:rFonts w:ascii="Times New Roman" w:hAnsi="Times New Roman"/>
          <w:i/>
          <w:color w:val="000000"/>
          <w:sz w:val="28"/>
          <w:szCs w:val="28"/>
          <w:lang w:val="ro-RO"/>
        </w:rPr>
        <w:t>constru</w:t>
      </w:r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>irea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 unor hale de producţie şi depozitare, sere – solarii, sediu administrativ şi împrejmuire teren. Construcţiile vor fi</w:t>
      </w:r>
      <w:r w:rsidRPr="009B27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>realizate din materiale durabile, urmând caracteristicile arhitecturii contemporane şi integrându-se în contextul zonei.</w:t>
      </w:r>
    </w:p>
    <w:p w:rsidR="00B4285D" w:rsidRDefault="00B4285D" w:rsidP="00B428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ro-RO"/>
        </w:rPr>
        <w:t>alimentarea</w:t>
      </w:r>
      <w:proofErr w:type="gramEnd"/>
      <w:r>
        <w:rPr>
          <w:rFonts w:ascii="Times New Roman" w:hAnsi="Times New Roman"/>
          <w:i/>
          <w:sz w:val="28"/>
          <w:szCs w:val="28"/>
          <w:lang w:val="ro-RO"/>
        </w:rPr>
        <w:t xml:space="preserve"> cu apă se va realiza din puţul forat existent pe amplasament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4285D" w:rsidRDefault="00B4285D" w:rsidP="00B428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evacuarea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apelor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uzate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menajere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i/>
          <w:sz w:val="28"/>
          <w:szCs w:val="28"/>
        </w:rPr>
        <w:t>va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face </w:t>
      </w:r>
      <w:proofErr w:type="spellStart"/>
      <w:r>
        <w:rPr>
          <w:rFonts w:ascii="Times New Roman" w:hAnsi="Times New Roman"/>
          <w:i/>
          <w:sz w:val="28"/>
          <w:szCs w:val="28"/>
        </w:rPr>
        <w:t>în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staţie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i/>
          <w:sz w:val="28"/>
          <w:szCs w:val="28"/>
        </w:rPr>
        <w:t>epurare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proprie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şi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bazin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impermeabilizat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vidanjabil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B4285D" w:rsidRDefault="00B4285D" w:rsidP="00B428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ro-RO"/>
        </w:rPr>
        <w:t>alimentarea</w:t>
      </w:r>
      <w:proofErr w:type="gramEnd"/>
      <w:r>
        <w:rPr>
          <w:rFonts w:ascii="Times New Roman" w:hAnsi="Times New Roman"/>
          <w:i/>
          <w:sz w:val="28"/>
          <w:szCs w:val="28"/>
          <w:lang w:val="ro-RO"/>
        </w:rPr>
        <w:t xml:space="preserve"> cu energie electrică se varealiza cu generatoare de curent electric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4285D" w:rsidRDefault="00B4285D" w:rsidP="00B428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energia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termică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i/>
          <w:sz w:val="28"/>
          <w:szCs w:val="28"/>
        </w:rPr>
        <w:t>va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asigura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i/>
          <w:sz w:val="28"/>
          <w:szCs w:val="28"/>
        </w:rPr>
        <w:t>centrale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termice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peleţi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i/>
          <w:sz w:val="28"/>
          <w:szCs w:val="28"/>
        </w:rPr>
        <w:t>panouri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solare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sau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i/>
          <w:sz w:val="28"/>
          <w:szCs w:val="28"/>
        </w:rPr>
        <w:t>centrale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eoliene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mici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B4285D" w:rsidRPr="00F62302" w:rsidRDefault="00B4285D" w:rsidP="00B4285D">
      <w:pPr>
        <w:pStyle w:val="Heading1"/>
        <w:jc w:val="lef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gramStart"/>
      <w:r w:rsidRPr="00F62302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accesul</w:t>
      </w:r>
      <w:proofErr w:type="gramEnd"/>
      <w:r w:rsidRPr="00F62302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 xml:space="preserve"> la zona studiată se face rutier pe drumul naţional</w:t>
      </w:r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B4285D" w:rsidRPr="002C39AB" w:rsidRDefault="00B4285D" w:rsidP="00B4285D">
      <w:pPr>
        <w:pStyle w:val="Heading1"/>
        <w:jc w:val="left"/>
        <w:rPr>
          <w:rFonts w:ascii="Times New Roman" w:hAnsi="Times New Roman"/>
          <w:i/>
          <w:color w:val="FF0000"/>
          <w:sz w:val="28"/>
          <w:szCs w:val="28"/>
          <w:lang w:val="it-IT"/>
        </w:rPr>
      </w:pPr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amenajarea</w:t>
      </w:r>
      <w:proofErr w:type="spellEnd"/>
      <w:proofErr w:type="gramEnd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de </w:t>
      </w:r>
      <w:proofErr w:type="spellStart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spaţii</w:t>
      </w:r>
      <w:proofErr w:type="spellEnd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verzi</w:t>
      </w:r>
      <w:proofErr w:type="spellEnd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pe</w:t>
      </w:r>
      <w:proofErr w:type="spellEnd"/>
      <w:r w:rsidRPr="00F62302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 xml:space="preserve"> minim</w:t>
      </w:r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62302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>25</w:t>
      </w:r>
      <w:r w:rsidRPr="00F62302">
        <w:rPr>
          <w:rFonts w:ascii="Times New Roman" w:hAnsi="Times New Roman"/>
          <w:i/>
          <w:color w:val="000000" w:themeColor="text1"/>
          <w:sz w:val="28"/>
          <w:szCs w:val="28"/>
        </w:rPr>
        <w:t>%</w:t>
      </w:r>
      <w:r w:rsidRPr="00F62302">
        <w:rPr>
          <w:rFonts w:ascii="Times New Roman" w:hAnsi="Times New Roman"/>
          <w:i/>
          <w:color w:val="000000" w:themeColor="text1"/>
          <w:sz w:val="28"/>
          <w:szCs w:val="28"/>
          <w:lang w:val="ro-RO"/>
        </w:rPr>
        <w:t xml:space="preserve"> din suprafaţa aferentă planului</w:t>
      </w:r>
      <w:r w:rsidRPr="002C39AB">
        <w:rPr>
          <w:rFonts w:ascii="Times New Roman" w:hAnsi="Times New Roman"/>
          <w:i/>
          <w:color w:val="FF0000"/>
          <w:sz w:val="28"/>
          <w:szCs w:val="28"/>
          <w:lang w:val="ro-RO"/>
        </w:rPr>
        <w:t>.</w:t>
      </w:r>
      <w:r w:rsidRPr="002C39AB">
        <w:rPr>
          <w:rFonts w:ascii="Times New Roman" w:hAnsi="Times New Roman"/>
          <w:i/>
          <w:color w:val="FF0000"/>
          <w:sz w:val="28"/>
          <w:szCs w:val="28"/>
        </w:rPr>
        <w:t xml:space="preserve">    </w:t>
      </w:r>
      <w:r w:rsidRPr="002C39AB">
        <w:rPr>
          <w:rFonts w:ascii="Times New Roman" w:hAnsi="Times New Roman"/>
          <w:i/>
          <w:color w:val="FF0000"/>
          <w:sz w:val="28"/>
          <w:szCs w:val="28"/>
          <w:lang w:val="ro-RO"/>
        </w:rPr>
        <w:t xml:space="preserve"> </w:t>
      </w:r>
    </w:p>
    <w:p w:rsidR="00FE2623" w:rsidRDefault="00FE2623" w:rsidP="00AC4B02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52038" w:rsidRPr="004F7FD5" w:rsidRDefault="004F7FD5" w:rsidP="00AC4B02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4F7FD5">
        <w:rPr>
          <w:rFonts w:ascii="Times New Roman" w:hAnsi="Times New Roman"/>
          <w:sz w:val="28"/>
          <w:szCs w:val="28"/>
          <w:lang w:val="it-IT"/>
        </w:rPr>
        <w:t>Documentatiile care au stat la baza prezentei decizii pot</w:t>
      </w:r>
      <w:r w:rsidR="00452038" w:rsidRPr="004F7FD5">
        <w:rPr>
          <w:rFonts w:ascii="Times New Roman" w:hAnsi="Times New Roman"/>
          <w:sz w:val="28"/>
          <w:szCs w:val="28"/>
          <w:lang w:val="it-IT"/>
        </w:rPr>
        <w:t xml:space="preserve"> fi consultate la sediul APM Tulcea, str.14 Noiembrie, nr.5, tel.0240510622, de luni până joi între orele 08,00-16,30 şi vineri între orele 08,00-14,00.</w:t>
      </w:r>
    </w:p>
    <w:p w:rsidR="00452038" w:rsidRPr="00DE4667" w:rsidRDefault="00452038" w:rsidP="00AC4B02">
      <w:pPr>
        <w:pStyle w:val="BodyText3"/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DE4667">
        <w:rPr>
          <w:rFonts w:ascii="Times New Roman" w:hAnsi="Times New Roman"/>
          <w:sz w:val="28"/>
          <w:szCs w:val="28"/>
          <w:lang w:val="it-IT"/>
        </w:rPr>
        <w:t>Observaţiile publicului se vor primi in scris la  APM Tulcea ,</w:t>
      </w:r>
      <w:r w:rsidR="00A12C26" w:rsidRPr="00DE4667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DE4667">
        <w:rPr>
          <w:rFonts w:ascii="Times New Roman" w:hAnsi="Times New Roman"/>
          <w:sz w:val="28"/>
          <w:szCs w:val="28"/>
          <w:lang w:val="it-IT"/>
        </w:rPr>
        <w:t xml:space="preserve">telefon/fax 0240 /510622, 0240/510621, e-mail </w:t>
      </w:r>
      <w:r w:rsidR="00883C57" w:rsidRPr="00D54AC2">
        <w:rPr>
          <w:color w:val="000000" w:themeColor="text1"/>
          <w:sz w:val="28"/>
          <w:szCs w:val="28"/>
        </w:rPr>
        <w:fldChar w:fldCharType="begin"/>
      </w:r>
      <w:r w:rsidR="00CE2D0E" w:rsidRPr="00D54AC2">
        <w:rPr>
          <w:color w:val="000000" w:themeColor="text1"/>
          <w:sz w:val="28"/>
          <w:szCs w:val="28"/>
        </w:rPr>
        <w:instrText>HYPERLINK "mailto:office@apmtl.anpm.ro"</w:instrText>
      </w:r>
      <w:r w:rsidR="00883C57" w:rsidRPr="00D54AC2">
        <w:rPr>
          <w:color w:val="000000" w:themeColor="text1"/>
          <w:sz w:val="28"/>
          <w:szCs w:val="28"/>
        </w:rPr>
        <w:fldChar w:fldCharType="separate"/>
      </w:r>
      <w:r w:rsidRPr="00D54AC2">
        <w:rPr>
          <w:rStyle w:val="Hyperlink"/>
          <w:rFonts w:ascii="Times New Roman" w:hAnsi="Times New Roman"/>
          <w:color w:val="000000" w:themeColor="text1"/>
          <w:sz w:val="28"/>
          <w:szCs w:val="28"/>
          <w:lang w:val="it-IT"/>
        </w:rPr>
        <w:t>office@apmtl.anpm.ro</w:t>
      </w:r>
      <w:r w:rsidR="00883C57" w:rsidRPr="00D54AC2">
        <w:rPr>
          <w:color w:val="000000" w:themeColor="text1"/>
          <w:sz w:val="28"/>
          <w:szCs w:val="28"/>
        </w:rPr>
        <w:fldChar w:fldCharType="end"/>
      </w:r>
      <w:r w:rsidRPr="00D54AC2">
        <w:rPr>
          <w:rFonts w:ascii="Times New Roman" w:hAnsi="Times New Roman"/>
          <w:color w:val="000000" w:themeColor="text1"/>
          <w:sz w:val="28"/>
          <w:szCs w:val="28"/>
          <w:lang w:val="it-IT"/>
        </w:rPr>
        <w:t>,</w:t>
      </w:r>
      <w:r w:rsidRPr="00DE4667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FE2623" w:rsidRDefault="00FE2623" w:rsidP="00986561">
      <w:pPr>
        <w:ind w:right="-540"/>
        <w:jc w:val="center"/>
        <w:rPr>
          <w:rStyle w:val="sttpar"/>
          <w:rFonts w:ascii="Times New Roman" w:hAnsi="Times New Roman"/>
          <w:sz w:val="28"/>
          <w:szCs w:val="28"/>
        </w:rPr>
      </w:pPr>
    </w:p>
    <w:p w:rsidR="007536F9" w:rsidRPr="00DE4667" w:rsidRDefault="00A12C26" w:rsidP="00986561">
      <w:pPr>
        <w:ind w:right="-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4667">
        <w:rPr>
          <w:rStyle w:val="sttpar"/>
          <w:rFonts w:ascii="Times New Roman" w:hAnsi="Times New Roman"/>
          <w:sz w:val="28"/>
          <w:szCs w:val="28"/>
        </w:rPr>
        <w:t>Afisat</w:t>
      </w:r>
      <w:proofErr w:type="spellEnd"/>
      <w:r w:rsidRPr="00DE4667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0073D8" w:rsidRPr="000073D8">
        <w:rPr>
          <w:rFonts w:ascii="Times New Roman" w:hAnsi="Times New Roman"/>
          <w:sz w:val="28"/>
          <w:szCs w:val="28"/>
          <w:lang w:val="ro-RO"/>
        </w:rPr>
        <w:t>pe site</w:t>
      </w:r>
      <w:bookmarkStart w:id="0" w:name="_GoBack"/>
      <w:bookmarkEnd w:id="0"/>
      <w:r w:rsidRPr="00DE4667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52038" w:rsidRPr="00DE4667">
        <w:rPr>
          <w:rStyle w:val="sttpar"/>
          <w:rFonts w:ascii="Times New Roman" w:hAnsi="Times New Roman"/>
          <w:sz w:val="28"/>
          <w:szCs w:val="28"/>
        </w:rPr>
        <w:t xml:space="preserve">APM </w:t>
      </w:r>
      <w:proofErr w:type="spellStart"/>
      <w:r w:rsidR="00452038" w:rsidRPr="00DE4667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  <w:r w:rsidR="008A1025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8A1025">
        <w:rPr>
          <w:rStyle w:val="sttpar"/>
          <w:rFonts w:ascii="Times New Roman" w:hAnsi="Times New Roman"/>
          <w:sz w:val="28"/>
          <w:szCs w:val="28"/>
        </w:rPr>
        <w:t>în</w:t>
      </w:r>
      <w:proofErr w:type="spellEnd"/>
      <w:r w:rsidR="008A1025">
        <w:rPr>
          <w:rStyle w:val="sttpar"/>
          <w:rFonts w:ascii="Times New Roman" w:hAnsi="Times New Roman"/>
          <w:sz w:val="28"/>
          <w:szCs w:val="28"/>
        </w:rPr>
        <w:t xml:space="preserve"> data de </w:t>
      </w:r>
      <w:r w:rsidR="00B4285D">
        <w:rPr>
          <w:rStyle w:val="sttpar"/>
          <w:rFonts w:ascii="Times New Roman" w:hAnsi="Times New Roman"/>
          <w:sz w:val="28"/>
          <w:szCs w:val="28"/>
        </w:rPr>
        <w:t>07</w:t>
      </w:r>
      <w:r w:rsidR="00DE4667" w:rsidRPr="00DE4667">
        <w:rPr>
          <w:rStyle w:val="sttpar"/>
          <w:rFonts w:ascii="Times New Roman" w:hAnsi="Times New Roman"/>
          <w:sz w:val="28"/>
          <w:szCs w:val="28"/>
        </w:rPr>
        <w:t>.0</w:t>
      </w:r>
      <w:r w:rsidR="00B4285D">
        <w:rPr>
          <w:rStyle w:val="sttpar"/>
          <w:rFonts w:ascii="Times New Roman" w:hAnsi="Times New Roman"/>
          <w:sz w:val="28"/>
          <w:szCs w:val="28"/>
        </w:rPr>
        <w:t>9</w:t>
      </w:r>
      <w:r w:rsidR="00452038" w:rsidRPr="00DE4667">
        <w:rPr>
          <w:rStyle w:val="sttpar"/>
          <w:rFonts w:ascii="Times New Roman" w:hAnsi="Times New Roman"/>
          <w:sz w:val="28"/>
          <w:szCs w:val="28"/>
        </w:rPr>
        <w:t>.201</w:t>
      </w:r>
      <w:r w:rsidR="00FE2623">
        <w:rPr>
          <w:rStyle w:val="sttpar"/>
          <w:rFonts w:ascii="Times New Roman" w:hAnsi="Times New Roman"/>
          <w:sz w:val="28"/>
          <w:szCs w:val="28"/>
        </w:rPr>
        <w:t>6</w:t>
      </w:r>
    </w:p>
    <w:sectPr w:rsidR="007536F9" w:rsidRPr="00DE4667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931"/>
    <w:multiLevelType w:val="hybridMultilevel"/>
    <w:tmpl w:val="CB64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1EA"/>
    <w:multiLevelType w:val="hybridMultilevel"/>
    <w:tmpl w:val="E54AEFE8"/>
    <w:lvl w:ilvl="0" w:tplc="F19A68A6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5441C69"/>
    <w:multiLevelType w:val="hybridMultilevel"/>
    <w:tmpl w:val="846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B482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C105D"/>
    <w:rsid w:val="000073D8"/>
    <w:rsid w:val="00034629"/>
    <w:rsid w:val="00067FB1"/>
    <w:rsid w:val="000E0EE5"/>
    <w:rsid w:val="001056FE"/>
    <w:rsid w:val="00111F7A"/>
    <w:rsid w:val="0014563A"/>
    <w:rsid w:val="00207C95"/>
    <w:rsid w:val="00233C27"/>
    <w:rsid w:val="002449B2"/>
    <w:rsid w:val="0029122D"/>
    <w:rsid w:val="002979DA"/>
    <w:rsid w:val="002A336A"/>
    <w:rsid w:val="00327D86"/>
    <w:rsid w:val="003D166A"/>
    <w:rsid w:val="003F4DDA"/>
    <w:rsid w:val="00412085"/>
    <w:rsid w:val="00452038"/>
    <w:rsid w:val="00471CB2"/>
    <w:rsid w:val="004738D1"/>
    <w:rsid w:val="004A77FB"/>
    <w:rsid w:val="004D6AC8"/>
    <w:rsid w:val="004F7FD5"/>
    <w:rsid w:val="00511FE2"/>
    <w:rsid w:val="00564F8C"/>
    <w:rsid w:val="0057372F"/>
    <w:rsid w:val="005907A4"/>
    <w:rsid w:val="00596558"/>
    <w:rsid w:val="005B6793"/>
    <w:rsid w:val="006144CE"/>
    <w:rsid w:val="0068783A"/>
    <w:rsid w:val="006A7B19"/>
    <w:rsid w:val="006E5D99"/>
    <w:rsid w:val="007536F9"/>
    <w:rsid w:val="00771E75"/>
    <w:rsid w:val="007955F6"/>
    <w:rsid w:val="00883C57"/>
    <w:rsid w:val="008A1025"/>
    <w:rsid w:val="008C5E4A"/>
    <w:rsid w:val="009461E4"/>
    <w:rsid w:val="00954BA9"/>
    <w:rsid w:val="00986561"/>
    <w:rsid w:val="00A12C26"/>
    <w:rsid w:val="00A323B2"/>
    <w:rsid w:val="00AA17CA"/>
    <w:rsid w:val="00AC4B02"/>
    <w:rsid w:val="00B4285D"/>
    <w:rsid w:val="00B428B3"/>
    <w:rsid w:val="00BD7000"/>
    <w:rsid w:val="00BE4428"/>
    <w:rsid w:val="00C151C1"/>
    <w:rsid w:val="00C3402B"/>
    <w:rsid w:val="00C60174"/>
    <w:rsid w:val="00C679DC"/>
    <w:rsid w:val="00C87F5C"/>
    <w:rsid w:val="00CC105D"/>
    <w:rsid w:val="00CC6AD5"/>
    <w:rsid w:val="00CE2D0E"/>
    <w:rsid w:val="00D43708"/>
    <w:rsid w:val="00D54AC2"/>
    <w:rsid w:val="00DB5826"/>
    <w:rsid w:val="00DE017E"/>
    <w:rsid w:val="00DE4667"/>
    <w:rsid w:val="00DF1C58"/>
    <w:rsid w:val="00E2268A"/>
    <w:rsid w:val="00F65D35"/>
    <w:rsid w:val="00F948F4"/>
    <w:rsid w:val="00FD736E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mihaila.pop</cp:lastModifiedBy>
  <cp:revision>48</cp:revision>
  <cp:lastPrinted>2016-05-24T12:20:00Z</cp:lastPrinted>
  <dcterms:created xsi:type="dcterms:W3CDTF">2013-03-19T07:23:00Z</dcterms:created>
  <dcterms:modified xsi:type="dcterms:W3CDTF">2016-09-07T08:06:00Z</dcterms:modified>
</cp:coreProperties>
</file>