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620896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620896">
        <w:rPr>
          <w:rStyle w:val="tpa1"/>
          <w:rFonts w:ascii="Times New Roman" w:hAnsi="Times New Roman"/>
          <w:b/>
          <w:sz w:val="26"/>
          <w:szCs w:val="26"/>
          <w:lang w:val="pt-BR"/>
        </w:rPr>
        <w:t>T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ta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i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620896">
        <w:rPr>
          <w:rStyle w:val="sttpar"/>
          <w:rFonts w:ascii="Times New Roman" w:hAnsi="Times New Roman"/>
          <w:sz w:val="26"/>
          <w:szCs w:val="26"/>
          <w:lang w:val="pt-BR"/>
        </w:rPr>
        <w:t>a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3267DF" w:rsidRPr="00CB71D9">
        <w:rPr>
          <w:rFonts w:ascii="Times New Roman" w:hAnsi="Times New Roman"/>
          <w:b/>
          <w:sz w:val="26"/>
          <w:szCs w:val="26"/>
          <w:lang w:val="ro-RO"/>
        </w:rPr>
        <w:t>PUZ</w:t>
      </w:r>
      <w:r w:rsidR="00292779" w:rsidRPr="00CB71D9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620896" w:rsidRPr="00620896">
        <w:rPr>
          <w:rFonts w:ascii="Times New Roman" w:hAnsi="Times New Roman"/>
          <w:b/>
          <w:sz w:val="26"/>
          <w:szCs w:val="26"/>
          <w:lang w:val="ro-RO"/>
        </w:rPr>
        <w:t>„AM</w:t>
      </w:r>
      <w:r w:rsidR="00CE7F76">
        <w:rPr>
          <w:rFonts w:ascii="Times New Roman" w:hAnsi="Times New Roman"/>
          <w:b/>
          <w:sz w:val="26"/>
          <w:szCs w:val="26"/>
          <w:lang w:val="ro-RO"/>
        </w:rPr>
        <w:t>ENAJARE</w:t>
      </w:r>
      <w:bookmarkStart w:id="0" w:name="_GoBack"/>
      <w:bookmarkEnd w:id="0"/>
      <w:r w:rsidR="00620896" w:rsidRPr="00620896">
        <w:rPr>
          <w:rFonts w:ascii="Times New Roman" w:hAnsi="Times New Roman"/>
          <w:b/>
          <w:sz w:val="26"/>
          <w:szCs w:val="26"/>
          <w:lang w:val="ro-RO"/>
        </w:rPr>
        <w:t xml:space="preserve"> PARC SI TEREN DE SPORT IN COMUNA BEIDAUD, JUDETUL TULCEA” </w:t>
      </w:r>
      <w:r w:rsidR="00620896" w:rsidRPr="00620896">
        <w:rPr>
          <w:rFonts w:ascii="Times New Roman" w:hAnsi="Times New Roman"/>
          <w:sz w:val="26"/>
          <w:szCs w:val="26"/>
          <w:lang w:val="ro-RO"/>
        </w:rPr>
        <w:t>propus a se amplasa in intravilanul com. Beidaud, sat Beidaud, str. Primariei, nr.22, identificat prin T 22, Cc 591, N.C./C.F. 30229, judetul Tulcea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avand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620896" w:rsidRPr="00620896">
        <w:rPr>
          <w:rFonts w:ascii="Times New Roman" w:hAnsi="Times New Roman"/>
          <w:b/>
          <w:sz w:val="26"/>
          <w:szCs w:val="26"/>
          <w:lang w:val="ro-RO"/>
        </w:rPr>
        <w:t>COMUNA BEIDAUD prin primar CAMBURI CONSTANTIN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nu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necesit</w:t>
      </w:r>
      <w:r w:rsidR="00620896">
        <w:rPr>
          <w:rStyle w:val="sttpar"/>
          <w:rFonts w:ascii="Times New Roman" w:hAnsi="Times New Roman"/>
          <w:sz w:val="26"/>
          <w:szCs w:val="26"/>
        </w:rPr>
        <w:t>a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evaluare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de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mediu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>.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CB71D9" w:rsidRDefault="008D0383" w:rsidP="008D03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  <w:r w:rsidRPr="00CB71D9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620896">
        <w:rPr>
          <w:rFonts w:ascii="Times New Roman" w:hAnsi="Times New Roman"/>
          <w:b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8D0383" w:rsidRPr="00CB71D9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0D7C47" w:rsidRDefault="000D7C47" w:rsidP="000D7C47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 xml:space="preserve">Planul are la baza implementarea functiunii: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Parcuri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si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Plantatii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(P) - cu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subzona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Mixte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Parcuri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, Sport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si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Agrement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(Pm) </w:t>
      </w:r>
      <w:proofErr w:type="spellStart"/>
      <w:r>
        <w:rPr>
          <w:rFonts w:ascii="Times New Roman" w:hAnsi="Times New Roman"/>
          <w:sz w:val="26"/>
          <w:szCs w:val="26"/>
        </w:rPr>
        <w:t>pe</w:t>
      </w:r>
      <w:proofErr w:type="spellEnd"/>
      <w:r>
        <w:rPr>
          <w:rFonts w:ascii="Times New Roman" w:hAnsi="Times New Roman"/>
          <w:sz w:val="26"/>
          <w:szCs w:val="26"/>
        </w:rPr>
        <w:t xml:space="preserve"> o </w:t>
      </w:r>
      <w:proofErr w:type="spellStart"/>
      <w:r>
        <w:rPr>
          <w:rFonts w:ascii="Times New Roman" w:hAnsi="Times New Roman"/>
          <w:sz w:val="26"/>
          <w:szCs w:val="26"/>
        </w:rPr>
        <w:t>suprafata</w:t>
      </w:r>
      <w:proofErr w:type="spellEnd"/>
      <w:r>
        <w:rPr>
          <w:rFonts w:ascii="Times New Roman" w:hAnsi="Times New Roman"/>
          <w:sz w:val="26"/>
          <w:szCs w:val="26"/>
        </w:rPr>
        <w:t xml:space="preserve"> de 2030,00 </w:t>
      </w:r>
      <w:proofErr w:type="spellStart"/>
      <w:r>
        <w:rPr>
          <w:rFonts w:ascii="Times New Roman" w:hAnsi="Times New Roman"/>
          <w:sz w:val="26"/>
          <w:szCs w:val="26"/>
        </w:rPr>
        <w:t>mp</w:t>
      </w:r>
      <w:proofErr w:type="spellEnd"/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>.</w:t>
      </w:r>
    </w:p>
    <w:p w:rsidR="000D7C47" w:rsidRDefault="000D7C47" w:rsidP="000D7C47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Suprafata zonei studiate este de </w:t>
      </w:r>
      <w:r>
        <w:rPr>
          <w:rFonts w:ascii="Times New Roman" w:hAnsi="Times New Roman"/>
          <w:bCs/>
          <w:kern w:val="32"/>
          <w:sz w:val="26"/>
          <w:szCs w:val="26"/>
          <w:lang w:val="ro-RO"/>
        </w:rPr>
        <w:t>4987 mp</w:t>
      </w:r>
      <w:r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  <w:t xml:space="preserve">, amplasamentul planului este situat in intravilanul com. Beidaud, sat Beidaud, str. Primariei, nr.22, judetul Tulcea, </w:t>
      </w:r>
      <w:r>
        <w:rPr>
          <w:rFonts w:ascii="Times New Roman" w:hAnsi="Times New Roman"/>
          <w:sz w:val="26"/>
          <w:szCs w:val="26"/>
          <w:lang w:val="ro-RO"/>
        </w:rPr>
        <w:t xml:space="preserve">terenul se afla situat in </w:t>
      </w:r>
      <w:r>
        <w:rPr>
          <w:rFonts w:ascii="Times New Roman" w:hAnsi="Times New Roman"/>
          <w:bCs/>
          <w:sz w:val="26"/>
          <w:szCs w:val="26"/>
        </w:rPr>
        <w:t xml:space="preserve">UTR 2- in zona </w:t>
      </w:r>
      <w:proofErr w:type="spellStart"/>
      <w:r>
        <w:rPr>
          <w:rFonts w:ascii="Times New Roman" w:hAnsi="Times New Roman"/>
          <w:bCs/>
          <w:sz w:val="26"/>
          <w:szCs w:val="26"/>
        </w:rPr>
        <w:t>institutii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publice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Servicii –IS, </w:t>
      </w:r>
      <w:proofErr w:type="spellStart"/>
      <w:r>
        <w:rPr>
          <w:rFonts w:ascii="Times New Roman" w:hAnsi="Times New Roman"/>
          <w:bCs/>
          <w:sz w:val="26"/>
          <w:szCs w:val="26"/>
        </w:rPr>
        <w:t>avand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urmatoarele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subzone: IS a – administrative </w:t>
      </w:r>
      <w:proofErr w:type="spellStart"/>
      <w:r>
        <w:rPr>
          <w:rFonts w:ascii="Times New Roman" w:hAnsi="Times New Roman"/>
          <w:bCs/>
          <w:sz w:val="26"/>
          <w:szCs w:val="26"/>
        </w:rPr>
        <w:t>si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servicii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; Is s – </w:t>
      </w:r>
      <w:proofErr w:type="spellStart"/>
      <w:r>
        <w:rPr>
          <w:rFonts w:ascii="Times New Roman" w:hAnsi="Times New Roman"/>
          <w:bCs/>
          <w:sz w:val="26"/>
          <w:szCs w:val="26"/>
        </w:rPr>
        <w:t>sanatate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asistenta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sociala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; Is </w:t>
      </w:r>
      <w:proofErr w:type="spellStart"/>
      <w:r>
        <w:rPr>
          <w:rFonts w:ascii="Times New Roman" w:hAnsi="Times New Roman"/>
          <w:bCs/>
          <w:sz w:val="26"/>
          <w:szCs w:val="26"/>
        </w:rPr>
        <w:t>ct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bCs/>
          <w:sz w:val="26"/>
          <w:szCs w:val="26"/>
        </w:rPr>
        <w:t>culte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; Is co- </w:t>
      </w:r>
      <w:proofErr w:type="spellStart"/>
      <w:r>
        <w:rPr>
          <w:rFonts w:ascii="Times New Roman" w:hAnsi="Times New Roman"/>
          <w:bCs/>
          <w:sz w:val="26"/>
          <w:szCs w:val="26"/>
        </w:rPr>
        <w:t>comert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; IS </w:t>
      </w:r>
      <w:proofErr w:type="spellStart"/>
      <w:r>
        <w:rPr>
          <w:rFonts w:ascii="Times New Roman" w:hAnsi="Times New Roman"/>
          <w:bCs/>
          <w:sz w:val="26"/>
          <w:szCs w:val="26"/>
        </w:rPr>
        <w:t>ps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bCs/>
          <w:sz w:val="26"/>
          <w:szCs w:val="26"/>
        </w:rPr>
        <w:t>prestari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servicii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bCs/>
          <w:sz w:val="26"/>
          <w:szCs w:val="26"/>
        </w:rPr>
        <w:t>functiuni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complementare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– CC, L</w:t>
      </w:r>
      <w:r>
        <w:rPr>
          <w:rFonts w:ascii="Times New Roman" w:hAnsi="Times New Roman"/>
          <w:sz w:val="26"/>
          <w:szCs w:val="26"/>
          <w:lang w:val="ro-RO"/>
        </w:rPr>
        <w:t>,</w:t>
      </w:r>
    </w:p>
    <w:p w:rsidR="000D7C47" w:rsidRDefault="000D7C47" w:rsidP="000D7C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Zona  de constructie in suprafata de 2030,00 mp, </w:t>
      </w:r>
    </w:p>
    <w:p w:rsidR="000D7C47" w:rsidRDefault="000D7C47" w:rsidP="000D7C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Alimentarea cu apa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se va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asigura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prin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intermediul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unui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racord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reteaua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existenta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pe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strada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Primariei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, si va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asigura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strict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irigatul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spatiilor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FR"/>
        </w:rPr>
        <w:t>verzi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,</w:t>
      </w:r>
    </w:p>
    <w:p w:rsidR="000D7C47" w:rsidRDefault="000D7C47" w:rsidP="000D7C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Evacuarea apelor uzate se poate asigura prin intermediul unui racord la reteaua publica de pe strada Primariei, </w:t>
      </w:r>
    </w:p>
    <w:p w:rsidR="000D7C47" w:rsidRDefault="000D7C47" w:rsidP="000D7C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Alimentarea cu energie electrica va fi asigurata din retelele existente in zona, </w:t>
      </w:r>
    </w:p>
    <w:p w:rsidR="000D7C47" w:rsidRDefault="000D7C47" w:rsidP="000D7C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Deseurile vor fi depozitate pe o platforma, cu pubele in care colectarea se va face selectiv, ulterior vor fi transportate prin intermediul societatilor autorizate.</w:t>
      </w:r>
    </w:p>
    <w:p w:rsidR="000D7C47" w:rsidRDefault="000D7C47" w:rsidP="000D7C47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POT maxim: 15 % CUT maxim: 0,3;</w:t>
      </w:r>
    </w:p>
    <w:p w:rsidR="000D7C47" w:rsidRDefault="000D7C47" w:rsidP="000D7C47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Amplasamentul nu se suprapune cu ariile natural protejate.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796F3C" w:rsidRPr="00CB71D9" w:rsidRDefault="00796F3C" w:rsidP="00292779">
      <w:pPr>
        <w:spacing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Informa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iile cu privire la planul men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 w:rsidR="00620896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>n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joi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00-16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30 </w:t>
      </w:r>
      <w:r w:rsidR="00620896">
        <w:rPr>
          <w:rFonts w:ascii="Times New Roman" w:hAnsi="Times New Roman"/>
          <w:sz w:val="26"/>
          <w:szCs w:val="26"/>
          <w:lang w:val="ro-RO"/>
        </w:rPr>
        <w:t>s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i vineri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ntre orele 08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00-14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.</w:t>
      </w:r>
      <w:r w:rsidRPr="00CB71D9">
        <w:rPr>
          <w:rFonts w:ascii="Times New Roman" w:hAnsi="Times New Roman"/>
          <w:sz w:val="26"/>
          <w:szCs w:val="26"/>
          <w:lang w:val="ro-RO"/>
        </w:rPr>
        <w:t>00.</w:t>
      </w:r>
    </w:p>
    <w:p w:rsidR="00CA4859" w:rsidRPr="00CB71D9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sz w:val="26"/>
          <w:szCs w:val="26"/>
          <w:lang w:val="ro-RO"/>
        </w:rPr>
        <w:t>Observa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iile publicului se vo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r primi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>n scris la APM Tulcea</w:t>
      </w:r>
      <w:r w:rsidRPr="00CB71D9">
        <w:rPr>
          <w:rFonts w:ascii="Times New Roman" w:hAnsi="Times New Roman"/>
          <w:sz w:val="26"/>
          <w:szCs w:val="26"/>
          <w:lang w:val="ro-RO"/>
        </w:rPr>
        <w:t>,</w:t>
      </w:r>
      <w:r w:rsidR="004366E1" w:rsidRPr="00CB71D9">
        <w:rPr>
          <w:rFonts w:ascii="Times New Roman" w:hAnsi="Times New Roman"/>
          <w:sz w:val="26"/>
          <w:szCs w:val="26"/>
          <w:lang w:val="ro-RO"/>
        </w:rPr>
        <w:t xml:space="preserve"> telefon/fax 0240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/510622, 0240/510621, e-mail </w:t>
      </w:r>
      <w:hyperlink r:id="rId5" w:history="1">
        <w:r w:rsidRPr="00CB71D9">
          <w:rPr>
            <w:rFonts w:ascii="Times New Roman" w:hAnsi="Times New Roman"/>
            <w:color w:val="000000"/>
            <w:sz w:val="26"/>
            <w:szCs w:val="26"/>
            <w:u w:val="single"/>
            <w:lang w:val="ro-RO"/>
          </w:rPr>
          <w:t>office@apmtl.anpm.ro</w:t>
        </w:r>
      </w:hyperlink>
      <w:r w:rsidRPr="00CB71D9">
        <w:rPr>
          <w:rFonts w:ascii="Times New Roman" w:hAnsi="Times New Roman"/>
          <w:color w:val="000000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color w:val="000000"/>
          <w:sz w:val="26"/>
          <w:szCs w:val="26"/>
          <w:lang w:val="ro-RO"/>
        </w:rPr>
        <w:t xml:space="preserve"> </w:t>
      </w:r>
      <w:r w:rsidR="00620896">
        <w:rPr>
          <w:rFonts w:ascii="Times New Roman" w:hAnsi="Times New Roman"/>
          <w:sz w:val="26"/>
          <w:szCs w:val="26"/>
          <w:lang w:val="ro-RO"/>
        </w:rPr>
        <w:t>i</w:t>
      </w:r>
      <w:r w:rsidRPr="00CB71D9">
        <w:rPr>
          <w:rFonts w:ascii="Times New Roman" w:hAnsi="Times New Roman"/>
          <w:sz w:val="26"/>
          <w:szCs w:val="26"/>
          <w:lang w:val="ro-RO"/>
        </w:rPr>
        <w:t>n termen de 10 zile calendaristice de la data public</w:t>
      </w:r>
      <w:r w:rsidR="00620896">
        <w:rPr>
          <w:rFonts w:ascii="Times New Roman" w:hAnsi="Times New Roman"/>
          <w:sz w:val="26"/>
          <w:szCs w:val="26"/>
          <w:lang w:val="ro-RO"/>
        </w:rPr>
        <w:t>a</w:t>
      </w:r>
      <w:r w:rsidRPr="00CB71D9">
        <w:rPr>
          <w:rFonts w:ascii="Times New Roman" w:hAnsi="Times New Roman"/>
          <w:sz w:val="26"/>
          <w:szCs w:val="26"/>
          <w:lang w:val="ro-RO"/>
        </w:rPr>
        <w:t>rii anun</w:t>
      </w:r>
      <w:r w:rsidR="00620896">
        <w:rPr>
          <w:rFonts w:ascii="Times New Roman" w:hAnsi="Times New Roman"/>
          <w:sz w:val="26"/>
          <w:szCs w:val="26"/>
          <w:lang w:val="ro-RO"/>
        </w:rPr>
        <w:t>t</w:t>
      </w:r>
      <w:r w:rsidRPr="00CB71D9">
        <w:rPr>
          <w:rFonts w:ascii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620896">
        <w:rPr>
          <w:rFonts w:ascii="Times New Roman" w:hAnsi="Times New Roman"/>
          <w:bCs/>
          <w:sz w:val="26"/>
          <w:szCs w:val="26"/>
          <w:lang w:val="ro-RO"/>
        </w:rPr>
        <w:t>sa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292779" w:rsidRPr="00CB71D9">
        <w:rPr>
          <w:rFonts w:ascii="Times New Roman" w:hAnsi="Times New Roman"/>
          <w:sz w:val="26"/>
          <w:szCs w:val="26"/>
        </w:rPr>
        <w:t xml:space="preserve">  </w:t>
      </w:r>
      <w:r w:rsidR="00620896">
        <w:rPr>
          <w:rFonts w:ascii="Times New Roman" w:hAnsi="Times New Roman"/>
          <w:sz w:val="26"/>
          <w:szCs w:val="26"/>
          <w:lang w:val="ro-RO"/>
        </w:rPr>
        <w:t>18</w:t>
      </w:r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0</w:t>
      </w:r>
      <w:r w:rsidR="00620896">
        <w:rPr>
          <w:rFonts w:ascii="Times New Roman" w:hAnsi="Times New Roman"/>
          <w:sz w:val="26"/>
          <w:szCs w:val="26"/>
          <w:lang w:val="ro-RO"/>
        </w:rPr>
        <w:t>7</w:t>
      </w:r>
      <w:r w:rsidRPr="00CB71D9">
        <w:rPr>
          <w:rFonts w:ascii="Times New Roman" w:hAnsi="Times New Roman"/>
          <w:sz w:val="26"/>
          <w:szCs w:val="26"/>
          <w:lang w:val="ro-RO"/>
        </w:rPr>
        <w:t>.201</w:t>
      </w:r>
      <w:r w:rsidR="003267DF" w:rsidRPr="00CB71D9">
        <w:rPr>
          <w:rFonts w:ascii="Times New Roman" w:hAnsi="Times New Roman"/>
          <w:sz w:val="26"/>
          <w:szCs w:val="26"/>
          <w:lang w:val="ro-RO"/>
        </w:rPr>
        <w:t>9</w:t>
      </w:r>
    </w:p>
    <w:sectPr w:rsidR="00F4281D" w:rsidRPr="00CB71D9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F21D5"/>
    <w:rsid w:val="00206973"/>
    <w:rsid w:val="00215BAC"/>
    <w:rsid w:val="002263B2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B2D08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4859"/>
    <w:rsid w:val="00CB71D9"/>
    <w:rsid w:val="00CC105D"/>
    <w:rsid w:val="00CD4477"/>
    <w:rsid w:val="00CE7F76"/>
    <w:rsid w:val="00D143C4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8F759"/>
  <w15:docId w15:val="{54AB403F-E136-40DE-917F-833B16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13</cp:revision>
  <cp:lastPrinted>2019-07-18T07:03:00Z</cp:lastPrinted>
  <dcterms:created xsi:type="dcterms:W3CDTF">2019-05-21T21:03:00Z</dcterms:created>
  <dcterms:modified xsi:type="dcterms:W3CDTF">2019-07-19T04:57:00Z</dcterms:modified>
</cp:coreProperties>
</file>