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25" w:rsidRPr="00520464" w:rsidRDefault="00A17725" w:rsidP="00A1772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17725" w:rsidRPr="00520464" w:rsidRDefault="00A17725" w:rsidP="00A1772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contextualSpacing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520464">
        <w:rPr>
          <w:rFonts w:ascii="Times New Roman" w:hAnsi="Times New Roman"/>
          <w:b/>
          <w:bCs/>
          <w:sz w:val="26"/>
          <w:szCs w:val="26"/>
          <w:lang w:val="ro-RO"/>
        </w:rPr>
        <w:t>ANUNŢ PUBLIC</w:t>
      </w:r>
    </w:p>
    <w:p w:rsidR="00A17725" w:rsidRPr="00520464" w:rsidRDefault="00A17725" w:rsidP="00A1772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17725" w:rsidRPr="00520464" w:rsidRDefault="00A17725" w:rsidP="00A1772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E1942" w:rsidRPr="00520464" w:rsidRDefault="00A17725" w:rsidP="006E194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kern w:val="32"/>
          <w:sz w:val="26"/>
          <w:szCs w:val="26"/>
          <w:lang w:val="ro-RO"/>
        </w:rPr>
      </w:pPr>
      <w:r w:rsidRPr="00A17725">
        <w:rPr>
          <w:rFonts w:ascii="Times New Roman" w:hAnsi="Times New Roman"/>
          <w:b/>
          <w:bCs/>
          <w:kern w:val="32"/>
          <w:sz w:val="26"/>
          <w:szCs w:val="26"/>
          <w:lang w:val="ro-RO"/>
        </w:rPr>
        <w:t>APM TULCEA</w:t>
      </w:r>
      <w:r w:rsidRPr="00A17725">
        <w:rPr>
          <w:rStyle w:val="Heading1Char"/>
          <w:rFonts w:ascii="Times New Roman" w:hAnsi="Times New Roman"/>
          <w:sz w:val="26"/>
          <w:szCs w:val="26"/>
          <w:lang w:val="ro-RO"/>
        </w:rPr>
        <w:t>,</w:t>
      </w:r>
      <w:r w:rsidRPr="00A17725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Pr="00A17725">
        <w:rPr>
          <w:rStyle w:val="sttpar"/>
          <w:rFonts w:ascii="Times New Roman" w:hAnsi="Times New Roman"/>
          <w:sz w:val="26"/>
          <w:szCs w:val="26"/>
        </w:rPr>
        <w:t xml:space="preserve">anunţă publicul interesat asupra luării deciziei etapei de încadrare </w:t>
      </w:r>
      <w:r w:rsidRPr="00A17725">
        <w:rPr>
          <w:rFonts w:ascii="Times New Roman" w:hAnsi="Times New Roman"/>
          <w:sz w:val="26"/>
          <w:szCs w:val="26"/>
          <w:lang w:val="ro-RO"/>
        </w:rPr>
        <w:t xml:space="preserve">în conformitate cu HG nr.1076/2004 </w:t>
      </w:r>
      <w:r w:rsidRPr="00A17725">
        <w:rPr>
          <w:rFonts w:ascii="Times New Roman" w:hAnsi="Times New Roman"/>
          <w:i/>
          <w:sz w:val="26"/>
          <w:szCs w:val="26"/>
          <w:lang w:val="ro-RO"/>
        </w:rPr>
        <w:t>privind stabilirea procedurii de realizare a evaluarii de mediu pentru planuri şi program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Pr="00A1772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>
        <w:rPr>
          <w:rStyle w:val="sttpar"/>
          <w:rFonts w:ascii="Times New Roman" w:hAnsi="Times New Roman"/>
          <w:sz w:val="26"/>
          <w:szCs w:val="26"/>
        </w:rPr>
        <w:t>respectiv că</w:t>
      </w:r>
      <w:r w:rsidRPr="00A17725">
        <w:rPr>
          <w:rStyle w:val="sttpar"/>
          <w:rFonts w:ascii="Times New Roman" w:hAnsi="Times New Roman"/>
          <w:sz w:val="26"/>
          <w:szCs w:val="26"/>
        </w:rPr>
        <w:t xml:space="preserve"> </w:t>
      </w:r>
      <w:r w:rsidR="00917881">
        <w:rPr>
          <w:rFonts w:ascii="Times New Roman" w:hAnsi="Times New Roman"/>
          <w:b/>
          <w:sz w:val="26"/>
          <w:szCs w:val="26"/>
          <w:lang w:val="ro-RO"/>
        </w:rPr>
        <w:t>PUG</w:t>
      </w:r>
      <w:r w:rsidRPr="00A17725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17725">
        <w:rPr>
          <w:rFonts w:ascii="Times New Roman" w:hAnsi="Times New Roman"/>
          <w:b/>
          <w:sz w:val="26"/>
          <w:szCs w:val="26"/>
          <w:lang w:val="ro-RO"/>
        </w:rPr>
        <w:t>„</w:t>
      </w:r>
      <w:r w:rsidR="00917881" w:rsidRPr="00917881">
        <w:rPr>
          <w:rFonts w:ascii="Times New Roman" w:hAnsi="Times New Roman"/>
          <w:b/>
          <w:sz w:val="26"/>
          <w:szCs w:val="26"/>
          <w:lang w:val="ro-RO"/>
        </w:rPr>
        <w:t>REACTUALIZAREA PLANULUI URBANISTIC GENERAL COMUNA SLAVA CERCHEZĂ, JUDEȚUL TULCEA</w:t>
      </w:r>
      <w:r w:rsidRPr="00A17725">
        <w:rPr>
          <w:rFonts w:ascii="Times New Roman" w:hAnsi="Times New Roman"/>
          <w:b/>
          <w:sz w:val="26"/>
          <w:szCs w:val="26"/>
          <w:lang w:val="ro-RO"/>
        </w:rPr>
        <w:t xml:space="preserve">”, </w:t>
      </w:r>
      <w:r w:rsidRPr="00A17725">
        <w:rPr>
          <w:rFonts w:ascii="Times New Roman" w:hAnsi="Times New Roman"/>
          <w:sz w:val="26"/>
          <w:szCs w:val="26"/>
          <w:lang w:val="ro-RO"/>
        </w:rPr>
        <w:t xml:space="preserve">propus </w:t>
      </w:r>
      <w:r w:rsidR="00917881" w:rsidRPr="00917881">
        <w:rPr>
          <w:rFonts w:ascii="Times New Roman" w:hAnsi="Times New Roman"/>
          <w:sz w:val="26"/>
          <w:szCs w:val="26"/>
          <w:lang w:val="ro-RO"/>
        </w:rPr>
        <w:t>propus a se realiza în intravilanul și extravilanul comunei Slava C</w:t>
      </w:r>
      <w:r w:rsidR="00917881">
        <w:rPr>
          <w:rFonts w:ascii="Times New Roman" w:hAnsi="Times New Roman"/>
          <w:sz w:val="26"/>
          <w:szCs w:val="26"/>
          <w:lang w:val="ro-RO"/>
        </w:rPr>
        <w:t>ercheză, județul Tulcea,</w:t>
      </w:r>
      <w:r w:rsidRPr="00A17725">
        <w:rPr>
          <w:rFonts w:ascii="Times New Roman" w:hAnsi="Times New Roman"/>
          <w:sz w:val="26"/>
          <w:szCs w:val="26"/>
          <w:lang w:val="ro-RO"/>
        </w:rPr>
        <w:t xml:space="preserve"> având ca titular </w:t>
      </w:r>
      <w:r w:rsidR="00917881" w:rsidRPr="00917881">
        <w:rPr>
          <w:rFonts w:ascii="Times New Roman" w:hAnsi="Times New Roman"/>
          <w:b/>
          <w:sz w:val="26"/>
          <w:szCs w:val="26"/>
        </w:rPr>
        <w:t>U.A.T. SLAVA CERCHEZĂ</w:t>
      </w:r>
      <w:r w:rsidRPr="00A17725">
        <w:rPr>
          <w:rFonts w:ascii="Times New Roman" w:hAnsi="Times New Roman"/>
          <w:b/>
          <w:sz w:val="26"/>
          <w:szCs w:val="26"/>
        </w:rPr>
        <w:t xml:space="preserve">, </w:t>
      </w:r>
      <w:r w:rsidR="006E1942" w:rsidRPr="00520464">
        <w:rPr>
          <w:rFonts w:ascii="Times New Roman" w:hAnsi="Times New Roman"/>
          <w:sz w:val="26"/>
          <w:szCs w:val="26"/>
          <w:lang w:val="ro-RO"/>
        </w:rPr>
        <w:t>necesită continuarea procedurii de evaluare adecvată cu întocmirea Studiului de Evaluare Adecvată și va parcurge procedura de evaluare de mediu cu elaborarea Raportului de Mediu.</w:t>
      </w:r>
    </w:p>
    <w:p w:rsidR="00A17725" w:rsidRPr="00A17725" w:rsidRDefault="00A17725" w:rsidP="006E1942">
      <w:pPr>
        <w:spacing w:line="240" w:lineRule="auto"/>
        <w:ind w:firstLine="290"/>
        <w:contextualSpacing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A17725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deciziei:</w:t>
      </w:r>
    </w:p>
    <w:p w:rsidR="00917881" w:rsidRDefault="00A17725" w:rsidP="00917881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17725">
        <w:rPr>
          <w:rFonts w:ascii="Times New Roman" w:hAnsi="Times New Roman"/>
          <w:sz w:val="26"/>
          <w:szCs w:val="26"/>
        </w:rPr>
        <w:t xml:space="preserve">- </w:t>
      </w:r>
      <w:r w:rsidR="00917881" w:rsidRPr="00917881">
        <w:rPr>
          <w:rFonts w:ascii="Times New Roman" w:hAnsi="Times New Roman"/>
          <w:bCs/>
          <w:sz w:val="26"/>
          <w:szCs w:val="26"/>
        </w:rPr>
        <w:t>Planul are drept scop evidenţierea situaţiei actuale, a problemelor şi a propunerilor de dezvoltare urbanistică a comunei Slava Cercheză în corelaţie cu prevederile Planului de Amenajare a Teritoriului Judeţului Tulcea (P.A.T.J.), cu prevederile Planului de amenajare a Teritoriului Zonal Regional- Regiunea de sud-est şi cu prevederile Planului de Amenajare a Teritoriului Naţional (P.A.T.N) secţiunile T-V, planuri de prevenire şi de apărare împotriva inundaţiilor, fenomenelor meteorologice periculoase, accidente la construcţii hidrotehnice şi poluării accidentale</w:t>
      </w:r>
    </w:p>
    <w:p w:rsidR="00A17725" w:rsidRPr="00A17725" w:rsidRDefault="00A17725" w:rsidP="0091788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  <w:lang w:val="ro-RO"/>
        </w:rPr>
      </w:pPr>
      <w:r w:rsidRPr="00A17725">
        <w:rPr>
          <w:rFonts w:ascii="Times New Roman" w:hAnsi="Times New Roman"/>
          <w:b/>
          <w:sz w:val="26"/>
          <w:szCs w:val="26"/>
        </w:rPr>
        <w:t>Principalele obiective urmărite</w:t>
      </w:r>
      <w:r w:rsidRPr="00A17725">
        <w:rPr>
          <w:rFonts w:ascii="Times New Roman" w:hAnsi="Times New Roman"/>
          <w:sz w:val="26"/>
          <w:szCs w:val="26"/>
        </w:rPr>
        <w:t xml:space="preserve"> în cadrul </w:t>
      </w:r>
      <w:r w:rsidR="00917881">
        <w:rPr>
          <w:rFonts w:ascii="Times New Roman" w:hAnsi="Times New Roman"/>
          <w:sz w:val="26"/>
          <w:szCs w:val="26"/>
          <w:lang w:val="ro-RO"/>
        </w:rPr>
        <w:t>Planului Urbanistic General</w:t>
      </w:r>
      <w:r w:rsidRPr="00A17725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17725">
        <w:rPr>
          <w:rFonts w:ascii="Times New Roman" w:hAnsi="Times New Roman"/>
          <w:b/>
          <w:sz w:val="26"/>
          <w:szCs w:val="26"/>
          <w:lang w:val="ro-RO"/>
        </w:rPr>
        <w:t>:</w:t>
      </w:r>
    </w:p>
    <w:p w:rsidR="00A17725" w:rsidRDefault="00A17725" w:rsidP="009178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17725">
        <w:rPr>
          <w:rFonts w:ascii="Times New Roman" w:hAnsi="Times New Roman"/>
          <w:sz w:val="26"/>
          <w:szCs w:val="26"/>
        </w:rPr>
        <w:t xml:space="preserve">- </w:t>
      </w:r>
      <w:r w:rsidR="00917881" w:rsidRPr="00917881">
        <w:rPr>
          <w:rFonts w:ascii="Times New Roman" w:hAnsi="Times New Roman"/>
          <w:bCs/>
          <w:sz w:val="26"/>
          <w:szCs w:val="26"/>
        </w:rPr>
        <w:t>Obiectul planului îl constituie revizuirea reglementărilor urbanistice, a indicatorilor urbanistici propuşi şi a prevederilor planului iniţial prin aducerea acestora în acord cu legislaţia în vigoare, tendinţele de dezvoltare şi cerintele de dezvoltare durabilă socio-economice şi de mediu actuale, actualizarea listei de proiecte de investiţii necesare pentru implementarea viziunii de dezvoltare, în baza unor studii de specialitate şi a analizei gradului de implementare a planurilor urbanistice în vigoare şi a impactului acestora la nivelul localităţii și cuprinde reglementări atât pe termen scurt, cât şi mediu şi lung</w:t>
      </w:r>
      <w:r w:rsidRPr="00A17725">
        <w:rPr>
          <w:rFonts w:ascii="Times New Roman" w:hAnsi="Times New Roman"/>
          <w:sz w:val="26"/>
          <w:szCs w:val="26"/>
        </w:rPr>
        <w:t>.</w:t>
      </w:r>
    </w:p>
    <w:p w:rsidR="00917881" w:rsidRPr="00A17725" w:rsidRDefault="00917881" w:rsidP="00917881">
      <w:pPr>
        <w:autoSpaceDE w:val="0"/>
        <w:autoSpaceDN w:val="0"/>
        <w:adjustRightInd w:val="0"/>
        <w:spacing w:after="0" w:line="240" w:lineRule="auto"/>
        <w:ind w:firstLine="290"/>
        <w:contextualSpacing/>
        <w:jc w:val="both"/>
        <w:rPr>
          <w:rFonts w:ascii="Times New Roman" w:hAnsi="Times New Roman"/>
          <w:sz w:val="26"/>
          <w:szCs w:val="26"/>
        </w:rPr>
      </w:pPr>
      <w:r w:rsidRPr="00917881">
        <w:rPr>
          <w:rFonts w:ascii="Times New Roman" w:hAnsi="Times New Roman"/>
          <w:sz w:val="26"/>
          <w:szCs w:val="26"/>
        </w:rPr>
        <w:t>Amplasamentul PUG se suprapune cu ariile naturale protejate cu ROSPA0091 Pădurea Babadag și parțial cu ROSCI0201 Podișul Nord Dobrogean . PUG se suprapune cu rezervația naturală Uspenia și Rezervația de liliac Fântâna Mare</w:t>
      </w:r>
    </w:p>
    <w:p w:rsidR="00917881" w:rsidRDefault="00917881" w:rsidP="00A17725">
      <w:pPr>
        <w:spacing w:after="0" w:line="240" w:lineRule="auto"/>
        <w:ind w:left="-70" w:right="283" w:firstLine="360"/>
        <w:contextualSpacing/>
        <w:jc w:val="both"/>
        <w:rPr>
          <w:rFonts w:ascii="Times New Roman" w:hAnsi="Times New Roman"/>
          <w:bCs/>
          <w:kern w:val="32"/>
          <w:sz w:val="26"/>
          <w:szCs w:val="26"/>
          <w:lang w:val="ro-RO"/>
        </w:rPr>
      </w:pPr>
    </w:p>
    <w:p w:rsidR="00A17725" w:rsidRPr="00A17725" w:rsidRDefault="00A17725" w:rsidP="00A17725">
      <w:pPr>
        <w:spacing w:after="0" w:line="240" w:lineRule="auto"/>
        <w:ind w:left="-70" w:right="283" w:firstLine="360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17725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Informatiile cu privire la planul mentionat pot fi consultate la sediutemporar al APM Tulcea, str. Isaccei, nr.73 (clădirea Donaris), telefon 0240510622, de luni pana joi intre orele 08:00 - 16.30 și vineri între orele 08:00 -14.00. </w:t>
      </w:r>
    </w:p>
    <w:p w:rsidR="00A17725" w:rsidRPr="00A17725" w:rsidRDefault="00A17725" w:rsidP="00A17725">
      <w:pPr>
        <w:pStyle w:val="ListParagraph"/>
        <w:spacing w:after="0" w:line="240" w:lineRule="auto"/>
        <w:ind w:left="0" w:firstLine="290"/>
        <w:jc w:val="both"/>
        <w:rPr>
          <w:rFonts w:ascii="Times New Roman" w:hAnsi="Times New Roman"/>
          <w:sz w:val="26"/>
          <w:szCs w:val="26"/>
          <w:lang w:val="ro-RO"/>
        </w:rPr>
      </w:pPr>
      <w:r w:rsidRPr="00A17725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Observațiile publicului se vor primi în scris la sediul APM Tulcea, in termen de 10 zile calendaristice de la data publicarii anunțului la contact: tel./fax 0240/510.622/510.621, e-mail: </w:t>
      </w:r>
      <w:hyperlink r:id="rId6" w:history="1">
        <w:r w:rsidRPr="00A17725">
          <w:rPr>
            <w:rStyle w:val="Hyperlink"/>
            <w:rFonts w:ascii="Times New Roman" w:hAnsi="Times New Roman"/>
            <w:bCs/>
            <w:kern w:val="32"/>
            <w:sz w:val="26"/>
            <w:szCs w:val="26"/>
            <w:lang w:val="ro-RO"/>
          </w:rPr>
          <w:t>office@apmtl.anpm.ro</w:t>
        </w:r>
      </w:hyperlink>
      <w:r w:rsidRPr="00A17725">
        <w:rPr>
          <w:rFonts w:ascii="Times New Roman" w:hAnsi="Times New Roman"/>
          <w:bCs/>
          <w:kern w:val="32"/>
          <w:sz w:val="26"/>
          <w:szCs w:val="26"/>
          <w:lang w:val="ro-RO"/>
        </w:rPr>
        <w:t xml:space="preserve">. </w:t>
      </w:r>
    </w:p>
    <w:p w:rsidR="00A17725" w:rsidRPr="00520464" w:rsidRDefault="00A17725" w:rsidP="00A1772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:rsidR="002C6288" w:rsidRDefault="002C6288"/>
    <w:sectPr w:rsidR="002C6288" w:rsidSect="00A843F4">
      <w:headerReference w:type="default" r:id="rId7"/>
      <w:footerReference w:type="default" r:id="rId8"/>
      <w:pgSz w:w="11907" w:h="16839" w:code="9"/>
      <w:pgMar w:top="567" w:right="992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8B" w:rsidRDefault="0038118B">
      <w:pPr>
        <w:spacing w:after="0" w:line="240" w:lineRule="auto"/>
      </w:pPr>
      <w:r>
        <w:separator/>
      </w:r>
    </w:p>
  </w:endnote>
  <w:endnote w:type="continuationSeparator" w:id="0">
    <w:p w:rsidR="0038118B" w:rsidRDefault="0038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9B" w:rsidRPr="009F15A4" w:rsidRDefault="0038118B" w:rsidP="00B75DBA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49" DrawAspect="Content" ObjectID="_1743941532" r:id="rId2"/>
      </w:object>
    </w:r>
    <w:r w:rsidR="00A17725" w:rsidRPr="009F15A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5E23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9F15A4">
      <w:rPr>
        <w:rFonts w:ascii="Times New Roman" w:hAnsi="Times New Roman"/>
        <w:b/>
        <w:color w:val="00214E"/>
        <w:sz w:val="24"/>
        <w:szCs w:val="24"/>
      </w:rPr>
      <w:t>AGEN</w:t>
    </w:r>
    <w:r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75379C" w:rsidRPr="009F15A4" w:rsidRDefault="0038118B" w:rsidP="0075379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 xml:space="preserve">Adresa: Tulcea , Str. </w:t>
    </w:r>
    <w:r>
      <w:rPr>
        <w:rFonts w:ascii="Times New Roman" w:hAnsi="Times New Roman"/>
        <w:color w:val="00214E"/>
        <w:sz w:val="24"/>
        <w:szCs w:val="24"/>
        <w:lang w:val="ro-RO"/>
      </w:rPr>
      <w:t>Isaccei nr. 73</w:t>
    </w:r>
    <w:r w:rsidRPr="009F15A4">
      <w:rPr>
        <w:rFonts w:ascii="Times New Roman" w:hAnsi="Times New Roman"/>
        <w:color w:val="00214E"/>
        <w:sz w:val="24"/>
        <w:szCs w:val="24"/>
        <w:lang w:val="ro-RO"/>
      </w:rPr>
      <w:t xml:space="preserve">, </w:t>
    </w:r>
    <w:r>
      <w:rPr>
        <w:rFonts w:ascii="Times New Roman" w:hAnsi="Times New Roman"/>
        <w:color w:val="00214E"/>
        <w:sz w:val="24"/>
        <w:szCs w:val="24"/>
        <w:lang w:val="ro-RO"/>
      </w:rPr>
      <w:t>e-mail</w:t>
    </w:r>
    <w:r w:rsidRPr="009F15A4">
      <w:rPr>
        <w:rFonts w:ascii="Times New Roman" w:hAnsi="Times New Roman"/>
        <w:color w:val="00214E"/>
        <w:sz w:val="24"/>
        <w:szCs w:val="24"/>
        <w:lang w:val="ro-RO"/>
      </w:rPr>
      <w:t>: office</w:t>
    </w:r>
    <w:r>
      <w:rPr>
        <w:rFonts w:ascii="Times New Roman" w:hAnsi="Times New Roman"/>
        <w:color w:val="00214E"/>
        <w:sz w:val="24"/>
        <w:szCs w:val="24"/>
        <w:lang w:val="ro-RO"/>
      </w:rPr>
      <w:t>.tulcea</w:t>
    </w:r>
    <w:r w:rsidRPr="009F15A4">
      <w:rPr>
        <w:rFonts w:ascii="Times New Roman" w:hAnsi="Times New Roman"/>
        <w:color w:val="00214E"/>
        <w:sz w:val="24"/>
        <w:szCs w:val="24"/>
        <w:lang w:val="ro-RO"/>
      </w:rPr>
      <w:t>@apmtl.anpm.ro</w:t>
    </w:r>
  </w:p>
  <w:p w:rsidR="00AA65FF" w:rsidRPr="009F15A4" w:rsidRDefault="0038118B" w:rsidP="007F08E0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5807DA" w:rsidRPr="004E6158" w:rsidTr="00BF7316">
      <w:tc>
        <w:tcPr>
          <w:tcW w:w="8370" w:type="dxa"/>
          <w:shd w:val="clear" w:color="auto" w:fill="auto"/>
        </w:tcPr>
        <w:p w:rsidR="005807DA" w:rsidRPr="004E6158" w:rsidRDefault="0038118B" w:rsidP="005807DA">
          <w:pPr>
            <w:pStyle w:val="Header"/>
            <w:rPr>
              <w:rFonts w:ascii="Times New Roman" w:hAnsi="Times New Roman"/>
              <w:sz w:val="20"/>
              <w:szCs w:val="20"/>
              <w:lang w:val="ro-RO"/>
            </w:rPr>
          </w:pPr>
          <w:r>
            <w:rPr>
              <w:rFonts w:ascii="Times New Roman" w:hAnsi="Times New Roman"/>
              <w:i/>
              <w:iCs/>
              <w:sz w:val="20"/>
              <w:szCs w:val="20"/>
              <w:lang w:val="ro-RO"/>
            </w:rPr>
            <w:t xml:space="preserve">            </w:t>
          </w:r>
          <w:r w:rsidRPr="004E6158">
            <w:rPr>
              <w:rFonts w:ascii="Times New Roman" w:hAnsi="Times New Roman"/>
              <w:i/>
              <w:iCs/>
              <w:sz w:val="20"/>
              <w:szCs w:val="20"/>
              <w:lang w:val="ro-RO"/>
            </w:rPr>
            <w:t>Operator de date cu caracter</w:t>
          </w:r>
          <w:r w:rsidRPr="004E6158">
            <w:rPr>
              <w:rFonts w:ascii="Times New Roman" w:hAnsi="Times New Roman"/>
              <w:i/>
              <w:iCs/>
              <w:sz w:val="20"/>
              <w:szCs w:val="20"/>
              <w:lang w:val="ro-RO"/>
            </w:rPr>
            <w:t xml:space="preserve"> personal, conform Regulamentului (UE) 2016/679</w:t>
          </w:r>
        </w:p>
      </w:tc>
    </w:tr>
  </w:tbl>
  <w:p w:rsidR="007D459B" w:rsidRDefault="00381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8B" w:rsidRDefault="0038118B">
      <w:pPr>
        <w:spacing w:after="0" w:line="240" w:lineRule="auto"/>
      </w:pPr>
      <w:r>
        <w:separator/>
      </w:r>
    </w:p>
  </w:footnote>
  <w:footnote w:type="continuationSeparator" w:id="0">
    <w:p w:rsidR="0038118B" w:rsidRDefault="0038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53" w:rsidRDefault="0038118B" w:rsidP="00381B53">
    <w:pPr>
      <w:pStyle w:val="Header"/>
    </w:pPr>
    <w:r>
      <w:rPr>
        <w:rFonts w:ascii="Times New Roman" w:hAnsi="Times New Roman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05pt;margin-top:9.4pt;width:81.4pt;height:65.45pt;z-index:-251654144">
          <v:imagedata r:id="rId1" o:title=""/>
        </v:shape>
        <o:OLEObject Type="Embed" ProgID="CorelDRAW.Graphic.13" ShapeID="_x0000_s2052" DrawAspect="Content" ObjectID="_1743941531" r:id="rId2"/>
      </w:object>
    </w:r>
    <w:r w:rsidR="00A17725" w:rsidRPr="000E77A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119380</wp:posOffset>
          </wp:positionV>
          <wp:extent cx="859155" cy="850265"/>
          <wp:effectExtent l="0" t="0" r="0" b="6985"/>
          <wp:wrapSquare wrapText="bothSides"/>
          <wp:docPr id="2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B53" w:rsidRDefault="0038118B" w:rsidP="00381B53">
    <w:pPr>
      <w:pStyle w:val="Header"/>
    </w:pPr>
  </w:p>
  <w:p w:rsidR="00381B53" w:rsidRPr="000E77A9" w:rsidRDefault="0038118B" w:rsidP="00381B53">
    <w:pPr>
      <w:tabs>
        <w:tab w:val="left" w:pos="9000"/>
      </w:tabs>
      <w:spacing w:after="0" w:line="240" w:lineRule="auto"/>
      <w:rPr>
        <w:lang w:val="it-IT"/>
      </w:rPr>
    </w:pPr>
    <w:r w:rsidRPr="000E77A9">
      <w:rPr>
        <w:lang w:val="it-IT"/>
      </w:rPr>
      <w:t xml:space="preserve">                     </w:t>
    </w:r>
  </w:p>
  <w:p w:rsidR="00381B53" w:rsidRDefault="0038118B" w:rsidP="00381B53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502C83">
      <w:rPr>
        <w:rFonts w:ascii="Times New Roman" w:hAnsi="Times New Roman"/>
        <w:b/>
        <w:sz w:val="28"/>
        <w:szCs w:val="28"/>
        <w:lang w:val="it-IT"/>
      </w:rPr>
      <w:t xml:space="preserve">Ministerul Mediului, Apelor și Pădurilor </w:t>
    </w:r>
  </w:p>
  <w:p w:rsidR="00381B53" w:rsidRPr="000E77A9" w:rsidRDefault="0038118B" w:rsidP="00381B53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81B53" w:rsidRPr="000E77A9" w:rsidTr="00814825">
      <w:trPr>
        <w:trHeight w:val="520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81B53" w:rsidRPr="000E77A9" w:rsidRDefault="0038118B" w:rsidP="00814825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 xml:space="preserve">     </w:t>
          </w: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581801" w:rsidRPr="00581801" w:rsidRDefault="0038118B" w:rsidP="00246DB0">
    <w:pPr>
      <w:spacing w:after="0" w:line="240" w:lineRule="auto"/>
      <w:rPr>
        <w:rFonts w:ascii="Times New Roman" w:hAnsi="Times New Roman"/>
        <w:b/>
        <w:bCs/>
        <w:color w:val="FFFFFF"/>
        <w:sz w:val="28"/>
        <w:szCs w:val="28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25"/>
    <w:rsid w:val="001B269A"/>
    <w:rsid w:val="002A0494"/>
    <w:rsid w:val="002C6288"/>
    <w:rsid w:val="0038118B"/>
    <w:rsid w:val="006E1942"/>
    <w:rsid w:val="00917881"/>
    <w:rsid w:val="00A17725"/>
    <w:rsid w:val="00DE6DC5"/>
    <w:rsid w:val="00E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38E001"/>
  <w15:chartTrackingRefBased/>
  <w15:docId w15:val="{D10D3A74-5AF8-4697-A0E1-64F21A6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2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177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25"/>
    <w:rPr>
      <w:rFonts w:ascii="Calibri" w:eastAsia="Calibri" w:hAnsi="Calibri" w:cs="Times New Roman"/>
    </w:rPr>
  </w:style>
  <w:style w:type="character" w:styleId="Hyperlink">
    <w:name w:val="Hyperlink"/>
    <w:rsid w:val="00A17725"/>
    <w:rPr>
      <w:color w:val="0000FF"/>
      <w:u w:val="single"/>
    </w:rPr>
  </w:style>
  <w:style w:type="paragraph" w:styleId="ListParagraph">
    <w:name w:val="List Paragraph"/>
    <w:aliases w:val="Normal bullet 2,Akapit z listą BS,Outlines a.b.c.,List_Paragraph,Multilevel para_II,Akapit z lista BS,List Paragraph1,Paragraph,Citation List,ANNEX,bu,b,bullet1,B,b1,bullet 1,body,b Char Char Char,b Char Char Char Char Char Char,List1"/>
    <w:basedOn w:val="Normal"/>
    <w:link w:val="ListParagraphChar"/>
    <w:uiPriority w:val="34"/>
    <w:qFormat/>
    <w:rsid w:val="00A17725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 Paragraph1 Char,Paragraph Char,Citation List Char,ANNEX Char,bu Char,b Char,bullet1 Char,B Char"/>
    <w:link w:val="ListParagraph"/>
    <w:uiPriority w:val="34"/>
    <w:rsid w:val="00A1772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17725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sttpar">
    <w:name w:val="st_tpar"/>
    <w:basedOn w:val="DefaultParagraphFont"/>
    <w:rsid w:val="00A17725"/>
  </w:style>
  <w:style w:type="paragraph" w:styleId="BalloonText">
    <w:name w:val="Balloon Text"/>
    <w:basedOn w:val="Normal"/>
    <w:link w:val="BalloonTextChar"/>
    <w:uiPriority w:val="99"/>
    <w:semiHidden/>
    <w:unhideWhenUsed/>
    <w:rsid w:val="006E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9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pmtl.anpm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Corina Dumitrascu</cp:lastModifiedBy>
  <cp:revision>3</cp:revision>
  <cp:lastPrinted>2023-04-25T11:28:00Z</cp:lastPrinted>
  <dcterms:created xsi:type="dcterms:W3CDTF">2023-04-25T12:20:00Z</dcterms:created>
  <dcterms:modified xsi:type="dcterms:W3CDTF">2023-04-25T12:26:00Z</dcterms:modified>
</cp:coreProperties>
</file>