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E8" w:rsidRDefault="00DD66E8" w:rsidP="00DD66E8">
      <w:pPr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DD66E8" w:rsidRPr="00CC0118" w:rsidRDefault="00DD66E8" w:rsidP="00DD66E8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CC0118">
        <w:rPr>
          <w:rFonts w:ascii="Times New Roman" w:hAnsi="Times New Roman"/>
          <w:b/>
          <w:bCs/>
          <w:sz w:val="28"/>
          <w:szCs w:val="28"/>
          <w:lang w:val="ro-RO"/>
        </w:rPr>
        <w:t>ANUNŢ PUBLIC</w:t>
      </w:r>
    </w:p>
    <w:p w:rsidR="00DD66E8" w:rsidRPr="00CC0118" w:rsidRDefault="009F2DF8" w:rsidP="00DD66E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CC0118">
        <w:rPr>
          <w:rStyle w:val="Heading1Char"/>
          <w:rFonts w:ascii="Times New Roman" w:eastAsia="Calibri" w:hAnsi="Times New Roman"/>
          <w:sz w:val="28"/>
          <w:szCs w:val="28"/>
          <w:lang w:val="ro-RO"/>
        </w:rPr>
        <w:t>APM Tulcea</w:t>
      </w:r>
      <w:r w:rsidR="00DD66E8" w:rsidRPr="00CC0118">
        <w:rPr>
          <w:rFonts w:ascii="Times New Roman" w:hAnsi="Times New Roman"/>
          <w:b/>
          <w:bCs/>
          <w:sz w:val="28"/>
          <w:szCs w:val="28"/>
          <w:lang w:val="ro-RO"/>
        </w:rPr>
        <w:t xml:space="preserve">, </w:t>
      </w:r>
      <w:r w:rsidR="00DD66E8" w:rsidRPr="00CC0118">
        <w:rPr>
          <w:rStyle w:val="sttpar"/>
          <w:rFonts w:ascii="Times New Roman" w:hAnsi="Times New Roman"/>
          <w:sz w:val="28"/>
          <w:szCs w:val="28"/>
        </w:rPr>
        <w:t>anunţă publicul interesat asupra luării deciziei etapei de încadrare conform HG nr.1076/2004, respectiv</w:t>
      </w:r>
      <w:r w:rsidRPr="00CC0118">
        <w:rPr>
          <w:rStyle w:val="sttpar"/>
          <w:rFonts w:ascii="Times New Roman" w:hAnsi="Times New Roman"/>
          <w:sz w:val="28"/>
          <w:szCs w:val="28"/>
        </w:rPr>
        <w:t xml:space="preserve"> ca PUZ </w:t>
      </w:r>
      <w:r w:rsidRPr="00CC0118">
        <w:rPr>
          <w:rStyle w:val="sttpar"/>
          <w:rFonts w:ascii="Times New Roman" w:hAnsi="Times New Roman"/>
          <w:b/>
          <w:sz w:val="28"/>
          <w:szCs w:val="28"/>
        </w:rPr>
        <w:t>“</w:t>
      </w:r>
      <w:r w:rsidR="00DD66E8" w:rsidRPr="00CC0118">
        <w:rPr>
          <w:rFonts w:ascii="Times New Roman" w:hAnsi="Times New Roman"/>
          <w:b/>
          <w:sz w:val="28"/>
          <w:szCs w:val="28"/>
          <w:lang w:val="ro-RO"/>
        </w:rPr>
        <w:t>Realizare complex turistic: construire pensiune turistică, anexe, extindere construcție C1 existentă</w:t>
      </w:r>
      <w:r w:rsidR="00DD66E8" w:rsidRPr="00CC0118">
        <w:rPr>
          <w:rFonts w:ascii="Times New Roman" w:hAnsi="Times New Roman"/>
          <w:b/>
          <w:sz w:val="28"/>
          <w:szCs w:val="28"/>
        </w:rPr>
        <w:t>”</w:t>
      </w:r>
      <w:r w:rsidR="00DD66E8" w:rsidRPr="00CC0118">
        <w:rPr>
          <w:rFonts w:ascii="Times New Roman" w:hAnsi="Times New Roman"/>
          <w:sz w:val="28"/>
          <w:szCs w:val="28"/>
        </w:rPr>
        <w:t xml:space="preserve">, </w:t>
      </w:r>
      <w:r w:rsidR="00DD66E8" w:rsidRPr="00CC0118">
        <w:rPr>
          <w:rFonts w:ascii="Times New Roman" w:hAnsi="Times New Roman"/>
          <w:sz w:val="28"/>
          <w:szCs w:val="28"/>
          <w:lang w:val="ro-RO"/>
        </w:rPr>
        <w:t>propus a se realiza în extravilanul orașului Babadag, judeţul Tulcea, pe terenul identificat prin nr.CAD/nr.CF 33452, tarla 7, P159, 1459/1Cc</w:t>
      </w:r>
      <w:r w:rsidR="00DD66E8" w:rsidRPr="00CC0118">
        <w:rPr>
          <w:rFonts w:ascii="Times New Roman" w:hAnsi="Times New Roman"/>
          <w:b/>
          <w:bCs/>
          <w:sz w:val="28"/>
          <w:szCs w:val="28"/>
          <w:lang w:val="ro-RO"/>
        </w:rPr>
        <w:t>,</w:t>
      </w:r>
      <w:r w:rsidR="00CC0118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CC0118" w:rsidRPr="00CC0118">
        <w:rPr>
          <w:rFonts w:ascii="Times New Roman" w:hAnsi="Times New Roman"/>
          <w:bCs/>
          <w:sz w:val="28"/>
          <w:szCs w:val="28"/>
          <w:lang w:val="ro-RO"/>
        </w:rPr>
        <w:t>având ca titular,</w:t>
      </w:r>
      <w:r w:rsidR="00CC0118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CC0118" w:rsidRPr="00623067">
        <w:rPr>
          <w:rStyle w:val="Heading1Char"/>
          <w:rFonts w:ascii="Times New Roman" w:eastAsia="Calibri" w:hAnsi="Times New Roman"/>
          <w:sz w:val="26"/>
          <w:szCs w:val="26"/>
          <w:lang w:val="ro-RO"/>
        </w:rPr>
        <w:t xml:space="preserve">MIHALCEA IOAN </w:t>
      </w:r>
      <w:r w:rsidR="00CC0118">
        <w:rPr>
          <w:rStyle w:val="Heading1Char"/>
          <w:rFonts w:ascii="Times New Roman" w:eastAsia="Calibri" w:hAnsi="Times New Roman"/>
          <w:sz w:val="26"/>
          <w:szCs w:val="26"/>
          <w:lang w:val="ro-RO"/>
        </w:rPr>
        <w:t>–</w:t>
      </w:r>
      <w:r w:rsidR="00CC0118" w:rsidRPr="00623067">
        <w:rPr>
          <w:rStyle w:val="Heading1Char"/>
          <w:rFonts w:ascii="Times New Roman" w:eastAsia="Calibri" w:hAnsi="Times New Roman"/>
          <w:sz w:val="26"/>
          <w:szCs w:val="26"/>
          <w:lang w:val="ro-RO"/>
        </w:rPr>
        <w:t xml:space="preserve"> EMIL</w:t>
      </w:r>
      <w:r w:rsidR="00CC0118">
        <w:rPr>
          <w:rStyle w:val="Heading1Char"/>
          <w:rFonts w:ascii="Times New Roman" w:eastAsia="Calibri" w:hAnsi="Times New Roman"/>
          <w:sz w:val="26"/>
          <w:szCs w:val="26"/>
          <w:lang w:val="ro-RO"/>
        </w:rPr>
        <w:t>,</w:t>
      </w:r>
      <w:r w:rsidR="00DD66E8" w:rsidRPr="00CC0118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DD66E8" w:rsidRPr="00CC0118">
        <w:rPr>
          <w:rStyle w:val="sttpar"/>
          <w:rFonts w:ascii="Times New Roman" w:hAnsi="Times New Roman"/>
          <w:sz w:val="28"/>
          <w:szCs w:val="28"/>
        </w:rPr>
        <w:t xml:space="preserve">nu necesită evaluare de mediu </w:t>
      </w:r>
      <w:r w:rsidR="00DD66E8" w:rsidRPr="00CC0118">
        <w:rPr>
          <w:rStyle w:val="sttpar"/>
          <w:rFonts w:ascii="Times New Roman" w:hAnsi="Times New Roman"/>
          <w:sz w:val="28"/>
          <w:szCs w:val="28"/>
          <w:lang w:val="ro-RO"/>
        </w:rPr>
        <w:t xml:space="preserve">și urmează a fi supus procedurii de adoptare fără aviz de mediu, pentru planul precizat. </w:t>
      </w:r>
    </w:p>
    <w:p w:rsidR="00DD66E8" w:rsidRPr="00CC0118" w:rsidRDefault="00DD66E8" w:rsidP="00DD66E8">
      <w:pPr>
        <w:spacing w:after="0" w:line="240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DD66E8" w:rsidRPr="00CC0118" w:rsidRDefault="00DD66E8" w:rsidP="00DD66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CC0118"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Pr="00CC0118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DD66E8" w:rsidRDefault="00DD66E8" w:rsidP="00DD6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636293">
        <w:rPr>
          <w:rFonts w:ascii="Times New Roman" w:eastAsia="Times New Roman" w:hAnsi="Times New Roman"/>
          <w:sz w:val="28"/>
          <w:szCs w:val="28"/>
          <w:lang w:val="ro-RO"/>
        </w:rPr>
        <w:t xml:space="preserve">Amplasamentul planului este situat în </w:t>
      </w:r>
      <w:r w:rsidRPr="00623067">
        <w:rPr>
          <w:rFonts w:ascii="Times New Roman" w:hAnsi="Times New Roman"/>
          <w:sz w:val="26"/>
          <w:szCs w:val="26"/>
          <w:lang w:val="ro-RO"/>
        </w:rPr>
        <w:t xml:space="preserve">extravilanul orașului Babadag, </w:t>
      </w:r>
      <w:r>
        <w:rPr>
          <w:rFonts w:ascii="Times New Roman" w:hAnsi="Times New Roman"/>
          <w:sz w:val="26"/>
          <w:szCs w:val="26"/>
          <w:lang w:val="ro-RO"/>
        </w:rPr>
        <w:t>judeţul Tulcea,</w:t>
      </w:r>
      <w:r w:rsidRPr="00623067">
        <w:rPr>
          <w:rFonts w:ascii="Times New Roman" w:hAnsi="Times New Roman"/>
          <w:sz w:val="26"/>
          <w:szCs w:val="26"/>
          <w:lang w:val="ro-RO"/>
        </w:rPr>
        <w:t xml:space="preserve"> pe terenul identificat prin nr.CAD/nr.CF 33452, tarla 7, P159, 1459/1Cc</w:t>
      </w:r>
      <w:r w:rsidRPr="00636293">
        <w:rPr>
          <w:rFonts w:ascii="Times New Roman" w:hAnsi="Times New Roman"/>
          <w:sz w:val="28"/>
          <w:szCs w:val="28"/>
        </w:rPr>
        <w:t xml:space="preserve"> </w:t>
      </w:r>
    </w:p>
    <w:p w:rsidR="00DD66E8" w:rsidRPr="008E25FF" w:rsidRDefault="00DD66E8" w:rsidP="00DD6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636293">
        <w:rPr>
          <w:rFonts w:ascii="Times New Roman" w:hAnsi="Times New Roman"/>
          <w:sz w:val="28"/>
          <w:szCs w:val="28"/>
        </w:rPr>
        <w:t xml:space="preserve">Se propune </w:t>
      </w:r>
      <w:r w:rsidRPr="00636293">
        <w:rPr>
          <w:rFonts w:ascii="Times New Roman" w:hAnsi="Times New Roman"/>
          <w:bCs/>
          <w:sz w:val="28"/>
          <w:szCs w:val="28"/>
          <w:lang w:val="fr-FR"/>
        </w:rPr>
        <w:t xml:space="preserve">desființarea construcțiilor existente și construirea a două hale </w:t>
      </w:r>
      <w:r w:rsidRPr="008E25FF">
        <w:rPr>
          <w:rFonts w:ascii="Times New Roman" w:hAnsi="Times New Roman"/>
          <w:bCs/>
          <w:sz w:val="28"/>
          <w:szCs w:val="28"/>
          <w:lang w:val="fr-FR"/>
        </w:rPr>
        <w:t>metalice</w:t>
      </w:r>
    </w:p>
    <w:p w:rsidR="00DD66E8" w:rsidRPr="008E25FF" w:rsidRDefault="00DD66E8" w:rsidP="00DD6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8E25FF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r w:rsidRPr="008E25FF">
        <w:rPr>
          <w:rFonts w:ascii="Times New Roman" w:hAnsi="Times New Roman"/>
          <w:sz w:val="28"/>
          <w:szCs w:val="28"/>
        </w:rPr>
        <w:t>Alimentarea cu apă se va realiza din rețeaua orașului Babadag</w:t>
      </w:r>
    </w:p>
    <w:p w:rsidR="00DD66E8" w:rsidRPr="008E25FF" w:rsidRDefault="00DD66E8" w:rsidP="00DD66E8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8E25FF">
        <w:rPr>
          <w:rFonts w:ascii="Times New Roman" w:hAnsi="Times New Roman"/>
          <w:sz w:val="28"/>
          <w:szCs w:val="28"/>
        </w:rPr>
        <w:t>Evacuarea apei uzate se va realiza în bazin vidanjabil de 30 mc</w:t>
      </w:r>
    </w:p>
    <w:p w:rsidR="00DD66E8" w:rsidRPr="008E25FF" w:rsidRDefault="00DD66E8" w:rsidP="00DD66E8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8E25FF">
        <w:rPr>
          <w:rFonts w:ascii="Times New Roman" w:hAnsi="Times New Roman"/>
          <w:sz w:val="28"/>
          <w:szCs w:val="28"/>
        </w:rPr>
        <w:t>Deşeurile vor fi coletate selectiv și predate unităţilor specializate .</w:t>
      </w:r>
    </w:p>
    <w:p w:rsidR="00DD66E8" w:rsidRPr="008E25FF" w:rsidRDefault="00DD66E8" w:rsidP="00DD66E8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8E25FF">
        <w:rPr>
          <w:rFonts w:ascii="Times New Roman" w:hAnsi="Times New Roman"/>
          <w:sz w:val="28"/>
          <w:szCs w:val="28"/>
        </w:rPr>
        <w:t>POT max 35 %  CUT max 0.45</w:t>
      </w:r>
    </w:p>
    <w:p w:rsidR="00DD66E8" w:rsidRPr="008E25FF" w:rsidRDefault="00DD66E8" w:rsidP="00DD66E8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8E25FF">
        <w:rPr>
          <w:rFonts w:ascii="Times New Roman" w:hAnsi="Times New Roman"/>
          <w:sz w:val="28"/>
          <w:szCs w:val="28"/>
        </w:rPr>
        <w:t xml:space="preserve">Suprafața teren 6897mp, suprafața construcții-2413 mp, spații verzi-2599 mp, </w:t>
      </w:r>
    </w:p>
    <w:p w:rsidR="00DD66E8" w:rsidRPr="008E25FF" w:rsidRDefault="00DD66E8" w:rsidP="00DD66E8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8E25FF">
        <w:rPr>
          <w:rFonts w:ascii="Times New Roman" w:hAnsi="Times New Roman"/>
          <w:sz w:val="28"/>
          <w:szCs w:val="28"/>
        </w:rPr>
        <w:t xml:space="preserve">27 locuri de parcare </w:t>
      </w:r>
    </w:p>
    <w:p w:rsidR="00DD66E8" w:rsidRPr="008E25FF" w:rsidRDefault="00DD66E8" w:rsidP="00DD66E8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8E25FF">
        <w:rPr>
          <w:rFonts w:ascii="Times New Roman" w:hAnsi="Times New Roman"/>
          <w:sz w:val="28"/>
          <w:szCs w:val="28"/>
        </w:rPr>
        <w:t>Amplasamentul nu se suprapune cu arii naturale protejate.</w:t>
      </w:r>
    </w:p>
    <w:p w:rsidR="00DD66E8" w:rsidRPr="008E25FF" w:rsidRDefault="00DD66E8" w:rsidP="00DD66E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DD66E8" w:rsidRPr="008E25FF" w:rsidRDefault="00DD66E8" w:rsidP="00DD66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E25FF">
        <w:rPr>
          <w:rFonts w:ascii="Times New Roman" w:hAnsi="Times New Roman"/>
          <w:sz w:val="28"/>
          <w:szCs w:val="28"/>
          <w:lang w:val="ro-RO"/>
        </w:rPr>
        <w:t xml:space="preserve">   Informaţiile cu privire la planul menţionat pot fi consultate la sediul APM Tulcea, str.14 Noiembrie, nr.5, tel.0240510622, de luni până joi între orele 08,00-16,30 şi vineri între orele 08,00-14,00.</w:t>
      </w:r>
    </w:p>
    <w:p w:rsidR="00DD66E8" w:rsidRPr="000D25EE" w:rsidRDefault="00DD66E8" w:rsidP="00DD66E8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8E25FF">
        <w:rPr>
          <w:rFonts w:ascii="Times New Roman" w:hAnsi="Times New Roman"/>
          <w:sz w:val="28"/>
          <w:szCs w:val="28"/>
          <w:lang w:val="ro-RO"/>
        </w:rPr>
        <w:t>Observaţiile publicului se vor primi in scris la  APM Tulcea, telefon/fax 0240</w:t>
      </w:r>
      <w:r w:rsidRPr="000D25EE">
        <w:rPr>
          <w:rFonts w:ascii="Times New Roman" w:hAnsi="Times New Roman"/>
          <w:sz w:val="28"/>
          <w:szCs w:val="28"/>
          <w:lang w:val="ro-RO"/>
        </w:rPr>
        <w:t xml:space="preserve"> /510622, 0240/510621, e-mail </w:t>
      </w:r>
      <w:hyperlink r:id="rId5" w:history="1">
        <w:r w:rsidRPr="000D25EE">
          <w:rPr>
            <w:rFonts w:ascii="Times New Roman" w:hAnsi="Times New Roman"/>
            <w:sz w:val="28"/>
            <w:szCs w:val="28"/>
            <w:u w:val="single"/>
            <w:lang w:val="ro-RO"/>
          </w:rPr>
          <w:t>office@apmtl.anpm.ro</w:t>
        </w:r>
      </w:hyperlink>
      <w:r w:rsidRPr="000D25EE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DD66E8" w:rsidRPr="005C512B" w:rsidRDefault="00DD66E8" w:rsidP="00DD66E8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CC0118" w:rsidRPr="00045DF0" w:rsidRDefault="00CC0118" w:rsidP="00CC0118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CC0118" w:rsidRPr="00045DF0" w:rsidRDefault="00CC0118" w:rsidP="00CC0118">
      <w:pPr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Pr="00045DF0">
        <w:rPr>
          <w:rFonts w:ascii="Times New Roman" w:hAnsi="Times New Roman"/>
          <w:sz w:val="26"/>
          <w:szCs w:val="26"/>
          <w:lang w:val="ro-RO"/>
        </w:rPr>
        <w:t>Postat pe site APM Tulcea</w:t>
      </w:r>
    </w:p>
    <w:p w:rsidR="00CC0118" w:rsidRPr="00045DF0" w:rsidRDefault="00CC0118" w:rsidP="00CC0118">
      <w:pPr>
        <w:tabs>
          <w:tab w:val="left" w:pos="6735"/>
        </w:tabs>
        <w:rPr>
          <w:rFonts w:ascii="Times New Roman" w:hAnsi="Times New Roman"/>
          <w:sz w:val="26"/>
          <w:szCs w:val="26"/>
          <w:lang w:val="ro-RO"/>
        </w:rPr>
      </w:pPr>
      <w:r w:rsidRPr="00045DF0"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>31.03.2022</w:t>
      </w:r>
    </w:p>
    <w:p w:rsidR="00DD66E8" w:rsidRPr="00926B38" w:rsidRDefault="00DD66E8" w:rsidP="00DD66E8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  <w:lang w:val="ro-RO" w:eastAsia="x-none"/>
        </w:rPr>
      </w:pPr>
    </w:p>
    <w:p w:rsidR="00DD66E8" w:rsidRPr="00926B38" w:rsidRDefault="00DD66E8" w:rsidP="00DD66E8">
      <w:pPr>
        <w:rPr>
          <w:rFonts w:ascii="Times New Roman" w:hAnsi="Times New Roman"/>
          <w:sz w:val="28"/>
          <w:szCs w:val="28"/>
        </w:rPr>
      </w:pPr>
    </w:p>
    <w:p w:rsidR="002C6288" w:rsidRDefault="002C6288"/>
    <w:sectPr w:rsidR="002C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C623F"/>
    <w:multiLevelType w:val="hybridMultilevel"/>
    <w:tmpl w:val="B5202D8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E8"/>
    <w:rsid w:val="001B269A"/>
    <w:rsid w:val="002A0494"/>
    <w:rsid w:val="002C6288"/>
    <w:rsid w:val="004F3543"/>
    <w:rsid w:val="009F2DF8"/>
    <w:rsid w:val="00CC0118"/>
    <w:rsid w:val="00DD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2BCF"/>
  <w15:chartTrackingRefBased/>
  <w15:docId w15:val="{B6F7F3CE-50C4-4CC4-8D2A-1FA2A34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6E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6E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66E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tpar">
    <w:name w:val="st_tpar"/>
    <w:rsid w:val="00DD66E8"/>
  </w:style>
  <w:style w:type="paragraph" w:styleId="BalloonText">
    <w:name w:val="Balloon Text"/>
    <w:basedOn w:val="Normal"/>
    <w:link w:val="BalloonTextChar"/>
    <w:uiPriority w:val="99"/>
    <w:semiHidden/>
    <w:unhideWhenUsed/>
    <w:rsid w:val="004F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Camelia Tuzlaru</cp:lastModifiedBy>
  <cp:revision>4</cp:revision>
  <cp:lastPrinted>2022-03-31T06:15:00Z</cp:lastPrinted>
  <dcterms:created xsi:type="dcterms:W3CDTF">2022-03-31T06:08:00Z</dcterms:created>
  <dcterms:modified xsi:type="dcterms:W3CDTF">2022-03-31T06:16:00Z</dcterms:modified>
</cp:coreProperties>
</file>