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46334" w14:textId="77777777" w:rsidR="00BC74C4" w:rsidRPr="00BC74C4" w:rsidRDefault="00BC74C4" w:rsidP="00BC74C4">
      <w:pPr>
        <w:shd w:val="clear" w:color="auto" w:fill="FFFFFF"/>
        <w:suppressAutoHyphens/>
        <w:autoSpaceDN w:val="0"/>
        <w:spacing w:after="160"/>
        <w:jc w:val="both"/>
        <w:outlineLvl w:val="0"/>
        <w:rPr>
          <w:rFonts w:ascii="Arial" w:eastAsia="Times New Roman" w:hAnsi="Arial" w:cs="Arial"/>
          <w:bCs/>
          <w:i/>
          <w:iCs/>
          <w:kern w:val="0"/>
          <w:sz w:val="24"/>
          <w:szCs w:val="24"/>
          <w:lang w:val="ro-RO"/>
          <w14:ligatures w14:val="none"/>
        </w:rPr>
      </w:pPr>
    </w:p>
    <w:p w14:paraId="7A0E9788" w14:textId="77777777" w:rsidR="00BC74C4" w:rsidRPr="00BC74C4" w:rsidRDefault="00BC74C4" w:rsidP="00BC74C4">
      <w:pPr>
        <w:shd w:val="clear" w:color="auto" w:fill="FFFFFF"/>
        <w:suppressAutoHyphens/>
        <w:autoSpaceDN w:val="0"/>
        <w:spacing w:after="160"/>
        <w:jc w:val="right"/>
        <w:outlineLvl w:val="0"/>
        <w:rPr>
          <w:rFonts w:ascii="Calibri" w:eastAsia="Times New Roman" w:hAnsi="Calibri" w:cs="Times New Roman"/>
          <w:bCs/>
          <w:kern w:val="0"/>
          <w:sz w:val="24"/>
          <w:szCs w:val="24"/>
          <w14:ligatures w14:val="none"/>
        </w:rPr>
      </w:pPr>
      <w:r w:rsidRPr="00BC74C4">
        <w:rPr>
          <w:rFonts w:ascii="Arial" w:eastAsia="Times New Roman" w:hAnsi="Arial" w:cs="Arial"/>
          <w:bCs/>
          <w:i/>
          <w:iCs/>
          <w:kern w:val="0"/>
          <w:sz w:val="24"/>
          <w:szCs w:val="24"/>
          <w:lang w:val="ro-RO"/>
          <w14:ligatures w14:val="none"/>
        </w:rPr>
        <w:t>ANEXA Nr. 5E la Legea 292/2018</w:t>
      </w:r>
    </w:p>
    <w:p w14:paraId="1CD82DDA" w14:textId="77777777" w:rsidR="00BC74C4" w:rsidRPr="00BC74C4" w:rsidRDefault="00BC74C4" w:rsidP="00BC74C4">
      <w:pPr>
        <w:shd w:val="clear" w:color="auto" w:fill="FFFFFF"/>
        <w:suppressAutoHyphens/>
        <w:autoSpaceDN w:val="0"/>
        <w:spacing w:after="160"/>
        <w:jc w:val="both"/>
        <w:outlineLvl w:val="0"/>
        <w:rPr>
          <w:rFonts w:ascii="Arial" w:eastAsia="Times New Roman" w:hAnsi="Arial" w:cs="Arial"/>
          <w:kern w:val="0"/>
          <w:lang w:val="ro-RO"/>
          <w14:ligatures w14:val="none"/>
        </w:rPr>
      </w:pPr>
    </w:p>
    <w:p w14:paraId="2C63B7F9" w14:textId="77777777" w:rsidR="00BC74C4" w:rsidRPr="00BC74C4" w:rsidRDefault="00BC74C4" w:rsidP="00BC74C4">
      <w:pPr>
        <w:shd w:val="clear" w:color="auto" w:fill="FFFFFF"/>
        <w:suppressAutoHyphens/>
        <w:autoSpaceDN w:val="0"/>
        <w:spacing w:after="160"/>
        <w:jc w:val="center"/>
        <w:outlineLvl w:val="0"/>
        <w:rPr>
          <w:rFonts w:ascii="Arial" w:eastAsia="Times New Roman" w:hAnsi="Arial" w:cs="Arial"/>
          <w:kern w:val="0"/>
          <w:sz w:val="32"/>
          <w:szCs w:val="32"/>
          <w14:ligatures w14:val="none"/>
        </w:rPr>
      </w:pPr>
      <w:r w:rsidRPr="00BC74C4">
        <w:rPr>
          <w:rFonts w:ascii="Arial" w:eastAsia="Times New Roman" w:hAnsi="Arial" w:cs="Arial"/>
          <w:b/>
          <w:bCs/>
          <w:kern w:val="0"/>
          <w:sz w:val="32"/>
          <w:szCs w:val="32"/>
          <w:lang w:val="ro-RO"/>
          <w14:ligatures w14:val="none"/>
        </w:rPr>
        <w:t>MEMORIU DE PREZENTARE</w:t>
      </w:r>
    </w:p>
    <w:p w14:paraId="089592A5"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bookmarkStart w:id="0" w:name="_Hlk140006741"/>
    </w:p>
    <w:p w14:paraId="6D27667B" w14:textId="77777777" w:rsidR="00BC74C4" w:rsidRPr="00BC74C4" w:rsidRDefault="00BC74C4" w:rsidP="00BC74C4">
      <w:pPr>
        <w:keepNext/>
        <w:keepLines/>
        <w:numPr>
          <w:ilvl w:val="0"/>
          <w:numId w:val="1"/>
        </w:numPr>
        <w:tabs>
          <w:tab w:val="num" w:pos="360"/>
        </w:tabs>
        <w:spacing w:before="240" w:after="0" w:line="256" w:lineRule="auto"/>
        <w:ind w:left="0" w:firstLine="0"/>
        <w:outlineLvl w:val="0"/>
        <w:rPr>
          <w:rFonts w:ascii="Cambria" w:eastAsia="Times New Roman" w:hAnsi="Cambria" w:cs="Times New Roman"/>
          <w:color w:val="365F91" w:themeColor="accent1" w:themeShade="BF"/>
          <w:sz w:val="32"/>
          <w:szCs w:val="32"/>
          <w:lang w:val="ro-RO"/>
        </w:rPr>
      </w:pPr>
      <w:r w:rsidRPr="00BC74C4">
        <w:rPr>
          <w:rFonts w:ascii="Cambria" w:eastAsia="Times New Roman" w:hAnsi="Cambria" w:cs="Times New Roman"/>
          <w:color w:val="365F91" w:themeColor="accent1" w:themeShade="BF"/>
          <w:sz w:val="32"/>
          <w:szCs w:val="32"/>
          <w:lang w:val="ro-RO"/>
        </w:rPr>
        <w:t>Denumirea proiectului:</w:t>
      </w:r>
    </w:p>
    <w:bookmarkEnd w:id="0"/>
    <w:p w14:paraId="1B9372C6" w14:textId="5232FFF2" w:rsidR="00BC74C4" w:rsidRPr="00BC74C4" w:rsidRDefault="00BC74C4" w:rsidP="00BC74C4">
      <w:pPr>
        <w:suppressAutoHyphens/>
        <w:autoSpaceDN w:val="0"/>
        <w:spacing w:before="240" w:after="160" w:line="256" w:lineRule="auto"/>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w:t>
      </w:r>
      <w:r w:rsidRPr="00BC74C4">
        <w:rPr>
          <w:rFonts w:ascii="Georgia" w:eastAsia="Times New Roman" w:hAnsi="Georgia" w:cs="Arial"/>
          <w:i/>
          <w:iCs/>
          <w:kern w:val="0"/>
          <w:sz w:val="24"/>
          <w:szCs w:val="24"/>
          <w:lang w:val="ro-RO"/>
          <w14:ligatures w14:val="none"/>
        </w:rPr>
        <w:t xml:space="preserve"> </w:t>
      </w:r>
      <w:r w:rsidRPr="00BC74C4">
        <w:rPr>
          <w:rFonts w:ascii="Arial" w:eastAsia="Times New Roman" w:hAnsi="Arial" w:cs="Arial"/>
          <w:i/>
          <w:iCs/>
          <w:kern w:val="0"/>
          <w:lang w:val="ro-RO"/>
          <w14:ligatures w14:val="none"/>
        </w:rPr>
        <w:t xml:space="preserve">Împădurirea unor terenuri agricole din extravilan comuna </w:t>
      </w:r>
      <w:r>
        <w:rPr>
          <w:rFonts w:ascii="Arial" w:eastAsia="Times New Roman" w:hAnsi="Arial" w:cs="Arial"/>
          <w:i/>
          <w:iCs/>
          <w:kern w:val="0"/>
          <w:lang w:val="ro-RO"/>
          <w14:ligatures w14:val="none"/>
        </w:rPr>
        <w:t>Valea Nucarilor</w:t>
      </w:r>
      <w:r w:rsidRPr="00BC74C4">
        <w:rPr>
          <w:rFonts w:ascii="Arial" w:eastAsia="Times New Roman" w:hAnsi="Arial" w:cs="Arial"/>
          <w:i/>
          <w:iCs/>
          <w:kern w:val="0"/>
          <w:lang w:val="ro-RO"/>
          <w14:ligatures w14:val="none"/>
        </w:rPr>
        <w:t xml:space="preserve">, județul Tulcea, </w:t>
      </w:r>
      <w:r>
        <w:rPr>
          <w:rFonts w:ascii="Arial" w:eastAsia="Times New Roman" w:hAnsi="Arial" w:cs="Arial"/>
          <w:i/>
          <w:iCs/>
          <w:kern w:val="0"/>
          <w:lang w:val="ro-RO"/>
          <w14:ligatures w14:val="none"/>
        </w:rPr>
        <w:t>titular Geambazu Iulian</w:t>
      </w:r>
      <w:r w:rsidRPr="00BC74C4">
        <w:rPr>
          <w:rFonts w:ascii="Arial" w:eastAsia="Times New Roman" w:hAnsi="Arial" w:cs="Arial"/>
          <w:kern w:val="0"/>
          <w:lang w:val="ro-RO"/>
          <w14:ligatures w14:val="none"/>
        </w:rPr>
        <w:t>”.</w:t>
      </w:r>
    </w:p>
    <w:p w14:paraId="02A6D39A" w14:textId="77777777" w:rsidR="00BC74C4" w:rsidRPr="00BC74C4" w:rsidRDefault="00BC74C4" w:rsidP="00BC74C4">
      <w:pPr>
        <w:keepNext/>
        <w:keepLines/>
        <w:numPr>
          <w:ilvl w:val="0"/>
          <w:numId w:val="1"/>
        </w:numPr>
        <w:tabs>
          <w:tab w:val="num" w:pos="360"/>
        </w:tabs>
        <w:spacing w:before="240" w:after="0" w:line="256" w:lineRule="auto"/>
        <w:ind w:left="0" w:firstLine="0"/>
        <w:outlineLvl w:val="0"/>
        <w:rPr>
          <w:rFonts w:ascii="Cambria" w:eastAsia="Times New Roman" w:hAnsi="Cambria" w:cs="Times New Roman"/>
          <w:color w:val="365F91" w:themeColor="accent1" w:themeShade="BF"/>
          <w:sz w:val="32"/>
          <w:szCs w:val="32"/>
          <w:lang w:val="ro-RO"/>
        </w:rPr>
      </w:pPr>
      <w:bookmarkStart w:id="1" w:name="_Hlk140006798"/>
      <w:r w:rsidRPr="00BC74C4">
        <w:rPr>
          <w:rFonts w:ascii="Cambria" w:eastAsia="Times New Roman" w:hAnsi="Cambria" w:cs="Times New Roman"/>
          <w:color w:val="365F91" w:themeColor="accent1" w:themeShade="BF"/>
          <w:sz w:val="32"/>
          <w:szCs w:val="32"/>
          <w:lang w:val="ro-RO"/>
        </w:rPr>
        <w:t xml:space="preserve">Titularul: </w:t>
      </w:r>
    </w:p>
    <w:bookmarkEnd w:id="1"/>
    <w:p w14:paraId="55105ADD" w14:textId="14EFFECF" w:rsidR="00BC74C4" w:rsidRPr="00BC74C4" w:rsidRDefault="00BC74C4" w:rsidP="00BC74C4">
      <w:pPr>
        <w:shd w:val="clear" w:color="auto" w:fill="FFFFFF"/>
        <w:suppressAutoHyphens/>
        <w:autoSpaceDN w:val="0"/>
        <w:spacing w:before="240" w:after="0"/>
        <w:jc w:val="both"/>
        <w:rPr>
          <w:rFonts w:ascii="Calibri" w:eastAsia="Times New Roman" w:hAnsi="Calibri" w:cs="Times New Roman"/>
          <w:kern w:val="0"/>
          <w14:ligatures w14:val="none"/>
        </w:rPr>
      </w:pPr>
      <w:r w:rsidRPr="00BC74C4">
        <w:rPr>
          <w:rFonts w:ascii="Arial" w:eastAsia="Times New Roman" w:hAnsi="Arial" w:cs="Arial"/>
          <w:b/>
          <w:kern w:val="0"/>
          <w:lang w:val="ro-RO"/>
          <w14:ligatures w14:val="none"/>
        </w:rPr>
        <w:t>- numele</w:t>
      </w:r>
      <w:r w:rsidRPr="00BC74C4">
        <w:rPr>
          <w:rFonts w:ascii="Arial" w:eastAsia="Times New Roman" w:hAnsi="Arial" w:cs="Arial"/>
          <w:kern w:val="0"/>
          <w:lang w:val="ro-RO"/>
          <w14:ligatures w14:val="none"/>
        </w:rPr>
        <w:t xml:space="preserve"> : </w:t>
      </w:r>
      <w:r w:rsidRPr="00FC1690">
        <w:rPr>
          <w:rFonts w:ascii="Arial" w:eastAsia="Times New Roman" w:hAnsi="Arial" w:cs="Arial"/>
          <w:kern w:val="0"/>
          <w:lang w:val="ro-RO"/>
          <w14:ligatures w14:val="none"/>
        </w:rPr>
        <w:t>GEAMBAZU IULIAN</w:t>
      </w:r>
      <w:r w:rsidRPr="00BC74C4">
        <w:rPr>
          <w:rFonts w:ascii="Arial" w:eastAsia="Times New Roman" w:hAnsi="Arial" w:cs="Arial"/>
          <w:kern w:val="0"/>
          <w:lang w:val="ro-RO"/>
          <w14:ligatures w14:val="none"/>
        </w:rPr>
        <w:t xml:space="preserve"> – persoană fizică</w:t>
      </w:r>
    </w:p>
    <w:p w14:paraId="6F7AB8A9" w14:textId="34944ABE" w:rsidR="00BC74C4" w:rsidRPr="00BC74C4" w:rsidRDefault="00BC74C4" w:rsidP="00BC74C4">
      <w:pPr>
        <w:shd w:val="clear" w:color="auto" w:fill="FFFFFF"/>
        <w:suppressAutoHyphens/>
        <w:autoSpaceDN w:val="0"/>
        <w:spacing w:after="0"/>
        <w:jc w:val="both"/>
        <w:rPr>
          <w:rFonts w:ascii="Arial" w:eastAsia="Times New Roman" w:hAnsi="Arial" w:cs="Arial"/>
          <w:kern w:val="0"/>
          <w:lang w:val="ro-RO"/>
          <w14:ligatures w14:val="none"/>
        </w:rPr>
      </w:pPr>
      <w:r w:rsidRPr="00BC74C4">
        <w:rPr>
          <w:rFonts w:ascii="Arial" w:eastAsia="Times New Roman" w:hAnsi="Arial" w:cs="Arial"/>
          <w:b/>
          <w:kern w:val="0"/>
          <w:lang w:val="ro-RO"/>
          <w14:ligatures w14:val="none"/>
        </w:rPr>
        <w:t>- adresa poștală</w:t>
      </w:r>
      <w:r w:rsidRPr="00BC74C4">
        <w:rPr>
          <w:rFonts w:ascii="Arial" w:eastAsia="Times New Roman" w:hAnsi="Arial" w:cs="Arial"/>
          <w:kern w:val="0"/>
          <w:lang w:val="ro-RO"/>
          <w14:ligatures w14:val="none"/>
        </w:rPr>
        <w:t xml:space="preserve">: Localitatea </w:t>
      </w:r>
      <w:r w:rsidRPr="00FC1690">
        <w:rPr>
          <w:rFonts w:ascii="Arial" w:eastAsia="Times New Roman" w:hAnsi="Arial" w:cs="Arial"/>
          <w:kern w:val="0"/>
          <w:lang w:val="ro-RO"/>
          <w14:ligatures w14:val="none"/>
        </w:rPr>
        <w:t>Tulcea</w:t>
      </w:r>
      <w:r w:rsidRPr="00BC74C4">
        <w:rPr>
          <w:rFonts w:ascii="Arial" w:eastAsia="Times New Roman" w:hAnsi="Arial" w:cs="Arial"/>
          <w:kern w:val="0"/>
          <w:lang w:val="ro-RO"/>
          <w14:ligatures w14:val="none"/>
        </w:rPr>
        <w:t xml:space="preserve">, str. </w:t>
      </w:r>
      <w:r w:rsidRPr="00FC1690">
        <w:rPr>
          <w:rFonts w:ascii="Arial" w:eastAsia="Times New Roman" w:hAnsi="Arial" w:cs="Arial"/>
          <w:kern w:val="0"/>
          <w:lang w:val="ro-RO"/>
          <w14:ligatures w14:val="none"/>
        </w:rPr>
        <w:t>Babadag</w:t>
      </w:r>
      <w:r w:rsidRPr="00BC74C4">
        <w:rPr>
          <w:rFonts w:ascii="Arial" w:eastAsia="Times New Roman" w:hAnsi="Arial" w:cs="Arial"/>
          <w:kern w:val="0"/>
          <w:lang w:val="ro-RO"/>
          <w14:ligatures w14:val="none"/>
        </w:rPr>
        <w:t xml:space="preserve"> nr. </w:t>
      </w:r>
      <w:r w:rsidRPr="00FC1690">
        <w:rPr>
          <w:rFonts w:ascii="Arial" w:eastAsia="Times New Roman" w:hAnsi="Arial" w:cs="Arial"/>
          <w:kern w:val="0"/>
          <w:lang w:val="ro-RO"/>
          <w14:ligatures w14:val="none"/>
        </w:rPr>
        <w:t>14, bl. 8, sc. C, ap. 8</w:t>
      </w:r>
      <w:r w:rsidRPr="00BC74C4">
        <w:rPr>
          <w:rFonts w:ascii="Arial" w:eastAsia="Times New Roman" w:hAnsi="Arial" w:cs="Arial"/>
          <w:kern w:val="0"/>
          <w:lang w:val="ro-RO"/>
          <w14:ligatures w14:val="none"/>
        </w:rPr>
        <w:t>, județul Tulcea;</w:t>
      </w:r>
    </w:p>
    <w:p w14:paraId="520B1D36" w14:textId="0E15B1CC" w:rsidR="00BC74C4" w:rsidRPr="00BC74C4" w:rsidRDefault="00BC74C4" w:rsidP="00BC74C4">
      <w:pPr>
        <w:shd w:val="clear" w:color="auto" w:fill="FFFFFF"/>
        <w:suppressAutoHyphens/>
        <w:autoSpaceDN w:val="0"/>
        <w:spacing w:after="0"/>
        <w:jc w:val="both"/>
        <w:rPr>
          <w:rFonts w:ascii="Calibri" w:eastAsia="Times New Roman" w:hAnsi="Calibri" w:cs="Times New Roman"/>
          <w:kern w:val="0"/>
          <w14:ligatures w14:val="none"/>
        </w:rPr>
      </w:pPr>
      <w:r w:rsidRPr="00BC74C4">
        <w:rPr>
          <w:rFonts w:ascii="Arial" w:eastAsia="Times New Roman" w:hAnsi="Arial" w:cs="Arial"/>
          <w:b/>
          <w:kern w:val="0"/>
          <w:lang w:val="ro-RO"/>
          <w14:ligatures w14:val="none"/>
        </w:rPr>
        <w:t>- numărul de telefon, de fax, adresa de e-mail, adresa paginii de internet</w:t>
      </w:r>
      <w:r w:rsidRPr="00BC74C4">
        <w:rPr>
          <w:rFonts w:ascii="Arial" w:eastAsia="Times New Roman" w:hAnsi="Arial" w:cs="Arial"/>
          <w:kern w:val="0"/>
          <w:lang w:val="ro-RO"/>
          <w14:ligatures w14:val="none"/>
        </w:rPr>
        <w:t>:</w:t>
      </w:r>
      <w:r w:rsidRPr="00BC74C4">
        <w:rPr>
          <w:rFonts w:ascii="Arial" w:eastAsia="Calibri" w:hAnsi="Arial" w:cs="Arial"/>
        </w:rPr>
        <w:t xml:space="preserve"> </w:t>
      </w:r>
      <w:r w:rsidRPr="00BC74C4">
        <w:rPr>
          <w:rFonts w:ascii="Arial" w:eastAsia="Calibri" w:hAnsi="Arial" w:cs="Arial"/>
          <w:lang w:val="ro-RO"/>
        </w:rPr>
        <w:t xml:space="preserve">Telefon </w:t>
      </w:r>
      <w:r w:rsidR="00FC1690" w:rsidRPr="00FC1690">
        <w:rPr>
          <w:rFonts w:ascii="Arial" w:eastAsia="Calibri" w:hAnsi="Arial" w:cs="Arial"/>
          <w:lang w:val="ro-RO"/>
        </w:rPr>
        <w:t>0754952239</w:t>
      </w:r>
      <w:r w:rsidRPr="00BC74C4">
        <w:rPr>
          <w:rFonts w:ascii="Arial" w:eastAsia="Calibri" w:hAnsi="Arial" w:cs="Arial"/>
          <w:lang w:val="ro-RO"/>
        </w:rPr>
        <w:t>, e-mail</w:t>
      </w:r>
      <w:r w:rsidR="00FC1690" w:rsidRPr="00FC1690">
        <w:rPr>
          <w:rFonts w:ascii="Arial" w:eastAsia="Calibri" w:hAnsi="Arial" w:cs="Arial"/>
          <w:lang w:val="ro-RO"/>
        </w:rPr>
        <w:t xml:space="preserve"> </w:t>
      </w:r>
      <w:hyperlink r:id="rId5" w:history="1">
        <w:r w:rsidR="00FC1690" w:rsidRPr="00FC1690">
          <w:rPr>
            <w:rStyle w:val="Hyperlink"/>
            <w:rFonts w:ascii="Arial" w:eastAsia="Calibri" w:hAnsi="Arial" w:cs="Arial"/>
            <w:color w:val="auto"/>
            <w:lang w:val="ro-RO"/>
          </w:rPr>
          <w:t>iuliangeambazu</w:t>
        </w:r>
        <w:r w:rsidR="00FC1690" w:rsidRPr="00BC74C4">
          <w:rPr>
            <w:rStyle w:val="Hyperlink"/>
            <w:rFonts w:ascii="Arial" w:eastAsia="Calibri" w:hAnsi="Arial" w:cs="Arial"/>
            <w:color w:val="auto"/>
            <w:lang w:val="ro-RO"/>
          </w:rPr>
          <w:t>@yahoo.</w:t>
        </w:r>
        <w:r w:rsidR="00FC1690" w:rsidRPr="00FC1690">
          <w:rPr>
            <w:rStyle w:val="Hyperlink"/>
            <w:rFonts w:ascii="Arial" w:eastAsia="Calibri" w:hAnsi="Arial" w:cs="Arial"/>
            <w:color w:val="auto"/>
            <w:lang w:val="ro-RO"/>
          </w:rPr>
          <w:t>r</w:t>
        </w:r>
        <w:r w:rsidR="00FC1690" w:rsidRPr="00BC74C4">
          <w:rPr>
            <w:rStyle w:val="Hyperlink"/>
            <w:rFonts w:ascii="Arial" w:eastAsia="Calibri" w:hAnsi="Arial" w:cs="Arial"/>
            <w:color w:val="auto"/>
            <w:lang w:val="ro-RO"/>
          </w:rPr>
          <w:t>o</w:t>
        </w:r>
      </w:hyperlink>
      <w:r w:rsidRPr="00BC74C4">
        <w:rPr>
          <w:rFonts w:ascii="Arial" w:eastAsia="Calibri" w:hAnsi="Arial" w:cs="Arial"/>
          <w:lang w:val="ro-RO"/>
        </w:rPr>
        <w:t xml:space="preserve"> , </w:t>
      </w:r>
      <w:r w:rsidRPr="00BC74C4">
        <w:rPr>
          <w:rFonts w:ascii="Arial" w:eastAsia="Times New Roman" w:hAnsi="Arial" w:cs="Arial"/>
          <w:kern w:val="0"/>
          <w:lang w:val="ro-RO"/>
          <w14:ligatures w14:val="none"/>
        </w:rPr>
        <w:t xml:space="preserve"> pagina de internet:  - </w:t>
      </w:r>
    </w:p>
    <w:p w14:paraId="0F6C772A" w14:textId="5979F4D8" w:rsidR="00BC74C4" w:rsidRPr="00BC74C4" w:rsidRDefault="00BC74C4" w:rsidP="00BC74C4">
      <w:pPr>
        <w:shd w:val="clear" w:color="auto" w:fill="FFFFFF"/>
        <w:suppressAutoHyphens/>
        <w:autoSpaceDN w:val="0"/>
        <w:spacing w:after="0"/>
        <w:jc w:val="both"/>
        <w:rPr>
          <w:rFonts w:ascii="Calibri" w:eastAsia="Times New Roman" w:hAnsi="Calibri" w:cs="Times New Roman"/>
          <w:kern w:val="0"/>
          <w14:ligatures w14:val="none"/>
        </w:rPr>
      </w:pPr>
      <w:r w:rsidRPr="00BC74C4">
        <w:rPr>
          <w:rFonts w:ascii="Arial" w:eastAsia="Times New Roman" w:hAnsi="Arial" w:cs="Arial"/>
          <w:b/>
          <w:kern w:val="0"/>
          <w:lang w:val="ro-RO"/>
          <w14:ligatures w14:val="none"/>
        </w:rPr>
        <w:t>- numele persoanelor de contact</w:t>
      </w:r>
      <w:r w:rsidRPr="00BC74C4">
        <w:rPr>
          <w:rFonts w:ascii="Arial" w:eastAsia="Times New Roman" w:hAnsi="Arial" w:cs="Arial"/>
          <w:kern w:val="0"/>
          <w:lang w:val="ro-RO"/>
          <w14:ligatures w14:val="none"/>
        </w:rPr>
        <w:t xml:space="preserve">: </w:t>
      </w:r>
      <w:r w:rsidR="00FC1690" w:rsidRPr="00FC1690">
        <w:rPr>
          <w:rFonts w:ascii="Arial" w:eastAsia="Times New Roman" w:hAnsi="Arial" w:cs="Arial"/>
          <w:kern w:val="0"/>
          <w:lang w:val="ro-RO"/>
          <w14:ligatures w14:val="none"/>
        </w:rPr>
        <w:t>GEAMBAZU IULIAN</w:t>
      </w:r>
    </w:p>
    <w:p w14:paraId="4F2431DE" w14:textId="77777777" w:rsidR="00BC74C4" w:rsidRPr="00BC74C4" w:rsidRDefault="00BC74C4" w:rsidP="00BC74C4">
      <w:pPr>
        <w:shd w:val="clear" w:color="auto" w:fill="FFFFFF"/>
        <w:suppressAutoHyphens/>
        <w:autoSpaceDN w:val="0"/>
        <w:spacing w:after="0"/>
        <w:jc w:val="both"/>
        <w:rPr>
          <w:rFonts w:ascii="Calibri" w:eastAsia="Times New Roman" w:hAnsi="Calibri" w:cs="Times New Roman"/>
          <w:kern w:val="0"/>
          <w14:ligatures w14:val="none"/>
        </w:rPr>
      </w:pPr>
      <w:r w:rsidRPr="00BC74C4">
        <w:rPr>
          <w:rFonts w:ascii="Arial" w:eastAsia="Times New Roman" w:hAnsi="Arial" w:cs="Arial"/>
          <w:b/>
          <w:kern w:val="0"/>
          <w:lang w:val="ro-RO"/>
          <w14:ligatures w14:val="none"/>
        </w:rPr>
        <w:t>- director/manager/administrator</w:t>
      </w:r>
      <w:r w:rsidRPr="00BC74C4">
        <w:rPr>
          <w:rFonts w:ascii="Arial" w:eastAsia="Times New Roman" w:hAnsi="Arial" w:cs="Arial"/>
          <w:kern w:val="0"/>
          <w:lang w:val="ro-RO"/>
          <w14:ligatures w14:val="none"/>
        </w:rPr>
        <w:t xml:space="preserve">: </w:t>
      </w:r>
    </w:p>
    <w:p w14:paraId="3A99E08C" w14:textId="312DB2E5" w:rsidR="00BC74C4" w:rsidRPr="00BC74C4" w:rsidRDefault="00BC74C4" w:rsidP="00BC74C4">
      <w:pPr>
        <w:shd w:val="clear" w:color="auto" w:fill="FFFFFF"/>
        <w:suppressAutoHyphens/>
        <w:autoSpaceDN w:val="0"/>
        <w:spacing w:after="0"/>
        <w:jc w:val="both"/>
        <w:rPr>
          <w:rFonts w:ascii="Arial" w:eastAsia="Times New Roman" w:hAnsi="Arial" w:cs="Arial"/>
          <w:kern w:val="0"/>
          <w:lang w:val="ro-RO"/>
          <w14:ligatures w14:val="none"/>
        </w:rPr>
      </w:pPr>
      <w:r w:rsidRPr="00BC74C4">
        <w:rPr>
          <w:rFonts w:ascii="Arial" w:eastAsia="Times New Roman" w:hAnsi="Arial" w:cs="Arial"/>
          <w:b/>
          <w:kern w:val="0"/>
          <w:lang w:val="ro-RO"/>
          <w14:ligatures w14:val="none"/>
        </w:rPr>
        <w:t>- responsabil pentru protecția mediului</w:t>
      </w:r>
      <w:r w:rsidRPr="00BC74C4">
        <w:rPr>
          <w:rFonts w:ascii="Arial" w:eastAsia="Times New Roman" w:hAnsi="Arial" w:cs="Arial"/>
          <w:kern w:val="0"/>
          <w:lang w:val="ro-RO"/>
          <w14:ligatures w14:val="none"/>
        </w:rPr>
        <w:t xml:space="preserve">: </w:t>
      </w:r>
      <w:r w:rsidR="00FC1690" w:rsidRPr="00FC1690">
        <w:rPr>
          <w:rFonts w:ascii="Arial" w:eastAsia="Times New Roman" w:hAnsi="Arial" w:cs="Arial"/>
          <w:kern w:val="0"/>
          <w:lang w:val="ro-RO"/>
          <w14:ligatures w14:val="none"/>
        </w:rPr>
        <w:t>GEAMBAZU IULIAN</w:t>
      </w:r>
    </w:p>
    <w:p w14:paraId="3C483EF7" w14:textId="77777777" w:rsidR="00BC74C4" w:rsidRPr="00BC74C4" w:rsidRDefault="00BC74C4" w:rsidP="00BC74C4">
      <w:pPr>
        <w:keepNext/>
        <w:keepLines/>
        <w:numPr>
          <w:ilvl w:val="0"/>
          <w:numId w:val="1"/>
        </w:numPr>
        <w:tabs>
          <w:tab w:val="num" w:pos="360"/>
        </w:tabs>
        <w:spacing w:before="240" w:after="0" w:line="256" w:lineRule="auto"/>
        <w:ind w:left="0" w:firstLine="0"/>
        <w:outlineLvl w:val="0"/>
        <w:rPr>
          <w:rFonts w:ascii="Cambria" w:eastAsia="Times New Roman" w:hAnsi="Cambria" w:cs="Times New Roman"/>
          <w:color w:val="365F91" w:themeColor="accent1" w:themeShade="BF"/>
          <w:sz w:val="32"/>
          <w:szCs w:val="32"/>
          <w:lang w:val="ro-RO"/>
        </w:rPr>
      </w:pPr>
      <w:r w:rsidRPr="00BC74C4">
        <w:rPr>
          <w:rFonts w:ascii="Cambria" w:eastAsia="Times New Roman" w:hAnsi="Cambria" w:cs="Times New Roman"/>
          <w:color w:val="365F91" w:themeColor="accent1" w:themeShade="BF"/>
          <w:sz w:val="32"/>
          <w:szCs w:val="32"/>
          <w:lang w:val="ro-RO"/>
        </w:rPr>
        <w:t>Descrierea caracteristicilor fizice ale întregului proiect:</w:t>
      </w:r>
    </w:p>
    <w:p w14:paraId="3AA456FB" w14:textId="77777777" w:rsidR="00BC74C4" w:rsidRPr="00BC74C4" w:rsidRDefault="00BC74C4" w:rsidP="00BC74C4">
      <w:pPr>
        <w:suppressAutoHyphens/>
        <w:autoSpaceDN w:val="0"/>
        <w:spacing w:before="240" w:after="160"/>
        <w:jc w:val="both"/>
        <w:rPr>
          <w:rFonts w:ascii="Arial" w:eastAsia="Times New Roman" w:hAnsi="Arial" w:cs="Arial"/>
          <w:i/>
          <w:iCs/>
          <w:kern w:val="0"/>
          <w:sz w:val="24"/>
          <w:szCs w:val="24"/>
          <w:lang w:val="ro-RO"/>
          <w14:ligatures w14:val="none"/>
        </w:rPr>
      </w:pPr>
      <w:r w:rsidRPr="00BC74C4">
        <w:rPr>
          <w:rFonts w:ascii="Arial" w:eastAsia="Times New Roman" w:hAnsi="Arial" w:cs="Arial"/>
          <w:i/>
          <w:iCs/>
          <w:kern w:val="0"/>
          <w:sz w:val="24"/>
          <w:szCs w:val="24"/>
          <w:lang w:val="ro-RO"/>
          <w14:ligatures w14:val="none"/>
        </w:rPr>
        <w:t>a) Rezumatul proiectului</w:t>
      </w:r>
    </w:p>
    <w:p w14:paraId="4DA9BF70" w14:textId="001ADF1C" w:rsidR="00BC74C4" w:rsidRPr="00BC74C4" w:rsidRDefault="00BC74C4" w:rsidP="00BC74C4">
      <w:pPr>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Proiectul presupune crearea </w:t>
      </w:r>
      <w:r w:rsidR="00FC1690">
        <w:rPr>
          <w:rFonts w:ascii="Arial" w:eastAsia="Times New Roman" w:hAnsi="Arial" w:cs="Arial"/>
          <w:kern w:val="0"/>
          <w:lang w:val="ro-RO"/>
          <w14:ligatures w14:val="none"/>
        </w:rPr>
        <w:t>de</w:t>
      </w:r>
      <w:r w:rsidRPr="00BC74C4">
        <w:rPr>
          <w:rFonts w:ascii="Arial" w:eastAsia="Times New Roman" w:hAnsi="Arial" w:cs="Arial"/>
          <w:kern w:val="0"/>
          <w:lang w:val="ro-RO"/>
          <w14:ligatures w14:val="none"/>
        </w:rPr>
        <w:t xml:space="preserve"> plantații forestiere </w:t>
      </w:r>
      <w:r w:rsidR="00FC1690">
        <w:rPr>
          <w:rFonts w:ascii="Arial" w:eastAsia="Times New Roman" w:hAnsi="Arial" w:cs="Arial"/>
          <w:kern w:val="0"/>
          <w:lang w:val="ro-RO"/>
          <w14:ligatures w14:val="none"/>
        </w:rPr>
        <w:t>pe două poligoane distincte cu</w:t>
      </w:r>
      <w:r w:rsidRPr="00BC74C4">
        <w:rPr>
          <w:rFonts w:ascii="Arial" w:eastAsia="Times New Roman" w:hAnsi="Arial" w:cs="Arial"/>
          <w:kern w:val="0"/>
          <w:lang w:val="ro-RO"/>
          <w14:ligatures w14:val="none"/>
        </w:rPr>
        <w:t xml:space="preserve"> suprafața</w:t>
      </w:r>
      <w:r w:rsidR="00FC1690">
        <w:rPr>
          <w:rFonts w:ascii="Arial" w:eastAsia="Times New Roman" w:hAnsi="Arial" w:cs="Arial"/>
          <w:kern w:val="0"/>
          <w:lang w:val="ro-RO"/>
          <w14:ligatures w14:val="none"/>
        </w:rPr>
        <w:t xml:space="preserve"> totală de</w:t>
      </w:r>
      <w:r w:rsidRPr="00BC74C4">
        <w:rPr>
          <w:rFonts w:ascii="Arial" w:eastAsia="Times New Roman" w:hAnsi="Arial" w:cs="Arial"/>
          <w:kern w:val="0"/>
          <w:lang w:val="ro-RO"/>
          <w14:ligatures w14:val="none"/>
        </w:rPr>
        <w:t xml:space="preserve"> </w:t>
      </w:r>
      <w:r w:rsidR="00FC1690">
        <w:rPr>
          <w:rFonts w:ascii="Arial" w:eastAsia="Times New Roman" w:hAnsi="Arial" w:cs="Arial"/>
          <w:kern w:val="0"/>
          <w:lang w:val="ro-RO"/>
          <w14:ligatures w14:val="none"/>
        </w:rPr>
        <w:t>1,8983</w:t>
      </w:r>
      <w:r w:rsidRPr="00BC74C4">
        <w:rPr>
          <w:rFonts w:ascii="Arial" w:eastAsia="Times New Roman" w:hAnsi="Arial" w:cs="Arial"/>
          <w:kern w:val="0"/>
          <w:lang w:val="ro-RO"/>
          <w14:ligatures w14:val="none"/>
        </w:rPr>
        <w:t xml:space="preserve"> ha, pe teren arabil cultivat an de an cu cereale păioase. Lucrările necesare plantării cu speciile forestiere prevăzute prin proiect presupun realizarea următoarelor faze tehnologice:</w:t>
      </w:r>
    </w:p>
    <w:p w14:paraId="042206E1" w14:textId="77777777" w:rsidR="00BC74C4" w:rsidRPr="00BC74C4" w:rsidRDefault="00BC74C4" w:rsidP="00BC74C4">
      <w:pPr>
        <w:numPr>
          <w:ilvl w:val="0"/>
          <w:numId w:val="2"/>
        </w:numPr>
        <w:tabs>
          <w:tab w:val="left" w:pos="426"/>
        </w:tabs>
        <w:suppressAutoHyphens/>
        <w:autoSpaceDN w:val="0"/>
        <w:spacing w:after="160" w:line="256" w:lineRule="auto"/>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pregătirea terenului și solului prin scarificare, arătură și discuirea arăturii;</w:t>
      </w:r>
    </w:p>
    <w:p w14:paraId="286E9B64" w14:textId="77777777" w:rsidR="00BC74C4" w:rsidRPr="00BC74C4" w:rsidRDefault="00BC74C4" w:rsidP="00BC74C4">
      <w:pPr>
        <w:numPr>
          <w:ilvl w:val="0"/>
          <w:numId w:val="2"/>
        </w:numPr>
        <w:tabs>
          <w:tab w:val="left" w:pos="426"/>
        </w:tabs>
        <w:suppressAutoHyphens/>
        <w:autoSpaceDN w:val="0"/>
        <w:spacing w:after="160" w:line="256" w:lineRule="auto"/>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înființarea plantației constând în aprovizionarea cu puieți, depozitarea provizorie a puieților la șanț, pichetarea terenului, execuția gropilor, plantarea puieților și retezarea tulpinilor puieților după plantare;</w:t>
      </w:r>
    </w:p>
    <w:p w14:paraId="364C00E7" w14:textId="77777777" w:rsidR="00BC74C4" w:rsidRPr="00BC74C4" w:rsidRDefault="00BC74C4" w:rsidP="00BC74C4">
      <w:pPr>
        <w:numPr>
          <w:ilvl w:val="0"/>
          <w:numId w:val="2"/>
        </w:numPr>
        <w:tabs>
          <w:tab w:val="left" w:pos="426"/>
        </w:tabs>
        <w:suppressAutoHyphens/>
        <w:autoSpaceDN w:val="0"/>
        <w:spacing w:after="160" w:line="256" w:lineRule="auto"/>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întreținerea plantației pe o perioadă de șase ani, constând din revizuirea plantației în anul I și anul II, mobilizarea mecanizată a solului între rândurile de puieți și mobilizarea manuală a solului pe rândurile de puieți (câte trei intervenții în Anul I, Anul II, Anul III, două intervenții în Anul IV și o intervenție în Anul V);</w:t>
      </w:r>
    </w:p>
    <w:p w14:paraId="1CCB72E4" w14:textId="77777777" w:rsidR="00BC74C4" w:rsidRPr="00BC74C4" w:rsidRDefault="00BC74C4" w:rsidP="00BC74C4">
      <w:pPr>
        <w:numPr>
          <w:ilvl w:val="0"/>
          <w:numId w:val="2"/>
        </w:numPr>
        <w:tabs>
          <w:tab w:val="left" w:pos="426"/>
        </w:tabs>
        <w:suppressAutoHyphens/>
        <w:autoSpaceDN w:val="0"/>
        <w:spacing w:after="160" w:line="256" w:lineRule="auto"/>
        <w:jc w:val="both"/>
        <w:rPr>
          <w:rFonts w:ascii="Calibri" w:eastAsia="Times New Roman" w:hAnsi="Calibri" w:cs="Times New Roman"/>
          <w:kern w:val="0"/>
          <w14:ligatures w14:val="none"/>
        </w:rPr>
      </w:pPr>
      <w:r w:rsidRPr="00BC74C4">
        <w:rPr>
          <w:rFonts w:ascii="Arial" w:eastAsia="Times New Roman" w:hAnsi="Arial" w:cs="Arial"/>
          <w:kern w:val="0"/>
          <w:lang w:val="ro-RO"/>
          <w14:ligatures w14:val="none"/>
        </w:rPr>
        <w:t>completarea pierderilor în primii doi ani de la plantare, constând în înlocuirea puieților uscați sau afectați de diverși factori biotici și abiotici vătămători (20% anul II și 10% anul III);</w:t>
      </w:r>
    </w:p>
    <w:p w14:paraId="4403478E" w14:textId="77777777" w:rsidR="00BC74C4" w:rsidRPr="00BC74C4" w:rsidRDefault="00BC74C4" w:rsidP="00BC74C4">
      <w:pPr>
        <w:numPr>
          <w:ilvl w:val="0"/>
          <w:numId w:val="2"/>
        </w:numPr>
        <w:tabs>
          <w:tab w:val="left" w:pos="426"/>
        </w:tabs>
        <w:suppressAutoHyphens/>
        <w:autoSpaceDN w:val="0"/>
        <w:spacing w:after="160" w:line="256" w:lineRule="auto"/>
        <w:jc w:val="both"/>
        <w:rPr>
          <w:rFonts w:ascii="Calibri" w:eastAsia="Times New Roman" w:hAnsi="Calibri" w:cs="Times New Roman"/>
          <w:kern w:val="0"/>
          <w14:ligatures w14:val="none"/>
        </w:rPr>
      </w:pPr>
      <w:r w:rsidRPr="00BC74C4">
        <w:rPr>
          <w:rFonts w:ascii="Arial" w:eastAsia="Times New Roman" w:hAnsi="Arial" w:cs="Arial"/>
          <w:kern w:val="0"/>
          <w:lang w:val="ro-RO"/>
          <w14:ligatures w14:val="none"/>
        </w:rPr>
        <w:lastRenderedPageBreak/>
        <w:t>Descopleșirea puieților care se execută atunci când dezvoltarea puieților nu mai permite mobilizarea solului (câte o intervenție în anul IV, anul V și anul VI).</w:t>
      </w:r>
    </w:p>
    <w:p w14:paraId="4CDCEB4D" w14:textId="759442F8" w:rsidR="00BC74C4" w:rsidRPr="00BC74C4" w:rsidRDefault="00BC74C4" w:rsidP="00BC74C4">
      <w:pPr>
        <w:tabs>
          <w:tab w:val="left" w:pos="426"/>
        </w:tabs>
        <w:suppressAutoHyphens/>
        <w:autoSpaceDN w:val="0"/>
        <w:spacing w:after="160"/>
        <w:jc w:val="both"/>
        <w:rPr>
          <w:rFonts w:ascii="Calibri" w:eastAsia="Times New Roman" w:hAnsi="Calibri" w:cs="Times New Roman"/>
          <w:kern w:val="0"/>
          <w14:ligatures w14:val="none"/>
        </w:rPr>
      </w:pPr>
      <w:r w:rsidRPr="00BC74C4">
        <w:rPr>
          <w:rFonts w:ascii="Arial" w:eastAsia="Times New Roman" w:hAnsi="Arial" w:cs="Arial"/>
          <w:kern w:val="0"/>
          <w:lang w:val="ro-RO"/>
          <w14:ligatures w14:val="none"/>
        </w:rPr>
        <w:t>Până la realizarea reușitei definitive, plantația va fi împrejmuită cu gard de protecție din sârmă ghimpată/plasă de sârmă înnodată/</w:t>
      </w:r>
      <w:r w:rsidR="00FC1690" w:rsidRPr="00BC74C4">
        <w:rPr>
          <w:rFonts w:ascii="Arial" w:eastAsia="Times New Roman" w:hAnsi="Arial" w:cs="Arial"/>
          <w:kern w:val="0"/>
          <w:lang w:val="ro-RO"/>
          <w14:ligatures w14:val="none"/>
        </w:rPr>
        <w:t>împletită</w:t>
      </w:r>
      <w:r w:rsidRPr="00BC74C4">
        <w:rPr>
          <w:rFonts w:ascii="Arial" w:eastAsia="Times New Roman" w:hAnsi="Arial" w:cs="Arial"/>
          <w:kern w:val="0"/>
          <w:lang w:val="ro-RO"/>
          <w14:ligatures w14:val="none"/>
        </w:rPr>
        <w:t xml:space="preserve"> fixată pe stâlpi de lemn/beton/ metal, pe o lungime totală de </w:t>
      </w:r>
      <w:r w:rsidR="00FC1690">
        <w:rPr>
          <w:rFonts w:ascii="Arial" w:eastAsia="Times New Roman" w:hAnsi="Arial" w:cs="Arial"/>
          <w:kern w:val="0"/>
          <w:lang w:val="ro-RO"/>
          <w14:ligatures w14:val="none"/>
        </w:rPr>
        <w:t>950</w:t>
      </w:r>
      <w:r w:rsidRPr="00BC74C4">
        <w:rPr>
          <w:rFonts w:ascii="Arial" w:eastAsia="Times New Roman" w:hAnsi="Arial" w:cs="Arial"/>
          <w:kern w:val="0"/>
          <w:lang w:val="ro-RO"/>
          <w14:ligatures w14:val="none"/>
        </w:rPr>
        <w:t xml:space="preserve"> m și înălțimea de 1,5 m.</w:t>
      </w:r>
    </w:p>
    <w:p w14:paraId="523BC535" w14:textId="2CF33A90" w:rsidR="00BC74C4" w:rsidRPr="00BC74C4" w:rsidRDefault="00BC74C4" w:rsidP="00BC74C4">
      <w:pPr>
        <w:suppressAutoHyphens/>
        <w:autoSpaceDN w:val="0"/>
        <w:spacing w:after="160" w:line="256" w:lineRule="auto"/>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Suprafața de </w:t>
      </w:r>
      <w:r w:rsidR="00FC1690">
        <w:rPr>
          <w:rFonts w:ascii="Arial" w:eastAsia="Times New Roman" w:hAnsi="Arial" w:cs="Arial"/>
          <w:kern w:val="0"/>
          <w:lang w:val="ro-RO"/>
          <w14:ligatures w14:val="none"/>
        </w:rPr>
        <w:t>1,8983</w:t>
      </w:r>
      <w:r w:rsidRPr="00BC74C4">
        <w:rPr>
          <w:rFonts w:ascii="Arial" w:eastAsia="Times New Roman" w:hAnsi="Arial" w:cs="Arial"/>
          <w:kern w:val="0"/>
          <w:lang w:val="ro-RO"/>
          <w14:ligatures w14:val="none"/>
        </w:rPr>
        <w:t xml:space="preserve"> ha formată din două poligo</w:t>
      </w:r>
      <w:r w:rsidR="00FC1690">
        <w:rPr>
          <w:rFonts w:ascii="Arial" w:eastAsia="Times New Roman" w:hAnsi="Arial" w:cs="Arial"/>
          <w:kern w:val="0"/>
          <w:lang w:val="ro-RO"/>
          <w14:ligatures w14:val="none"/>
        </w:rPr>
        <w:t>a</w:t>
      </w:r>
      <w:r w:rsidRPr="00BC74C4">
        <w:rPr>
          <w:rFonts w:ascii="Arial" w:eastAsia="Times New Roman" w:hAnsi="Arial" w:cs="Arial"/>
          <w:kern w:val="0"/>
          <w:lang w:val="ro-RO"/>
          <w14:ligatures w14:val="none"/>
        </w:rPr>
        <w:t xml:space="preserve">ne se va planta folosind următoarea compoziția de împădurire: 40%St.b 30% Fr (Mj, </w:t>
      </w:r>
      <w:proofErr w:type="spellStart"/>
      <w:r w:rsidRPr="00BC74C4">
        <w:rPr>
          <w:rFonts w:ascii="Arial" w:eastAsia="Times New Roman" w:hAnsi="Arial" w:cs="Arial"/>
          <w:kern w:val="0"/>
          <w:lang w:val="ro-RO"/>
          <w14:ligatures w14:val="none"/>
        </w:rPr>
        <w:t>Pă</w:t>
      </w:r>
      <w:proofErr w:type="spellEnd"/>
      <w:r w:rsidRPr="00BC74C4">
        <w:rPr>
          <w:rFonts w:ascii="Arial" w:eastAsia="Times New Roman" w:hAnsi="Arial" w:cs="Arial"/>
          <w:kern w:val="0"/>
          <w:lang w:val="ro-RO"/>
          <w14:ligatures w14:val="none"/>
        </w:rPr>
        <w:t xml:space="preserve">, </w:t>
      </w:r>
      <w:proofErr w:type="spellStart"/>
      <w:r w:rsidRPr="00BC74C4">
        <w:rPr>
          <w:rFonts w:ascii="Arial" w:eastAsia="Times New Roman" w:hAnsi="Arial" w:cs="Arial"/>
          <w:kern w:val="0"/>
          <w:lang w:val="ro-RO"/>
          <w14:ligatures w14:val="none"/>
        </w:rPr>
        <w:t>Te.a</w:t>
      </w:r>
      <w:proofErr w:type="spellEnd"/>
      <w:r w:rsidRPr="00BC74C4">
        <w:rPr>
          <w:rFonts w:ascii="Arial" w:eastAsia="Times New Roman" w:hAnsi="Arial" w:cs="Arial"/>
          <w:kern w:val="0"/>
          <w:lang w:val="ro-RO"/>
          <w14:ligatures w14:val="none"/>
        </w:rPr>
        <w:t>, Ju) 30% Pd (</w:t>
      </w:r>
      <w:proofErr w:type="spellStart"/>
      <w:r w:rsidRPr="00BC74C4">
        <w:rPr>
          <w:rFonts w:ascii="Arial" w:eastAsia="Times New Roman" w:hAnsi="Arial" w:cs="Arial"/>
          <w:kern w:val="0"/>
          <w:lang w:val="ro-RO"/>
          <w14:ligatures w14:val="none"/>
        </w:rPr>
        <w:t>Lc</w:t>
      </w:r>
      <w:proofErr w:type="spellEnd"/>
      <w:r w:rsidRPr="00BC74C4">
        <w:rPr>
          <w:rFonts w:ascii="Arial" w:eastAsia="Times New Roman" w:hAnsi="Arial" w:cs="Arial"/>
          <w:kern w:val="0"/>
          <w:lang w:val="ro-RO"/>
          <w14:ligatures w14:val="none"/>
        </w:rPr>
        <w:t xml:space="preserve">, Vi.t, Co, Mc, </w:t>
      </w:r>
      <w:proofErr w:type="spellStart"/>
      <w:r w:rsidRPr="00BC74C4">
        <w:rPr>
          <w:rFonts w:ascii="Arial" w:eastAsia="Times New Roman" w:hAnsi="Arial" w:cs="Arial"/>
          <w:kern w:val="0"/>
          <w:lang w:val="ro-RO"/>
          <w14:ligatures w14:val="none"/>
        </w:rPr>
        <w:t>Sp</w:t>
      </w:r>
      <w:proofErr w:type="spellEnd"/>
      <w:r w:rsidRPr="00BC74C4">
        <w:rPr>
          <w:rFonts w:ascii="Arial" w:eastAsia="Times New Roman" w:hAnsi="Arial" w:cs="Arial"/>
          <w:kern w:val="0"/>
          <w:lang w:val="ro-RO"/>
          <w14:ligatures w14:val="none"/>
        </w:rPr>
        <w:t xml:space="preserve">, </w:t>
      </w:r>
      <w:proofErr w:type="spellStart"/>
      <w:r w:rsidRPr="00BC74C4">
        <w:rPr>
          <w:rFonts w:ascii="Arial" w:eastAsia="Times New Roman" w:hAnsi="Arial" w:cs="Arial"/>
          <w:kern w:val="0"/>
          <w:lang w:val="ro-RO"/>
          <w14:ligatures w14:val="none"/>
        </w:rPr>
        <w:t>Ll</w:t>
      </w:r>
      <w:proofErr w:type="spellEnd"/>
      <w:r w:rsidRPr="00BC74C4">
        <w:rPr>
          <w:rFonts w:ascii="Arial" w:eastAsia="Times New Roman" w:hAnsi="Arial" w:cs="Arial"/>
          <w:kern w:val="0"/>
          <w:lang w:val="ro-RO"/>
          <w14:ligatures w14:val="none"/>
        </w:rPr>
        <w:t>).</w:t>
      </w:r>
    </w:p>
    <w:p w14:paraId="5A097318" w14:textId="77777777" w:rsidR="00BC74C4" w:rsidRPr="00BC74C4" w:rsidRDefault="00BC74C4" w:rsidP="00BC74C4">
      <w:pPr>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Speciile din paranteză de la compoziția de împădurire pot fi folosite în funcție de disponibilitățile de puieți ale pepinierelor din zonă. </w:t>
      </w:r>
      <w:bookmarkStart w:id="2" w:name="_Hlk112141821"/>
      <w:r w:rsidRPr="00BC74C4">
        <w:rPr>
          <w:rFonts w:ascii="Arial" w:eastAsia="Times New Roman" w:hAnsi="Arial" w:cs="Arial"/>
          <w:bCs/>
          <w:kern w:val="0"/>
          <w:lang w:val="ro-RO"/>
          <w14:ligatures w14:val="none"/>
        </w:rPr>
        <w:t xml:space="preserve">Simbolurile folosite pentru compoziția de împădurire reprezintă: </w:t>
      </w:r>
      <w:proofErr w:type="spellStart"/>
      <w:r w:rsidRPr="00BC74C4">
        <w:rPr>
          <w:rFonts w:ascii="Arial" w:eastAsia="Times New Roman" w:hAnsi="Arial" w:cs="Arial"/>
          <w:kern w:val="0"/>
          <w:lang w:val="ro-RO"/>
          <w14:ligatures w14:val="none"/>
        </w:rPr>
        <w:t>St.b</w:t>
      </w:r>
      <w:proofErr w:type="spellEnd"/>
      <w:r w:rsidRPr="00BC74C4">
        <w:rPr>
          <w:rFonts w:ascii="Arial" w:eastAsia="Times New Roman" w:hAnsi="Arial" w:cs="Arial"/>
          <w:kern w:val="0"/>
          <w:lang w:val="ro-RO"/>
          <w14:ligatures w14:val="none"/>
        </w:rPr>
        <w:t xml:space="preserve"> – Stejar brumăriu (</w:t>
      </w:r>
      <w:r w:rsidRPr="00BC74C4">
        <w:rPr>
          <w:rFonts w:ascii="Arial" w:eastAsia="Times New Roman" w:hAnsi="Arial" w:cs="Arial"/>
          <w:i/>
          <w:iCs/>
          <w:kern w:val="0"/>
          <w:lang w:val="ro-RO"/>
          <w14:ligatures w14:val="none"/>
        </w:rPr>
        <w:t>Quercus pedunculiflora</w:t>
      </w:r>
      <w:r w:rsidRPr="00BC74C4">
        <w:rPr>
          <w:rFonts w:ascii="Arial" w:eastAsia="Times New Roman" w:hAnsi="Arial" w:cs="Arial"/>
          <w:kern w:val="0"/>
          <w:lang w:val="ro-RO"/>
          <w14:ligatures w14:val="none"/>
        </w:rPr>
        <w:t>); Fr – frasin comun (</w:t>
      </w:r>
      <w:r w:rsidRPr="00BC74C4">
        <w:rPr>
          <w:rFonts w:ascii="Arial" w:eastAsia="Times New Roman" w:hAnsi="Arial" w:cs="Arial"/>
          <w:i/>
          <w:iCs/>
          <w:kern w:val="0"/>
          <w:lang w:val="ro-RO"/>
          <w14:ligatures w14:val="none"/>
        </w:rPr>
        <w:t>Fraxinus excelsior</w:t>
      </w:r>
      <w:r w:rsidRPr="00BC74C4">
        <w:rPr>
          <w:rFonts w:ascii="Arial" w:eastAsia="Times New Roman" w:hAnsi="Arial" w:cs="Arial"/>
          <w:kern w:val="0"/>
          <w:lang w:val="ro-RO"/>
          <w14:ligatures w14:val="none"/>
        </w:rPr>
        <w:t>); Mj – mojdrean (</w:t>
      </w:r>
      <w:r w:rsidRPr="00BC74C4">
        <w:rPr>
          <w:rFonts w:ascii="Arial" w:eastAsia="Times New Roman" w:hAnsi="Arial" w:cs="Arial"/>
          <w:i/>
          <w:iCs/>
          <w:kern w:val="0"/>
          <w:lang w:val="ro-RO"/>
          <w14:ligatures w14:val="none"/>
        </w:rPr>
        <w:t>Fraxinus ornus</w:t>
      </w:r>
      <w:r w:rsidRPr="00BC74C4">
        <w:rPr>
          <w:rFonts w:ascii="Arial" w:eastAsia="Times New Roman" w:hAnsi="Arial" w:cs="Arial"/>
          <w:kern w:val="0"/>
          <w:lang w:val="ro-RO"/>
          <w14:ligatures w14:val="none"/>
        </w:rPr>
        <w:t>); Vi.t - Vișin turcesc (</w:t>
      </w:r>
      <w:r w:rsidRPr="00BC74C4">
        <w:rPr>
          <w:rFonts w:ascii="Arial" w:eastAsia="Times New Roman" w:hAnsi="Arial" w:cs="Arial"/>
          <w:i/>
          <w:iCs/>
          <w:kern w:val="0"/>
          <w:lang w:val="ro-RO"/>
          <w14:ligatures w14:val="none"/>
        </w:rPr>
        <w:t>Prunus mahaleb</w:t>
      </w:r>
      <w:r w:rsidRPr="00BC74C4">
        <w:rPr>
          <w:rFonts w:ascii="Arial" w:eastAsia="Times New Roman" w:hAnsi="Arial" w:cs="Arial"/>
          <w:kern w:val="0"/>
          <w:lang w:val="ro-RO"/>
          <w14:ligatures w14:val="none"/>
        </w:rPr>
        <w:t xml:space="preserve">); </w:t>
      </w:r>
      <w:proofErr w:type="spellStart"/>
      <w:r w:rsidRPr="00BC74C4">
        <w:rPr>
          <w:rFonts w:ascii="Arial" w:eastAsia="Times New Roman" w:hAnsi="Arial" w:cs="Arial"/>
          <w:kern w:val="0"/>
          <w:lang w:val="ro-RO"/>
          <w14:ligatures w14:val="none"/>
        </w:rPr>
        <w:t>Pă</w:t>
      </w:r>
      <w:proofErr w:type="spellEnd"/>
      <w:r w:rsidRPr="00BC74C4">
        <w:rPr>
          <w:rFonts w:ascii="Arial" w:eastAsia="Times New Roman" w:hAnsi="Arial" w:cs="Arial"/>
          <w:kern w:val="0"/>
          <w:lang w:val="ro-RO"/>
          <w14:ligatures w14:val="none"/>
        </w:rPr>
        <w:t xml:space="preserve"> – păr sălbatic (</w:t>
      </w:r>
      <w:r w:rsidRPr="00BC74C4">
        <w:rPr>
          <w:rFonts w:ascii="Arial" w:eastAsia="Times New Roman" w:hAnsi="Arial" w:cs="Arial"/>
          <w:i/>
          <w:iCs/>
          <w:kern w:val="0"/>
          <w:lang w:val="ro-RO"/>
          <w14:ligatures w14:val="none"/>
        </w:rPr>
        <w:t>Pirus</w:t>
      </w:r>
      <w:r w:rsidRPr="00BC74C4">
        <w:rPr>
          <w:rFonts w:ascii="Arial" w:eastAsia="Times New Roman" w:hAnsi="Arial" w:cs="Arial"/>
          <w:kern w:val="0"/>
          <w:lang w:val="ro-RO"/>
          <w14:ligatures w14:val="none"/>
        </w:rPr>
        <w:t xml:space="preserve"> pyraster); </w:t>
      </w:r>
      <w:proofErr w:type="spellStart"/>
      <w:r w:rsidRPr="00BC74C4">
        <w:rPr>
          <w:rFonts w:ascii="Arial" w:eastAsia="Times New Roman" w:hAnsi="Arial" w:cs="Arial"/>
          <w:kern w:val="0"/>
          <w:lang w:val="ro-RO"/>
          <w14:ligatures w14:val="none"/>
        </w:rPr>
        <w:t>Te.a</w:t>
      </w:r>
      <w:proofErr w:type="spellEnd"/>
      <w:r w:rsidRPr="00BC74C4">
        <w:rPr>
          <w:rFonts w:ascii="Arial" w:eastAsia="Times New Roman" w:hAnsi="Arial" w:cs="Arial"/>
          <w:kern w:val="0"/>
          <w:lang w:val="ro-RO"/>
          <w14:ligatures w14:val="none"/>
        </w:rPr>
        <w:t xml:space="preserve"> – tei argintiu (</w:t>
      </w:r>
      <w:r w:rsidRPr="00BC74C4">
        <w:rPr>
          <w:rFonts w:ascii="Arial" w:eastAsia="Times New Roman" w:hAnsi="Arial" w:cs="Arial"/>
          <w:i/>
          <w:iCs/>
          <w:kern w:val="0"/>
          <w:lang w:val="ro-RO"/>
          <w14:ligatures w14:val="none"/>
        </w:rPr>
        <w:t>Tilia tomentosa</w:t>
      </w:r>
      <w:r w:rsidRPr="00BC74C4">
        <w:rPr>
          <w:rFonts w:ascii="Arial" w:eastAsia="Times New Roman" w:hAnsi="Arial" w:cs="Arial"/>
          <w:kern w:val="0"/>
          <w:lang w:val="ro-RO"/>
          <w14:ligatures w14:val="none"/>
        </w:rPr>
        <w:t>); Ju – jugastru (</w:t>
      </w:r>
      <w:r w:rsidRPr="00BC74C4">
        <w:rPr>
          <w:rFonts w:ascii="Arial" w:eastAsia="Times New Roman" w:hAnsi="Arial" w:cs="Arial"/>
          <w:i/>
          <w:iCs/>
          <w:kern w:val="0"/>
          <w:lang w:val="ro-RO"/>
          <w14:ligatures w14:val="none"/>
        </w:rPr>
        <w:t>Acer campestre</w:t>
      </w:r>
      <w:r w:rsidRPr="00BC74C4">
        <w:rPr>
          <w:rFonts w:ascii="Arial" w:eastAsia="Times New Roman" w:hAnsi="Arial" w:cs="Arial"/>
          <w:kern w:val="0"/>
          <w:lang w:val="ro-RO"/>
          <w14:ligatures w14:val="none"/>
        </w:rPr>
        <w:t>); Pd- păducel (</w:t>
      </w:r>
      <w:r w:rsidRPr="00BC74C4">
        <w:rPr>
          <w:rFonts w:ascii="Arial" w:eastAsia="Times New Roman" w:hAnsi="Arial" w:cs="Arial"/>
          <w:i/>
          <w:iCs/>
          <w:kern w:val="0"/>
          <w:lang w:val="ro-RO"/>
          <w14:ligatures w14:val="none"/>
        </w:rPr>
        <w:t>Crataegus monogyna</w:t>
      </w:r>
      <w:r w:rsidRPr="00BC74C4">
        <w:rPr>
          <w:rFonts w:ascii="Arial" w:eastAsia="Times New Roman" w:hAnsi="Arial" w:cs="Arial"/>
          <w:kern w:val="0"/>
          <w:lang w:val="ro-RO"/>
          <w14:ligatures w14:val="none"/>
        </w:rPr>
        <w:t xml:space="preserve">); </w:t>
      </w:r>
      <w:proofErr w:type="spellStart"/>
      <w:r w:rsidRPr="00BC74C4">
        <w:rPr>
          <w:rFonts w:ascii="Arial" w:eastAsia="Times New Roman" w:hAnsi="Arial" w:cs="Arial"/>
          <w:kern w:val="0"/>
          <w:lang w:val="ro-RO"/>
          <w14:ligatures w14:val="none"/>
        </w:rPr>
        <w:t>Lc</w:t>
      </w:r>
      <w:proofErr w:type="spellEnd"/>
      <w:r w:rsidRPr="00BC74C4">
        <w:rPr>
          <w:rFonts w:ascii="Arial" w:eastAsia="Times New Roman" w:hAnsi="Arial" w:cs="Arial"/>
          <w:kern w:val="0"/>
          <w:lang w:val="ro-RO"/>
          <w14:ligatures w14:val="none"/>
        </w:rPr>
        <w:t xml:space="preserve"> – lemn câinesc (</w:t>
      </w:r>
      <w:r w:rsidRPr="00BC74C4">
        <w:rPr>
          <w:rFonts w:ascii="Arial" w:eastAsia="Times New Roman" w:hAnsi="Arial" w:cs="Arial"/>
          <w:i/>
          <w:iCs/>
          <w:kern w:val="0"/>
          <w:lang w:val="ro-RO"/>
          <w14:ligatures w14:val="none"/>
        </w:rPr>
        <w:t>Ligustrum vulgare</w:t>
      </w:r>
      <w:r w:rsidRPr="00BC74C4">
        <w:rPr>
          <w:rFonts w:ascii="Arial" w:eastAsia="Times New Roman" w:hAnsi="Arial" w:cs="Arial"/>
          <w:kern w:val="0"/>
          <w:lang w:val="ro-RO"/>
          <w14:ligatures w14:val="none"/>
        </w:rPr>
        <w:t>); Co – corn (</w:t>
      </w:r>
      <w:r w:rsidRPr="00BC74C4">
        <w:rPr>
          <w:rFonts w:ascii="Arial" w:eastAsia="Times New Roman" w:hAnsi="Arial" w:cs="Arial"/>
          <w:i/>
          <w:iCs/>
          <w:kern w:val="0"/>
          <w:lang w:val="ro-RO"/>
          <w14:ligatures w14:val="none"/>
        </w:rPr>
        <w:t>Cornus mas</w:t>
      </w:r>
      <w:r w:rsidRPr="00BC74C4">
        <w:rPr>
          <w:rFonts w:ascii="Arial" w:eastAsia="Times New Roman" w:hAnsi="Arial" w:cs="Arial"/>
          <w:kern w:val="0"/>
          <w:lang w:val="ro-RO"/>
          <w14:ligatures w14:val="none"/>
        </w:rPr>
        <w:t>); Mc – măceș (</w:t>
      </w:r>
      <w:r w:rsidRPr="00BC74C4">
        <w:rPr>
          <w:rFonts w:ascii="Arial" w:eastAsia="Times New Roman" w:hAnsi="Arial" w:cs="Arial"/>
          <w:i/>
          <w:iCs/>
          <w:kern w:val="0"/>
          <w:lang w:val="ro-RO"/>
          <w14:ligatures w14:val="none"/>
        </w:rPr>
        <w:t>Rosa canina</w:t>
      </w:r>
      <w:r w:rsidRPr="00BC74C4">
        <w:rPr>
          <w:rFonts w:ascii="Arial" w:eastAsia="Times New Roman" w:hAnsi="Arial" w:cs="Arial"/>
          <w:kern w:val="0"/>
          <w:lang w:val="ro-RO"/>
          <w14:ligatures w14:val="none"/>
        </w:rPr>
        <w:t xml:space="preserve">); </w:t>
      </w:r>
      <w:proofErr w:type="spellStart"/>
      <w:r w:rsidRPr="00BC74C4">
        <w:rPr>
          <w:rFonts w:ascii="Arial" w:eastAsia="Times New Roman" w:hAnsi="Arial" w:cs="Arial"/>
          <w:kern w:val="0"/>
          <w:lang w:val="ro-RO"/>
          <w14:ligatures w14:val="none"/>
        </w:rPr>
        <w:t>Sp</w:t>
      </w:r>
      <w:proofErr w:type="spellEnd"/>
      <w:r w:rsidRPr="00BC74C4">
        <w:rPr>
          <w:rFonts w:ascii="Arial" w:eastAsia="Times New Roman" w:hAnsi="Arial" w:cs="Arial"/>
          <w:kern w:val="0"/>
          <w:lang w:val="ro-RO"/>
          <w14:ligatures w14:val="none"/>
        </w:rPr>
        <w:t xml:space="preserve"> – scumpie (</w:t>
      </w:r>
      <w:r w:rsidRPr="00BC74C4">
        <w:rPr>
          <w:rFonts w:ascii="Arial" w:eastAsia="Times New Roman" w:hAnsi="Arial" w:cs="Arial"/>
          <w:i/>
          <w:iCs/>
          <w:kern w:val="0"/>
          <w:lang w:val="ro-RO"/>
          <w14:ligatures w14:val="none"/>
        </w:rPr>
        <w:t>Cotinus coggygria</w:t>
      </w:r>
      <w:r w:rsidRPr="00BC74C4">
        <w:rPr>
          <w:rFonts w:ascii="Arial" w:eastAsia="Times New Roman" w:hAnsi="Arial" w:cs="Arial"/>
          <w:kern w:val="0"/>
          <w:lang w:val="ro-RO"/>
          <w14:ligatures w14:val="none"/>
        </w:rPr>
        <w:t xml:space="preserve">); </w:t>
      </w:r>
      <w:proofErr w:type="spellStart"/>
      <w:r w:rsidRPr="00BC74C4">
        <w:rPr>
          <w:rFonts w:ascii="Arial" w:eastAsia="Times New Roman" w:hAnsi="Arial" w:cs="Arial"/>
          <w:kern w:val="0"/>
          <w:lang w:val="ro-RO"/>
          <w14:ligatures w14:val="none"/>
        </w:rPr>
        <w:t>Ll</w:t>
      </w:r>
      <w:proofErr w:type="spellEnd"/>
      <w:r w:rsidRPr="00BC74C4">
        <w:rPr>
          <w:rFonts w:ascii="Arial" w:eastAsia="Times New Roman" w:hAnsi="Arial" w:cs="Arial"/>
          <w:kern w:val="0"/>
          <w:lang w:val="ro-RO"/>
          <w14:ligatures w14:val="none"/>
        </w:rPr>
        <w:t xml:space="preserve"> – liliac (</w:t>
      </w:r>
      <w:r w:rsidRPr="00BC74C4">
        <w:rPr>
          <w:rFonts w:ascii="Arial" w:eastAsia="Times New Roman" w:hAnsi="Arial" w:cs="Arial"/>
          <w:i/>
          <w:iCs/>
          <w:kern w:val="0"/>
          <w:lang w:val="ro-RO"/>
          <w14:ligatures w14:val="none"/>
        </w:rPr>
        <w:t>Syringa vulgaris</w:t>
      </w:r>
      <w:r w:rsidRPr="00BC74C4">
        <w:rPr>
          <w:rFonts w:ascii="Arial" w:eastAsia="Times New Roman" w:hAnsi="Arial" w:cs="Arial"/>
          <w:kern w:val="0"/>
          <w:lang w:val="ro-RO"/>
          <w14:ligatures w14:val="none"/>
        </w:rPr>
        <w:t>).</w:t>
      </w:r>
    </w:p>
    <w:bookmarkEnd w:id="2"/>
    <w:p w14:paraId="37914EB0" w14:textId="5986D15B" w:rsidR="00BC74C4" w:rsidRPr="00BC74C4" w:rsidRDefault="00BC74C4" w:rsidP="00BC74C4">
      <w:pPr>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Schema de plantare este de 2,0m x 1</w:t>
      </w:r>
      <w:r w:rsidR="00FC1690">
        <w:rPr>
          <w:rFonts w:ascii="Arial" w:eastAsia="Times New Roman" w:hAnsi="Arial" w:cs="Arial"/>
          <w:kern w:val="0"/>
          <w:lang w:val="ro-RO"/>
          <w14:ligatures w14:val="none"/>
        </w:rPr>
        <w:t xml:space="preserve">,0 </w:t>
      </w:r>
      <w:r w:rsidRPr="00BC74C4">
        <w:rPr>
          <w:rFonts w:ascii="Arial" w:eastAsia="Times New Roman" w:hAnsi="Arial" w:cs="Arial"/>
          <w:kern w:val="0"/>
          <w:lang w:val="ro-RO"/>
          <w14:ligatures w14:val="none"/>
        </w:rPr>
        <w:t>m, ceea ce înseamnă că se vor folosi 5.000 puieți/ha, iar dispozitivul de amplasare este format din două rânduri cu stejar și trei rânduri cu specii de amestec (specii de ajutor și specii de arbuști).</w:t>
      </w:r>
    </w:p>
    <w:p w14:paraId="5C849026" w14:textId="77777777" w:rsidR="00BC74C4" w:rsidRPr="00BC74C4" w:rsidRDefault="00BC74C4" w:rsidP="00BC74C4">
      <w:pPr>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Adoptarea acestei soluții tehnice va avea impact pozitiv asupra mediului întrucât speciile forestiere alese sunt reziliente climatic și valorifică foarte bine oferta stațională. După perioada de șase ani cât durează implementarea proiectului, plantația va realiza starea de masiv (reușita definitivă) și nu va mai necesita în continuare lucrări de întreținere. După realizarea stării de masiv arboretul începe să îndeplinească funcțiunile de protecție, funcții care vor conduce la atingerea obiectivelor, contribuind la:</w:t>
      </w:r>
    </w:p>
    <w:p w14:paraId="649AF651" w14:textId="77777777" w:rsidR="00BC74C4" w:rsidRPr="00BC74C4" w:rsidRDefault="00BC74C4" w:rsidP="00BC74C4">
      <w:pPr>
        <w:numPr>
          <w:ilvl w:val="0"/>
          <w:numId w:val="3"/>
        </w:numPr>
        <w:suppressAutoHyphens/>
        <w:autoSpaceDN w:val="0"/>
        <w:spacing w:after="0" w:line="256" w:lineRule="auto"/>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îmbunătățirea condițiilor de mediu și reducerea/prevenirea pagubelor produse de factori naturali dăunători;</w:t>
      </w:r>
    </w:p>
    <w:p w14:paraId="27E86C93" w14:textId="77777777" w:rsidR="00BC74C4" w:rsidRPr="00BC74C4" w:rsidRDefault="00BC74C4" w:rsidP="00BC74C4">
      <w:pPr>
        <w:numPr>
          <w:ilvl w:val="0"/>
          <w:numId w:val="3"/>
        </w:numPr>
        <w:suppressAutoHyphens/>
        <w:autoSpaceDN w:val="0"/>
        <w:spacing w:after="0" w:line="256" w:lineRule="auto"/>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diminuarea intensității proceselor de degradare a terenurilor </w:t>
      </w:r>
      <w:proofErr w:type="spellStart"/>
      <w:r w:rsidRPr="00BC74C4">
        <w:rPr>
          <w:rFonts w:ascii="Arial" w:eastAsia="Times New Roman" w:hAnsi="Arial" w:cs="Arial"/>
          <w:kern w:val="0"/>
          <w:lang w:val="ro-RO"/>
          <w14:ligatures w14:val="none"/>
        </w:rPr>
        <w:t>şi</w:t>
      </w:r>
      <w:proofErr w:type="spellEnd"/>
      <w:r w:rsidRPr="00BC74C4">
        <w:rPr>
          <w:rFonts w:ascii="Arial" w:eastAsia="Times New Roman" w:hAnsi="Arial" w:cs="Arial"/>
          <w:kern w:val="0"/>
          <w:lang w:val="ro-RO"/>
          <w14:ligatures w14:val="none"/>
        </w:rPr>
        <w:t xml:space="preserve"> ameliorarea capacității de producție;</w:t>
      </w:r>
    </w:p>
    <w:p w14:paraId="1A9A1381" w14:textId="77777777" w:rsidR="00BC74C4" w:rsidRPr="00BC74C4" w:rsidRDefault="00BC74C4" w:rsidP="00BC74C4">
      <w:pPr>
        <w:numPr>
          <w:ilvl w:val="0"/>
          <w:numId w:val="3"/>
        </w:numPr>
        <w:suppressAutoHyphens/>
        <w:autoSpaceDN w:val="0"/>
        <w:spacing w:after="0" w:line="256" w:lineRule="auto"/>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diminuarea efectelor schimbărilor climatice, de aridizare în zonă </w:t>
      </w:r>
      <w:proofErr w:type="spellStart"/>
      <w:r w:rsidRPr="00BC74C4">
        <w:rPr>
          <w:rFonts w:ascii="Arial" w:eastAsia="Times New Roman" w:hAnsi="Arial" w:cs="Arial"/>
          <w:kern w:val="0"/>
          <w:lang w:val="ro-RO"/>
          <w14:ligatures w14:val="none"/>
        </w:rPr>
        <w:t>şi</w:t>
      </w:r>
      <w:proofErr w:type="spellEnd"/>
      <w:r w:rsidRPr="00BC74C4">
        <w:rPr>
          <w:rFonts w:ascii="Arial" w:eastAsia="Times New Roman" w:hAnsi="Arial" w:cs="Arial"/>
          <w:kern w:val="0"/>
          <w:lang w:val="ro-RO"/>
          <w14:ligatures w14:val="none"/>
        </w:rPr>
        <w:t xml:space="preserve"> limitarea frontului de deșertificare;</w:t>
      </w:r>
    </w:p>
    <w:p w14:paraId="23EAF602" w14:textId="77777777" w:rsidR="00BC74C4" w:rsidRPr="00BC74C4" w:rsidRDefault="00BC74C4" w:rsidP="00BC74C4">
      <w:pPr>
        <w:numPr>
          <w:ilvl w:val="0"/>
          <w:numId w:val="3"/>
        </w:numPr>
        <w:suppressAutoHyphens/>
        <w:autoSpaceDN w:val="0"/>
        <w:spacing w:after="0" w:line="256" w:lineRule="auto"/>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îmbunătățirea calității aerului prin fixarea carbonului atmosferic;</w:t>
      </w:r>
    </w:p>
    <w:p w14:paraId="07EC82C5" w14:textId="77777777" w:rsidR="00BC74C4" w:rsidRPr="00BC74C4" w:rsidRDefault="00BC74C4" w:rsidP="00BC74C4">
      <w:pPr>
        <w:numPr>
          <w:ilvl w:val="0"/>
          <w:numId w:val="3"/>
        </w:numPr>
        <w:suppressAutoHyphens/>
        <w:autoSpaceDN w:val="0"/>
        <w:spacing w:after="0" w:line="256" w:lineRule="auto"/>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protecția colectivităților împotriva adversităților naturale </w:t>
      </w:r>
      <w:proofErr w:type="spellStart"/>
      <w:r w:rsidRPr="00BC74C4">
        <w:rPr>
          <w:rFonts w:ascii="Arial" w:eastAsia="Times New Roman" w:hAnsi="Arial" w:cs="Arial"/>
          <w:kern w:val="0"/>
          <w:lang w:val="ro-RO"/>
          <w14:ligatures w14:val="none"/>
        </w:rPr>
        <w:t>şi</w:t>
      </w:r>
      <w:proofErr w:type="spellEnd"/>
      <w:r w:rsidRPr="00BC74C4">
        <w:rPr>
          <w:rFonts w:ascii="Arial" w:eastAsia="Times New Roman" w:hAnsi="Arial" w:cs="Arial"/>
          <w:kern w:val="0"/>
          <w:lang w:val="ro-RO"/>
          <w14:ligatures w14:val="none"/>
        </w:rPr>
        <w:t xml:space="preserve"> antropice;</w:t>
      </w:r>
    </w:p>
    <w:p w14:paraId="17618374" w14:textId="77777777" w:rsidR="00BC74C4" w:rsidRPr="00BC74C4" w:rsidRDefault="00BC74C4" w:rsidP="00BC74C4">
      <w:pPr>
        <w:numPr>
          <w:ilvl w:val="0"/>
          <w:numId w:val="3"/>
        </w:numPr>
        <w:suppressAutoHyphens/>
        <w:autoSpaceDN w:val="0"/>
        <w:spacing w:after="0" w:line="256" w:lineRule="auto"/>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asigurarea condițiilor pentru conservarea biodiversității;</w:t>
      </w:r>
    </w:p>
    <w:p w14:paraId="12FCC259" w14:textId="77777777" w:rsidR="00BC74C4" w:rsidRPr="00BC74C4" w:rsidRDefault="00BC74C4" w:rsidP="00BC74C4">
      <w:pPr>
        <w:numPr>
          <w:ilvl w:val="0"/>
          <w:numId w:val="3"/>
        </w:numPr>
        <w:suppressAutoHyphens/>
        <w:autoSpaceDN w:val="0"/>
        <w:spacing w:after="0" w:line="256" w:lineRule="auto"/>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îmbunătățirea aspectului peisagistic într-o zonă cu deficit semnificativ de păduri în raport cu procentul de ocupare al teritoriului cu vegetație forestieră.</w:t>
      </w:r>
    </w:p>
    <w:p w14:paraId="05B89592" w14:textId="77777777" w:rsidR="00BC74C4" w:rsidRPr="00BC74C4" w:rsidRDefault="00BC74C4" w:rsidP="00BC74C4">
      <w:pPr>
        <w:shd w:val="clear" w:color="auto" w:fill="FFFFFF"/>
        <w:suppressAutoHyphens/>
        <w:autoSpaceDN w:val="0"/>
        <w:spacing w:before="240" w:after="160"/>
        <w:jc w:val="both"/>
        <w:rPr>
          <w:rFonts w:ascii="Arial" w:eastAsia="Times New Roman" w:hAnsi="Arial" w:cs="Arial"/>
          <w:i/>
          <w:iCs/>
          <w:kern w:val="0"/>
          <w:sz w:val="24"/>
          <w:szCs w:val="24"/>
          <w:lang w:val="ro-RO"/>
          <w14:ligatures w14:val="none"/>
        </w:rPr>
      </w:pPr>
      <w:r w:rsidRPr="00BC74C4">
        <w:rPr>
          <w:rFonts w:ascii="Arial" w:eastAsia="Times New Roman" w:hAnsi="Arial" w:cs="Arial"/>
          <w:i/>
          <w:iCs/>
          <w:kern w:val="0"/>
          <w:sz w:val="24"/>
          <w:szCs w:val="24"/>
          <w:lang w:val="ro-RO"/>
          <w14:ligatures w14:val="none"/>
        </w:rPr>
        <w:t>b) Justificarea necesității proiectului</w:t>
      </w:r>
    </w:p>
    <w:p w14:paraId="154EAF39" w14:textId="77777777" w:rsidR="00BC74C4" w:rsidRPr="00BC74C4" w:rsidRDefault="00BC74C4" w:rsidP="00BC74C4">
      <w:pPr>
        <w:shd w:val="clear" w:color="auto" w:fill="FFFFFF"/>
        <w:suppressAutoHyphens/>
        <w:autoSpaceDN w:val="0"/>
        <w:spacing w:after="160"/>
        <w:jc w:val="both"/>
        <w:rPr>
          <w:rFonts w:ascii="Calibri" w:eastAsia="Times New Roman" w:hAnsi="Calibri" w:cs="Times New Roman"/>
          <w:kern w:val="0"/>
          <w14:ligatures w14:val="none"/>
        </w:rPr>
      </w:pPr>
      <w:r w:rsidRPr="00BC74C4">
        <w:rPr>
          <w:rFonts w:ascii="Arial" w:eastAsia="Times New Roman" w:hAnsi="Arial" w:cs="Arial"/>
          <w:kern w:val="0"/>
          <w:lang w:val="ro-RO"/>
          <w14:ligatures w14:val="none"/>
        </w:rPr>
        <w:t xml:space="preserve">Dobrogea este recunoscută ca o regiune cu un procent redus de vegetație forestieră, expusă fiind din această cauză în cel mai înalt grad secetelor și aridizării, ceea ce a determinat inițierea unor acțiuni ample de împădurire a terenurilor agricole aflate în diferite stadii de degradare, încă din secolului trecut. Împădurirea a cât mai multor terenuri în această regiune este de mare </w:t>
      </w:r>
      <w:r w:rsidRPr="00BC74C4">
        <w:rPr>
          <w:rFonts w:ascii="Arial" w:eastAsia="Times New Roman" w:hAnsi="Arial" w:cs="Arial"/>
          <w:kern w:val="0"/>
          <w:lang w:val="ro-RO"/>
          <w14:ligatures w14:val="none"/>
        </w:rPr>
        <w:lastRenderedPageBreak/>
        <w:t xml:space="preserve">actualitate și în prezent dat fiind evidentul rol pe care vegetația forestieră îl are în </w:t>
      </w:r>
      <w:r w:rsidRPr="00BC74C4">
        <w:rPr>
          <w:rFonts w:ascii="Arial" w:eastAsia="Times New Roman" w:hAnsi="Arial" w:cs="Arial"/>
          <w:i/>
          <w:kern w:val="0"/>
          <w:lang w:val="ro-RO"/>
          <w14:ligatures w14:val="none"/>
        </w:rPr>
        <w:t>protecția împotriva multor adversități naturale</w:t>
      </w:r>
      <w:r w:rsidRPr="00BC74C4">
        <w:rPr>
          <w:rFonts w:ascii="Arial" w:eastAsia="Times New Roman" w:hAnsi="Arial" w:cs="Arial"/>
          <w:kern w:val="0"/>
          <w:lang w:val="ro-RO"/>
          <w14:ligatures w14:val="none"/>
        </w:rPr>
        <w:t xml:space="preserve">, cu precădere împotriva efectelor produse de schimbările climatice. De asemenea, vegetația forestieră joacă un rol determinant în mărirea retenției apei din precipitații, în reducerea forței cu care picăturile de ploaie ajung la suprafața solului și în reducerea semnificativă a scurgerii de suprafață. Totodată, aceasta diminuează efectele </w:t>
      </w:r>
      <w:proofErr w:type="spellStart"/>
      <w:r w:rsidRPr="00BC74C4">
        <w:rPr>
          <w:rFonts w:ascii="Arial" w:eastAsia="Times New Roman" w:hAnsi="Arial" w:cs="Arial"/>
          <w:kern w:val="0"/>
          <w:lang w:val="ro-RO"/>
          <w14:ligatures w14:val="none"/>
        </w:rPr>
        <w:t>erozionale</w:t>
      </w:r>
      <w:proofErr w:type="spellEnd"/>
      <w:r w:rsidRPr="00BC74C4">
        <w:rPr>
          <w:rFonts w:ascii="Arial" w:eastAsia="Times New Roman" w:hAnsi="Arial" w:cs="Arial"/>
          <w:kern w:val="0"/>
          <w:lang w:val="ro-RO"/>
          <w14:ligatures w14:val="none"/>
        </w:rPr>
        <w:t xml:space="preserve"> cauzate de vânturile puternice care bat în mai tot timpul anului. Terenul propus la împădurire prin proiect se află într-o zonă vântuită, cu soluri spălate an de an de ploile cu caracter torențial și de aceea crearea unei protecții naturale din specii amelioratoare forestiere este soluția cea mai potrivită pentru împiedicarea degradării terenurilor.</w:t>
      </w:r>
    </w:p>
    <w:p w14:paraId="06A4E57E" w14:textId="77777777" w:rsidR="00BC74C4" w:rsidRPr="00BC74C4" w:rsidRDefault="00BC74C4" w:rsidP="00BC74C4">
      <w:pPr>
        <w:shd w:val="clear" w:color="auto" w:fill="FFFFFF"/>
        <w:suppressAutoHyphens/>
        <w:autoSpaceDN w:val="0"/>
        <w:spacing w:after="160"/>
        <w:jc w:val="both"/>
        <w:rPr>
          <w:rFonts w:ascii="Calibri" w:eastAsia="Times New Roman" w:hAnsi="Calibri" w:cs="Times New Roman"/>
          <w:kern w:val="0"/>
          <w14:ligatures w14:val="none"/>
        </w:rPr>
      </w:pPr>
      <w:r w:rsidRPr="00BC74C4">
        <w:rPr>
          <w:rFonts w:ascii="Arial" w:eastAsia="Times New Roman" w:hAnsi="Arial" w:cs="Arial"/>
          <w:kern w:val="0"/>
          <w:lang w:val="ro-RO"/>
          <w14:ligatures w14:val="none"/>
        </w:rPr>
        <w:t>Pe de altă parte, fiind vorba de o zonă deficitară în păduri, cu mult sub media națională, crearea unei</w:t>
      </w:r>
      <w:r w:rsidRPr="00BC74C4">
        <w:rPr>
          <w:rFonts w:ascii="Arial" w:eastAsia="Times New Roman" w:hAnsi="Arial" w:cs="Arial"/>
          <w:b/>
          <w:kern w:val="0"/>
          <w:lang w:val="ro-RO"/>
          <w14:ligatures w14:val="none"/>
        </w:rPr>
        <w:t xml:space="preserve"> </w:t>
      </w:r>
      <w:r w:rsidRPr="00BC74C4">
        <w:rPr>
          <w:rFonts w:ascii="Arial" w:eastAsia="Times New Roman" w:hAnsi="Arial" w:cs="Arial"/>
          <w:kern w:val="0"/>
          <w:lang w:val="ro-RO"/>
          <w14:ligatures w14:val="none"/>
        </w:rPr>
        <w:t>zone de vegetație forestieră apare ca extrem de necesară în</w:t>
      </w:r>
      <w:r w:rsidRPr="00BC74C4">
        <w:rPr>
          <w:rFonts w:ascii="Arial" w:eastAsia="Times New Roman" w:hAnsi="Arial" w:cs="Arial"/>
          <w:b/>
          <w:kern w:val="0"/>
          <w:lang w:val="ro-RO"/>
          <w14:ligatures w14:val="none"/>
        </w:rPr>
        <w:t xml:space="preserve"> </w:t>
      </w:r>
      <w:r w:rsidRPr="00BC74C4">
        <w:rPr>
          <w:rFonts w:ascii="Arial" w:eastAsia="Times New Roman" w:hAnsi="Arial" w:cs="Arial"/>
          <w:kern w:val="0"/>
          <w:lang w:val="ro-RO"/>
          <w14:ligatures w14:val="none"/>
        </w:rPr>
        <w:t>contextul apariției germenilor de deșertificare care se manifestă cu precădere în Dobrogea.</w:t>
      </w:r>
    </w:p>
    <w:p w14:paraId="7F04C6B2"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Este de subliniat faptul că Dobrogea a fost până în urmă cu două secole acoperită in cvasitotalitate de păduri care asigurau echilibru ecologic, dar în urma numeroaselor reforme agrare, pădurile au fost defrișate. Din acest punct de vedere lucrările de împădurire constituie </w:t>
      </w:r>
      <w:proofErr w:type="spellStart"/>
      <w:r w:rsidRPr="00BC74C4">
        <w:rPr>
          <w:rFonts w:ascii="Arial" w:eastAsia="Times New Roman" w:hAnsi="Arial" w:cs="Arial"/>
          <w:kern w:val="0"/>
          <w:lang w:val="ro-RO"/>
          <w14:ligatures w14:val="none"/>
        </w:rPr>
        <w:t>şi</w:t>
      </w:r>
      <w:proofErr w:type="spellEnd"/>
      <w:r w:rsidRPr="00BC74C4">
        <w:rPr>
          <w:rFonts w:ascii="Arial" w:eastAsia="Times New Roman" w:hAnsi="Arial" w:cs="Arial"/>
          <w:kern w:val="0"/>
          <w:lang w:val="ro-RO"/>
          <w14:ligatures w14:val="none"/>
        </w:rPr>
        <w:t xml:space="preserve"> un demers de reconstrucție ecologică de strictă necesitate.</w:t>
      </w:r>
    </w:p>
    <w:p w14:paraId="75479625"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14:ligatures w14:val="none"/>
        </w:rPr>
      </w:pPr>
      <w:r w:rsidRPr="00BC74C4">
        <w:rPr>
          <w:rFonts w:ascii="Arial" w:eastAsia="Times New Roman" w:hAnsi="Arial" w:cs="Arial"/>
          <w:kern w:val="0"/>
          <w:lang w:val="ro-RO"/>
          <w14:ligatures w14:val="none"/>
        </w:rPr>
        <w:t>Oportunitatea investiției este justificată de nevoia de intervenție cât mai rapidă pentru reabilitarea ecologică, fie și parțială a zonelor care</w:t>
      </w:r>
      <w:r w:rsidRPr="00BC74C4">
        <w:rPr>
          <w:rFonts w:ascii="Arial" w:eastAsia="Times New Roman" w:hAnsi="Arial" w:cs="Arial"/>
          <w:b/>
          <w:kern w:val="0"/>
          <w:lang w:val="ro-RO"/>
          <w14:ligatures w14:val="none"/>
        </w:rPr>
        <w:t xml:space="preserve"> </w:t>
      </w:r>
      <w:r w:rsidRPr="00BC74C4">
        <w:rPr>
          <w:rFonts w:ascii="Arial" w:eastAsia="Times New Roman" w:hAnsi="Arial" w:cs="Arial"/>
          <w:kern w:val="0"/>
          <w:lang w:val="ro-RO"/>
          <w14:ligatures w14:val="none"/>
        </w:rPr>
        <w:t xml:space="preserve">prezintă un grad ridicat de vulnerabilitate fiind astfel imperios necesar să se acționeze în sensul opririi degradării solurilor </w:t>
      </w:r>
      <w:proofErr w:type="spellStart"/>
      <w:r w:rsidRPr="00BC74C4">
        <w:rPr>
          <w:rFonts w:ascii="Arial" w:eastAsia="Times New Roman" w:hAnsi="Arial" w:cs="Arial"/>
          <w:kern w:val="0"/>
          <w:lang w:val="ro-RO"/>
          <w14:ligatures w14:val="none"/>
        </w:rPr>
        <w:t>şi</w:t>
      </w:r>
      <w:proofErr w:type="spellEnd"/>
      <w:r w:rsidRPr="00BC74C4">
        <w:rPr>
          <w:rFonts w:ascii="Arial" w:eastAsia="Times New Roman" w:hAnsi="Arial" w:cs="Arial"/>
          <w:kern w:val="0"/>
          <w:lang w:val="ro-RO"/>
          <w14:ligatures w14:val="none"/>
        </w:rPr>
        <w:t xml:space="preserve"> îmbunătățirii calității mediului, orice amânare conducând către situații mult mai dificile.</w:t>
      </w:r>
    </w:p>
    <w:p w14:paraId="5657F077"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Numai din cele câteva argumente expuse succint rezultă necesitatea și oportunitatea creșterii procentului de acoperire cu vegetație forestieră a județului și combaterea degradării terenurilor, implicit cu efecte în îmbunătățirea calității mediului și a condițiilor de viețuire, acțiuni care se înscriu în strategia europeană și națională în domeniu.</w:t>
      </w:r>
    </w:p>
    <w:p w14:paraId="06B0FC25" w14:textId="77777777" w:rsidR="00BC74C4" w:rsidRPr="00BC74C4" w:rsidRDefault="00BC74C4" w:rsidP="00BC74C4">
      <w:pPr>
        <w:shd w:val="clear" w:color="auto" w:fill="FFFFFF"/>
        <w:suppressAutoHyphens/>
        <w:autoSpaceDN w:val="0"/>
        <w:spacing w:after="160"/>
        <w:jc w:val="both"/>
        <w:rPr>
          <w:rFonts w:ascii="Arial" w:eastAsia="Times New Roman" w:hAnsi="Arial" w:cs="Arial"/>
          <w:i/>
          <w:iCs/>
          <w:kern w:val="0"/>
          <w:sz w:val="24"/>
          <w:szCs w:val="24"/>
          <w:lang w:val="ro-RO"/>
          <w14:ligatures w14:val="none"/>
        </w:rPr>
      </w:pPr>
      <w:r w:rsidRPr="00BC74C4">
        <w:rPr>
          <w:rFonts w:ascii="Arial" w:eastAsia="Times New Roman" w:hAnsi="Arial" w:cs="Arial"/>
          <w:i/>
          <w:iCs/>
          <w:kern w:val="0"/>
          <w:sz w:val="24"/>
          <w:szCs w:val="24"/>
          <w:lang w:val="ro-RO"/>
          <w14:ligatures w14:val="none"/>
        </w:rPr>
        <w:t>c) Valoarea investiției</w:t>
      </w:r>
    </w:p>
    <w:p w14:paraId="4EC5D508"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Valoarea totală a investiției a fost calculată având în vedere valorile costurilor standard prevăzute în Ghidul specific pentru Schema de ajutor de stat ”</w:t>
      </w:r>
      <w:r w:rsidRPr="00BC74C4">
        <w:rPr>
          <w:rFonts w:ascii="Arial" w:eastAsia="Times New Roman" w:hAnsi="Arial" w:cs="Arial"/>
          <w:i/>
          <w:iCs/>
          <w:kern w:val="0"/>
          <w:lang w:val="ro-RO"/>
          <w14:ligatures w14:val="none"/>
        </w:rPr>
        <w:t>Sprijin pentru investiții în noi suprafețe ocupate cu păduri”</w:t>
      </w:r>
      <w:r w:rsidRPr="00BC74C4">
        <w:rPr>
          <w:rFonts w:ascii="Arial" w:eastAsia="Times New Roman" w:hAnsi="Arial" w:cs="Arial"/>
          <w:kern w:val="0"/>
          <w:lang w:val="ro-RO"/>
          <w14:ligatures w14:val="none"/>
        </w:rPr>
        <w:t xml:space="preserve"> din apelul de proiecte PNRR/2022/C2/I.1.A.</w:t>
      </w:r>
    </w:p>
    <w:p w14:paraId="168A7996" w14:textId="2B40202E" w:rsidR="00BC74C4" w:rsidRPr="00BC74C4" w:rsidRDefault="00BC74C4" w:rsidP="00BC74C4">
      <w:pPr>
        <w:spacing w:after="160" w:line="256" w:lineRule="auto"/>
        <w:jc w:val="both"/>
        <w:rPr>
          <w:rFonts w:ascii="Arial" w:eastAsia="Times New Roman" w:hAnsi="Arial" w:cs="Arial"/>
          <w:kern w:val="0"/>
          <w14:ligatures w14:val="none"/>
        </w:rPr>
      </w:pPr>
      <w:r w:rsidRPr="00BC74C4">
        <w:rPr>
          <w:rFonts w:ascii="Arial" w:eastAsia="Times New Roman" w:hAnsi="Arial" w:cs="Arial"/>
          <w:kern w:val="0"/>
          <w:lang w:val="ro-RO"/>
          <w14:ligatures w14:val="none"/>
        </w:rPr>
        <w:t xml:space="preserve">La calculul valorii investiției s-a avut în vedere că se va realiza un trup de pădure, în zona de câmpie, cu specia principală de cvercinee. Valoarea totală a investiției pentru împădurirea suprafeței de </w:t>
      </w:r>
      <w:r w:rsidR="008D0280">
        <w:rPr>
          <w:rFonts w:ascii="Arial" w:eastAsia="Times New Roman" w:hAnsi="Arial" w:cs="Arial"/>
          <w:kern w:val="0"/>
          <w:lang w:val="ro-RO"/>
          <w14:ligatures w14:val="none"/>
        </w:rPr>
        <w:t>1,8983</w:t>
      </w:r>
      <w:r w:rsidRPr="00BC74C4">
        <w:rPr>
          <w:rFonts w:ascii="Arial" w:eastAsia="Times New Roman" w:hAnsi="Arial" w:cs="Arial"/>
          <w:kern w:val="0"/>
          <w:lang w:val="ro-RO"/>
          <w14:ligatures w14:val="none"/>
        </w:rPr>
        <w:t xml:space="preserve"> ha este de </w:t>
      </w:r>
      <w:r w:rsidR="008D0280" w:rsidRPr="008D0280">
        <w:rPr>
          <w:rFonts w:ascii="Arial" w:eastAsia="Times New Roman" w:hAnsi="Arial" w:cs="Arial"/>
          <w:b/>
          <w:bCs/>
          <w:i/>
          <w:iCs/>
          <w:kern w:val="0"/>
          <w:lang w:eastAsia="ro-RO"/>
          <w14:ligatures w14:val="none"/>
        </w:rPr>
        <w:t>62.877,79</w:t>
      </w:r>
      <w:r w:rsidR="008D0280">
        <w:rPr>
          <w:rFonts w:ascii="Arial" w:eastAsia="Times New Roman" w:hAnsi="Arial" w:cs="Arial"/>
          <w:b/>
          <w:bCs/>
          <w:i/>
          <w:iCs/>
          <w:kern w:val="0"/>
          <w:lang w:eastAsia="ro-RO"/>
          <w14:ligatures w14:val="none"/>
        </w:rPr>
        <w:t xml:space="preserve"> </w:t>
      </w:r>
      <w:r w:rsidRPr="00BC74C4">
        <w:rPr>
          <w:rFonts w:ascii="Arial" w:eastAsia="Times New Roman" w:hAnsi="Arial" w:cs="Arial"/>
          <w:i/>
          <w:iCs/>
          <w:kern w:val="0"/>
          <w:lang w:val="ro-RO"/>
          <w14:ligatures w14:val="none"/>
        </w:rPr>
        <w:t>euro (cu TVA nerecuperabil)</w:t>
      </w:r>
      <w:r w:rsidRPr="00BC74C4">
        <w:rPr>
          <w:rFonts w:ascii="Arial" w:eastAsia="Times New Roman" w:hAnsi="Arial" w:cs="Arial"/>
          <w:kern w:val="0"/>
          <w:lang w:val="ro-RO"/>
          <w14:ligatures w14:val="none"/>
        </w:rPr>
        <w:t xml:space="preserve"> în care sunt incluse costurile pentru întocmirea proiectului tehnic, pentru înființarea plantației, întreținerea acesteia pe o perioadă de șase ani și executarea împrejmuirii plantației pentru prevenirea distrugerii prin pășunat sau prin sustrageri de puieți. Titularul proiectului beneficiază de compensarea pierderilor din venit agricol pentru o perioadă de 12 ani în valoare de </w:t>
      </w:r>
      <w:r w:rsidR="008D0280" w:rsidRPr="008D0280">
        <w:rPr>
          <w:rFonts w:ascii="Arial" w:eastAsia="Times New Roman" w:hAnsi="Arial" w:cs="Arial"/>
          <w:b/>
          <w:bCs/>
          <w:kern w:val="0"/>
          <w14:ligatures w14:val="none"/>
        </w:rPr>
        <w:t>4.328,12</w:t>
      </w:r>
      <w:r w:rsidR="008D0280">
        <w:rPr>
          <w:rFonts w:ascii="Arial" w:eastAsia="Times New Roman" w:hAnsi="Arial" w:cs="Arial"/>
          <w:b/>
          <w:bCs/>
          <w:kern w:val="0"/>
          <w14:ligatures w14:val="none"/>
        </w:rPr>
        <w:t xml:space="preserve"> </w:t>
      </w:r>
      <w:r w:rsidRPr="00BC74C4">
        <w:rPr>
          <w:rFonts w:ascii="Arial" w:eastAsia="Times New Roman" w:hAnsi="Arial" w:cs="Arial"/>
          <w:b/>
          <w:bCs/>
          <w:kern w:val="0"/>
          <w14:ligatures w14:val="none"/>
        </w:rPr>
        <w:t>euro</w:t>
      </w:r>
      <w:r w:rsidRPr="00BC74C4">
        <w:rPr>
          <w:rFonts w:ascii="Arial" w:eastAsia="Times New Roman" w:hAnsi="Arial" w:cs="Arial"/>
          <w:kern w:val="0"/>
          <w14:ligatures w14:val="none"/>
        </w:rPr>
        <w:t xml:space="preserve"> </w:t>
      </w:r>
      <w:r w:rsidRPr="00BC74C4">
        <w:rPr>
          <w:rFonts w:ascii="Arial" w:eastAsia="Times New Roman" w:hAnsi="Arial" w:cs="Arial"/>
          <w:kern w:val="0"/>
          <w:lang w:val="ro-RO"/>
          <w14:ligatures w14:val="none"/>
        </w:rPr>
        <w:t xml:space="preserve">și o primă pentru fixarea carbon atmosferic pentru o perioadă de 20 de ani în valoare de </w:t>
      </w:r>
      <w:r w:rsidR="008D0280" w:rsidRPr="008D0280">
        <w:rPr>
          <w:rFonts w:ascii="Arial" w:eastAsia="Times New Roman" w:hAnsi="Arial" w:cs="Arial"/>
          <w:b/>
          <w:bCs/>
          <w:kern w:val="0"/>
          <w14:ligatures w14:val="none"/>
        </w:rPr>
        <w:t>17.312,50</w:t>
      </w:r>
      <w:r w:rsidR="008D0280">
        <w:rPr>
          <w:rFonts w:ascii="Arial" w:eastAsia="Times New Roman" w:hAnsi="Arial" w:cs="Arial"/>
          <w:b/>
          <w:bCs/>
          <w:kern w:val="0"/>
          <w14:ligatures w14:val="none"/>
        </w:rPr>
        <w:t xml:space="preserve"> </w:t>
      </w:r>
      <w:r w:rsidRPr="00BC74C4">
        <w:rPr>
          <w:rFonts w:ascii="Arial" w:eastAsia="Times New Roman" w:hAnsi="Arial" w:cs="Arial"/>
          <w:kern w:val="0"/>
          <w14:ligatures w14:val="none"/>
        </w:rPr>
        <w:t>euro.</w:t>
      </w:r>
    </w:p>
    <w:p w14:paraId="596735A0" w14:textId="77777777" w:rsidR="00BC74C4" w:rsidRPr="00BC74C4" w:rsidRDefault="00BC74C4" w:rsidP="00BC74C4">
      <w:pPr>
        <w:spacing w:after="160" w:line="256" w:lineRule="auto"/>
        <w:jc w:val="both"/>
        <w:rPr>
          <w:rFonts w:ascii="Arial" w:eastAsia="Times New Roman" w:hAnsi="Arial" w:cs="Arial"/>
          <w:kern w:val="0"/>
          <w14:ligatures w14:val="none"/>
        </w:rPr>
      </w:pPr>
    </w:p>
    <w:p w14:paraId="67811590" w14:textId="77777777" w:rsidR="00BC74C4" w:rsidRPr="00BC74C4" w:rsidRDefault="00BC74C4" w:rsidP="00BC74C4">
      <w:pPr>
        <w:spacing w:after="160" w:line="256" w:lineRule="auto"/>
        <w:jc w:val="both"/>
        <w:rPr>
          <w:rFonts w:ascii="Arial" w:eastAsia="Times New Roman" w:hAnsi="Arial" w:cs="Arial"/>
          <w:kern w:val="0"/>
          <w14:ligatures w14:val="none"/>
        </w:rPr>
      </w:pPr>
    </w:p>
    <w:p w14:paraId="5E25185E" w14:textId="77777777" w:rsidR="00BC74C4" w:rsidRPr="00BC74C4" w:rsidRDefault="00BC74C4" w:rsidP="00BC74C4">
      <w:pPr>
        <w:spacing w:after="160" w:line="256" w:lineRule="auto"/>
        <w:jc w:val="both"/>
        <w:rPr>
          <w:rFonts w:ascii="Arial" w:eastAsia="Times New Roman" w:hAnsi="Arial" w:cs="Arial"/>
          <w:kern w:val="0"/>
          <w14:ligatures w14:val="none"/>
        </w:rPr>
      </w:pPr>
    </w:p>
    <w:p w14:paraId="5024ACEF" w14:textId="77777777" w:rsidR="00BC74C4" w:rsidRPr="00BC74C4" w:rsidRDefault="00BC74C4" w:rsidP="00BC74C4">
      <w:pPr>
        <w:shd w:val="clear" w:color="auto" w:fill="FFFFFF"/>
        <w:suppressAutoHyphens/>
        <w:autoSpaceDN w:val="0"/>
        <w:spacing w:after="160"/>
        <w:jc w:val="both"/>
        <w:rPr>
          <w:rFonts w:ascii="Arial" w:eastAsia="Times New Roman" w:hAnsi="Arial" w:cs="Arial"/>
          <w:i/>
          <w:iCs/>
          <w:kern w:val="0"/>
          <w:sz w:val="24"/>
          <w:szCs w:val="24"/>
          <w:lang w:val="ro-RO"/>
          <w14:ligatures w14:val="none"/>
        </w:rPr>
      </w:pPr>
      <w:r w:rsidRPr="00BC74C4">
        <w:rPr>
          <w:rFonts w:ascii="Arial" w:eastAsia="Times New Roman" w:hAnsi="Arial" w:cs="Arial"/>
          <w:i/>
          <w:iCs/>
          <w:kern w:val="0"/>
          <w:sz w:val="24"/>
          <w:szCs w:val="24"/>
          <w:lang w:val="ro-RO"/>
          <w14:ligatures w14:val="none"/>
        </w:rPr>
        <w:lastRenderedPageBreak/>
        <w:t>d) Perioada de implementare propusă</w:t>
      </w:r>
    </w:p>
    <w:p w14:paraId="2A0B1E0C"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Lucrările prevăzute în proiect se preconizează să înceapă în toamna anului 2024 și se vor încheia în toamna anului 2030.</w:t>
      </w:r>
    </w:p>
    <w:p w14:paraId="078C884E" w14:textId="77777777" w:rsidR="00BC74C4" w:rsidRPr="00BC74C4" w:rsidRDefault="00BC74C4" w:rsidP="00BC74C4">
      <w:pPr>
        <w:shd w:val="clear" w:color="auto" w:fill="FFFFFF"/>
        <w:suppressAutoHyphens/>
        <w:autoSpaceDN w:val="0"/>
        <w:spacing w:after="160"/>
        <w:jc w:val="both"/>
        <w:rPr>
          <w:rFonts w:ascii="Arial" w:eastAsia="Times New Roman" w:hAnsi="Arial" w:cs="Arial"/>
          <w:i/>
          <w:iCs/>
          <w:kern w:val="0"/>
          <w:sz w:val="24"/>
          <w:szCs w:val="24"/>
          <w:lang w:val="ro-RO"/>
          <w14:ligatures w14:val="none"/>
        </w:rPr>
      </w:pPr>
      <w:r w:rsidRPr="00BC74C4">
        <w:rPr>
          <w:rFonts w:ascii="Arial" w:eastAsia="Times New Roman" w:hAnsi="Arial" w:cs="Arial"/>
          <w:i/>
          <w:iCs/>
          <w:kern w:val="0"/>
          <w:sz w:val="24"/>
          <w:szCs w:val="24"/>
          <w:lang w:val="ro-RO"/>
          <w14:ligatures w14:val="none"/>
        </w:rPr>
        <w:t>e) Planșe reprezentând limitele amplasamentului proiectului, inclusiv orice suprafață de teren solicitată pentru a fi folosită temporar (planuri de situație și amplasamente)</w:t>
      </w:r>
    </w:p>
    <w:p w14:paraId="3555D8ED"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Planșele cu încadrarea în zonă și limitele amplasamentului sunt redate în anexa la prezenta documentație. Pentru realizarea prevederilor din proiect nu sunt necesare terenuri pentru folosință temporară, ci doar suprafața prevăzută a fi împădurită, așa cum se prezintă în extrasele de carte funciară.</w:t>
      </w:r>
    </w:p>
    <w:p w14:paraId="396FC59A" w14:textId="77777777" w:rsidR="00BC74C4" w:rsidRPr="00BC74C4" w:rsidRDefault="00BC74C4" w:rsidP="00BC74C4">
      <w:pPr>
        <w:shd w:val="clear" w:color="auto" w:fill="FFFFFF"/>
        <w:suppressAutoHyphens/>
        <w:autoSpaceDN w:val="0"/>
        <w:spacing w:after="160"/>
        <w:jc w:val="both"/>
        <w:rPr>
          <w:rFonts w:ascii="Arial" w:eastAsia="Times New Roman" w:hAnsi="Arial" w:cs="Arial"/>
          <w:i/>
          <w:iCs/>
          <w:kern w:val="0"/>
          <w:sz w:val="24"/>
          <w:szCs w:val="24"/>
          <w:lang w:val="ro-RO"/>
          <w14:ligatures w14:val="none"/>
        </w:rPr>
      </w:pPr>
      <w:r w:rsidRPr="00BC74C4">
        <w:rPr>
          <w:rFonts w:ascii="Arial" w:eastAsia="Times New Roman" w:hAnsi="Arial" w:cs="Arial"/>
          <w:i/>
          <w:iCs/>
          <w:kern w:val="0"/>
          <w:sz w:val="24"/>
          <w:szCs w:val="24"/>
          <w:lang w:val="ro-RO"/>
          <w14:ligatures w14:val="none"/>
        </w:rPr>
        <w:t>f) Descrierea caracteristicilor fizice ale întregului proiect, formele fizice ale proiectului (planuri, clădiri, alte structuri, materiale de construcție și altele)</w:t>
      </w:r>
    </w:p>
    <w:p w14:paraId="0FFC860E" w14:textId="13F1012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Prin proiect se prevede înființarea și întreținerea vegetației forestiere pe o suprafață de </w:t>
      </w:r>
      <w:r w:rsidR="008D0280">
        <w:rPr>
          <w:rFonts w:ascii="Arial" w:eastAsia="Times New Roman" w:hAnsi="Arial" w:cs="Arial"/>
          <w:kern w:val="0"/>
          <w:lang w:val="ro-RO"/>
          <w14:ligatures w14:val="none"/>
        </w:rPr>
        <w:t>1,8983</w:t>
      </w:r>
      <w:r w:rsidRPr="00BC74C4">
        <w:rPr>
          <w:rFonts w:ascii="Arial" w:eastAsia="Times New Roman" w:hAnsi="Arial" w:cs="Arial"/>
          <w:kern w:val="0"/>
          <w:lang w:val="ro-RO"/>
          <w14:ligatures w14:val="none"/>
        </w:rPr>
        <w:t xml:space="preserve"> ha de teren agricol, categoria arabil, pentru ca apoi plantația realizată să îndeplinească un rol specific de protecție cu efecte dintre cele mai benefice pentru mediu și populația din zonă. În realizarea acestui proiect nu sunt necesare clădiri de nici un fel, nici materiale de construcție și de aceea nu este cazul a se prezenta elemente specifice unor astfel de construcții (planuri, structuri etc.).</w:t>
      </w:r>
    </w:p>
    <w:p w14:paraId="65AF8A25"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14:ligatures w14:val="none"/>
        </w:rPr>
      </w:pPr>
      <w:r w:rsidRPr="00BC74C4">
        <w:rPr>
          <w:rFonts w:ascii="Arial" w:eastAsia="Times New Roman" w:hAnsi="Arial" w:cs="Arial"/>
          <w:i/>
          <w:iCs/>
          <w:kern w:val="0"/>
          <w:lang w:val="ro-RO"/>
          <w14:ligatures w14:val="none"/>
        </w:rPr>
        <w:t>- Profilul și capacitățile de producție</w:t>
      </w:r>
      <w:r w:rsidRPr="00BC74C4">
        <w:rPr>
          <w:rFonts w:ascii="Arial" w:eastAsia="Times New Roman" w:hAnsi="Arial" w:cs="Arial"/>
          <w:kern w:val="0"/>
          <w:lang w:val="ro-RO"/>
          <w14:ligatures w14:val="none"/>
        </w:rPr>
        <w:t>: – nu este cazul</w:t>
      </w:r>
    </w:p>
    <w:p w14:paraId="1A539D16"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14:ligatures w14:val="none"/>
        </w:rPr>
      </w:pPr>
      <w:r w:rsidRPr="00BC74C4">
        <w:rPr>
          <w:rFonts w:ascii="Arial" w:eastAsia="Times New Roman" w:hAnsi="Arial" w:cs="Arial"/>
          <w:i/>
          <w:iCs/>
          <w:kern w:val="0"/>
          <w:lang w:val="ro-RO"/>
          <w14:ligatures w14:val="none"/>
        </w:rPr>
        <w:t>- Descrierea instalației și a fluxurilor tehnologice existente pe amplasament</w:t>
      </w:r>
      <w:r w:rsidRPr="00BC74C4">
        <w:rPr>
          <w:rFonts w:ascii="Arial" w:eastAsia="Times New Roman" w:hAnsi="Arial" w:cs="Arial"/>
          <w:kern w:val="0"/>
          <w:lang w:val="ro-RO"/>
          <w14:ligatures w14:val="none"/>
        </w:rPr>
        <w:t xml:space="preserve"> (după caz):  - nu este cazul</w:t>
      </w:r>
    </w:p>
    <w:p w14:paraId="14BE2132"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14:ligatures w14:val="none"/>
        </w:rPr>
      </w:pPr>
      <w:r w:rsidRPr="00BC74C4">
        <w:rPr>
          <w:rFonts w:ascii="Arial" w:eastAsia="Times New Roman" w:hAnsi="Arial" w:cs="Arial"/>
          <w:i/>
          <w:iCs/>
          <w:kern w:val="0"/>
          <w:lang w:val="ro-RO"/>
          <w14:ligatures w14:val="none"/>
        </w:rPr>
        <w:t>- Descrierea proceselor de producție ale proiectului propus, în funcție de specificul investiției, produse și subproduse obținute, mărimea, capacitatea</w:t>
      </w:r>
      <w:r w:rsidRPr="00BC74C4">
        <w:rPr>
          <w:rFonts w:ascii="Arial" w:eastAsia="Times New Roman" w:hAnsi="Arial" w:cs="Arial"/>
          <w:kern w:val="0"/>
          <w:lang w:val="ro-RO"/>
          <w14:ligatures w14:val="none"/>
        </w:rPr>
        <w:t>: -  nu este cazul</w:t>
      </w:r>
    </w:p>
    <w:p w14:paraId="5D0C4A96" w14:textId="77777777" w:rsidR="00BC74C4" w:rsidRPr="00BC74C4" w:rsidRDefault="00BC74C4" w:rsidP="00BC74C4">
      <w:pPr>
        <w:shd w:val="clear" w:color="auto" w:fill="FFFFFF"/>
        <w:suppressAutoHyphens/>
        <w:autoSpaceDN w:val="0"/>
        <w:spacing w:after="160" w:line="256" w:lineRule="auto"/>
        <w:jc w:val="both"/>
        <w:rPr>
          <w:rFonts w:ascii="Arial" w:eastAsia="Times New Roman" w:hAnsi="Arial" w:cs="Arial"/>
          <w:kern w:val="0"/>
          <w:lang w:val="ro-RO"/>
          <w14:ligatures w14:val="none"/>
        </w:rPr>
      </w:pPr>
      <w:r w:rsidRPr="00BC74C4">
        <w:rPr>
          <w:rFonts w:ascii="Arial" w:eastAsia="Times New Roman" w:hAnsi="Arial" w:cs="Arial"/>
          <w:i/>
          <w:iCs/>
          <w:kern w:val="0"/>
          <w:lang w:val="ro-RO"/>
          <w14:ligatures w14:val="none"/>
        </w:rPr>
        <w:t>- Materiile prime, energia și combustibilii utilizați, cu modul de asigurare a acestora:</w:t>
      </w:r>
      <w:r w:rsidRPr="00BC74C4">
        <w:rPr>
          <w:rFonts w:ascii="Arial" w:eastAsia="Times New Roman" w:hAnsi="Arial" w:cs="Arial"/>
          <w:kern w:val="0"/>
          <w:lang w:val="ro-RO"/>
          <w14:ligatures w14:val="none"/>
        </w:rPr>
        <w:t xml:space="preserve"> </w:t>
      </w:r>
    </w:p>
    <w:p w14:paraId="3B964B03" w14:textId="77777777" w:rsidR="00BC74C4" w:rsidRPr="00BC74C4" w:rsidRDefault="00BC74C4" w:rsidP="00BC74C4">
      <w:pPr>
        <w:shd w:val="clear" w:color="auto" w:fill="FFFFFF"/>
        <w:suppressAutoHyphens/>
        <w:autoSpaceDN w:val="0"/>
        <w:spacing w:after="160" w:line="256" w:lineRule="auto"/>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Pentru implementarea proiectului sunt necesari puieți forestieri, care constituie material biologic. Puieții se introduc în gropile de plantare după o tehnologie specifică lucrărilor de acest fel. Materii prime, surse de energie sau combustibili nu sunt necesare pentru realizarea proiectului.</w:t>
      </w:r>
    </w:p>
    <w:p w14:paraId="0FC888DC"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14:ligatures w14:val="none"/>
        </w:rPr>
      </w:pPr>
      <w:r w:rsidRPr="00BC74C4">
        <w:rPr>
          <w:rFonts w:ascii="Arial" w:eastAsia="Times New Roman" w:hAnsi="Arial" w:cs="Arial"/>
          <w:i/>
          <w:iCs/>
          <w:kern w:val="0"/>
          <w:lang w:val="ro-RO"/>
          <w14:ligatures w14:val="none"/>
        </w:rPr>
        <w:t>- Racordarea la rețelele utilitare existente în zonă</w:t>
      </w:r>
      <w:r w:rsidRPr="00BC74C4">
        <w:rPr>
          <w:rFonts w:ascii="Arial" w:eastAsia="Times New Roman" w:hAnsi="Arial" w:cs="Arial"/>
          <w:kern w:val="0"/>
          <w:lang w:val="ro-RO"/>
          <w14:ligatures w14:val="none"/>
        </w:rPr>
        <w:t>: - nu este cazul</w:t>
      </w:r>
    </w:p>
    <w:p w14:paraId="1B372070"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i/>
          <w:iCs/>
          <w:kern w:val="0"/>
          <w:lang w:val="ro-RO"/>
          <w14:ligatures w14:val="none"/>
        </w:rPr>
        <w:t>- Descrierea lucrărilor de refacere a amplasamentului în zona afectată de execuția investiției</w:t>
      </w:r>
      <w:r w:rsidRPr="00BC74C4">
        <w:rPr>
          <w:rFonts w:ascii="Arial" w:eastAsia="Times New Roman" w:hAnsi="Arial" w:cs="Arial"/>
          <w:kern w:val="0"/>
          <w:lang w:val="ro-RO"/>
          <w14:ligatures w14:val="none"/>
        </w:rPr>
        <w:t xml:space="preserve">: </w:t>
      </w:r>
    </w:p>
    <w:p w14:paraId="2CE42B3A"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14:ligatures w14:val="none"/>
        </w:rPr>
      </w:pPr>
      <w:r w:rsidRPr="00BC74C4">
        <w:rPr>
          <w:rFonts w:ascii="Arial" w:eastAsia="Times New Roman" w:hAnsi="Arial" w:cs="Arial"/>
          <w:kern w:val="0"/>
          <w:lang w:val="ro-RO"/>
          <w14:ligatures w14:val="none"/>
        </w:rPr>
        <w:t>Prin realizarea plantației forestiere, amplasamentul nu va suferi deformări/degradări și în consecință nu va exista o zonă afectată care să necesite lucrări de refacere.</w:t>
      </w:r>
    </w:p>
    <w:p w14:paraId="485B0EEF" w14:textId="77777777" w:rsidR="00BC74C4" w:rsidRPr="00BC74C4" w:rsidRDefault="00BC74C4" w:rsidP="00BC74C4">
      <w:pPr>
        <w:shd w:val="clear" w:color="auto" w:fill="FFFFFF"/>
        <w:suppressAutoHyphens/>
        <w:autoSpaceDN w:val="0"/>
        <w:spacing w:after="160" w:line="256" w:lineRule="auto"/>
        <w:jc w:val="both"/>
        <w:rPr>
          <w:rFonts w:ascii="Arial" w:eastAsia="Times New Roman" w:hAnsi="Arial" w:cs="Arial"/>
          <w:kern w:val="0"/>
          <w:lang w:val="ro-RO"/>
          <w14:ligatures w14:val="none"/>
        </w:rPr>
      </w:pPr>
      <w:r w:rsidRPr="00BC74C4">
        <w:rPr>
          <w:rFonts w:ascii="Arial" w:eastAsia="Times New Roman" w:hAnsi="Arial" w:cs="Arial"/>
          <w:i/>
          <w:iCs/>
          <w:kern w:val="0"/>
          <w:lang w:val="ro-RO"/>
          <w14:ligatures w14:val="none"/>
        </w:rPr>
        <w:t xml:space="preserve">- Căi noi de acces sau schimbări ale celor existente: </w:t>
      </w:r>
    </w:p>
    <w:p w14:paraId="6858CFDF" w14:textId="77777777" w:rsidR="00BC74C4" w:rsidRPr="00BC74C4" w:rsidRDefault="00BC74C4" w:rsidP="00BC74C4">
      <w:pPr>
        <w:shd w:val="clear" w:color="auto" w:fill="FFFFFF"/>
        <w:suppressAutoHyphens/>
        <w:autoSpaceDN w:val="0"/>
        <w:spacing w:after="160" w:line="256" w:lineRule="auto"/>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Pentru implementarea și funcționarea obiectivului de investiții nu sunt necesare noi căi de acces și nici nu se produc schimbări în cadrul căilor de acces existente.</w:t>
      </w:r>
    </w:p>
    <w:p w14:paraId="322B912D"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i/>
          <w:iCs/>
          <w:kern w:val="0"/>
          <w:lang w:val="ro-RO"/>
          <w14:ligatures w14:val="none"/>
        </w:rPr>
        <w:t xml:space="preserve">- Resursele naturale folosite în construcție și funcționare: </w:t>
      </w:r>
    </w:p>
    <w:p w14:paraId="4C6D4C28"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14:ligatures w14:val="none"/>
        </w:rPr>
      </w:pPr>
      <w:r w:rsidRPr="00BC74C4">
        <w:rPr>
          <w:rFonts w:ascii="Arial" w:eastAsia="Times New Roman" w:hAnsi="Arial" w:cs="Arial"/>
          <w:kern w:val="0"/>
          <w:lang w:val="ro-RO"/>
          <w14:ligatures w14:val="none"/>
        </w:rPr>
        <w:lastRenderedPageBreak/>
        <w:t>În cadrul proiectului nu sunt prevăzute construcții, iar pentru funcționarea obiectivului de investiție nu sunt necesare resurse naturale.</w:t>
      </w:r>
    </w:p>
    <w:p w14:paraId="180F6816" w14:textId="77777777" w:rsidR="00BC74C4" w:rsidRPr="00BC74C4" w:rsidRDefault="00BC74C4" w:rsidP="00BC74C4">
      <w:pPr>
        <w:shd w:val="clear" w:color="auto" w:fill="FFFFFF"/>
        <w:suppressAutoHyphens/>
        <w:autoSpaceDN w:val="0"/>
        <w:spacing w:after="160"/>
        <w:jc w:val="both"/>
        <w:rPr>
          <w:rFonts w:ascii="Arial" w:eastAsia="Times New Roman" w:hAnsi="Arial" w:cs="Arial"/>
          <w:i/>
          <w:iCs/>
          <w:kern w:val="0"/>
          <w:lang w:val="ro-RO"/>
          <w14:ligatures w14:val="none"/>
        </w:rPr>
      </w:pPr>
      <w:r w:rsidRPr="00BC74C4">
        <w:rPr>
          <w:rFonts w:ascii="Arial" w:eastAsia="Times New Roman" w:hAnsi="Arial" w:cs="Arial"/>
          <w:i/>
          <w:iCs/>
          <w:kern w:val="0"/>
          <w:lang w:val="ro-RO"/>
          <w14:ligatures w14:val="none"/>
        </w:rPr>
        <w:t xml:space="preserve">- Metode folosite în construcție/demolare: </w:t>
      </w:r>
    </w:p>
    <w:p w14:paraId="2218C765" w14:textId="77777777" w:rsidR="00BC74C4" w:rsidRPr="00BC74C4" w:rsidRDefault="00BC74C4" w:rsidP="00BC74C4">
      <w:pPr>
        <w:shd w:val="clear" w:color="auto" w:fill="FFFFFF"/>
        <w:suppressAutoHyphens/>
        <w:autoSpaceDN w:val="0"/>
        <w:spacing w:after="160"/>
        <w:jc w:val="both"/>
        <w:rPr>
          <w:rFonts w:ascii="Calibri" w:eastAsia="Times New Roman" w:hAnsi="Calibri" w:cs="Times New Roman"/>
          <w:kern w:val="0"/>
          <w14:ligatures w14:val="none"/>
        </w:rPr>
      </w:pPr>
      <w:r w:rsidRPr="00BC74C4">
        <w:rPr>
          <w:rFonts w:ascii="Arial" w:eastAsia="Times New Roman" w:hAnsi="Arial" w:cs="Arial"/>
          <w:kern w:val="0"/>
          <w:lang w:val="ro-RO"/>
          <w14:ligatures w14:val="none"/>
        </w:rPr>
        <w:t>Nu este cazul</w:t>
      </w:r>
    </w:p>
    <w:p w14:paraId="2BA63865"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i/>
          <w:iCs/>
          <w:kern w:val="0"/>
          <w:lang w:val="ro-RO"/>
          <w14:ligatures w14:val="none"/>
        </w:rPr>
        <w:t xml:space="preserve">- Planul de execuție, cuprinzând faza de construcție, punerea în funcțiune, exploatare, refacere </w:t>
      </w:r>
      <w:proofErr w:type="spellStart"/>
      <w:r w:rsidRPr="00BC74C4">
        <w:rPr>
          <w:rFonts w:ascii="Arial" w:eastAsia="Times New Roman" w:hAnsi="Arial" w:cs="Arial"/>
          <w:i/>
          <w:iCs/>
          <w:kern w:val="0"/>
          <w:lang w:val="ro-RO"/>
          <w14:ligatures w14:val="none"/>
        </w:rPr>
        <w:t>şi</w:t>
      </w:r>
      <w:proofErr w:type="spellEnd"/>
      <w:r w:rsidRPr="00BC74C4">
        <w:rPr>
          <w:rFonts w:ascii="Arial" w:eastAsia="Times New Roman" w:hAnsi="Arial" w:cs="Arial"/>
          <w:i/>
          <w:iCs/>
          <w:kern w:val="0"/>
          <w:lang w:val="ro-RO"/>
          <w14:ligatures w14:val="none"/>
        </w:rPr>
        <w:t xml:space="preserve"> folosire ulterioară</w:t>
      </w:r>
      <w:r w:rsidRPr="00BC74C4">
        <w:rPr>
          <w:rFonts w:ascii="Arial" w:eastAsia="Times New Roman" w:hAnsi="Arial" w:cs="Arial"/>
          <w:kern w:val="0"/>
          <w:lang w:val="ro-RO"/>
          <w14:ligatures w14:val="none"/>
        </w:rPr>
        <w:t xml:space="preserve">: </w:t>
      </w:r>
    </w:p>
    <w:p w14:paraId="22CE5834" w14:textId="77777777" w:rsidR="00BC74C4" w:rsidRPr="00BC74C4" w:rsidRDefault="00BC74C4" w:rsidP="00BC74C4">
      <w:pPr>
        <w:shd w:val="clear" w:color="auto" w:fill="FFFFFF"/>
        <w:suppressAutoHyphens/>
        <w:autoSpaceDN w:val="0"/>
        <w:spacing w:after="160"/>
        <w:jc w:val="both"/>
        <w:rPr>
          <w:rFonts w:ascii="Calibri" w:eastAsia="Times New Roman" w:hAnsi="Calibri" w:cs="Times New Roman"/>
          <w:kern w:val="0"/>
          <w14:ligatures w14:val="none"/>
        </w:rPr>
      </w:pPr>
      <w:r w:rsidRPr="00BC74C4">
        <w:rPr>
          <w:rFonts w:ascii="Arial" w:eastAsia="Times New Roman" w:hAnsi="Arial" w:cs="Arial"/>
          <w:kern w:val="0"/>
          <w:lang w:val="ro-RO"/>
          <w14:ligatures w14:val="none"/>
        </w:rPr>
        <w:t>Nu este cazul</w:t>
      </w:r>
    </w:p>
    <w:p w14:paraId="611A90BD"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i/>
          <w:iCs/>
          <w:kern w:val="0"/>
          <w:lang w:val="ro-RO"/>
          <w14:ligatures w14:val="none"/>
        </w:rPr>
        <w:t>- Relația cu alte proiecte existente sau planificate:</w:t>
      </w:r>
      <w:r w:rsidRPr="00BC74C4">
        <w:rPr>
          <w:rFonts w:ascii="Arial" w:eastAsia="Times New Roman" w:hAnsi="Arial" w:cs="Arial"/>
          <w:kern w:val="0"/>
          <w:lang w:val="ro-RO"/>
          <w14:ligatures w14:val="none"/>
        </w:rPr>
        <w:t xml:space="preserve"> </w:t>
      </w:r>
    </w:p>
    <w:p w14:paraId="532F984C"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14:ligatures w14:val="none"/>
        </w:rPr>
      </w:pPr>
      <w:r w:rsidRPr="00BC74C4">
        <w:rPr>
          <w:rFonts w:ascii="Arial" w:eastAsia="Times New Roman" w:hAnsi="Arial" w:cs="Arial"/>
          <w:kern w:val="0"/>
          <w:lang w:val="ro-RO"/>
          <w14:ligatures w14:val="none"/>
        </w:rPr>
        <w:t>În zona amplasamentului nu sunt prevăzute a fi realizate alte obiective de investiție, iar terenurile limitrofe vor fi folosite pentru culturi agricole.</w:t>
      </w:r>
    </w:p>
    <w:p w14:paraId="63F27C31"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i/>
          <w:iCs/>
          <w:kern w:val="0"/>
          <w:lang w:val="ro-RO"/>
          <w14:ligatures w14:val="none"/>
        </w:rPr>
        <w:t>- Detalii privind alternativele care au fost luate în considerare:</w:t>
      </w:r>
      <w:r w:rsidRPr="00BC74C4">
        <w:rPr>
          <w:rFonts w:ascii="Arial" w:eastAsia="Times New Roman" w:hAnsi="Arial" w:cs="Arial"/>
          <w:kern w:val="0"/>
          <w:lang w:val="ro-RO"/>
          <w14:ligatures w14:val="none"/>
        </w:rPr>
        <w:t xml:space="preserve"> </w:t>
      </w:r>
    </w:p>
    <w:p w14:paraId="689342CF" w14:textId="77777777" w:rsidR="00BC74C4" w:rsidRPr="00BC74C4" w:rsidRDefault="00BC74C4" w:rsidP="00BC74C4">
      <w:pPr>
        <w:shd w:val="clear" w:color="auto" w:fill="FFFFFF"/>
        <w:suppressAutoHyphens/>
        <w:autoSpaceDN w:val="0"/>
        <w:spacing w:after="160"/>
        <w:jc w:val="both"/>
        <w:rPr>
          <w:rFonts w:ascii="Calibri" w:eastAsia="Times New Roman" w:hAnsi="Calibri" w:cs="Times New Roman"/>
          <w:kern w:val="0"/>
          <w14:ligatures w14:val="none"/>
        </w:rPr>
      </w:pPr>
      <w:r w:rsidRPr="00BC74C4">
        <w:rPr>
          <w:rFonts w:ascii="Arial" w:eastAsia="Times New Roman" w:hAnsi="Arial" w:cs="Arial"/>
          <w:kern w:val="0"/>
          <w:lang w:val="ro-RO"/>
          <w14:ligatures w14:val="none"/>
        </w:rPr>
        <w:t>Nu este cazul</w:t>
      </w:r>
    </w:p>
    <w:p w14:paraId="7476E553"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i/>
          <w:iCs/>
          <w:kern w:val="0"/>
          <w:lang w:val="ro-RO"/>
          <w14:ligatures w14:val="none"/>
        </w:rPr>
        <w:t>- Alte activități care pot apărea ca urmare a proiectului (de exemplu, extragerea de agregate, asigurarea unor noi surse de apă, surse sau linii de transport al energiei, creșterea numărului de locuințe, eliminarea apelor uzate și a deșeurilor):</w:t>
      </w:r>
    </w:p>
    <w:p w14:paraId="10489119" w14:textId="77777777" w:rsidR="00BC74C4" w:rsidRPr="00BC74C4" w:rsidRDefault="00BC74C4" w:rsidP="00BC74C4">
      <w:pPr>
        <w:shd w:val="clear" w:color="auto" w:fill="FFFFFF"/>
        <w:suppressAutoHyphens/>
        <w:autoSpaceDN w:val="0"/>
        <w:spacing w:after="160"/>
        <w:jc w:val="both"/>
        <w:rPr>
          <w:rFonts w:ascii="Calibri" w:eastAsia="Times New Roman" w:hAnsi="Calibri" w:cs="Times New Roman"/>
          <w:kern w:val="0"/>
          <w14:ligatures w14:val="none"/>
        </w:rPr>
      </w:pPr>
      <w:r w:rsidRPr="00BC74C4">
        <w:rPr>
          <w:rFonts w:ascii="Arial" w:eastAsia="Times New Roman" w:hAnsi="Arial" w:cs="Arial"/>
          <w:kern w:val="0"/>
          <w:lang w:val="ro-RO"/>
          <w14:ligatures w14:val="none"/>
        </w:rPr>
        <w:t>Ca urmare a realizării proiectului nu vor apărea alte activități de genul extrageri de agregate, nu este necesară asigurarea de surse de apă, nu este necesară energie electrică și implicit nu sunt necesare linii de transport pentru energie; nu vor fi făcute niciun fel de construcții sau locuințe, nu se va produce apă uzată. Deșeurile vor fi foarte limitate cantitativ și se referă doar la deșeuri menajere care se pot produce cu ocazia lucrărilor sezoniere de plantare și cu ocazia lucrărilor de întreținere a plantației. Aceste deșeuri vor fi colectate selectiv, depozitate în locuri special amenajate și preluate de unități specializate prin grija beneficiarului.</w:t>
      </w:r>
    </w:p>
    <w:p w14:paraId="4AF32DF2" w14:textId="77777777" w:rsidR="00BC74C4" w:rsidRPr="00BC74C4" w:rsidRDefault="00BC74C4" w:rsidP="00BC74C4">
      <w:pPr>
        <w:shd w:val="clear" w:color="auto" w:fill="FFFFFF"/>
        <w:suppressAutoHyphens/>
        <w:autoSpaceDN w:val="0"/>
        <w:spacing w:after="160" w:line="256" w:lineRule="auto"/>
        <w:jc w:val="both"/>
        <w:rPr>
          <w:rFonts w:ascii="Arial" w:eastAsia="Times New Roman" w:hAnsi="Arial" w:cs="Arial"/>
          <w:kern w:val="0"/>
          <w:lang w:val="ro-RO"/>
          <w14:ligatures w14:val="none"/>
        </w:rPr>
      </w:pPr>
      <w:r w:rsidRPr="00BC74C4">
        <w:rPr>
          <w:rFonts w:ascii="Arial" w:eastAsia="Times New Roman" w:hAnsi="Arial" w:cs="Arial"/>
          <w:i/>
          <w:iCs/>
          <w:kern w:val="0"/>
          <w:lang w:val="ro-RO"/>
          <w14:ligatures w14:val="none"/>
        </w:rPr>
        <w:t>- Alte autorizații cerute pentru proiect:</w:t>
      </w:r>
      <w:r w:rsidRPr="00BC74C4">
        <w:rPr>
          <w:rFonts w:ascii="Arial" w:eastAsia="Times New Roman" w:hAnsi="Arial" w:cs="Arial"/>
          <w:kern w:val="0"/>
          <w:lang w:val="ro-RO"/>
          <w14:ligatures w14:val="none"/>
        </w:rPr>
        <w:t xml:space="preserve"> </w:t>
      </w:r>
    </w:p>
    <w:p w14:paraId="6E3669CA" w14:textId="77777777" w:rsidR="00BC74C4" w:rsidRPr="00BC74C4" w:rsidRDefault="00BC74C4" w:rsidP="00BC74C4">
      <w:pPr>
        <w:shd w:val="clear" w:color="auto" w:fill="FFFFFF"/>
        <w:suppressAutoHyphens/>
        <w:autoSpaceDN w:val="0"/>
        <w:spacing w:after="160" w:line="256" w:lineRule="auto"/>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Pentru acest proiect nu sunt solicitate autorizații.</w:t>
      </w:r>
    </w:p>
    <w:p w14:paraId="38855229" w14:textId="77777777" w:rsidR="00BC74C4" w:rsidRPr="00BC74C4" w:rsidRDefault="00BC74C4" w:rsidP="00BC74C4">
      <w:pPr>
        <w:keepNext/>
        <w:keepLines/>
        <w:numPr>
          <w:ilvl w:val="0"/>
          <w:numId w:val="1"/>
        </w:numPr>
        <w:tabs>
          <w:tab w:val="num" w:pos="360"/>
        </w:tabs>
        <w:spacing w:before="240" w:after="0" w:line="256" w:lineRule="auto"/>
        <w:ind w:left="0" w:firstLine="0"/>
        <w:outlineLvl w:val="0"/>
        <w:rPr>
          <w:rFonts w:ascii="Cambria" w:eastAsia="Times New Roman" w:hAnsi="Cambria" w:cs="Times New Roman"/>
          <w:color w:val="365F91" w:themeColor="accent1" w:themeShade="BF"/>
          <w:sz w:val="32"/>
          <w:szCs w:val="32"/>
          <w:lang w:val="ro-RO"/>
        </w:rPr>
      </w:pPr>
      <w:r w:rsidRPr="00BC74C4">
        <w:rPr>
          <w:rFonts w:ascii="Cambria" w:eastAsia="Times New Roman" w:hAnsi="Cambria" w:cs="Times New Roman"/>
          <w:color w:val="365F91" w:themeColor="accent1" w:themeShade="BF"/>
          <w:sz w:val="32"/>
          <w:szCs w:val="32"/>
          <w:lang w:val="ro-RO"/>
        </w:rPr>
        <w:t>Descrierea lucrărilor de demolare necesare:</w:t>
      </w:r>
    </w:p>
    <w:p w14:paraId="6DADB866" w14:textId="11D18CA2" w:rsidR="00BC74C4" w:rsidRPr="00BC74C4" w:rsidRDefault="00BC74C4" w:rsidP="00BC74C4">
      <w:pPr>
        <w:shd w:val="clear" w:color="auto" w:fill="FFFFFF"/>
        <w:suppressAutoHyphens/>
        <w:autoSpaceDN w:val="0"/>
        <w:spacing w:before="240"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Pentru realizarea prevederilor proiectului nu sunt necesare lucrări de demolare. În prezent terenul în suprafață de </w:t>
      </w:r>
      <w:r w:rsidR="008D0280">
        <w:rPr>
          <w:rFonts w:ascii="Arial" w:eastAsia="Times New Roman" w:hAnsi="Arial" w:cs="Arial"/>
          <w:kern w:val="0"/>
          <w:lang w:val="ro-RO"/>
          <w14:ligatures w14:val="none"/>
        </w:rPr>
        <w:t>1,8983</w:t>
      </w:r>
      <w:r w:rsidRPr="00BC74C4">
        <w:rPr>
          <w:rFonts w:ascii="Arial" w:eastAsia="Times New Roman" w:hAnsi="Arial" w:cs="Arial"/>
          <w:kern w:val="0"/>
          <w:lang w:val="ro-RO"/>
          <w14:ligatures w14:val="none"/>
        </w:rPr>
        <w:t xml:space="preserve"> ha poate fi folosit pentru înființarea plantației forestiere fără nici un fel de lucrare care să presupună demolări.</w:t>
      </w:r>
    </w:p>
    <w:p w14:paraId="3C88022A" w14:textId="77777777" w:rsidR="00BC74C4" w:rsidRPr="00BC74C4" w:rsidRDefault="00BC74C4" w:rsidP="00BC74C4">
      <w:pPr>
        <w:keepNext/>
        <w:keepLines/>
        <w:numPr>
          <w:ilvl w:val="0"/>
          <w:numId w:val="1"/>
        </w:numPr>
        <w:tabs>
          <w:tab w:val="num" w:pos="360"/>
        </w:tabs>
        <w:spacing w:before="240" w:after="0" w:line="256" w:lineRule="auto"/>
        <w:ind w:left="0" w:firstLine="0"/>
        <w:outlineLvl w:val="0"/>
        <w:rPr>
          <w:rFonts w:ascii="Cambria" w:eastAsia="Times New Roman" w:hAnsi="Cambria" w:cs="Times New Roman"/>
          <w:color w:val="365F91" w:themeColor="accent1" w:themeShade="BF"/>
          <w:sz w:val="32"/>
          <w:szCs w:val="32"/>
          <w:lang w:val="ro-RO"/>
        </w:rPr>
      </w:pPr>
      <w:bookmarkStart w:id="3" w:name="_Hlk133426534"/>
      <w:r w:rsidRPr="00BC74C4">
        <w:rPr>
          <w:rFonts w:ascii="Cambria" w:eastAsia="Times New Roman" w:hAnsi="Cambria" w:cs="Times New Roman"/>
          <w:color w:val="365F91" w:themeColor="accent1" w:themeShade="BF"/>
          <w:sz w:val="32"/>
          <w:szCs w:val="32"/>
          <w:lang w:val="ro-RO"/>
        </w:rPr>
        <w:t>Descrierea amplasamentului proiectului:</w:t>
      </w:r>
    </w:p>
    <w:bookmarkEnd w:id="3"/>
    <w:p w14:paraId="48C7C852" w14:textId="77777777" w:rsidR="00BC74C4" w:rsidRPr="00BC74C4" w:rsidRDefault="00BC74C4" w:rsidP="00BC74C4">
      <w:pPr>
        <w:shd w:val="clear" w:color="auto" w:fill="FFFFFF"/>
        <w:suppressAutoHyphens/>
        <w:autoSpaceDN w:val="0"/>
        <w:spacing w:before="240" w:after="160"/>
        <w:jc w:val="both"/>
        <w:rPr>
          <w:rFonts w:ascii="Arial" w:eastAsia="Times New Roman" w:hAnsi="Arial" w:cs="Arial"/>
          <w:i/>
          <w:iCs/>
          <w:kern w:val="0"/>
          <w:lang w:val="ro-RO"/>
          <w14:ligatures w14:val="none"/>
        </w:rPr>
      </w:pPr>
      <w:r w:rsidRPr="00BC74C4">
        <w:rPr>
          <w:rFonts w:ascii="Arial" w:eastAsia="Times New Roman" w:hAnsi="Arial" w:cs="Arial"/>
          <w:i/>
          <w:iCs/>
          <w:kern w:val="0"/>
          <w:lang w:val="ro-RO"/>
          <w14:ligatures w14:val="none"/>
        </w:rPr>
        <w:t xml:space="preserve">- Localizarea proiectului: </w:t>
      </w:r>
    </w:p>
    <w:p w14:paraId="335CBB12"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Amplasamentul proiectului este constituit din două poligoane, așa cum se prezintă în tabelul de mai jos. </w:t>
      </w:r>
    </w:p>
    <w:p w14:paraId="07816DBF"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p>
    <w:p w14:paraId="0B5BE173" w14:textId="77777777" w:rsidR="00BC74C4" w:rsidRPr="00BC74C4" w:rsidRDefault="00BC74C4" w:rsidP="00BC74C4">
      <w:pPr>
        <w:suppressAutoHyphens/>
        <w:autoSpaceDE w:val="0"/>
        <w:autoSpaceDN w:val="0"/>
        <w:spacing w:after="240"/>
        <w:rPr>
          <w:rFonts w:ascii="Arial" w:eastAsia="Calibri" w:hAnsi="Arial" w:cs="Arial"/>
          <w:i/>
          <w:kern w:val="0"/>
          <w:lang w:val="ro-RO"/>
          <w14:ligatures w14:val="none"/>
        </w:rPr>
      </w:pPr>
      <w:r w:rsidRPr="00BC74C4">
        <w:rPr>
          <w:rFonts w:ascii="Arial" w:eastAsia="Calibri" w:hAnsi="Arial" w:cs="Arial"/>
          <w:i/>
          <w:kern w:val="0"/>
          <w:lang w:val="ro-RO"/>
          <w14:ligatures w14:val="none"/>
        </w:rPr>
        <w:lastRenderedPageBreak/>
        <w:t>Tabelul 1 –Identificarea amplasamentului prin tarla, parcelă și nr. carte funciară</w:t>
      </w:r>
    </w:p>
    <w:tbl>
      <w:tblPr>
        <w:tblStyle w:val="TableGrid1"/>
        <w:tblW w:w="9184" w:type="dxa"/>
        <w:jc w:val="center"/>
        <w:tblInd w:w="0" w:type="dxa"/>
        <w:tblLook w:val="04A0" w:firstRow="1" w:lastRow="0" w:firstColumn="1" w:lastColumn="0" w:noHBand="0" w:noVBand="1"/>
      </w:tblPr>
      <w:tblGrid>
        <w:gridCol w:w="1192"/>
        <w:gridCol w:w="1617"/>
        <w:gridCol w:w="1529"/>
        <w:gridCol w:w="776"/>
        <w:gridCol w:w="1001"/>
        <w:gridCol w:w="1534"/>
        <w:gridCol w:w="1535"/>
      </w:tblGrid>
      <w:tr w:rsidR="008D0280" w:rsidRPr="008D0280" w14:paraId="489B6FF1" w14:textId="77777777" w:rsidTr="001B1155">
        <w:trPr>
          <w:jc w:val="center"/>
        </w:trPr>
        <w:tc>
          <w:tcPr>
            <w:tcW w:w="11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67EE12C" w14:textId="1A336E75" w:rsidR="008D0280" w:rsidRPr="008D0280" w:rsidRDefault="008D0280" w:rsidP="001B1155">
            <w:pPr>
              <w:ind w:right="-158"/>
              <w:jc w:val="center"/>
              <w:rPr>
                <w:rFonts w:ascii="Arial" w:hAnsi="Arial" w:cs="Arial"/>
                <w:kern w:val="0"/>
                <w:lang w:val="ro-RO"/>
                <w14:ligatures w14:val="none"/>
              </w:rPr>
            </w:pPr>
            <w:r>
              <w:rPr>
                <w:rFonts w:ascii="Arial" w:hAnsi="Arial" w:cs="Arial"/>
                <w:kern w:val="0"/>
                <w:lang w:val="ro-RO"/>
                <w14:ligatures w14:val="none"/>
              </w:rPr>
              <w:t>Poligon nr.</w:t>
            </w:r>
          </w:p>
        </w:tc>
        <w:tc>
          <w:tcPr>
            <w:tcW w:w="1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38DF3A8" w14:textId="6B67C1B3" w:rsidR="008D0280" w:rsidRPr="008D0280" w:rsidRDefault="008D0280" w:rsidP="008D0280">
            <w:pPr>
              <w:ind w:right="-158"/>
              <w:jc w:val="center"/>
              <w:rPr>
                <w:rFonts w:ascii="Arial" w:hAnsi="Arial" w:cs="Arial"/>
                <w:kern w:val="0"/>
                <w:lang w:val="ro-RO"/>
                <w14:ligatures w14:val="none"/>
              </w:rPr>
            </w:pPr>
            <w:r w:rsidRPr="008D0280">
              <w:rPr>
                <w:rFonts w:ascii="Arial" w:hAnsi="Arial" w:cs="Arial"/>
                <w:kern w:val="0"/>
                <w:lang w:val="ro-RO"/>
                <w14:ligatures w14:val="none"/>
              </w:rPr>
              <w:t>UAT</w:t>
            </w:r>
          </w:p>
        </w:tc>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7C92AF3" w14:textId="77777777" w:rsidR="008D0280" w:rsidRPr="008D0280" w:rsidRDefault="008D0280" w:rsidP="008D0280">
            <w:pPr>
              <w:ind w:right="-158"/>
              <w:jc w:val="center"/>
              <w:rPr>
                <w:rFonts w:ascii="Arial" w:hAnsi="Arial" w:cs="Arial"/>
                <w:kern w:val="0"/>
                <w:lang w:val="ro-RO"/>
                <w14:ligatures w14:val="none"/>
              </w:rPr>
            </w:pPr>
            <w:r w:rsidRPr="008D0280">
              <w:rPr>
                <w:rFonts w:ascii="Arial" w:hAnsi="Arial" w:cs="Arial"/>
                <w:kern w:val="0"/>
                <w:lang w:val="ro-RO"/>
                <w14:ligatures w14:val="none"/>
              </w:rPr>
              <w:t>Carte funciară/ nr. cadastru</w:t>
            </w:r>
          </w:p>
        </w:tc>
        <w:tc>
          <w:tcPr>
            <w:tcW w:w="7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B81B1F2" w14:textId="77777777" w:rsidR="008D0280" w:rsidRPr="008D0280" w:rsidRDefault="008D0280" w:rsidP="008D0280">
            <w:pPr>
              <w:ind w:right="-158"/>
              <w:jc w:val="center"/>
              <w:rPr>
                <w:rFonts w:ascii="Arial" w:hAnsi="Arial" w:cs="Arial"/>
                <w:kern w:val="0"/>
                <w:lang w:val="ro-RO"/>
                <w14:ligatures w14:val="none"/>
              </w:rPr>
            </w:pPr>
            <w:r w:rsidRPr="008D0280">
              <w:rPr>
                <w:rFonts w:ascii="Arial" w:hAnsi="Arial" w:cs="Arial"/>
                <w:kern w:val="0"/>
                <w:lang w:val="ro-RO"/>
                <w14:ligatures w14:val="none"/>
              </w:rPr>
              <w:t>Tarla</w:t>
            </w:r>
          </w:p>
        </w:tc>
        <w:tc>
          <w:tcPr>
            <w:tcW w:w="10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99492EA" w14:textId="77777777" w:rsidR="008D0280" w:rsidRPr="008D0280" w:rsidRDefault="008D0280" w:rsidP="008D0280">
            <w:pPr>
              <w:ind w:right="-158"/>
              <w:jc w:val="center"/>
              <w:rPr>
                <w:rFonts w:ascii="Arial" w:hAnsi="Arial" w:cs="Arial"/>
                <w:kern w:val="0"/>
                <w:lang w:val="ro-RO"/>
                <w14:ligatures w14:val="none"/>
              </w:rPr>
            </w:pPr>
            <w:r w:rsidRPr="008D0280">
              <w:rPr>
                <w:rFonts w:ascii="Arial" w:hAnsi="Arial" w:cs="Arial"/>
                <w:kern w:val="0"/>
                <w:lang w:val="ro-RO"/>
                <w14:ligatures w14:val="none"/>
              </w:rPr>
              <w:t>Parcelă</w:t>
            </w:r>
          </w:p>
        </w:tc>
        <w:tc>
          <w:tcPr>
            <w:tcW w:w="15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3D4FA8B" w14:textId="45392826" w:rsidR="008D0280" w:rsidRPr="008D0280" w:rsidRDefault="008D0280" w:rsidP="008D0280">
            <w:pPr>
              <w:ind w:right="-158"/>
              <w:jc w:val="center"/>
              <w:rPr>
                <w:rFonts w:ascii="Arial" w:hAnsi="Arial" w:cs="Arial"/>
                <w:kern w:val="0"/>
                <w:lang w:val="ro-RO"/>
                <w14:ligatures w14:val="none"/>
              </w:rPr>
            </w:pPr>
            <w:r w:rsidRPr="008D0280">
              <w:rPr>
                <w:rFonts w:ascii="Arial" w:hAnsi="Arial" w:cs="Arial"/>
                <w:kern w:val="0"/>
                <w:lang w:val="ro-RO"/>
                <w14:ligatures w14:val="none"/>
              </w:rPr>
              <w:t xml:space="preserve">Suprafața parcelei </w:t>
            </w:r>
            <w:r>
              <w:rPr>
                <w:rFonts w:ascii="Arial" w:hAnsi="Arial" w:cs="Arial"/>
                <w:kern w:val="0"/>
                <w:lang w:val="ro-RO"/>
                <w14:ligatures w14:val="none"/>
              </w:rPr>
              <w:t xml:space="preserve">conf. CF </w:t>
            </w:r>
            <w:r w:rsidRPr="008D0280">
              <w:rPr>
                <w:rFonts w:ascii="Arial" w:hAnsi="Arial" w:cs="Arial"/>
                <w:kern w:val="0"/>
                <w:lang w:val="ro-RO"/>
                <w14:ligatures w14:val="none"/>
              </w:rPr>
              <w:t>(mp)</w:t>
            </w:r>
          </w:p>
        </w:tc>
        <w:tc>
          <w:tcPr>
            <w:tcW w:w="15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9C70AC" w14:textId="77777777" w:rsidR="008D0280" w:rsidRPr="008D0280" w:rsidRDefault="008D0280" w:rsidP="008D0280">
            <w:pPr>
              <w:ind w:right="-158"/>
              <w:jc w:val="center"/>
              <w:rPr>
                <w:rFonts w:ascii="Arial" w:hAnsi="Arial" w:cs="Arial"/>
                <w:kern w:val="0"/>
                <w:lang w:val="ro-RO"/>
                <w14:ligatures w14:val="none"/>
              </w:rPr>
            </w:pPr>
            <w:r w:rsidRPr="008D0280">
              <w:rPr>
                <w:rFonts w:ascii="Arial" w:hAnsi="Arial" w:cs="Arial"/>
                <w:kern w:val="0"/>
                <w:lang w:val="ro-RO"/>
                <w14:ligatures w14:val="none"/>
              </w:rPr>
              <w:t>Suprafața de împădurit conform aviz GF (ha)</w:t>
            </w:r>
          </w:p>
        </w:tc>
      </w:tr>
      <w:tr w:rsidR="008D0280" w:rsidRPr="008D0280" w14:paraId="67E32EEB" w14:textId="77777777" w:rsidTr="001B1155">
        <w:trPr>
          <w:jc w:val="center"/>
        </w:trPr>
        <w:tc>
          <w:tcPr>
            <w:tcW w:w="1192" w:type="dxa"/>
            <w:tcBorders>
              <w:top w:val="single" w:sz="4" w:space="0" w:color="auto"/>
              <w:left w:val="single" w:sz="4" w:space="0" w:color="auto"/>
              <w:bottom w:val="single" w:sz="4" w:space="0" w:color="auto"/>
              <w:right w:val="single" w:sz="4" w:space="0" w:color="auto"/>
            </w:tcBorders>
            <w:vAlign w:val="center"/>
          </w:tcPr>
          <w:p w14:paraId="749C55EA" w14:textId="422149E2" w:rsidR="008D0280" w:rsidRPr="008D0280" w:rsidRDefault="008D0280" w:rsidP="001B1155">
            <w:pPr>
              <w:ind w:right="-158"/>
              <w:jc w:val="center"/>
              <w:rPr>
                <w:rFonts w:ascii="Arial" w:hAnsi="Arial" w:cs="Arial"/>
              </w:rPr>
            </w:pPr>
            <w:r>
              <w:rPr>
                <w:rFonts w:ascii="Arial" w:hAnsi="Arial" w:cs="Arial"/>
              </w:rPr>
              <w:t>1</w:t>
            </w:r>
          </w:p>
        </w:tc>
        <w:tc>
          <w:tcPr>
            <w:tcW w:w="1617" w:type="dxa"/>
            <w:tcBorders>
              <w:top w:val="single" w:sz="4" w:space="0" w:color="auto"/>
              <w:left w:val="single" w:sz="4" w:space="0" w:color="auto"/>
              <w:bottom w:val="single" w:sz="4" w:space="0" w:color="auto"/>
              <w:right w:val="single" w:sz="4" w:space="0" w:color="auto"/>
            </w:tcBorders>
            <w:hideMark/>
          </w:tcPr>
          <w:p w14:paraId="0E225B54" w14:textId="4C911340" w:rsidR="008D0280" w:rsidRPr="008D0280" w:rsidRDefault="008D0280" w:rsidP="008D0280">
            <w:pPr>
              <w:ind w:right="-158"/>
              <w:jc w:val="both"/>
              <w:rPr>
                <w:rFonts w:ascii="Arial" w:hAnsi="Arial" w:cs="Arial"/>
                <w:kern w:val="0"/>
                <w:lang w:val="ro-RO"/>
                <w14:ligatures w14:val="none"/>
              </w:rPr>
            </w:pPr>
            <w:r w:rsidRPr="008D0280">
              <w:rPr>
                <w:rFonts w:ascii="Arial" w:hAnsi="Arial" w:cs="Arial"/>
              </w:rPr>
              <w:t xml:space="preserve">Valea </w:t>
            </w:r>
            <w:proofErr w:type="spellStart"/>
            <w:r w:rsidRPr="008D0280">
              <w:rPr>
                <w:rFonts w:ascii="Arial" w:hAnsi="Arial" w:cs="Arial"/>
              </w:rPr>
              <w:t>Nucarilor</w:t>
            </w:r>
            <w:proofErr w:type="spellEnd"/>
          </w:p>
        </w:tc>
        <w:tc>
          <w:tcPr>
            <w:tcW w:w="1529" w:type="dxa"/>
            <w:tcBorders>
              <w:top w:val="single" w:sz="4" w:space="0" w:color="auto"/>
              <w:left w:val="single" w:sz="4" w:space="0" w:color="auto"/>
              <w:bottom w:val="single" w:sz="4" w:space="0" w:color="auto"/>
              <w:right w:val="single" w:sz="4" w:space="0" w:color="auto"/>
            </w:tcBorders>
            <w:hideMark/>
          </w:tcPr>
          <w:p w14:paraId="571652C5" w14:textId="77777777" w:rsidR="008D0280" w:rsidRPr="008D0280" w:rsidRDefault="008D0280" w:rsidP="008D0280">
            <w:pPr>
              <w:ind w:right="-158"/>
              <w:jc w:val="center"/>
              <w:rPr>
                <w:rFonts w:ascii="Arial" w:hAnsi="Arial" w:cs="Arial"/>
                <w:kern w:val="0"/>
                <w:lang w:val="ro-RO"/>
                <w14:ligatures w14:val="none"/>
              </w:rPr>
            </w:pPr>
            <w:r w:rsidRPr="008D0280">
              <w:rPr>
                <w:rFonts w:ascii="Arial" w:hAnsi="Arial" w:cs="Arial"/>
              </w:rPr>
              <w:t>40087</w:t>
            </w:r>
          </w:p>
        </w:tc>
        <w:tc>
          <w:tcPr>
            <w:tcW w:w="776" w:type="dxa"/>
            <w:tcBorders>
              <w:top w:val="single" w:sz="4" w:space="0" w:color="auto"/>
              <w:left w:val="single" w:sz="4" w:space="0" w:color="auto"/>
              <w:bottom w:val="single" w:sz="4" w:space="0" w:color="auto"/>
              <w:right w:val="single" w:sz="4" w:space="0" w:color="auto"/>
            </w:tcBorders>
            <w:hideMark/>
          </w:tcPr>
          <w:p w14:paraId="0E7244AF" w14:textId="77777777" w:rsidR="008D0280" w:rsidRPr="008D0280" w:rsidRDefault="008D0280" w:rsidP="008D0280">
            <w:pPr>
              <w:ind w:right="-158"/>
              <w:jc w:val="center"/>
              <w:rPr>
                <w:rFonts w:ascii="Arial" w:hAnsi="Arial" w:cs="Arial"/>
                <w:kern w:val="0"/>
                <w:lang w:val="ro-RO"/>
                <w14:ligatures w14:val="none"/>
              </w:rPr>
            </w:pPr>
            <w:r w:rsidRPr="008D0280">
              <w:rPr>
                <w:rFonts w:ascii="Arial" w:hAnsi="Arial" w:cs="Arial"/>
              </w:rPr>
              <w:t>42</w:t>
            </w:r>
          </w:p>
        </w:tc>
        <w:tc>
          <w:tcPr>
            <w:tcW w:w="1001" w:type="dxa"/>
            <w:tcBorders>
              <w:top w:val="single" w:sz="4" w:space="0" w:color="auto"/>
              <w:left w:val="single" w:sz="4" w:space="0" w:color="auto"/>
              <w:bottom w:val="single" w:sz="4" w:space="0" w:color="auto"/>
              <w:right w:val="single" w:sz="4" w:space="0" w:color="auto"/>
            </w:tcBorders>
            <w:hideMark/>
          </w:tcPr>
          <w:p w14:paraId="50C19D61" w14:textId="77777777" w:rsidR="008D0280" w:rsidRPr="008D0280" w:rsidRDefault="008D0280" w:rsidP="008D0280">
            <w:pPr>
              <w:ind w:right="-158"/>
              <w:jc w:val="center"/>
              <w:rPr>
                <w:rFonts w:ascii="Arial" w:hAnsi="Arial" w:cs="Arial"/>
                <w:kern w:val="0"/>
                <w:lang w:val="ro-RO"/>
                <w14:ligatures w14:val="none"/>
              </w:rPr>
            </w:pPr>
            <w:r w:rsidRPr="008D0280">
              <w:rPr>
                <w:rFonts w:ascii="Arial" w:hAnsi="Arial" w:cs="Arial"/>
              </w:rPr>
              <w:t>448/1</w:t>
            </w:r>
          </w:p>
        </w:tc>
        <w:tc>
          <w:tcPr>
            <w:tcW w:w="1534" w:type="dxa"/>
            <w:tcBorders>
              <w:top w:val="single" w:sz="4" w:space="0" w:color="auto"/>
              <w:left w:val="single" w:sz="4" w:space="0" w:color="auto"/>
              <w:bottom w:val="single" w:sz="4" w:space="0" w:color="auto"/>
              <w:right w:val="single" w:sz="4" w:space="0" w:color="auto"/>
            </w:tcBorders>
            <w:hideMark/>
          </w:tcPr>
          <w:p w14:paraId="2EBF67BC" w14:textId="77777777" w:rsidR="008D0280" w:rsidRPr="008D0280" w:rsidRDefault="008D0280" w:rsidP="008D0280">
            <w:pPr>
              <w:ind w:right="-158"/>
              <w:jc w:val="center"/>
              <w:rPr>
                <w:rFonts w:ascii="Arial" w:hAnsi="Arial" w:cs="Arial"/>
                <w:kern w:val="0"/>
                <w:lang w:val="ro-RO"/>
                <w14:ligatures w14:val="none"/>
              </w:rPr>
            </w:pPr>
            <w:r w:rsidRPr="008D0280">
              <w:rPr>
                <w:rFonts w:ascii="Arial" w:hAnsi="Arial" w:cs="Arial"/>
              </w:rPr>
              <w:t>5.500</w:t>
            </w:r>
          </w:p>
        </w:tc>
        <w:tc>
          <w:tcPr>
            <w:tcW w:w="1535" w:type="dxa"/>
            <w:tcBorders>
              <w:top w:val="single" w:sz="4" w:space="0" w:color="auto"/>
              <w:left w:val="single" w:sz="4" w:space="0" w:color="auto"/>
              <w:bottom w:val="single" w:sz="4" w:space="0" w:color="auto"/>
              <w:right w:val="single" w:sz="4" w:space="0" w:color="auto"/>
            </w:tcBorders>
            <w:hideMark/>
          </w:tcPr>
          <w:p w14:paraId="7FFB546F" w14:textId="77777777" w:rsidR="008D0280" w:rsidRPr="008D0280" w:rsidRDefault="008D0280" w:rsidP="008D0280">
            <w:pPr>
              <w:ind w:right="-158"/>
              <w:jc w:val="center"/>
              <w:rPr>
                <w:rFonts w:ascii="Arial" w:hAnsi="Arial" w:cs="Arial"/>
                <w:kern w:val="0"/>
                <w:lang w:val="ro-RO"/>
                <w14:ligatures w14:val="none"/>
              </w:rPr>
            </w:pPr>
            <w:r w:rsidRPr="008D0280">
              <w:rPr>
                <w:rFonts w:ascii="Arial" w:hAnsi="Arial" w:cs="Arial"/>
                <w:kern w:val="0"/>
                <w:lang w:val="ro-RO"/>
                <w14:ligatures w14:val="none"/>
              </w:rPr>
              <w:t>0,5499</w:t>
            </w:r>
          </w:p>
        </w:tc>
      </w:tr>
      <w:tr w:rsidR="008D0280" w:rsidRPr="008D0280" w14:paraId="2CE946E5" w14:textId="77777777" w:rsidTr="001B1155">
        <w:trPr>
          <w:jc w:val="center"/>
        </w:trPr>
        <w:tc>
          <w:tcPr>
            <w:tcW w:w="1192" w:type="dxa"/>
            <w:tcBorders>
              <w:top w:val="single" w:sz="4" w:space="0" w:color="auto"/>
              <w:left w:val="single" w:sz="4" w:space="0" w:color="auto"/>
              <w:bottom w:val="single" w:sz="4" w:space="0" w:color="auto"/>
              <w:right w:val="single" w:sz="4" w:space="0" w:color="auto"/>
            </w:tcBorders>
            <w:vAlign w:val="center"/>
          </w:tcPr>
          <w:p w14:paraId="7FCDB32D" w14:textId="121C329B" w:rsidR="008D0280" w:rsidRPr="008D0280" w:rsidRDefault="008D0280" w:rsidP="001B1155">
            <w:pPr>
              <w:ind w:right="-158"/>
              <w:jc w:val="center"/>
              <w:rPr>
                <w:rFonts w:ascii="Arial" w:hAnsi="Arial" w:cs="Arial"/>
              </w:rPr>
            </w:pPr>
            <w:r>
              <w:rPr>
                <w:rFonts w:ascii="Arial" w:hAnsi="Arial" w:cs="Arial"/>
              </w:rPr>
              <w:t>2</w:t>
            </w:r>
          </w:p>
        </w:tc>
        <w:tc>
          <w:tcPr>
            <w:tcW w:w="1617" w:type="dxa"/>
            <w:tcBorders>
              <w:top w:val="single" w:sz="4" w:space="0" w:color="auto"/>
              <w:left w:val="single" w:sz="4" w:space="0" w:color="auto"/>
              <w:bottom w:val="single" w:sz="4" w:space="0" w:color="auto"/>
              <w:right w:val="single" w:sz="4" w:space="0" w:color="auto"/>
            </w:tcBorders>
            <w:hideMark/>
          </w:tcPr>
          <w:p w14:paraId="118BCC4F" w14:textId="2C98DFC7" w:rsidR="008D0280" w:rsidRPr="008D0280" w:rsidRDefault="008D0280" w:rsidP="008D0280">
            <w:pPr>
              <w:ind w:right="-158"/>
              <w:jc w:val="both"/>
              <w:rPr>
                <w:rFonts w:ascii="Arial" w:hAnsi="Arial" w:cs="Arial"/>
              </w:rPr>
            </w:pPr>
            <w:r w:rsidRPr="008D0280">
              <w:rPr>
                <w:rFonts w:ascii="Arial" w:hAnsi="Arial" w:cs="Arial"/>
              </w:rPr>
              <w:t xml:space="preserve">Valea </w:t>
            </w:r>
            <w:proofErr w:type="spellStart"/>
            <w:r w:rsidRPr="008D0280">
              <w:rPr>
                <w:rFonts w:ascii="Arial" w:hAnsi="Arial" w:cs="Arial"/>
              </w:rPr>
              <w:t>Nucarilor</w:t>
            </w:r>
            <w:proofErr w:type="spellEnd"/>
          </w:p>
        </w:tc>
        <w:tc>
          <w:tcPr>
            <w:tcW w:w="1529" w:type="dxa"/>
            <w:tcBorders>
              <w:top w:val="single" w:sz="4" w:space="0" w:color="auto"/>
              <w:left w:val="single" w:sz="4" w:space="0" w:color="auto"/>
              <w:bottom w:val="single" w:sz="4" w:space="0" w:color="auto"/>
              <w:right w:val="single" w:sz="4" w:space="0" w:color="auto"/>
            </w:tcBorders>
            <w:hideMark/>
          </w:tcPr>
          <w:p w14:paraId="3B29AB7F" w14:textId="77777777" w:rsidR="008D0280" w:rsidRPr="008D0280" w:rsidRDefault="008D0280" w:rsidP="008D0280">
            <w:pPr>
              <w:ind w:right="-158"/>
              <w:jc w:val="center"/>
              <w:rPr>
                <w:rFonts w:ascii="Arial" w:hAnsi="Arial" w:cs="Arial"/>
              </w:rPr>
            </w:pPr>
            <w:r w:rsidRPr="008D0280">
              <w:rPr>
                <w:rFonts w:ascii="Arial" w:hAnsi="Arial" w:cs="Arial"/>
              </w:rPr>
              <w:t>39892</w:t>
            </w:r>
          </w:p>
        </w:tc>
        <w:tc>
          <w:tcPr>
            <w:tcW w:w="776" w:type="dxa"/>
            <w:tcBorders>
              <w:top w:val="single" w:sz="4" w:space="0" w:color="auto"/>
              <w:left w:val="single" w:sz="4" w:space="0" w:color="auto"/>
              <w:bottom w:val="single" w:sz="4" w:space="0" w:color="auto"/>
              <w:right w:val="single" w:sz="4" w:space="0" w:color="auto"/>
            </w:tcBorders>
            <w:hideMark/>
          </w:tcPr>
          <w:p w14:paraId="48A4F4D6" w14:textId="77777777" w:rsidR="008D0280" w:rsidRPr="008D0280" w:rsidRDefault="008D0280" w:rsidP="008D0280">
            <w:pPr>
              <w:ind w:right="-158"/>
              <w:jc w:val="center"/>
              <w:rPr>
                <w:rFonts w:ascii="Arial" w:hAnsi="Arial" w:cs="Arial"/>
              </w:rPr>
            </w:pPr>
            <w:r w:rsidRPr="008D0280">
              <w:rPr>
                <w:rFonts w:ascii="Arial" w:hAnsi="Arial" w:cs="Arial"/>
              </w:rPr>
              <w:t>41</w:t>
            </w:r>
          </w:p>
        </w:tc>
        <w:tc>
          <w:tcPr>
            <w:tcW w:w="1001" w:type="dxa"/>
            <w:tcBorders>
              <w:top w:val="single" w:sz="4" w:space="0" w:color="auto"/>
              <w:left w:val="single" w:sz="4" w:space="0" w:color="auto"/>
              <w:bottom w:val="single" w:sz="4" w:space="0" w:color="auto"/>
              <w:right w:val="single" w:sz="4" w:space="0" w:color="auto"/>
            </w:tcBorders>
            <w:hideMark/>
          </w:tcPr>
          <w:p w14:paraId="7B519D71" w14:textId="77777777" w:rsidR="008D0280" w:rsidRPr="008D0280" w:rsidRDefault="008D0280" w:rsidP="008D0280">
            <w:pPr>
              <w:ind w:right="-158"/>
              <w:jc w:val="center"/>
              <w:rPr>
                <w:rFonts w:ascii="Arial" w:hAnsi="Arial" w:cs="Arial"/>
              </w:rPr>
            </w:pPr>
            <w:r w:rsidRPr="008D0280">
              <w:rPr>
                <w:rFonts w:ascii="Arial" w:hAnsi="Arial" w:cs="Arial"/>
              </w:rPr>
              <w:t>447</w:t>
            </w:r>
          </w:p>
        </w:tc>
        <w:tc>
          <w:tcPr>
            <w:tcW w:w="1534" w:type="dxa"/>
            <w:tcBorders>
              <w:top w:val="single" w:sz="4" w:space="0" w:color="auto"/>
              <w:left w:val="single" w:sz="4" w:space="0" w:color="auto"/>
              <w:bottom w:val="single" w:sz="4" w:space="0" w:color="auto"/>
              <w:right w:val="single" w:sz="4" w:space="0" w:color="auto"/>
            </w:tcBorders>
            <w:hideMark/>
          </w:tcPr>
          <w:p w14:paraId="0511E0E1" w14:textId="77777777" w:rsidR="008D0280" w:rsidRPr="008D0280" w:rsidRDefault="008D0280" w:rsidP="008D0280">
            <w:pPr>
              <w:ind w:right="-158"/>
              <w:jc w:val="center"/>
              <w:rPr>
                <w:rFonts w:ascii="Arial" w:hAnsi="Arial" w:cs="Arial"/>
              </w:rPr>
            </w:pPr>
            <w:r w:rsidRPr="008D0280">
              <w:rPr>
                <w:rFonts w:ascii="Arial" w:hAnsi="Arial" w:cs="Arial"/>
              </w:rPr>
              <w:t>13.500</w:t>
            </w:r>
          </w:p>
        </w:tc>
        <w:tc>
          <w:tcPr>
            <w:tcW w:w="1535" w:type="dxa"/>
            <w:tcBorders>
              <w:top w:val="single" w:sz="4" w:space="0" w:color="auto"/>
              <w:left w:val="single" w:sz="4" w:space="0" w:color="auto"/>
              <w:bottom w:val="single" w:sz="4" w:space="0" w:color="auto"/>
              <w:right w:val="single" w:sz="4" w:space="0" w:color="auto"/>
            </w:tcBorders>
            <w:hideMark/>
          </w:tcPr>
          <w:p w14:paraId="19ECCFB6" w14:textId="77777777" w:rsidR="008D0280" w:rsidRPr="008D0280" w:rsidRDefault="008D0280" w:rsidP="008D0280">
            <w:pPr>
              <w:ind w:right="-158"/>
              <w:jc w:val="center"/>
              <w:rPr>
                <w:rFonts w:ascii="Arial" w:hAnsi="Arial" w:cs="Arial"/>
                <w:kern w:val="0"/>
                <w:lang w:val="ro-RO"/>
                <w14:ligatures w14:val="none"/>
              </w:rPr>
            </w:pPr>
            <w:r w:rsidRPr="008D0280">
              <w:rPr>
                <w:rFonts w:ascii="Arial" w:hAnsi="Arial" w:cs="Arial"/>
                <w:kern w:val="0"/>
                <w:lang w:val="ro-RO"/>
                <w14:ligatures w14:val="none"/>
              </w:rPr>
              <w:t>1,3484</w:t>
            </w:r>
          </w:p>
        </w:tc>
      </w:tr>
      <w:tr w:rsidR="008D0280" w:rsidRPr="008D0280" w14:paraId="512A294F" w14:textId="77777777" w:rsidTr="001B1155">
        <w:trPr>
          <w:jc w:val="center"/>
        </w:trPr>
        <w:tc>
          <w:tcPr>
            <w:tcW w:w="1192" w:type="dxa"/>
            <w:tcBorders>
              <w:top w:val="single" w:sz="4" w:space="0" w:color="auto"/>
              <w:left w:val="single" w:sz="4" w:space="0" w:color="auto"/>
              <w:bottom w:val="single" w:sz="4" w:space="0" w:color="auto"/>
              <w:right w:val="single" w:sz="4" w:space="0" w:color="auto"/>
            </w:tcBorders>
            <w:vAlign w:val="center"/>
          </w:tcPr>
          <w:p w14:paraId="1FD77EAB" w14:textId="77777777" w:rsidR="008D0280" w:rsidRPr="008D0280" w:rsidRDefault="008D0280" w:rsidP="001B1155">
            <w:pPr>
              <w:ind w:right="-158"/>
              <w:jc w:val="center"/>
              <w:rPr>
                <w:rFonts w:ascii="Arial" w:hAnsi="Arial" w:cs="Arial"/>
                <w:b/>
                <w:kern w:val="0"/>
                <w:lang w:val="ro-RO"/>
                <w14:ligatures w14:val="none"/>
              </w:rPr>
            </w:pPr>
          </w:p>
        </w:tc>
        <w:tc>
          <w:tcPr>
            <w:tcW w:w="4923" w:type="dxa"/>
            <w:gridSpan w:val="4"/>
            <w:tcBorders>
              <w:top w:val="single" w:sz="4" w:space="0" w:color="auto"/>
              <w:left w:val="single" w:sz="4" w:space="0" w:color="auto"/>
              <w:bottom w:val="single" w:sz="4" w:space="0" w:color="auto"/>
              <w:right w:val="single" w:sz="4" w:space="0" w:color="auto"/>
            </w:tcBorders>
            <w:hideMark/>
          </w:tcPr>
          <w:p w14:paraId="0C518780" w14:textId="115FB60B" w:rsidR="008D0280" w:rsidRPr="008D0280" w:rsidRDefault="008D0280" w:rsidP="008D0280">
            <w:pPr>
              <w:ind w:right="-158"/>
              <w:jc w:val="both"/>
              <w:rPr>
                <w:rFonts w:ascii="Arial" w:hAnsi="Arial" w:cs="Arial"/>
                <w:b/>
                <w:kern w:val="0"/>
                <w:lang w:val="ro-RO"/>
                <w14:ligatures w14:val="none"/>
              </w:rPr>
            </w:pPr>
            <w:r w:rsidRPr="008D0280">
              <w:rPr>
                <w:rFonts w:ascii="Arial" w:hAnsi="Arial" w:cs="Arial"/>
                <w:b/>
                <w:kern w:val="0"/>
                <w:lang w:val="ro-RO"/>
                <w14:ligatures w14:val="none"/>
              </w:rPr>
              <w:t>TOTAL</w:t>
            </w:r>
          </w:p>
        </w:tc>
        <w:tc>
          <w:tcPr>
            <w:tcW w:w="1534" w:type="dxa"/>
            <w:tcBorders>
              <w:top w:val="single" w:sz="4" w:space="0" w:color="auto"/>
              <w:left w:val="single" w:sz="4" w:space="0" w:color="auto"/>
              <w:bottom w:val="single" w:sz="4" w:space="0" w:color="auto"/>
              <w:right w:val="single" w:sz="4" w:space="0" w:color="auto"/>
            </w:tcBorders>
            <w:vAlign w:val="center"/>
            <w:hideMark/>
          </w:tcPr>
          <w:p w14:paraId="2EC7F7D7" w14:textId="77777777" w:rsidR="008D0280" w:rsidRPr="008D0280" w:rsidRDefault="008D0280" w:rsidP="008D0280">
            <w:pPr>
              <w:ind w:right="-158"/>
              <w:jc w:val="center"/>
              <w:rPr>
                <w:rFonts w:ascii="Arial" w:hAnsi="Arial" w:cs="Arial"/>
                <w:b/>
                <w:kern w:val="0"/>
                <w:lang w:val="ro-RO"/>
                <w14:ligatures w14:val="none"/>
              </w:rPr>
            </w:pPr>
            <w:r w:rsidRPr="008D0280">
              <w:rPr>
                <w:rFonts w:ascii="Arial" w:hAnsi="Arial" w:cs="Arial"/>
                <w:b/>
                <w:kern w:val="0"/>
                <w:lang w:val="ro-RO"/>
                <w14:ligatures w14:val="none"/>
              </w:rPr>
              <w:t>19.000</w:t>
            </w:r>
          </w:p>
        </w:tc>
        <w:tc>
          <w:tcPr>
            <w:tcW w:w="1535" w:type="dxa"/>
            <w:tcBorders>
              <w:top w:val="single" w:sz="4" w:space="0" w:color="auto"/>
              <w:left w:val="single" w:sz="4" w:space="0" w:color="auto"/>
              <w:bottom w:val="single" w:sz="4" w:space="0" w:color="auto"/>
              <w:right w:val="single" w:sz="4" w:space="0" w:color="auto"/>
            </w:tcBorders>
            <w:vAlign w:val="center"/>
            <w:hideMark/>
          </w:tcPr>
          <w:p w14:paraId="487BD1BD" w14:textId="77777777" w:rsidR="008D0280" w:rsidRPr="008D0280" w:rsidRDefault="008D0280" w:rsidP="008D0280">
            <w:pPr>
              <w:ind w:right="-158"/>
              <w:jc w:val="center"/>
              <w:rPr>
                <w:rFonts w:ascii="Arial" w:hAnsi="Arial" w:cs="Arial"/>
                <w:b/>
                <w:kern w:val="0"/>
                <w:lang w:val="ro-RO"/>
                <w14:ligatures w14:val="none"/>
              </w:rPr>
            </w:pPr>
            <w:r w:rsidRPr="008D0280">
              <w:rPr>
                <w:rFonts w:ascii="Arial" w:hAnsi="Arial" w:cs="Arial"/>
                <w:b/>
                <w:kern w:val="0"/>
                <w:lang w:val="ro-RO"/>
                <w14:ligatures w14:val="none"/>
              </w:rPr>
              <w:t>1,8983</w:t>
            </w:r>
          </w:p>
        </w:tc>
      </w:tr>
    </w:tbl>
    <w:p w14:paraId="0B4F5FF9" w14:textId="77777777" w:rsidR="00BC74C4" w:rsidRPr="00BC74C4" w:rsidRDefault="00BC74C4" w:rsidP="00BC74C4">
      <w:pPr>
        <w:suppressAutoHyphens/>
        <w:autoSpaceDE w:val="0"/>
        <w:autoSpaceDN w:val="0"/>
        <w:spacing w:after="240"/>
        <w:rPr>
          <w:rFonts w:ascii="Arial" w:eastAsia="Calibri" w:hAnsi="Arial" w:cs="Arial"/>
          <w:kern w:val="0"/>
          <w:lang w:val="ro-RO"/>
          <w14:ligatures w14:val="none"/>
        </w:rPr>
      </w:pPr>
    </w:p>
    <w:p w14:paraId="7F218608"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 </w:t>
      </w:r>
      <w:r w:rsidRPr="00BC74C4">
        <w:rPr>
          <w:rFonts w:ascii="Arial" w:eastAsia="Times New Roman" w:hAnsi="Arial" w:cs="Arial"/>
          <w:i/>
          <w:iCs/>
          <w:kern w:val="0"/>
          <w:lang w:val="ro-RO"/>
          <w14:ligatures w14:val="none"/>
        </w:rPr>
        <w:t xml:space="preserve">Distanța față de granițe pentru proiectele care cad sub incidența Convenției privind evaluarea impactului asupra mediului în context transfrontieră, adoptată la </w:t>
      </w:r>
      <w:proofErr w:type="spellStart"/>
      <w:r w:rsidRPr="00BC74C4">
        <w:rPr>
          <w:rFonts w:ascii="Arial" w:eastAsia="Times New Roman" w:hAnsi="Arial" w:cs="Arial"/>
          <w:i/>
          <w:iCs/>
          <w:kern w:val="0"/>
          <w:lang w:val="ro-RO"/>
          <w14:ligatures w14:val="none"/>
        </w:rPr>
        <w:t>Espoo</w:t>
      </w:r>
      <w:proofErr w:type="spellEnd"/>
      <w:r w:rsidRPr="00BC74C4">
        <w:rPr>
          <w:rFonts w:ascii="Arial" w:eastAsia="Times New Roman" w:hAnsi="Arial" w:cs="Arial"/>
          <w:i/>
          <w:iCs/>
          <w:kern w:val="0"/>
          <w:lang w:val="ro-RO"/>
          <w14:ligatures w14:val="none"/>
        </w:rPr>
        <w:t xml:space="preserve"> la 25 februarie 1991, ratificată prin Legea nr. 22/200, cu completările ulterioare</w:t>
      </w:r>
      <w:r w:rsidRPr="00BC74C4">
        <w:rPr>
          <w:rFonts w:ascii="Arial" w:eastAsia="Times New Roman" w:hAnsi="Arial" w:cs="Arial"/>
          <w:kern w:val="0"/>
          <w:lang w:val="ro-RO"/>
          <w14:ligatures w14:val="none"/>
        </w:rPr>
        <w:t xml:space="preserve"> </w:t>
      </w:r>
    </w:p>
    <w:p w14:paraId="441FD20C" w14:textId="020453B6" w:rsidR="00BC74C4" w:rsidRPr="00BC74C4" w:rsidRDefault="00BC74C4" w:rsidP="00BC74C4">
      <w:pPr>
        <w:shd w:val="clear" w:color="auto" w:fill="FFFFFF"/>
        <w:suppressAutoHyphens/>
        <w:autoSpaceDN w:val="0"/>
        <w:spacing w:after="160"/>
        <w:jc w:val="both"/>
        <w:rPr>
          <w:rFonts w:ascii="Calibri" w:eastAsia="Times New Roman" w:hAnsi="Calibri" w:cs="Times New Roman"/>
          <w:kern w:val="0"/>
          <w14:ligatures w14:val="none"/>
        </w:rPr>
      </w:pPr>
      <w:r w:rsidRPr="00BC74C4">
        <w:rPr>
          <w:rFonts w:ascii="Arial" w:eastAsia="Times New Roman" w:hAnsi="Arial" w:cs="Arial"/>
          <w:kern w:val="0"/>
          <w:lang w:val="ro-RO"/>
          <w14:ligatures w14:val="none"/>
        </w:rPr>
        <w:t xml:space="preserve">Amplasamentul proiectului se află în extravilanul localității </w:t>
      </w:r>
      <w:r w:rsidR="001B1155">
        <w:rPr>
          <w:rFonts w:ascii="Arial" w:eastAsia="Times New Roman" w:hAnsi="Arial" w:cs="Arial"/>
          <w:kern w:val="0"/>
          <w:lang w:val="ro-RO"/>
          <w14:ligatures w14:val="none"/>
        </w:rPr>
        <w:t>Valea Nucarilor</w:t>
      </w:r>
      <w:r w:rsidRPr="00BC74C4">
        <w:rPr>
          <w:rFonts w:ascii="Arial" w:eastAsia="Times New Roman" w:hAnsi="Arial" w:cs="Arial"/>
          <w:kern w:val="0"/>
          <w:lang w:val="ro-RO"/>
          <w14:ligatures w14:val="none"/>
        </w:rPr>
        <w:t>, județul Tulcea, foarte departe de granițe și proiectul nu cade sub incidența Convenției privind evaluarea impactului asupra mediului în context transfrontieră.</w:t>
      </w:r>
    </w:p>
    <w:p w14:paraId="13C9FAFE" w14:textId="77777777" w:rsidR="00BC74C4" w:rsidRPr="00BC74C4" w:rsidRDefault="00BC74C4" w:rsidP="00BC74C4">
      <w:pPr>
        <w:shd w:val="clear" w:color="auto" w:fill="FFFFFF"/>
        <w:suppressAutoHyphens/>
        <w:autoSpaceDN w:val="0"/>
        <w:spacing w:after="160"/>
        <w:jc w:val="both"/>
        <w:rPr>
          <w:rFonts w:ascii="Arial" w:eastAsia="Times New Roman" w:hAnsi="Arial" w:cs="Arial"/>
          <w:i/>
          <w:iCs/>
          <w:kern w:val="0"/>
          <w:lang w:val="ro-RO"/>
          <w14:ligatures w14:val="none"/>
        </w:rPr>
      </w:pPr>
      <w:r w:rsidRPr="00BC74C4">
        <w:rPr>
          <w:rFonts w:ascii="Arial" w:eastAsia="Times New Roman" w:hAnsi="Arial" w:cs="Arial"/>
          <w:i/>
          <w:iCs/>
          <w:kern w:val="0"/>
          <w:lang w:val="ro-RO"/>
          <w14:ligatures w14:val="none"/>
        </w:rPr>
        <w:t>- Localizarea amplasamentului în raport cu patrimoniul cultural potrivit Listei monumentelor istorice, actualizată, aprobată prin Ordinul ministrului culturii și cultelor nr. 2.314/2004, cu modificările ulterioare și Repertoriul arheologic național prevăzut de Ordonanța Guvernului nr. 43/2000 privind protecția patrimoniului arheologic și declararea unor situri arheologice ca zone de interes național, republicată cu modificări și completări ulterioare:</w:t>
      </w:r>
    </w:p>
    <w:p w14:paraId="1D2C2EA8" w14:textId="0CB31BE3" w:rsidR="001B1155" w:rsidRDefault="001B1155" w:rsidP="001B1155">
      <w:pPr>
        <w:shd w:val="clear" w:color="auto" w:fill="FFFFFF"/>
        <w:suppressAutoHyphens/>
        <w:autoSpaceDN w:val="0"/>
        <w:spacing w:after="160"/>
        <w:jc w:val="both"/>
        <w:rPr>
          <w:rFonts w:ascii="Arial" w:eastAsia="Times New Roman" w:hAnsi="Arial" w:cs="Arial"/>
          <w:kern w:val="0"/>
          <w:lang w:val="ro-RO"/>
          <w14:ligatures w14:val="none"/>
        </w:rPr>
      </w:pPr>
      <w:r>
        <w:rPr>
          <w:rFonts w:ascii="Arial" w:eastAsia="Times New Roman" w:hAnsi="Arial" w:cs="Arial"/>
          <w:kern w:val="0"/>
          <w:lang w:val="ro-RO"/>
          <w14:ligatures w14:val="none"/>
        </w:rPr>
        <w:t>Poligonul 1 al amplasamentului, respectiv cel aferent CF 40087, tarla 42, parcelă 448/1</w:t>
      </w:r>
      <w:r w:rsidRPr="001B1155">
        <w:rPr>
          <w:rFonts w:ascii="Arial" w:eastAsia="Times New Roman" w:hAnsi="Arial" w:cs="Arial"/>
          <w:kern w:val="0"/>
          <w:lang w:val="ro-RO"/>
          <w14:ligatures w14:val="none"/>
        </w:rPr>
        <w:t xml:space="preserve"> se află în zona de protecție a siturilor arheologice înscrise în Lista Monumentelor Istorice-Tumuli, cod LMI TL-I-s-B-05956, </w:t>
      </w:r>
      <w:r w:rsidRPr="001B1155">
        <w:rPr>
          <w:rFonts w:ascii="Arial" w:eastAsia="Times New Roman" w:hAnsi="Arial" w:cs="Arial"/>
          <w:i/>
          <w:iCs/>
          <w:kern w:val="0"/>
          <w:lang w:val="ro-RO"/>
          <w14:ligatures w14:val="none"/>
        </w:rPr>
        <w:t>cod Repertoriul Arheologic Național RAN 161491.02</w:t>
      </w:r>
      <w:r w:rsidRPr="001B1155">
        <w:rPr>
          <w:rFonts w:ascii="Arial" w:eastAsia="Times New Roman" w:hAnsi="Arial" w:cs="Arial"/>
          <w:kern w:val="0"/>
          <w:lang w:val="ro-RO"/>
          <w14:ligatures w14:val="none"/>
        </w:rPr>
        <w:t>, identificată conform Planului Urbanistic General (PUG) al UAT Comuna Valea Nucarilor</w:t>
      </w:r>
      <w:r>
        <w:rPr>
          <w:rFonts w:ascii="Arial" w:eastAsia="Times New Roman" w:hAnsi="Arial" w:cs="Arial"/>
          <w:kern w:val="0"/>
          <w:lang w:val="ro-RO"/>
          <w14:ligatures w14:val="none"/>
        </w:rPr>
        <w:t>,</w:t>
      </w:r>
      <w:r w:rsidR="00BC74C4" w:rsidRPr="00BC74C4">
        <w:rPr>
          <w:rFonts w:ascii="Arial" w:eastAsia="Times New Roman" w:hAnsi="Arial" w:cs="Arial"/>
          <w:kern w:val="0"/>
          <w:lang w:val="ro-RO"/>
          <w14:ligatures w14:val="none"/>
        </w:rPr>
        <w:t xml:space="preserve"> așa cum rezultă din adresa Consiliului Județean Tulcea nr. </w:t>
      </w:r>
      <w:r>
        <w:rPr>
          <w:rFonts w:ascii="Arial" w:eastAsia="Times New Roman" w:hAnsi="Arial" w:cs="Arial"/>
          <w:kern w:val="0"/>
          <w:lang w:val="ro-RO"/>
          <w14:ligatures w14:val="none"/>
        </w:rPr>
        <w:t xml:space="preserve">37/23641/15.07.2024. Din răspunsul primit de la Direcția Județeană pentru Cultură Tulcea </w:t>
      </w:r>
      <w:r w:rsidR="00EC0773">
        <w:rPr>
          <w:rFonts w:ascii="Arial" w:eastAsia="Times New Roman" w:hAnsi="Arial" w:cs="Arial"/>
          <w:kern w:val="0"/>
          <w:lang w:val="ro-RO"/>
          <w14:ligatures w14:val="none"/>
        </w:rPr>
        <w:t xml:space="preserve">rezultă că pentru această suprafață de teren este necesară acțiunea de supraveghere arheologică pe perioada execuției lucrărilor de înființare a </w:t>
      </w:r>
      <w:proofErr w:type="spellStart"/>
      <w:r w:rsidR="00EC0773">
        <w:rPr>
          <w:rFonts w:ascii="Arial" w:eastAsia="Times New Roman" w:hAnsi="Arial" w:cs="Arial"/>
          <w:kern w:val="0"/>
          <w:lang w:val="ro-RO"/>
          <w14:ligatures w14:val="none"/>
        </w:rPr>
        <w:t>platației</w:t>
      </w:r>
      <w:proofErr w:type="spellEnd"/>
      <w:r w:rsidR="00EC0773">
        <w:rPr>
          <w:rFonts w:ascii="Arial" w:eastAsia="Times New Roman" w:hAnsi="Arial" w:cs="Arial"/>
          <w:kern w:val="0"/>
          <w:lang w:val="ro-RO"/>
          <w14:ligatures w14:val="none"/>
        </w:rPr>
        <w:t xml:space="preserve"> forestiere.</w:t>
      </w:r>
    </w:p>
    <w:p w14:paraId="32605C2C" w14:textId="77777777" w:rsidR="00BC74C4" w:rsidRPr="00BC74C4" w:rsidRDefault="00BC74C4" w:rsidP="00BC74C4">
      <w:pPr>
        <w:shd w:val="clear" w:color="auto" w:fill="FFFFFF"/>
        <w:suppressAutoHyphens/>
        <w:autoSpaceDN w:val="0"/>
        <w:spacing w:after="160"/>
        <w:jc w:val="both"/>
        <w:rPr>
          <w:rFonts w:ascii="Calibri" w:eastAsia="Times New Roman" w:hAnsi="Calibri" w:cs="Times New Roman"/>
          <w:kern w:val="0"/>
          <w14:ligatures w14:val="none"/>
        </w:rPr>
      </w:pPr>
      <w:r w:rsidRPr="00BC74C4">
        <w:rPr>
          <w:rFonts w:ascii="Arial" w:eastAsia="Times New Roman" w:hAnsi="Arial" w:cs="Arial"/>
          <w:kern w:val="0"/>
          <w:lang w:val="ro-RO"/>
          <w14:ligatures w14:val="none"/>
        </w:rPr>
        <w:t xml:space="preserve">- </w:t>
      </w:r>
      <w:r w:rsidRPr="00BC74C4">
        <w:rPr>
          <w:rFonts w:ascii="Arial" w:eastAsia="Times New Roman" w:hAnsi="Arial" w:cs="Arial"/>
          <w:i/>
          <w:iCs/>
          <w:kern w:val="0"/>
          <w:lang w:val="ro-RO"/>
          <w14:ligatures w14:val="none"/>
        </w:rPr>
        <w:t>Hărți, fotografii ale amplasamentului care pot oferi informații privind caracteristicile fizice ale mediului, atât naturale, cât și artificiale și alte informații privind</w:t>
      </w:r>
      <w:r w:rsidRPr="00BC74C4">
        <w:rPr>
          <w:rFonts w:ascii="Arial" w:eastAsia="Times New Roman" w:hAnsi="Arial" w:cs="Arial"/>
          <w:kern w:val="0"/>
          <w:lang w:val="ro-RO"/>
          <w14:ligatures w14:val="none"/>
        </w:rPr>
        <w:t>:</w:t>
      </w:r>
    </w:p>
    <w:p w14:paraId="35BCE1CC" w14:textId="77777777" w:rsidR="00BC74C4" w:rsidRPr="00BC74C4" w:rsidRDefault="00BC74C4" w:rsidP="00BC74C4">
      <w:pPr>
        <w:shd w:val="clear" w:color="auto" w:fill="FFFFFF"/>
        <w:suppressAutoHyphens/>
        <w:autoSpaceDN w:val="0"/>
        <w:spacing w:after="160"/>
        <w:ind w:left="720"/>
        <w:contextualSpacing/>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folosințele actuale și planificate ale terenului atât pe amplasament, cât și pe zone adiacente acestuia;</w:t>
      </w:r>
      <w:r w:rsidRPr="00BC74C4">
        <w:rPr>
          <w:rFonts w:ascii="Arial" w:eastAsia="Times New Roman" w:hAnsi="Arial" w:cs="Arial"/>
          <w:kern w:val="0"/>
          <w:lang w:val="ro-RO"/>
          <w14:ligatures w14:val="none"/>
        </w:rPr>
        <w:br/>
        <w:t>- politici de zonare și de folosire a terenului;</w:t>
      </w:r>
      <w:r w:rsidRPr="00BC74C4">
        <w:rPr>
          <w:rFonts w:ascii="Arial" w:eastAsia="Times New Roman" w:hAnsi="Arial" w:cs="Arial"/>
          <w:kern w:val="0"/>
          <w:lang w:val="ro-RO"/>
          <w14:ligatures w14:val="none"/>
        </w:rPr>
        <w:br/>
        <w:t>- arealele sensibile;</w:t>
      </w:r>
    </w:p>
    <w:p w14:paraId="2A2F1279" w14:textId="77777777" w:rsidR="00BC74C4" w:rsidRPr="00BC74C4" w:rsidRDefault="00BC74C4" w:rsidP="00BC74C4">
      <w:pPr>
        <w:shd w:val="clear" w:color="auto" w:fill="FFFFFF"/>
        <w:suppressAutoHyphens/>
        <w:autoSpaceDN w:val="0"/>
        <w:spacing w:before="240" w:after="160"/>
        <w:ind w:left="720"/>
        <w:contextualSpacing/>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Coordonate geografice ale amplasamentului proiectului, prezentate sub formă de vector în format digital cu referință geografică, în sistem de proiecție națională Stereo 70;</w:t>
      </w:r>
      <w:r w:rsidRPr="00BC74C4">
        <w:rPr>
          <w:rFonts w:ascii="Arial" w:eastAsia="Times New Roman" w:hAnsi="Arial" w:cs="Arial"/>
          <w:kern w:val="0"/>
          <w:lang w:val="ro-RO"/>
          <w14:ligatures w14:val="none"/>
        </w:rPr>
        <w:br/>
        <w:t>- detalii privind orice variantă de amplasament care a fost luată în considerare.</w:t>
      </w:r>
    </w:p>
    <w:p w14:paraId="6AE46ABF" w14:textId="641E4F23" w:rsidR="00BC74C4" w:rsidRPr="00BC74C4" w:rsidRDefault="00BC74C4" w:rsidP="00BC74C4">
      <w:pPr>
        <w:shd w:val="clear" w:color="auto" w:fill="FFFFFF"/>
        <w:suppressAutoHyphens/>
        <w:autoSpaceDN w:val="0"/>
        <w:spacing w:before="240"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Pe amplasamentul proiectului nu au fost identificate areale sensibile care să necesite măsuri speciale de protecție sau de conservare. Terenurile în zona amplasamentului sunt proprietăți </w:t>
      </w:r>
      <w:r w:rsidRPr="00BC74C4">
        <w:rPr>
          <w:rFonts w:ascii="Arial" w:eastAsia="Times New Roman" w:hAnsi="Arial" w:cs="Arial"/>
          <w:kern w:val="0"/>
          <w:lang w:val="ro-RO"/>
          <w14:ligatures w14:val="none"/>
        </w:rPr>
        <w:lastRenderedPageBreak/>
        <w:t xml:space="preserve">private, dobândite în urma reconstituirii dreptului de proprietate si sunt </w:t>
      </w:r>
      <w:r w:rsidR="00EC0773">
        <w:rPr>
          <w:rFonts w:ascii="Arial" w:eastAsia="Times New Roman" w:hAnsi="Arial" w:cs="Arial"/>
          <w:kern w:val="0"/>
          <w:lang w:val="ro-RO"/>
          <w14:ligatures w14:val="none"/>
        </w:rPr>
        <w:t>utilizate</w:t>
      </w:r>
      <w:r w:rsidRPr="00BC74C4">
        <w:rPr>
          <w:rFonts w:ascii="Arial" w:eastAsia="Times New Roman" w:hAnsi="Arial" w:cs="Arial"/>
          <w:kern w:val="0"/>
          <w:lang w:val="ro-RO"/>
          <w14:ligatures w14:val="none"/>
        </w:rPr>
        <w:t xml:space="preserve"> ca terenuri agricole pentru culturi de cereale.</w:t>
      </w:r>
    </w:p>
    <w:p w14:paraId="57E00377" w14:textId="2D1EA7E3" w:rsidR="00BC74C4" w:rsidRPr="00BC74C4" w:rsidRDefault="00BC74C4" w:rsidP="00BC74C4">
      <w:pPr>
        <w:shd w:val="clear" w:color="auto" w:fill="FFFFFF"/>
        <w:suppressAutoHyphens/>
        <w:autoSpaceDN w:val="0"/>
        <w:spacing w:before="240" w:after="160"/>
        <w:jc w:val="both"/>
        <w:rPr>
          <w:rFonts w:ascii="Arial" w:eastAsia="Calibri" w:hAnsi="Arial" w:cs="Arial"/>
          <w:kern w:val="0"/>
          <w:lang w:val="ro-RO"/>
          <w14:ligatures w14:val="none"/>
        </w:rPr>
      </w:pPr>
      <w:r w:rsidRPr="00BC74C4">
        <w:rPr>
          <w:rFonts w:ascii="Arial" w:eastAsia="Times New Roman" w:hAnsi="Arial" w:cs="Arial"/>
          <w:kern w:val="0"/>
          <w:lang w:val="ro-RO"/>
          <w14:ligatures w14:val="none"/>
        </w:rPr>
        <w:t xml:space="preserve">În conformitate cu decizia etapei de evaluare inițială nr. </w:t>
      </w:r>
      <w:r w:rsidR="00EC0773">
        <w:rPr>
          <w:rFonts w:ascii="Arial" w:eastAsia="Times New Roman" w:hAnsi="Arial" w:cs="Arial"/>
          <w:kern w:val="0"/>
          <w:lang w:val="ro-RO"/>
          <w14:ligatures w14:val="none"/>
        </w:rPr>
        <w:t>307</w:t>
      </w:r>
      <w:r w:rsidRPr="00BC74C4">
        <w:rPr>
          <w:rFonts w:ascii="Arial" w:eastAsia="Times New Roman" w:hAnsi="Arial" w:cs="Arial"/>
          <w:kern w:val="0"/>
          <w:lang w:val="ro-RO"/>
          <w14:ligatures w14:val="none"/>
        </w:rPr>
        <w:t>/</w:t>
      </w:r>
      <w:r w:rsidR="00EC0773">
        <w:rPr>
          <w:rFonts w:ascii="Arial" w:eastAsia="Times New Roman" w:hAnsi="Arial" w:cs="Arial"/>
          <w:kern w:val="0"/>
          <w:lang w:val="ro-RO"/>
          <w14:ligatures w14:val="none"/>
        </w:rPr>
        <w:t>17</w:t>
      </w:r>
      <w:r w:rsidRPr="00BC74C4">
        <w:rPr>
          <w:rFonts w:ascii="Arial" w:eastAsia="Times New Roman" w:hAnsi="Arial" w:cs="Arial"/>
          <w:kern w:val="0"/>
          <w:lang w:val="ro-RO"/>
          <w14:ligatures w14:val="none"/>
        </w:rPr>
        <w:t>.0</w:t>
      </w:r>
      <w:r w:rsidR="00EC0773">
        <w:rPr>
          <w:rFonts w:ascii="Arial" w:eastAsia="Times New Roman" w:hAnsi="Arial" w:cs="Arial"/>
          <w:kern w:val="0"/>
          <w:lang w:val="ro-RO"/>
          <w14:ligatures w14:val="none"/>
        </w:rPr>
        <w:t>7</w:t>
      </w:r>
      <w:r w:rsidRPr="00BC74C4">
        <w:rPr>
          <w:rFonts w:ascii="Arial" w:eastAsia="Times New Roman" w:hAnsi="Arial" w:cs="Arial"/>
          <w:kern w:val="0"/>
          <w:lang w:val="ro-RO"/>
          <w14:ligatures w14:val="none"/>
        </w:rPr>
        <w:t xml:space="preserve">.2024 emisă de  A.P.M. Tulcea, amplasamentul proiectului </w:t>
      </w:r>
      <w:r w:rsidRPr="00BC74C4">
        <w:rPr>
          <w:rFonts w:ascii="Arial" w:eastAsia="Calibri" w:hAnsi="Arial" w:cs="Arial"/>
          <w:kern w:val="0"/>
          <w:lang w:val="ro-RO"/>
          <w14:ligatures w14:val="none"/>
        </w:rPr>
        <w:t xml:space="preserve">propus </w:t>
      </w:r>
      <w:r w:rsidRPr="00BC74C4">
        <w:rPr>
          <w:rFonts w:ascii="Arial" w:eastAsia="Calibri" w:hAnsi="Arial" w:cs="Arial"/>
          <w:b/>
          <w:kern w:val="0"/>
          <w:lang w:val="ro-RO"/>
          <w14:ligatures w14:val="none"/>
        </w:rPr>
        <w:t>nu intră</w:t>
      </w:r>
      <w:r w:rsidRPr="00BC74C4">
        <w:rPr>
          <w:rFonts w:ascii="Arial" w:eastAsia="Calibri" w:hAnsi="Arial" w:cs="Arial"/>
          <w:kern w:val="0"/>
          <w:lang w:val="ro-RO"/>
          <w14:ligatures w14:val="none"/>
        </w:rPr>
        <w:t xml:space="preserve"> sub </w:t>
      </w:r>
      <w:r w:rsidR="00EC0773" w:rsidRPr="00BC74C4">
        <w:rPr>
          <w:rFonts w:ascii="Arial" w:eastAsia="Calibri" w:hAnsi="Arial" w:cs="Arial"/>
          <w:kern w:val="0"/>
          <w:lang w:val="ro-RO"/>
          <w14:ligatures w14:val="none"/>
        </w:rPr>
        <w:t>incidența</w:t>
      </w:r>
      <w:r w:rsidRPr="00BC74C4">
        <w:rPr>
          <w:rFonts w:ascii="Arial" w:eastAsia="Calibri" w:hAnsi="Arial" w:cs="Arial"/>
          <w:kern w:val="0"/>
          <w:lang w:val="ro-RO"/>
          <w14:ligatures w14:val="none"/>
        </w:rPr>
        <w:t xml:space="preserve"> art. 28 din </w:t>
      </w:r>
      <w:r w:rsidR="00EC0773" w:rsidRPr="00BC74C4">
        <w:rPr>
          <w:rFonts w:ascii="Arial" w:eastAsia="Calibri" w:hAnsi="Arial" w:cs="Arial"/>
          <w:kern w:val="0"/>
          <w:lang w:val="ro-RO"/>
          <w14:ligatures w14:val="none"/>
        </w:rPr>
        <w:t>Ordonanța</w:t>
      </w:r>
      <w:r w:rsidRPr="00BC74C4">
        <w:rPr>
          <w:rFonts w:ascii="Arial" w:eastAsia="Calibri" w:hAnsi="Arial" w:cs="Arial"/>
          <w:kern w:val="0"/>
          <w:lang w:val="ro-RO"/>
          <w14:ligatures w14:val="none"/>
        </w:rPr>
        <w:t xml:space="preserve"> de </w:t>
      </w:r>
      <w:r w:rsidR="00EC0773" w:rsidRPr="00BC74C4">
        <w:rPr>
          <w:rFonts w:ascii="Arial" w:eastAsia="Calibri" w:hAnsi="Arial" w:cs="Arial"/>
          <w:kern w:val="0"/>
          <w:lang w:val="ro-RO"/>
          <w14:ligatures w14:val="none"/>
        </w:rPr>
        <w:t>urgență</w:t>
      </w:r>
      <w:r w:rsidRPr="00BC74C4">
        <w:rPr>
          <w:rFonts w:ascii="Arial" w:eastAsia="Calibri" w:hAnsi="Arial" w:cs="Arial"/>
          <w:kern w:val="0"/>
          <w:lang w:val="ro-RO"/>
          <w14:ligatures w14:val="none"/>
        </w:rPr>
        <w:t xml:space="preserve"> a Guvernului nr. 57/2007 privind regimul ariilor naturale protejate, conservarea habitatelor naturale, a florei </w:t>
      </w:r>
      <w:r w:rsidR="00EC0773" w:rsidRPr="00BC74C4">
        <w:rPr>
          <w:rFonts w:ascii="Arial" w:eastAsia="Calibri" w:hAnsi="Arial" w:cs="Arial"/>
          <w:kern w:val="0"/>
          <w:lang w:val="ro-RO"/>
          <w14:ligatures w14:val="none"/>
        </w:rPr>
        <w:t>și</w:t>
      </w:r>
      <w:r w:rsidRPr="00BC74C4">
        <w:rPr>
          <w:rFonts w:ascii="Arial" w:eastAsia="Calibri" w:hAnsi="Arial" w:cs="Arial"/>
          <w:kern w:val="0"/>
          <w:lang w:val="ro-RO"/>
          <w14:ligatures w14:val="none"/>
        </w:rPr>
        <w:t xml:space="preserve"> faunei sălbatice, aprobată cu modificări </w:t>
      </w:r>
      <w:r w:rsidR="00EC0773" w:rsidRPr="00BC74C4">
        <w:rPr>
          <w:rFonts w:ascii="Arial" w:eastAsia="Calibri" w:hAnsi="Arial" w:cs="Arial"/>
          <w:kern w:val="0"/>
          <w:lang w:val="ro-RO"/>
          <w14:ligatures w14:val="none"/>
        </w:rPr>
        <w:t>și</w:t>
      </w:r>
      <w:r w:rsidRPr="00BC74C4">
        <w:rPr>
          <w:rFonts w:ascii="Arial" w:eastAsia="Calibri" w:hAnsi="Arial" w:cs="Arial"/>
          <w:kern w:val="0"/>
          <w:lang w:val="ro-RO"/>
          <w14:ligatures w14:val="none"/>
        </w:rPr>
        <w:t xml:space="preserve"> completări prin Legea nr. 49/2011, cu modificările </w:t>
      </w:r>
      <w:r w:rsidR="00EC0773" w:rsidRPr="00BC74C4">
        <w:rPr>
          <w:rFonts w:ascii="Arial" w:eastAsia="Calibri" w:hAnsi="Arial" w:cs="Arial"/>
          <w:kern w:val="0"/>
          <w:lang w:val="ro-RO"/>
          <w14:ligatures w14:val="none"/>
        </w:rPr>
        <w:t>și</w:t>
      </w:r>
      <w:r w:rsidRPr="00BC74C4">
        <w:rPr>
          <w:rFonts w:ascii="Arial" w:eastAsia="Calibri" w:hAnsi="Arial" w:cs="Arial"/>
          <w:kern w:val="0"/>
          <w:lang w:val="ro-RO"/>
          <w14:ligatures w14:val="none"/>
        </w:rPr>
        <w:t xml:space="preserve"> completările ulterioare, nefiind identificate ANPIC-uri intersectate de proiect, în vecinătate nu au fost identificate ANPIC aflate în zona de influență a proiectului, nu au fost identificate ANPIC în cadrul cărora să fie specii protejate cu mobilitate ridicată care să poată ajunge în zona proiectului și nici nu există ANPIC a căror conectivitate sau continuitate ecologică poate fi afectată de implementarea proiectului.</w:t>
      </w:r>
    </w:p>
    <w:p w14:paraId="47F1E397" w14:textId="42D924B0" w:rsidR="00BC74C4" w:rsidRPr="00BC74C4" w:rsidRDefault="00BC74C4" w:rsidP="00BC74C4">
      <w:pPr>
        <w:shd w:val="clear" w:color="auto" w:fill="FFFFFF"/>
        <w:suppressAutoHyphens/>
        <w:autoSpaceDN w:val="0"/>
        <w:spacing w:before="240"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Coordonatele Stereo 70 ale punctelor de contur pentru suprafața propusă la împădurire se prezintă în </w:t>
      </w:r>
      <w:r w:rsidR="00EC0773">
        <w:rPr>
          <w:rFonts w:ascii="Arial" w:eastAsia="Times New Roman" w:hAnsi="Arial" w:cs="Arial"/>
          <w:kern w:val="0"/>
          <w:lang w:val="ro-RO"/>
          <w14:ligatures w14:val="none"/>
        </w:rPr>
        <w:t>t</w:t>
      </w:r>
      <w:r w:rsidRPr="00BC74C4">
        <w:rPr>
          <w:rFonts w:ascii="Arial" w:eastAsia="Times New Roman" w:hAnsi="Arial" w:cs="Arial"/>
          <w:kern w:val="0"/>
          <w:lang w:val="ro-RO"/>
          <w14:ligatures w14:val="none"/>
        </w:rPr>
        <w:t xml:space="preserve">abelul </w:t>
      </w:r>
      <w:r w:rsidR="00EC0773">
        <w:rPr>
          <w:rFonts w:ascii="Arial" w:eastAsia="Times New Roman" w:hAnsi="Arial" w:cs="Arial"/>
          <w:kern w:val="0"/>
          <w:lang w:val="ro-RO"/>
          <w14:ligatures w14:val="none"/>
        </w:rPr>
        <w:t>următor</w:t>
      </w:r>
      <w:r w:rsidRPr="00BC74C4">
        <w:rPr>
          <w:rFonts w:ascii="Arial" w:eastAsia="Times New Roman" w:hAnsi="Arial" w:cs="Arial"/>
          <w:kern w:val="0"/>
          <w:lang w:val="ro-RO"/>
          <w14:ligatures w14:val="none"/>
        </w:rPr>
        <w:t>.</w:t>
      </w:r>
    </w:p>
    <w:p w14:paraId="25B4FF42" w14:textId="77777777" w:rsidR="00BC74C4" w:rsidRPr="00BC74C4" w:rsidRDefault="00BC74C4" w:rsidP="00BC74C4">
      <w:pPr>
        <w:spacing w:after="160"/>
        <w:jc w:val="center"/>
        <w:rPr>
          <w:rFonts w:ascii="Arial" w:eastAsia="Times New Roman" w:hAnsi="Arial" w:cs="Arial"/>
          <w:kern w:val="0"/>
          <w:lang w:val="ro-RO"/>
          <w14:ligatures w14:val="none"/>
        </w:rPr>
      </w:pPr>
      <w:r w:rsidRPr="00BC74C4">
        <w:rPr>
          <w:rFonts w:ascii="Arial" w:eastAsia="Times New Roman" w:hAnsi="Arial" w:cs="Arial"/>
          <w:i/>
          <w:kern w:val="0"/>
          <w:lang w:val="ro-RO"/>
          <w14:ligatures w14:val="none"/>
        </w:rPr>
        <w:t xml:space="preserve">Tabelul 2 – Puncte de contur și coordonate Stereo 70 </w:t>
      </w:r>
      <w:r w:rsidRPr="00BC74C4">
        <w:rPr>
          <w:rFonts w:ascii="Arial" w:eastAsia="Times New Roman" w:hAnsi="Arial" w:cs="Arial"/>
          <w:i/>
          <w:kern w:val="0"/>
          <w:lang w:val="ro-RO"/>
          <w14:ligatures w14:val="none"/>
        </w:rPr>
        <w:br/>
        <w:t>( suprafață de împădurit CF 47290)</w:t>
      </w:r>
    </w:p>
    <w:tbl>
      <w:tblPr>
        <w:tblStyle w:val="TableNormal1"/>
        <w:tblW w:w="888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79"/>
        <w:gridCol w:w="1359"/>
        <w:gridCol w:w="2288"/>
        <w:gridCol w:w="2126"/>
        <w:gridCol w:w="2036"/>
      </w:tblGrid>
      <w:tr w:rsidR="00EC0773" w:rsidRPr="0062017C" w14:paraId="5233B8C7" w14:textId="77777777" w:rsidTr="0062017C">
        <w:trPr>
          <w:trHeight w:val="576"/>
          <w:jc w:val="center"/>
        </w:trPr>
        <w:tc>
          <w:tcPr>
            <w:tcW w:w="1079" w:type="dxa"/>
            <w:vMerge w:val="restart"/>
            <w:tcBorders>
              <w:top w:val="single" w:sz="4" w:space="0" w:color="auto"/>
              <w:left w:val="single" w:sz="4" w:space="0" w:color="auto"/>
              <w:right w:val="single" w:sz="4" w:space="0" w:color="auto"/>
            </w:tcBorders>
            <w:shd w:val="clear" w:color="auto" w:fill="B8CCE4"/>
            <w:vAlign w:val="center"/>
          </w:tcPr>
          <w:p w14:paraId="1B021C03" w14:textId="3A94B48D" w:rsidR="00EC0773" w:rsidRPr="0062017C" w:rsidRDefault="00EC0773" w:rsidP="0062017C">
            <w:pPr>
              <w:spacing w:after="0" w:line="240" w:lineRule="auto"/>
              <w:jc w:val="center"/>
              <w:rPr>
                <w:rFonts w:ascii="Arial" w:eastAsia="Times New Roman" w:hAnsi="Arial" w:cs="Arial"/>
                <w:bCs/>
                <w:kern w:val="0"/>
                <w:lang w:val="ro-RO"/>
                <w14:ligatures w14:val="none"/>
              </w:rPr>
            </w:pPr>
            <w:r w:rsidRPr="0062017C">
              <w:rPr>
                <w:rFonts w:ascii="Arial" w:eastAsia="Times New Roman" w:hAnsi="Arial" w:cs="Arial"/>
                <w:bCs/>
                <w:kern w:val="0"/>
                <w:lang w:val="ro-RO"/>
                <w14:ligatures w14:val="none"/>
              </w:rPr>
              <w:t>Poligon</w:t>
            </w:r>
          </w:p>
        </w:tc>
        <w:tc>
          <w:tcPr>
            <w:tcW w:w="1359" w:type="dxa"/>
            <w:vMerge w:val="restart"/>
            <w:tcBorders>
              <w:top w:val="single" w:sz="4" w:space="0" w:color="auto"/>
              <w:left w:val="single" w:sz="4" w:space="0" w:color="auto"/>
              <w:right w:val="single" w:sz="4" w:space="0" w:color="auto"/>
            </w:tcBorders>
            <w:shd w:val="clear" w:color="auto" w:fill="B8CCE4"/>
            <w:vAlign w:val="center"/>
          </w:tcPr>
          <w:p w14:paraId="22A3A932" w14:textId="63190033" w:rsidR="00EC0773" w:rsidRPr="0062017C" w:rsidRDefault="00EC0773" w:rsidP="0062017C">
            <w:pPr>
              <w:spacing w:after="0" w:line="240" w:lineRule="auto"/>
              <w:jc w:val="center"/>
              <w:rPr>
                <w:rFonts w:ascii="Arial" w:eastAsia="Times New Roman" w:hAnsi="Arial" w:cs="Arial"/>
                <w:bCs/>
                <w:kern w:val="0"/>
                <w:lang w:val="ro-RO"/>
                <w14:ligatures w14:val="none"/>
              </w:rPr>
            </w:pPr>
            <w:r w:rsidRPr="0062017C">
              <w:rPr>
                <w:rFonts w:ascii="Arial" w:eastAsia="Times New Roman" w:hAnsi="Arial" w:cs="Arial"/>
                <w:bCs/>
                <w:kern w:val="0"/>
                <w:lang w:val="ro-RO"/>
                <w14:ligatures w14:val="none"/>
              </w:rPr>
              <w:t>Carte funciară</w:t>
            </w:r>
          </w:p>
        </w:tc>
        <w:tc>
          <w:tcPr>
            <w:tcW w:w="2288" w:type="dxa"/>
            <w:vMerge w:val="restart"/>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vAlign w:val="center"/>
            <w:hideMark/>
          </w:tcPr>
          <w:p w14:paraId="2BB153EE" w14:textId="38AE9B82" w:rsidR="00EC0773" w:rsidRPr="00BC74C4" w:rsidRDefault="00EC0773" w:rsidP="0062017C">
            <w:pPr>
              <w:spacing w:after="0" w:line="240" w:lineRule="auto"/>
              <w:jc w:val="center"/>
              <w:rPr>
                <w:rFonts w:ascii="Arial" w:eastAsia="Times New Roman" w:hAnsi="Arial" w:cs="Arial"/>
                <w:bCs/>
                <w:kern w:val="0"/>
                <w:lang w:val="ro-RO"/>
                <w14:ligatures w14:val="none"/>
              </w:rPr>
            </w:pPr>
            <w:r w:rsidRPr="00BC74C4">
              <w:rPr>
                <w:rFonts w:ascii="Arial" w:eastAsia="Times New Roman" w:hAnsi="Arial" w:cs="Arial"/>
                <w:bCs/>
                <w:kern w:val="0"/>
                <w:lang w:val="ro-RO"/>
                <w14:ligatures w14:val="none"/>
              </w:rPr>
              <w:t>Puncte de contur</w:t>
            </w:r>
          </w:p>
        </w:tc>
        <w:tc>
          <w:tcPr>
            <w:tcW w:w="4162" w:type="dxa"/>
            <w:gridSpan w:val="2"/>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vAlign w:val="center"/>
            <w:hideMark/>
          </w:tcPr>
          <w:p w14:paraId="4CED99D7" w14:textId="77777777" w:rsidR="00EC0773" w:rsidRPr="00BC74C4" w:rsidRDefault="00EC0773" w:rsidP="0062017C">
            <w:pPr>
              <w:spacing w:after="0" w:line="240" w:lineRule="auto"/>
              <w:jc w:val="center"/>
              <w:rPr>
                <w:rFonts w:ascii="Arial" w:eastAsia="Times New Roman" w:hAnsi="Arial" w:cs="Arial"/>
                <w:bCs/>
                <w:kern w:val="0"/>
                <w:lang w:val="ro-RO"/>
                <w14:ligatures w14:val="none"/>
              </w:rPr>
            </w:pPr>
            <w:r w:rsidRPr="00BC74C4">
              <w:rPr>
                <w:rFonts w:ascii="Arial" w:eastAsia="Times New Roman" w:hAnsi="Arial" w:cs="Arial"/>
                <w:bCs/>
                <w:kern w:val="0"/>
                <w:lang w:val="ro-RO"/>
                <w14:ligatures w14:val="none"/>
              </w:rPr>
              <w:t>Coordonate Stereo 70</w:t>
            </w:r>
          </w:p>
        </w:tc>
      </w:tr>
      <w:tr w:rsidR="00EC0773" w:rsidRPr="0062017C" w14:paraId="35733217" w14:textId="77777777" w:rsidTr="0062017C">
        <w:trPr>
          <w:trHeight w:val="288"/>
          <w:jc w:val="center"/>
        </w:trPr>
        <w:tc>
          <w:tcPr>
            <w:tcW w:w="1079" w:type="dxa"/>
            <w:vMerge/>
            <w:tcBorders>
              <w:left w:val="single" w:sz="4" w:space="0" w:color="auto"/>
              <w:bottom w:val="single" w:sz="4" w:space="0" w:color="auto"/>
              <w:right w:val="single" w:sz="4" w:space="0" w:color="auto"/>
            </w:tcBorders>
          </w:tcPr>
          <w:p w14:paraId="0CC9D4DB" w14:textId="77777777" w:rsidR="00EC0773" w:rsidRPr="0062017C" w:rsidRDefault="00EC0773" w:rsidP="00BC74C4">
            <w:pPr>
              <w:spacing w:after="0"/>
              <w:rPr>
                <w:rFonts w:ascii="Arial" w:eastAsia="Times New Roman" w:hAnsi="Arial" w:cs="Arial"/>
                <w:bCs/>
                <w:kern w:val="0"/>
                <w:lang w:val="ro-RO"/>
                <w14:ligatures w14:val="none"/>
              </w:rPr>
            </w:pPr>
          </w:p>
        </w:tc>
        <w:tc>
          <w:tcPr>
            <w:tcW w:w="1359" w:type="dxa"/>
            <w:vMerge/>
            <w:tcBorders>
              <w:left w:val="single" w:sz="4" w:space="0" w:color="auto"/>
              <w:bottom w:val="single" w:sz="4" w:space="0" w:color="auto"/>
              <w:right w:val="single" w:sz="4" w:space="0" w:color="auto"/>
            </w:tcBorders>
          </w:tcPr>
          <w:p w14:paraId="0E61DF1D" w14:textId="77777777" w:rsidR="00EC0773" w:rsidRPr="0062017C" w:rsidRDefault="00EC0773" w:rsidP="00BC74C4">
            <w:pPr>
              <w:spacing w:after="0"/>
              <w:rPr>
                <w:rFonts w:ascii="Arial" w:eastAsia="Times New Roman" w:hAnsi="Arial" w:cs="Arial"/>
                <w:bCs/>
                <w:kern w:val="0"/>
                <w:lang w:val="ro-RO"/>
                <w14:ligatures w14:val="none"/>
              </w:rPr>
            </w:pPr>
          </w:p>
        </w:tc>
        <w:tc>
          <w:tcPr>
            <w:tcW w:w="2288" w:type="dxa"/>
            <w:vMerge/>
            <w:tcBorders>
              <w:top w:val="single" w:sz="4" w:space="0" w:color="auto"/>
              <w:left w:val="single" w:sz="4" w:space="0" w:color="auto"/>
              <w:bottom w:val="single" w:sz="4" w:space="0" w:color="auto"/>
              <w:right w:val="single" w:sz="4" w:space="0" w:color="auto"/>
            </w:tcBorders>
            <w:vAlign w:val="center"/>
            <w:hideMark/>
          </w:tcPr>
          <w:p w14:paraId="254484CF" w14:textId="7B9E9909" w:rsidR="00EC0773" w:rsidRPr="00BC74C4" w:rsidRDefault="00EC0773" w:rsidP="00BC74C4">
            <w:pPr>
              <w:spacing w:after="0"/>
              <w:rPr>
                <w:rFonts w:ascii="Arial" w:eastAsia="Times New Roman" w:hAnsi="Arial" w:cs="Arial"/>
                <w:bCs/>
                <w:kern w:val="0"/>
                <w:lang w:val="ro-RO"/>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vAlign w:val="bottom"/>
            <w:hideMark/>
          </w:tcPr>
          <w:p w14:paraId="50A7BCDC" w14:textId="77777777" w:rsidR="00EC0773" w:rsidRPr="00BC74C4" w:rsidRDefault="00EC0773" w:rsidP="00BC74C4">
            <w:pPr>
              <w:spacing w:after="0" w:line="240" w:lineRule="auto"/>
              <w:jc w:val="center"/>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X</w:t>
            </w:r>
          </w:p>
        </w:tc>
        <w:tc>
          <w:tcPr>
            <w:tcW w:w="2036"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vAlign w:val="bottom"/>
            <w:hideMark/>
          </w:tcPr>
          <w:p w14:paraId="4E051E96" w14:textId="77777777" w:rsidR="00EC0773" w:rsidRPr="00BC74C4" w:rsidRDefault="00EC0773" w:rsidP="00BC74C4">
            <w:pPr>
              <w:spacing w:after="0" w:line="240" w:lineRule="auto"/>
              <w:jc w:val="center"/>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Y</w:t>
            </w:r>
          </w:p>
        </w:tc>
      </w:tr>
      <w:tr w:rsidR="0062017C" w:rsidRPr="0062017C" w14:paraId="33E29681" w14:textId="77777777" w:rsidTr="0062017C">
        <w:trPr>
          <w:trHeight w:val="288"/>
          <w:jc w:val="center"/>
        </w:trPr>
        <w:tc>
          <w:tcPr>
            <w:tcW w:w="1079" w:type="dxa"/>
            <w:vMerge w:val="restart"/>
            <w:tcBorders>
              <w:top w:val="single" w:sz="4" w:space="0" w:color="auto"/>
              <w:left w:val="single" w:sz="4" w:space="0" w:color="auto"/>
              <w:right w:val="single" w:sz="4" w:space="0" w:color="auto"/>
            </w:tcBorders>
            <w:vAlign w:val="center"/>
          </w:tcPr>
          <w:p w14:paraId="754544F2" w14:textId="7B267F04" w:rsidR="0062017C" w:rsidRPr="0062017C" w:rsidRDefault="0062017C" w:rsidP="0062017C">
            <w:pPr>
              <w:spacing w:after="0" w:line="240" w:lineRule="auto"/>
              <w:jc w:val="center"/>
              <w:rPr>
                <w:rFonts w:ascii="Arial" w:eastAsia="Times New Roman" w:hAnsi="Arial" w:cs="Arial"/>
                <w:kern w:val="0"/>
                <w:lang w:val="ro-RO"/>
                <w14:ligatures w14:val="none"/>
              </w:rPr>
            </w:pPr>
            <w:r w:rsidRPr="0062017C">
              <w:rPr>
                <w:rFonts w:ascii="Arial" w:eastAsia="Times New Roman" w:hAnsi="Arial" w:cs="Arial"/>
                <w:kern w:val="0"/>
                <w:lang w:val="ro-RO"/>
                <w14:ligatures w14:val="none"/>
              </w:rPr>
              <w:t>1</w:t>
            </w:r>
          </w:p>
        </w:tc>
        <w:tc>
          <w:tcPr>
            <w:tcW w:w="1359" w:type="dxa"/>
            <w:vMerge w:val="restart"/>
            <w:tcBorders>
              <w:top w:val="single" w:sz="4" w:space="0" w:color="auto"/>
              <w:left w:val="single" w:sz="4" w:space="0" w:color="auto"/>
              <w:right w:val="single" w:sz="4" w:space="0" w:color="auto"/>
            </w:tcBorders>
            <w:vAlign w:val="center"/>
          </w:tcPr>
          <w:p w14:paraId="68B21308" w14:textId="491066CF" w:rsidR="0062017C" w:rsidRPr="0062017C" w:rsidRDefault="0062017C" w:rsidP="0062017C">
            <w:pPr>
              <w:spacing w:after="0" w:line="240" w:lineRule="auto"/>
              <w:jc w:val="center"/>
              <w:rPr>
                <w:rFonts w:ascii="Arial" w:eastAsia="Times New Roman" w:hAnsi="Arial" w:cs="Arial"/>
                <w:kern w:val="0"/>
                <w:lang w:val="ro-RO"/>
                <w14:ligatures w14:val="none"/>
              </w:rPr>
            </w:pPr>
            <w:r w:rsidRPr="0062017C">
              <w:rPr>
                <w:rFonts w:ascii="Arial" w:eastAsia="Times New Roman" w:hAnsi="Arial" w:cs="Arial"/>
                <w:kern w:val="0"/>
                <w:lang w:val="ro-RO"/>
                <w14:ligatures w14:val="none"/>
              </w:rPr>
              <w:t>40087 UAT Valea Nucarilor</w:t>
            </w:r>
          </w:p>
        </w:tc>
        <w:tc>
          <w:tcPr>
            <w:tcW w:w="22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F556EC7" w14:textId="71A898EC" w:rsidR="0062017C" w:rsidRPr="00BC74C4" w:rsidRDefault="0062017C" w:rsidP="0062017C">
            <w:pPr>
              <w:spacing w:after="0" w:line="240" w:lineRule="auto"/>
              <w:jc w:val="center"/>
              <w:rPr>
                <w:rFonts w:ascii="Arial" w:eastAsia="Times New Roman" w:hAnsi="Arial" w:cs="Arial"/>
                <w:kern w:val="0"/>
                <w:lang w:val="ro-RO"/>
                <w14:ligatures w14:val="none"/>
              </w:rPr>
            </w:pPr>
            <w:r w:rsidRPr="0062017C">
              <w:rPr>
                <w:rFonts w:ascii="Arial" w:hAnsi="Arial" w:cs="Arial"/>
              </w:rPr>
              <w:t>1</w:t>
            </w:r>
          </w:p>
        </w:tc>
        <w:tc>
          <w:tcPr>
            <w:tcW w:w="212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B879AA4" w14:textId="6BFF9D21" w:rsidR="0062017C" w:rsidRPr="00BC74C4" w:rsidRDefault="0062017C" w:rsidP="0062017C">
            <w:pPr>
              <w:spacing w:after="0" w:line="240" w:lineRule="auto"/>
              <w:jc w:val="center"/>
              <w:rPr>
                <w:rFonts w:ascii="Arial" w:hAnsi="Arial" w:cs="Arial"/>
              </w:rPr>
            </w:pPr>
            <w:r w:rsidRPr="0062017C">
              <w:rPr>
                <w:rFonts w:ascii="Arial" w:hAnsi="Arial" w:cs="Arial"/>
              </w:rPr>
              <w:t>810.539,019</w:t>
            </w:r>
          </w:p>
        </w:tc>
        <w:tc>
          <w:tcPr>
            <w:tcW w:w="20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C4450F6" w14:textId="483BDD85" w:rsidR="0062017C" w:rsidRPr="00BC74C4" w:rsidRDefault="0062017C" w:rsidP="0062017C">
            <w:pPr>
              <w:spacing w:after="0" w:line="240" w:lineRule="auto"/>
              <w:jc w:val="center"/>
              <w:rPr>
                <w:rFonts w:ascii="Arial" w:hAnsi="Arial" w:cs="Arial"/>
              </w:rPr>
            </w:pPr>
            <w:r w:rsidRPr="0062017C">
              <w:rPr>
                <w:rFonts w:ascii="Arial" w:hAnsi="Arial" w:cs="Arial"/>
              </w:rPr>
              <w:t>403.794,26</w:t>
            </w:r>
          </w:p>
        </w:tc>
      </w:tr>
      <w:tr w:rsidR="0062017C" w:rsidRPr="0062017C" w14:paraId="5F5C6E1E" w14:textId="77777777" w:rsidTr="0062017C">
        <w:trPr>
          <w:trHeight w:val="288"/>
          <w:jc w:val="center"/>
        </w:trPr>
        <w:tc>
          <w:tcPr>
            <w:tcW w:w="1079" w:type="dxa"/>
            <w:vMerge/>
            <w:tcBorders>
              <w:left w:val="single" w:sz="4" w:space="0" w:color="auto"/>
              <w:right w:val="single" w:sz="4" w:space="0" w:color="auto"/>
            </w:tcBorders>
            <w:vAlign w:val="center"/>
          </w:tcPr>
          <w:p w14:paraId="3DD39229" w14:textId="77777777" w:rsidR="0062017C" w:rsidRPr="0062017C" w:rsidRDefault="0062017C" w:rsidP="0062017C">
            <w:pPr>
              <w:spacing w:after="0" w:line="240" w:lineRule="auto"/>
              <w:jc w:val="center"/>
              <w:rPr>
                <w:rFonts w:ascii="Arial" w:eastAsia="Times New Roman" w:hAnsi="Arial" w:cs="Arial"/>
                <w:kern w:val="0"/>
                <w:lang w:val="ro-RO"/>
                <w14:ligatures w14:val="none"/>
              </w:rPr>
            </w:pPr>
          </w:p>
        </w:tc>
        <w:tc>
          <w:tcPr>
            <w:tcW w:w="1359" w:type="dxa"/>
            <w:vMerge/>
            <w:tcBorders>
              <w:left w:val="single" w:sz="4" w:space="0" w:color="auto"/>
              <w:right w:val="single" w:sz="4" w:space="0" w:color="auto"/>
            </w:tcBorders>
            <w:vAlign w:val="center"/>
          </w:tcPr>
          <w:p w14:paraId="60A6D83E" w14:textId="77777777" w:rsidR="0062017C" w:rsidRPr="0062017C" w:rsidRDefault="0062017C" w:rsidP="0062017C">
            <w:pPr>
              <w:spacing w:after="0" w:line="240" w:lineRule="auto"/>
              <w:jc w:val="center"/>
              <w:rPr>
                <w:rFonts w:ascii="Arial" w:eastAsia="Times New Roman" w:hAnsi="Arial" w:cs="Arial"/>
                <w:kern w:val="0"/>
                <w:lang w:val="ro-RO"/>
                <w14:ligatures w14:val="none"/>
              </w:rPr>
            </w:pPr>
          </w:p>
        </w:tc>
        <w:tc>
          <w:tcPr>
            <w:tcW w:w="22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6B4A1FE" w14:textId="3BAE0BC3" w:rsidR="0062017C" w:rsidRPr="00BC74C4" w:rsidRDefault="0062017C" w:rsidP="0062017C">
            <w:pPr>
              <w:spacing w:after="0" w:line="240" w:lineRule="auto"/>
              <w:jc w:val="center"/>
              <w:rPr>
                <w:rFonts w:ascii="Arial" w:eastAsia="Times New Roman" w:hAnsi="Arial" w:cs="Arial"/>
                <w:kern w:val="0"/>
                <w:lang w:val="ro-RO"/>
                <w14:ligatures w14:val="none"/>
              </w:rPr>
            </w:pPr>
            <w:r w:rsidRPr="0062017C">
              <w:rPr>
                <w:rFonts w:ascii="Arial" w:hAnsi="Arial" w:cs="Arial"/>
              </w:rPr>
              <w:t>2</w:t>
            </w:r>
          </w:p>
        </w:tc>
        <w:tc>
          <w:tcPr>
            <w:tcW w:w="212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B7398F" w14:textId="1F060684" w:rsidR="0062017C" w:rsidRPr="00BC74C4" w:rsidRDefault="0062017C" w:rsidP="0062017C">
            <w:pPr>
              <w:spacing w:after="0" w:line="240" w:lineRule="auto"/>
              <w:jc w:val="center"/>
              <w:rPr>
                <w:rFonts w:ascii="Arial" w:hAnsi="Arial" w:cs="Arial"/>
              </w:rPr>
            </w:pPr>
            <w:r w:rsidRPr="0062017C">
              <w:rPr>
                <w:rFonts w:ascii="Arial" w:hAnsi="Arial" w:cs="Arial"/>
              </w:rPr>
              <w:t>810.064,517</w:t>
            </w:r>
          </w:p>
        </w:tc>
        <w:tc>
          <w:tcPr>
            <w:tcW w:w="20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227E3D6" w14:textId="4534C527" w:rsidR="0062017C" w:rsidRPr="00BC74C4" w:rsidRDefault="0062017C" w:rsidP="0062017C">
            <w:pPr>
              <w:spacing w:after="0" w:line="240" w:lineRule="auto"/>
              <w:jc w:val="center"/>
              <w:rPr>
                <w:rFonts w:ascii="Arial" w:hAnsi="Arial" w:cs="Arial"/>
              </w:rPr>
            </w:pPr>
            <w:r w:rsidRPr="0062017C">
              <w:rPr>
                <w:rFonts w:ascii="Arial" w:hAnsi="Arial" w:cs="Arial"/>
              </w:rPr>
              <w:t>403.940,216</w:t>
            </w:r>
          </w:p>
        </w:tc>
      </w:tr>
      <w:tr w:rsidR="0062017C" w:rsidRPr="0062017C" w14:paraId="384F2C0A" w14:textId="77777777" w:rsidTr="0062017C">
        <w:trPr>
          <w:trHeight w:val="288"/>
          <w:jc w:val="center"/>
        </w:trPr>
        <w:tc>
          <w:tcPr>
            <w:tcW w:w="1079" w:type="dxa"/>
            <w:vMerge/>
            <w:tcBorders>
              <w:left w:val="single" w:sz="4" w:space="0" w:color="auto"/>
              <w:right w:val="single" w:sz="4" w:space="0" w:color="auto"/>
            </w:tcBorders>
            <w:vAlign w:val="center"/>
          </w:tcPr>
          <w:p w14:paraId="6FCA5909" w14:textId="77777777" w:rsidR="0062017C" w:rsidRPr="0062017C" w:rsidRDefault="0062017C" w:rsidP="0062017C">
            <w:pPr>
              <w:spacing w:after="0" w:line="240" w:lineRule="auto"/>
              <w:jc w:val="center"/>
              <w:rPr>
                <w:rFonts w:ascii="Arial" w:eastAsia="Times New Roman" w:hAnsi="Arial" w:cs="Arial"/>
                <w:kern w:val="0"/>
                <w:lang w:val="ro-RO"/>
                <w14:ligatures w14:val="none"/>
              </w:rPr>
            </w:pPr>
          </w:p>
        </w:tc>
        <w:tc>
          <w:tcPr>
            <w:tcW w:w="1359" w:type="dxa"/>
            <w:vMerge/>
            <w:tcBorders>
              <w:left w:val="single" w:sz="4" w:space="0" w:color="auto"/>
              <w:right w:val="single" w:sz="4" w:space="0" w:color="auto"/>
            </w:tcBorders>
            <w:vAlign w:val="center"/>
          </w:tcPr>
          <w:p w14:paraId="77314835" w14:textId="77777777" w:rsidR="0062017C" w:rsidRPr="0062017C" w:rsidRDefault="0062017C" w:rsidP="0062017C">
            <w:pPr>
              <w:spacing w:after="0" w:line="240" w:lineRule="auto"/>
              <w:jc w:val="center"/>
              <w:rPr>
                <w:rFonts w:ascii="Arial" w:eastAsia="Times New Roman" w:hAnsi="Arial" w:cs="Arial"/>
                <w:kern w:val="0"/>
                <w:lang w:val="ro-RO"/>
                <w14:ligatures w14:val="none"/>
              </w:rPr>
            </w:pPr>
          </w:p>
        </w:tc>
        <w:tc>
          <w:tcPr>
            <w:tcW w:w="22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7F96BE2" w14:textId="147C42C9" w:rsidR="0062017C" w:rsidRPr="00BC74C4" w:rsidRDefault="0062017C" w:rsidP="0062017C">
            <w:pPr>
              <w:spacing w:after="0" w:line="240" w:lineRule="auto"/>
              <w:jc w:val="center"/>
              <w:rPr>
                <w:rFonts w:ascii="Arial" w:eastAsia="Times New Roman" w:hAnsi="Arial" w:cs="Arial"/>
                <w:kern w:val="0"/>
                <w:lang w:val="ro-RO"/>
                <w14:ligatures w14:val="none"/>
              </w:rPr>
            </w:pPr>
            <w:r w:rsidRPr="0062017C">
              <w:rPr>
                <w:rFonts w:ascii="Arial" w:hAnsi="Arial" w:cs="Arial"/>
              </w:rPr>
              <w:t>3</w:t>
            </w:r>
          </w:p>
        </w:tc>
        <w:tc>
          <w:tcPr>
            <w:tcW w:w="212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ACA806" w14:textId="7E1AD5C8" w:rsidR="0062017C" w:rsidRPr="00BC74C4" w:rsidRDefault="0062017C" w:rsidP="0062017C">
            <w:pPr>
              <w:spacing w:after="0" w:line="240" w:lineRule="auto"/>
              <w:jc w:val="center"/>
              <w:rPr>
                <w:rFonts w:ascii="Arial" w:hAnsi="Arial" w:cs="Arial"/>
              </w:rPr>
            </w:pPr>
            <w:r w:rsidRPr="0062017C">
              <w:rPr>
                <w:rFonts w:ascii="Arial" w:hAnsi="Arial" w:cs="Arial"/>
              </w:rPr>
              <w:t>810.065,146</w:t>
            </w:r>
          </w:p>
        </w:tc>
        <w:tc>
          <w:tcPr>
            <w:tcW w:w="20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8B6CFD0" w14:textId="668865C5" w:rsidR="0062017C" w:rsidRPr="00BC74C4" w:rsidRDefault="0062017C" w:rsidP="0062017C">
            <w:pPr>
              <w:spacing w:after="0" w:line="240" w:lineRule="auto"/>
              <w:jc w:val="center"/>
              <w:rPr>
                <w:rFonts w:ascii="Arial" w:hAnsi="Arial" w:cs="Arial"/>
              </w:rPr>
            </w:pPr>
            <w:r w:rsidRPr="0062017C">
              <w:rPr>
                <w:rFonts w:ascii="Arial" w:hAnsi="Arial" w:cs="Arial"/>
              </w:rPr>
              <w:t>403.934,204</w:t>
            </w:r>
          </w:p>
        </w:tc>
      </w:tr>
      <w:tr w:rsidR="0062017C" w:rsidRPr="0062017C" w14:paraId="1B67FBE8" w14:textId="77777777" w:rsidTr="0062017C">
        <w:trPr>
          <w:trHeight w:val="288"/>
          <w:jc w:val="center"/>
        </w:trPr>
        <w:tc>
          <w:tcPr>
            <w:tcW w:w="1079" w:type="dxa"/>
            <w:vMerge/>
            <w:tcBorders>
              <w:left w:val="single" w:sz="4" w:space="0" w:color="auto"/>
              <w:right w:val="single" w:sz="4" w:space="0" w:color="auto"/>
            </w:tcBorders>
            <w:vAlign w:val="center"/>
          </w:tcPr>
          <w:p w14:paraId="1CD05B5E" w14:textId="77777777" w:rsidR="0062017C" w:rsidRPr="0062017C" w:rsidRDefault="0062017C" w:rsidP="0062017C">
            <w:pPr>
              <w:spacing w:after="0" w:line="240" w:lineRule="auto"/>
              <w:jc w:val="center"/>
              <w:rPr>
                <w:rFonts w:ascii="Arial" w:eastAsia="Times New Roman" w:hAnsi="Arial" w:cs="Arial"/>
                <w:kern w:val="0"/>
                <w:lang w:val="ro-RO"/>
                <w14:ligatures w14:val="none"/>
              </w:rPr>
            </w:pPr>
          </w:p>
        </w:tc>
        <w:tc>
          <w:tcPr>
            <w:tcW w:w="1359" w:type="dxa"/>
            <w:vMerge/>
            <w:tcBorders>
              <w:left w:val="single" w:sz="4" w:space="0" w:color="auto"/>
              <w:right w:val="single" w:sz="4" w:space="0" w:color="auto"/>
            </w:tcBorders>
            <w:vAlign w:val="center"/>
          </w:tcPr>
          <w:p w14:paraId="3DA9EBA1" w14:textId="77777777" w:rsidR="0062017C" w:rsidRPr="0062017C" w:rsidRDefault="0062017C" w:rsidP="0062017C">
            <w:pPr>
              <w:spacing w:after="0" w:line="240" w:lineRule="auto"/>
              <w:jc w:val="center"/>
              <w:rPr>
                <w:rFonts w:ascii="Arial" w:eastAsia="Times New Roman" w:hAnsi="Arial" w:cs="Arial"/>
                <w:kern w:val="0"/>
                <w:lang w:val="ro-RO"/>
                <w14:ligatures w14:val="none"/>
              </w:rPr>
            </w:pPr>
          </w:p>
        </w:tc>
        <w:tc>
          <w:tcPr>
            <w:tcW w:w="22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0594E6E" w14:textId="19B52A2F" w:rsidR="0062017C" w:rsidRPr="00BC74C4" w:rsidRDefault="0062017C" w:rsidP="0062017C">
            <w:pPr>
              <w:spacing w:after="0" w:line="240" w:lineRule="auto"/>
              <w:jc w:val="center"/>
              <w:rPr>
                <w:rFonts w:ascii="Arial" w:eastAsia="Times New Roman" w:hAnsi="Arial" w:cs="Arial"/>
                <w:kern w:val="0"/>
                <w:lang w:val="ro-RO"/>
                <w14:ligatures w14:val="none"/>
              </w:rPr>
            </w:pPr>
            <w:r w:rsidRPr="0062017C">
              <w:rPr>
                <w:rFonts w:ascii="Arial" w:hAnsi="Arial" w:cs="Arial"/>
              </w:rPr>
              <w:t>4</w:t>
            </w:r>
          </w:p>
        </w:tc>
        <w:tc>
          <w:tcPr>
            <w:tcW w:w="212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D22A0CA" w14:textId="56200AF7" w:rsidR="0062017C" w:rsidRPr="00BC74C4" w:rsidRDefault="0062017C" w:rsidP="0062017C">
            <w:pPr>
              <w:spacing w:after="0" w:line="240" w:lineRule="auto"/>
              <w:jc w:val="center"/>
              <w:rPr>
                <w:rFonts w:ascii="Arial" w:hAnsi="Arial" w:cs="Arial"/>
              </w:rPr>
            </w:pPr>
            <w:r w:rsidRPr="0062017C">
              <w:rPr>
                <w:rFonts w:ascii="Arial" w:hAnsi="Arial" w:cs="Arial"/>
              </w:rPr>
              <w:t>810.065,333</w:t>
            </w:r>
          </w:p>
        </w:tc>
        <w:tc>
          <w:tcPr>
            <w:tcW w:w="20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47F1C29" w14:textId="265180EC" w:rsidR="0062017C" w:rsidRPr="00BC74C4" w:rsidRDefault="0062017C" w:rsidP="0062017C">
            <w:pPr>
              <w:spacing w:after="0" w:line="240" w:lineRule="auto"/>
              <w:jc w:val="center"/>
              <w:rPr>
                <w:rFonts w:ascii="Arial" w:hAnsi="Arial" w:cs="Arial"/>
              </w:rPr>
            </w:pPr>
            <w:r w:rsidRPr="0062017C">
              <w:rPr>
                <w:rFonts w:ascii="Arial" w:hAnsi="Arial" w:cs="Arial"/>
              </w:rPr>
              <w:t>403.932,42</w:t>
            </w:r>
          </w:p>
        </w:tc>
      </w:tr>
      <w:tr w:rsidR="0062017C" w:rsidRPr="0062017C" w14:paraId="46B6CE06" w14:textId="77777777" w:rsidTr="0062017C">
        <w:trPr>
          <w:trHeight w:val="288"/>
          <w:jc w:val="center"/>
        </w:trPr>
        <w:tc>
          <w:tcPr>
            <w:tcW w:w="1079" w:type="dxa"/>
            <w:vMerge/>
            <w:tcBorders>
              <w:left w:val="single" w:sz="4" w:space="0" w:color="auto"/>
              <w:right w:val="single" w:sz="4" w:space="0" w:color="auto"/>
            </w:tcBorders>
            <w:vAlign w:val="center"/>
          </w:tcPr>
          <w:p w14:paraId="294750D4" w14:textId="77777777" w:rsidR="0062017C" w:rsidRPr="0062017C" w:rsidRDefault="0062017C" w:rsidP="0062017C">
            <w:pPr>
              <w:spacing w:after="0" w:line="240" w:lineRule="auto"/>
              <w:jc w:val="center"/>
              <w:rPr>
                <w:rFonts w:ascii="Arial" w:eastAsia="Times New Roman" w:hAnsi="Arial" w:cs="Arial"/>
                <w:kern w:val="0"/>
                <w:lang w:val="ro-RO"/>
                <w14:ligatures w14:val="none"/>
              </w:rPr>
            </w:pPr>
          </w:p>
        </w:tc>
        <w:tc>
          <w:tcPr>
            <w:tcW w:w="1359" w:type="dxa"/>
            <w:vMerge/>
            <w:tcBorders>
              <w:left w:val="single" w:sz="4" w:space="0" w:color="auto"/>
              <w:right w:val="single" w:sz="4" w:space="0" w:color="auto"/>
            </w:tcBorders>
            <w:vAlign w:val="center"/>
          </w:tcPr>
          <w:p w14:paraId="277B5275" w14:textId="77777777" w:rsidR="0062017C" w:rsidRPr="0062017C" w:rsidRDefault="0062017C" w:rsidP="0062017C">
            <w:pPr>
              <w:spacing w:after="0" w:line="240" w:lineRule="auto"/>
              <w:jc w:val="center"/>
              <w:rPr>
                <w:rFonts w:ascii="Arial" w:eastAsia="Times New Roman" w:hAnsi="Arial" w:cs="Arial"/>
                <w:kern w:val="0"/>
                <w:lang w:val="ro-RO"/>
                <w14:ligatures w14:val="none"/>
              </w:rPr>
            </w:pPr>
          </w:p>
        </w:tc>
        <w:tc>
          <w:tcPr>
            <w:tcW w:w="22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FF49D2C" w14:textId="1FCB9363" w:rsidR="0062017C" w:rsidRPr="0062017C" w:rsidRDefault="0062017C" w:rsidP="0062017C">
            <w:pPr>
              <w:spacing w:after="0" w:line="240" w:lineRule="auto"/>
              <w:jc w:val="center"/>
              <w:rPr>
                <w:rFonts w:ascii="Arial" w:eastAsia="Times New Roman" w:hAnsi="Arial" w:cs="Arial"/>
                <w:kern w:val="0"/>
                <w:lang w:val="ro-RO"/>
                <w14:ligatures w14:val="none"/>
              </w:rPr>
            </w:pPr>
            <w:r w:rsidRPr="0062017C">
              <w:rPr>
                <w:rFonts w:ascii="Arial" w:hAnsi="Arial" w:cs="Arial"/>
              </w:rPr>
              <w:t>5</w:t>
            </w:r>
          </w:p>
        </w:tc>
        <w:tc>
          <w:tcPr>
            <w:tcW w:w="212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63E77C0" w14:textId="5FE1F289" w:rsidR="0062017C" w:rsidRPr="0062017C" w:rsidRDefault="0062017C" w:rsidP="0062017C">
            <w:pPr>
              <w:spacing w:after="0" w:line="240" w:lineRule="auto"/>
              <w:jc w:val="center"/>
              <w:rPr>
                <w:rFonts w:ascii="Arial" w:hAnsi="Arial" w:cs="Arial"/>
              </w:rPr>
            </w:pPr>
            <w:r w:rsidRPr="0062017C">
              <w:rPr>
                <w:rFonts w:ascii="Arial" w:hAnsi="Arial" w:cs="Arial"/>
              </w:rPr>
              <w:t>810.065,777</w:t>
            </w:r>
          </w:p>
        </w:tc>
        <w:tc>
          <w:tcPr>
            <w:tcW w:w="20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84E7A1" w14:textId="7A226D19" w:rsidR="0062017C" w:rsidRPr="0062017C" w:rsidRDefault="0062017C" w:rsidP="0062017C">
            <w:pPr>
              <w:spacing w:after="0" w:line="240" w:lineRule="auto"/>
              <w:jc w:val="center"/>
              <w:rPr>
                <w:rFonts w:ascii="Arial" w:hAnsi="Arial" w:cs="Arial"/>
              </w:rPr>
            </w:pPr>
            <w:r w:rsidRPr="0062017C">
              <w:rPr>
                <w:rFonts w:ascii="Arial" w:hAnsi="Arial" w:cs="Arial"/>
              </w:rPr>
              <w:t>403.928,175</w:t>
            </w:r>
          </w:p>
        </w:tc>
      </w:tr>
      <w:tr w:rsidR="0062017C" w:rsidRPr="0062017C" w14:paraId="794DEF8E" w14:textId="77777777" w:rsidTr="0062017C">
        <w:trPr>
          <w:trHeight w:val="288"/>
          <w:jc w:val="center"/>
        </w:trPr>
        <w:tc>
          <w:tcPr>
            <w:tcW w:w="1079" w:type="dxa"/>
            <w:vMerge/>
            <w:tcBorders>
              <w:left w:val="single" w:sz="4" w:space="0" w:color="auto"/>
              <w:bottom w:val="single" w:sz="4" w:space="0" w:color="auto"/>
              <w:right w:val="single" w:sz="4" w:space="0" w:color="auto"/>
            </w:tcBorders>
            <w:vAlign w:val="center"/>
          </w:tcPr>
          <w:p w14:paraId="750EF1B4" w14:textId="77777777" w:rsidR="0062017C" w:rsidRPr="0062017C" w:rsidRDefault="0062017C" w:rsidP="0062017C">
            <w:pPr>
              <w:spacing w:after="0" w:line="240" w:lineRule="auto"/>
              <w:jc w:val="center"/>
              <w:rPr>
                <w:rFonts w:ascii="Arial" w:eastAsia="Times New Roman" w:hAnsi="Arial" w:cs="Arial"/>
                <w:kern w:val="0"/>
                <w:lang w:val="ro-RO"/>
                <w14:ligatures w14:val="none"/>
              </w:rPr>
            </w:pPr>
          </w:p>
        </w:tc>
        <w:tc>
          <w:tcPr>
            <w:tcW w:w="1359" w:type="dxa"/>
            <w:vMerge/>
            <w:tcBorders>
              <w:left w:val="single" w:sz="4" w:space="0" w:color="auto"/>
              <w:bottom w:val="single" w:sz="4" w:space="0" w:color="auto"/>
              <w:right w:val="single" w:sz="4" w:space="0" w:color="auto"/>
            </w:tcBorders>
            <w:vAlign w:val="center"/>
          </w:tcPr>
          <w:p w14:paraId="2BB79B12" w14:textId="77777777" w:rsidR="0062017C" w:rsidRPr="0062017C" w:rsidRDefault="0062017C" w:rsidP="0062017C">
            <w:pPr>
              <w:spacing w:after="0" w:line="240" w:lineRule="auto"/>
              <w:jc w:val="center"/>
              <w:rPr>
                <w:rFonts w:ascii="Arial" w:eastAsia="Times New Roman" w:hAnsi="Arial" w:cs="Arial"/>
                <w:kern w:val="0"/>
                <w:lang w:val="ro-RO"/>
                <w14:ligatures w14:val="none"/>
              </w:rPr>
            </w:pPr>
          </w:p>
        </w:tc>
        <w:tc>
          <w:tcPr>
            <w:tcW w:w="22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5B8C36" w14:textId="15C0578A" w:rsidR="0062017C" w:rsidRPr="0062017C" w:rsidRDefault="0062017C" w:rsidP="0062017C">
            <w:pPr>
              <w:spacing w:after="0" w:line="240" w:lineRule="auto"/>
              <w:jc w:val="center"/>
              <w:rPr>
                <w:rFonts w:ascii="Arial" w:eastAsia="Times New Roman" w:hAnsi="Arial" w:cs="Arial"/>
                <w:kern w:val="0"/>
                <w:lang w:val="ro-RO"/>
                <w14:ligatures w14:val="none"/>
              </w:rPr>
            </w:pPr>
            <w:r w:rsidRPr="0062017C">
              <w:rPr>
                <w:rFonts w:ascii="Arial" w:hAnsi="Arial" w:cs="Arial"/>
              </w:rPr>
              <w:t>6</w:t>
            </w:r>
          </w:p>
        </w:tc>
        <w:tc>
          <w:tcPr>
            <w:tcW w:w="212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81EDD58" w14:textId="0EEAFB90" w:rsidR="0062017C" w:rsidRPr="0062017C" w:rsidRDefault="0062017C" w:rsidP="0062017C">
            <w:pPr>
              <w:spacing w:after="0" w:line="240" w:lineRule="auto"/>
              <w:jc w:val="center"/>
              <w:rPr>
                <w:rFonts w:ascii="Arial" w:hAnsi="Arial" w:cs="Arial"/>
              </w:rPr>
            </w:pPr>
            <w:r w:rsidRPr="0062017C">
              <w:rPr>
                <w:rFonts w:ascii="Arial" w:hAnsi="Arial" w:cs="Arial"/>
              </w:rPr>
              <w:t>810.535,179</w:t>
            </w:r>
          </w:p>
        </w:tc>
        <w:tc>
          <w:tcPr>
            <w:tcW w:w="20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31E37C2" w14:textId="67C18027" w:rsidR="0062017C" w:rsidRPr="0062017C" w:rsidRDefault="0062017C" w:rsidP="0062017C">
            <w:pPr>
              <w:spacing w:after="0" w:line="240" w:lineRule="auto"/>
              <w:jc w:val="center"/>
              <w:rPr>
                <w:rFonts w:ascii="Arial" w:hAnsi="Arial" w:cs="Arial"/>
              </w:rPr>
            </w:pPr>
            <w:r w:rsidRPr="0062017C">
              <w:rPr>
                <w:rFonts w:ascii="Arial" w:hAnsi="Arial" w:cs="Arial"/>
              </w:rPr>
              <w:t>403.783,787</w:t>
            </w:r>
          </w:p>
        </w:tc>
      </w:tr>
      <w:tr w:rsidR="0062017C" w:rsidRPr="0062017C" w14:paraId="589EE57B" w14:textId="77777777" w:rsidTr="0062017C">
        <w:trPr>
          <w:trHeight w:val="288"/>
          <w:jc w:val="center"/>
        </w:trPr>
        <w:tc>
          <w:tcPr>
            <w:tcW w:w="1079" w:type="dxa"/>
            <w:vMerge w:val="restart"/>
            <w:tcBorders>
              <w:top w:val="single" w:sz="4" w:space="0" w:color="auto"/>
              <w:left w:val="single" w:sz="4" w:space="0" w:color="auto"/>
              <w:right w:val="single" w:sz="4" w:space="0" w:color="auto"/>
            </w:tcBorders>
            <w:vAlign w:val="center"/>
          </w:tcPr>
          <w:p w14:paraId="05B4AE59" w14:textId="1544F25C" w:rsidR="0062017C" w:rsidRPr="0062017C" w:rsidRDefault="0062017C" w:rsidP="0062017C">
            <w:pPr>
              <w:spacing w:after="0" w:line="240" w:lineRule="auto"/>
              <w:jc w:val="center"/>
              <w:rPr>
                <w:rFonts w:ascii="Arial" w:eastAsia="Times New Roman" w:hAnsi="Arial" w:cs="Arial"/>
                <w:kern w:val="0"/>
                <w:lang w:val="ro-RO"/>
                <w14:ligatures w14:val="none"/>
              </w:rPr>
            </w:pPr>
            <w:r w:rsidRPr="0062017C">
              <w:rPr>
                <w:rFonts w:ascii="Arial" w:eastAsia="Times New Roman" w:hAnsi="Arial" w:cs="Arial"/>
                <w:kern w:val="0"/>
                <w:lang w:val="ro-RO"/>
                <w14:ligatures w14:val="none"/>
              </w:rPr>
              <w:t>2</w:t>
            </w:r>
          </w:p>
        </w:tc>
        <w:tc>
          <w:tcPr>
            <w:tcW w:w="1359" w:type="dxa"/>
            <w:vMerge w:val="restart"/>
            <w:tcBorders>
              <w:top w:val="single" w:sz="4" w:space="0" w:color="auto"/>
              <w:left w:val="single" w:sz="4" w:space="0" w:color="auto"/>
              <w:right w:val="single" w:sz="4" w:space="0" w:color="auto"/>
            </w:tcBorders>
            <w:vAlign w:val="center"/>
          </w:tcPr>
          <w:p w14:paraId="44350901" w14:textId="3FC53704" w:rsidR="0062017C" w:rsidRPr="0062017C" w:rsidRDefault="0062017C" w:rsidP="0062017C">
            <w:pPr>
              <w:spacing w:after="0" w:line="240" w:lineRule="auto"/>
              <w:jc w:val="center"/>
              <w:rPr>
                <w:rFonts w:ascii="Arial" w:eastAsia="Times New Roman" w:hAnsi="Arial" w:cs="Arial"/>
                <w:kern w:val="0"/>
                <w:lang w:val="ro-RO"/>
                <w14:ligatures w14:val="none"/>
              </w:rPr>
            </w:pPr>
            <w:r w:rsidRPr="0062017C">
              <w:rPr>
                <w:rFonts w:ascii="Arial" w:eastAsia="Times New Roman" w:hAnsi="Arial" w:cs="Arial"/>
                <w:kern w:val="0"/>
                <w:lang w:val="ro-RO"/>
                <w14:ligatures w14:val="none"/>
              </w:rPr>
              <w:t>39892 UAT Valea Nucarilor</w:t>
            </w:r>
          </w:p>
        </w:tc>
        <w:tc>
          <w:tcPr>
            <w:tcW w:w="22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F9152B0" w14:textId="1B2F6D0E" w:rsidR="0062017C" w:rsidRPr="0062017C" w:rsidRDefault="0062017C" w:rsidP="0062017C">
            <w:pPr>
              <w:spacing w:after="0" w:line="240" w:lineRule="auto"/>
              <w:jc w:val="center"/>
              <w:rPr>
                <w:rFonts w:ascii="Arial" w:eastAsia="Times New Roman" w:hAnsi="Arial" w:cs="Arial"/>
                <w:kern w:val="0"/>
                <w:lang w:val="ro-RO"/>
                <w14:ligatures w14:val="none"/>
              </w:rPr>
            </w:pPr>
            <w:r w:rsidRPr="0062017C">
              <w:rPr>
                <w:rFonts w:ascii="Arial" w:hAnsi="Arial" w:cs="Arial"/>
              </w:rPr>
              <w:t>1</w:t>
            </w:r>
          </w:p>
        </w:tc>
        <w:tc>
          <w:tcPr>
            <w:tcW w:w="212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51E1949" w14:textId="05777E71" w:rsidR="0062017C" w:rsidRPr="0062017C" w:rsidRDefault="0062017C" w:rsidP="0062017C">
            <w:pPr>
              <w:spacing w:after="0" w:line="240" w:lineRule="auto"/>
              <w:jc w:val="center"/>
              <w:rPr>
                <w:rFonts w:ascii="Arial" w:hAnsi="Arial" w:cs="Arial"/>
              </w:rPr>
            </w:pPr>
            <w:r w:rsidRPr="0062017C">
              <w:rPr>
                <w:rFonts w:ascii="Arial" w:hAnsi="Arial" w:cs="Arial"/>
              </w:rPr>
              <w:t>809.642,043</w:t>
            </w:r>
          </w:p>
        </w:tc>
        <w:tc>
          <w:tcPr>
            <w:tcW w:w="20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EBCB5FF" w14:textId="543A6C0C" w:rsidR="0062017C" w:rsidRPr="0062017C" w:rsidRDefault="0062017C" w:rsidP="0062017C">
            <w:pPr>
              <w:spacing w:after="0" w:line="240" w:lineRule="auto"/>
              <w:jc w:val="center"/>
              <w:rPr>
                <w:rFonts w:ascii="Arial" w:hAnsi="Arial" w:cs="Arial"/>
              </w:rPr>
            </w:pPr>
            <w:r w:rsidRPr="0062017C">
              <w:rPr>
                <w:rFonts w:ascii="Arial" w:hAnsi="Arial" w:cs="Arial"/>
              </w:rPr>
              <w:t>404.146,351</w:t>
            </w:r>
          </w:p>
        </w:tc>
      </w:tr>
      <w:tr w:rsidR="0062017C" w:rsidRPr="0062017C" w14:paraId="1287061A" w14:textId="77777777" w:rsidTr="0062017C">
        <w:trPr>
          <w:trHeight w:val="288"/>
          <w:jc w:val="center"/>
        </w:trPr>
        <w:tc>
          <w:tcPr>
            <w:tcW w:w="1079" w:type="dxa"/>
            <w:vMerge/>
            <w:tcBorders>
              <w:left w:val="single" w:sz="4" w:space="0" w:color="auto"/>
              <w:right w:val="single" w:sz="4" w:space="0" w:color="auto"/>
            </w:tcBorders>
            <w:vAlign w:val="center"/>
          </w:tcPr>
          <w:p w14:paraId="7A9824DF" w14:textId="77777777" w:rsidR="0062017C" w:rsidRPr="0062017C" w:rsidRDefault="0062017C" w:rsidP="0062017C">
            <w:pPr>
              <w:spacing w:after="0" w:line="240" w:lineRule="auto"/>
              <w:jc w:val="center"/>
              <w:rPr>
                <w:rFonts w:ascii="Arial" w:eastAsia="Times New Roman" w:hAnsi="Arial" w:cs="Arial"/>
                <w:kern w:val="0"/>
                <w:lang w:val="ro-RO"/>
                <w14:ligatures w14:val="none"/>
              </w:rPr>
            </w:pPr>
          </w:p>
        </w:tc>
        <w:tc>
          <w:tcPr>
            <w:tcW w:w="1359" w:type="dxa"/>
            <w:vMerge/>
            <w:tcBorders>
              <w:left w:val="single" w:sz="4" w:space="0" w:color="auto"/>
              <w:right w:val="single" w:sz="4" w:space="0" w:color="auto"/>
            </w:tcBorders>
            <w:vAlign w:val="center"/>
          </w:tcPr>
          <w:p w14:paraId="4A727DEA" w14:textId="77777777" w:rsidR="0062017C" w:rsidRPr="0062017C" w:rsidRDefault="0062017C" w:rsidP="0062017C">
            <w:pPr>
              <w:spacing w:after="0" w:line="240" w:lineRule="auto"/>
              <w:jc w:val="center"/>
              <w:rPr>
                <w:rFonts w:ascii="Arial" w:eastAsia="Times New Roman" w:hAnsi="Arial" w:cs="Arial"/>
                <w:kern w:val="0"/>
                <w:lang w:val="ro-RO"/>
                <w14:ligatures w14:val="none"/>
              </w:rPr>
            </w:pPr>
          </w:p>
        </w:tc>
        <w:tc>
          <w:tcPr>
            <w:tcW w:w="22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9CB7806" w14:textId="604FEEA3" w:rsidR="0062017C" w:rsidRPr="0062017C" w:rsidRDefault="0062017C" w:rsidP="0062017C">
            <w:pPr>
              <w:spacing w:after="0" w:line="240" w:lineRule="auto"/>
              <w:jc w:val="center"/>
              <w:rPr>
                <w:rFonts w:ascii="Arial" w:eastAsia="Times New Roman" w:hAnsi="Arial" w:cs="Arial"/>
                <w:kern w:val="0"/>
                <w:lang w:val="ro-RO"/>
                <w14:ligatures w14:val="none"/>
              </w:rPr>
            </w:pPr>
            <w:r w:rsidRPr="0062017C">
              <w:rPr>
                <w:rFonts w:ascii="Arial" w:hAnsi="Arial" w:cs="Arial"/>
              </w:rPr>
              <w:t>2</w:t>
            </w:r>
          </w:p>
        </w:tc>
        <w:tc>
          <w:tcPr>
            <w:tcW w:w="212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C83F24" w14:textId="7582BABA" w:rsidR="0062017C" w:rsidRPr="0062017C" w:rsidRDefault="0062017C" w:rsidP="0062017C">
            <w:pPr>
              <w:spacing w:after="0" w:line="240" w:lineRule="auto"/>
              <w:jc w:val="center"/>
              <w:rPr>
                <w:rFonts w:ascii="Arial" w:hAnsi="Arial" w:cs="Arial"/>
              </w:rPr>
            </w:pPr>
            <w:r w:rsidRPr="0062017C">
              <w:rPr>
                <w:rFonts w:ascii="Arial" w:hAnsi="Arial" w:cs="Arial"/>
              </w:rPr>
              <w:t>809.631,427</w:t>
            </w:r>
          </w:p>
        </w:tc>
        <w:tc>
          <w:tcPr>
            <w:tcW w:w="20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62B346D" w14:textId="334277C5" w:rsidR="0062017C" w:rsidRPr="0062017C" w:rsidRDefault="0062017C" w:rsidP="0062017C">
            <w:pPr>
              <w:spacing w:after="0" w:line="240" w:lineRule="auto"/>
              <w:jc w:val="center"/>
              <w:rPr>
                <w:rFonts w:ascii="Arial" w:hAnsi="Arial" w:cs="Arial"/>
              </w:rPr>
            </w:pPr>
            <w:r w:rsidRPr="0062017C">
              <w:rPr>
                <w:rFonts w:ascii="Arial" w:hAnsi="Arial" w:cs="Arial"/>
              </w:rPr>
              <w:t>404.174,81</w:t>
            </w:r>
          </w:p>
        </w:tc>
      </w:tr>
      <w:tr w:rsidR="0062017C" w:rsidRPr="0062017C" w14:paraId="695DCD8F" w14:textId="77777777" w:rsidTr="0062017C">
        <w:trPr>
          <w:trHeight w:val="288"/>
          <w:jc w:val="center"/>
        </w:trPr>
        <w:tc>
          <w:tcPr>
            <w:tcW w:w="1079" w:type="dxa"/>
            <w:vMerge/>
            <w:tcBorders>
              <w:left w:val="single" w:sz="4" w:space="0" w:color="auto"/>
              <w:right w:val="single" w:sz="4" w:space="0" w:color="auto"/>
            </w:tcBorders>
            <w:vAlign w:val="center"/>
          </w:tcPr>
          <w:p w14:paraId="261B0CD2" w14:textId="77777777" w:rsidR="0062017C" w:rsidRPr="0062017C" w:rsidRDefault="0062017C" w:rsidP="0062017C">
            <w:pPr>
              <w:spacing w:after="0" w:line="240" w:lineRule="auto"/>
              <w:jc w:val="center"/>
              <w:rPr>
                <w:rFonts w:ascii="Arial" w:eastAsia="Times New Roman" w:hAnsi="Arial" w:cs="Arial"/>
                <w:kern w:val="0"/>
                <w:lang w:val="ro-RO"/>
                <w14:ligatures w14:val="none"/>
              </w:rPr>
            </w:pPr>
          </w:p>
        </w:tc>
        <w:tc>
          <w:tcPr>
            <w:tcW w:w="1359" w:type="dxa"/>
            <w:vMerge/>
            <w:tcBorders>
              <w:left w:val="single" w:sz="4" w:space="0" w:color="auto"/>
              <w:right w:val="single" w:sz="4" w:space="0" w:color="auto"/>
            </w:tcBorders>
            <w:vAlign w:val="center"/>
          </w:tcPr>
          <w:p w14:paraId="76C79014" w14:textId="77777777" w:rsidR="0062017C" w:rsidRPr="0062017C" w:rsidRDefault="0062017C" w:rsidP="0062017C">
            <w:pPr>
              <w:spacing w:after="0" w:line="240" w:lineRule="auto"/>
              <w:jc w:val="center"/>
              <w:rPr>
                <w:rFonts w:ascii="Arial" w:eastAsia="Times New Roman" w:hAnsi="Arial" w:cs="Arial"/>
                <w:kern w:val="0"/>
                <w:lang w:val="ro-RO"/>
                <w14:ligatures w14:val="none"/>
              </w:rPr>
            </w:pPr>
          </w:p>
        </w:tc>
        <w:tc>
          <w:tcPr>
            <w:tcW w:w="22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EF4D85" w14:textId="17F98055" w:rsidR="0062017C" w:rsidRPr="0062017C" w:rsidRDefault="0062017C" w:rsidP="0062017C">
            <w:pPr>
              <w:spacing w:after="0" w:line="240" w:lineRule="auto"/>
              <w:jc w:val="center"/>
              <w:rPr>
                <w:rFonts w:ascii="Arial" w:eastAsia="Times New Roman" w:hAnsi="Arial" w:cs="Arial"/>
                <w:kern w:val="0"/>
                <w:lang w:val="ro-RO"/>
                <w14:ligatures w14:val="none"/>
              </w:rPr>
            </w:pPr>
            <w:r w:rsidRPr="0062017C">
              <w:rPr>
                <w:rFonts w:ascii="Arial" w:hAnsi="Arial" w:cs="Arial"/>
              </w:rPr>
              <w:t>3</w:t>
            </w:r>
          </w:p>
        </w:tc>
        <w:tc>
          <w:tcPr>
            <w:tcW w:w="212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7DC3B4" w14:textId="59BD0675" w:rsidR="0062017C" w:rsidRPr="0062017C" w:rsidRDefault="0062017C" w:rsidP="0062017C">
            <w:pPr>
              <w:spacing w:after="0" w:line="240" w:lineRule="auto"/>
              <w:jc w:val="center"/>
              <w:rPr>
                <w:rFonts w:ascii="Arial" w:hAnsi="Arial" w:cs="Arial"/>
              </w:rPr>
            </w:pPr>
            <w:r w:rsidRPr="0062017C">
              <w:rPr>
                <w:rFonts w:ascii="Arial" w:hAnsi="Arial" w:cs="Arial"/>
              </w:rPr>
              <w:t>809.217,938</w:t>
            </w:r>
          </w:p>
        </w:tc>
        <w:tc>
          <w:tcPr>
            <w:tcW w:w="20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C9A8CF" w14:textId="43AD9E94" w:rsidR="0062017C" w:rsidRPr="0062017C" w:rsidRDefault="0062017C" w:rsidP="0062017C">
            <w:pPr>
              <w:spacing w:after="0" w:line="240" w:lineRule="auto"/>
              <w:jc w:val="center"/>
              <w:rPr>
                <w:rFonts w:ascii="Arial" w:hAnsi="Arial" w:cs="Arial"/>
              </w:rPr>
            </w:pPr>
            <w:r w:rsidRPr="0062017C">
              <w:rPr>
                <w:rFonts w:ascii="Arial" w:hAnsi="Arial" w:cs="Arial"/>
              </w:rPr>
              <w:t>404.011,609</w:t>
            </w:r>
          </w:p>
        </w:tc>
      </w:tr>
      <w:tr w:rsidR="0062017C" w:rsidRPr="0062017C" w14:paraId="2F795135" w14:textId="77777777" w:rsidTr="0062017C">
        <w:trPr>
          <w:trHeight w:val="288"/>
          <w:jc w:val="center"/>
        </w:trPr>
        <w:tc>
          <w:tcPr>
            <w:tcW w:w="1079" w:type="dxa"/>
            <w:vMerge/>
            <w:tcBorders>
              <w:left w:val="single" w:sz="4" w:space="0" w:color="auto"/>
              <w:right w:val="single" w:sz="4" w:space="0" w:color="auto"/>
            </w:tcBorders>
            <w:vAlign w:val="center"/>
          </w:tcPr>
          <w:p w14:paraId="464F9547" w14:textId="77777777" w:rsidR="0062017C" w:rsidRPr="0062017C" w:rsidRDefault="0062017C" w:rsidP="0062017C">
            <w:pPr>
              <w:spacing w:after="0" w:line="240" w:lineRule="auto"/>
              <w:jc w:val="center"/>
              <w:rPr>
                <w:rFonts w:ascii="Arial" w:eastAsia="Times New Roman" w:hAnsi="Arial" w:cs="Arial"/>
                <w:kern w:val="0"/>
                <w:lang w:val="ro-RO"/>
                <w14:ligatures w14:val="none"/>
              </w:rPr>
            </w:pPr>
          </w:p>
        </w:tc>
        <w:tc>
          <w:tcPr>
            <w:tcW w:w="1359" w:type="dxa"/>
            <w:vMerge/>
            <w:tcBorders>
              <w:left w:val="single" w:sz="4" w:space="0" w:color="auto"/>
              <w:right w:val="single" w:sz="4" w:space="0" w:color="auto"/>
            </w:tcBorders>
            <w:vAlign w:val="center"/>
          </w:tcPr>
          <w:p w14:paraId="761EB15C" w14:textId="77777777" w:rsidR="0062017C" w:rsidRPr="0062017C" w:rsidRDefault="0062017C" w:rsidP="0062017C">
            <w:pPr>
              <w:spacing w:after="0" w:line="240" w:lineRule="auto"/>
              <w:jc w:val="center"/>
              <w:rPr>
                <w:rFonts w:ascii="Arial" w:eastAsia="Times New Roman" w:hAnsi="Arial" w:cs="Arial"/>
                <w:kern w:val="0"/>
                <w:lang w:val="ro-RO"/>
                <w14:ligatures w14:val="none"/>
              </w:rPr>
            </w:pPr>
          </w:p>
        </w:tc>
        <w:tc>
          <w:tcPr>
            <w:tcW w:w="22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2871E32" w14:textId="76A97911" w:rsidR="0062017C" w:rsidRPr="0062017C" w:rsidRDefault="0062017C" w:rsidP="0062017C">
            <w:pPr>
              <w:spacing w:after="0" w:line="240" w:lineRule="auto"/>
              <w:jc w:val="center"/>
              <w:rPr>
                <w:rFonts w:ascii="Arial" w:eastAsia="Times New Roman" w:hAnsi="Arial" w:cs="Arial"/>
                <w:kern w:val="0"/>
                <w:lang w:val="ro-RO"/>
                <w14:ligatures w14:val="none"/>
              </w:rPr>
            </w:pPr>
            <w:r w:rsidRPr="0062017C">
              <w:rPr>
                <w:rFonts w:ascii="Arial" w:hAnsi="Arial" w:cs="Arial"/>
              </w:rPr>
              <w:t>4</w:t>
            </w:r>
          </w:p>
        </w:tc>
        <w:tc>
          <w:tcPr>
            <w:tcW w:w="212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49E1CBC" w14:textId="5E967131" w:rsidR="0062017C" w:rsidRPr="0062017C" w:rsidRDefault="0062017C" w:rsidP="0062017C">
            <w:pPr>
              <w:spacing w:after="0" w:line="240" w:lineRule="auto"/>
              <w:jc w:val="center"/>
              <w:rPr>
                <w:rFonts w:ascii="Arial" w:hAnsi="Arial" w:cs="Arial"/>
              </w:rPr>
            </w:pPr>
            <w:r w:rsidRPr="0062017C">
              <w:rPr>
                <w:rFonts w:ascii="Arial" w:hAnsi="Arial" w:cs="Arial"/>
              </w:rPr>
              <w:t>809.226,898</w:t>
            </w:r>
          </w:p>
        </w:tc>
        <w:tc>
          <w:tcPr>
            <w:tcW w:w="20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0C13775" w14:textId="4C8153EB" w:rsidR="0062017C" w:rsidRPr="0062017C" w:rsidRDefault="0062017C" w:rsidP="0062017C">
            <w:pPr>
              <w:spacing w:after="0" w:line="240" w:lineRule="auto"/>
              <w:jc w:val="center"/>
              <w:rPr>
                <w:rFonts w:ascii="Arial" w:hAnsi="Arial" w:cs="Arial"/>
              </w:rPr>
            </w:pPr>
            <w:r w:rsidRPr="0062017C">
              <w:rPr>
                <w:rFonts w:ascii="Arial" w:hAnsi="Arial" w:cs="Arial"/>
              </w:rPr>
              <w:t>403.987,588</w:t>
            </w:r>
          </w:p>
        </w:tc>
      </w:tr>
      <w:tr w:rsidR="0062017C" w:rsidRPr="0062017C" w14:paraId="41564726" w14:textId="77777777" w:rsidTr="0062017C">
        <w:trPr>
          <w:trHeight w:val="288"/>
          <w:jc w:val="center"/>
        </w:trPr>
        <w:tc>
          <w:tcPr>
            <w:tcW w:w="1079" w:type="dxa"/>
            <w:vMerge/>
            <w:tcBorders>
              <w:left w:val="single" w:sz="4" w:space="0" w:color="auto"/>
              <w:bottom w:val="single" w:sz="4" w:space="0" w:color="auto"/>
              <w:right w:val="single" w:sz="4" w:space="0" w:color="auto"/>
            </w:tcBorders>
            <w:vAlign w:val="center"/>
          </w:tcPr>
          <w:p w14:paraId="40817FA6" w14:textId="77777777" w:rsidR="0062017C" w:rsidRPr="0062017C" w:rsidRDefault="0062017C" w:rsidP="0062017C">
            <w:pPr>
              <w:spacing w:after="0" w:line="240" w:lineRule="auto"/>
              <w:jc w:val="center"/>
              <w:rPr>
                <w:rFonts w:ascii="Arial" w:eastAsia="Times New Roman" w:hAnsi="Arial" w:cs="Arial"/>
                <w:kern w:val="0"/>
                <w:lang w:val="ro-RO"/>
                <w14:ligatures w14:val="none"/>
              </w:rPr>
            </w:pPr>
          </w:p>
        </w:tc>
        <w:tc>
          <w:tcPr>
            <w:tcW w:w="1359" w:type="dxa"/>
            <w:vMerge/>
            <w:tcBorders>
              <w:left w:val="single" w:sz="4" w:space="0" w:color="auto"/>
              <w:bottom w:val="single" w:sz="4" w:space="0" w:color="auto"/>
              <w:right w:val="single" w:sz="4" w:space="0" w:color="auto"/>
            </w:tcBorders>
            <w:vAlign w:val="center"/>
          </w:tcPr>
          <w:p w14:paraId="55701E26" w14:textId="77777777" w:rsidR="0062017C" w:rsidRPr="0062017C" w:rsidRDefault="0062017C" w:rsidP="0062017C">
            <w:pPr>
              <w:spacing w:after="0" w:line="240" w:lineRule="auto"/>
              <w:jc w:val="center"/>
              <w:rPr>
                <w:rFonts w:ascii="Arial" w:eastAsia="Times New Roman" w:hAnsi="Arial" w:cs="Arial"/>
                <w:kern w:val="0"/>
                <w:lang w:val="ro-RO"/>
                <w14:ligatures w14:val="none"/>
              </w:rPr>
            </w:pPr>
          </w:p>
        </w:tc>
        <w:tc>
          <w:tcPr>
            <w:tcW w:w="22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30ADDD1" w14:textId="187D4686" w:rsidR="0062017C" w:rsidRPr="0062017C" w:rsidRDefault="0062017C" w:rsidP="0062017C">
            <w:pPr>
              <w:spacing w:after="0" w:line="240" w:lineRule="auto"/>
              <w:jc w:val="center"/>
              <w:rPr>
                <w:rFonts w:ascii="Arial" w:eastAsia="Times New Roman" w:hAnsi="Arial" w:cs="Arial"/>
                <w:kern w:val="0"/>
                <w:lang w:val="ro-RO"/>
                <w14:ligatures w14:val="none"/>
              </w:rPr>
            </w:pPr>
            <w:r w:rsidRPr="0062017C">
              <w:rPr>
                <w:rFonts w:ascii="Arial" w:hAnsi="Arial" w:cs="Arial"/>
              </w:rPr>
              <w:t>5</w:t>
            </w:r>
          </w:p>
        </w:tc>
        <w:tc>
          <w:tcPr>
            <w:tcW w:w="212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2EC84F4" w14:textId="19074897" w:rsidR="0062017C" w:rsidRPr="0062017C" w:rsidRDefault="0062017C" w:rsidP="0062017C">
            <w:pPr>
              <w:spacing w:after="0" w:line="240" w:lineRule="auto"/>
              <w:jc w:val="center"/>
              <w:rPr>
                <w:rFonts w:ascii="Arial" w:hAnsi="Arial" w:cs="Arial"/>
              </w:rPr>
            </w:pPr>
            <w:r w:rsidRPr="0062017C">
              <w:rPr>
                <w:rFonts w:ascii="Arial" w:hAnsi="Arial" w:cs="Arial"/>
              </w:rPr>
              <w:t>809.228,554</w:t>
            </w:r>
          </w:p>
        </w:tc>
        <w:tc>
          <w:tcPr>
            <w:tcW w:w="20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6B538F2" w14:textId="47788E64" w:rsidR="0062017C" w:rsidRPr="0062017C" w:rsidRDefault="0062017C" w:rsidP="0062017C">
            <w:pPr>
              <w:spacing w:after="0" w:line="240" w:lineRule="auto"/>
              <w:jc w:val="center"/>
              <w:rPr>
                <w:rFonts w:ascii="Arial" w:hAnsi="Arial" w:cs="Arial"/>
              </w:rPr>
            </w:pPr>
            <w:r w:rsidRPr="0062017C">
              <w:rPr>
                <w:rFonts w:ascii="Arial" w:hAnsi="Arial" w:cs="Arial"/>
              </w:rPr>
              <w:t>403.983,15</w:t>
            </w:r>
          </w:p>
        </w:tc>
      </w:tr>
    </w:tbl>
    <w:p w14:paraId="7F37B0CB" w14:textId="77777777" w:rsidR="00BC74C4" w:rsidRPr="00BC74C4" w:rsidRDefault="00BC74C4" w:rsidP="00BC74C4">
      <w:pPr>
        <w:spacing w:after="160" w:line="254" w:lineRule="auto"/>
        <w:jc w:val="both"/>
        <w:rPr>
          <w:rFonts w:ascii="Arial" w:eastAsia="Calibri" w:hAnsi="Arial" w:cs="Arial"/>
          <w:iCs/>
          <w:noProof/>
          <w:kern w:val="0"/>
          <w:lang w:val="ro-RO"/>
          <w14:ligatures w14:val="none"/>
        </w:rPr>
      </w:pPr>
    </w:p>
    <w:p w14:paraId="5BD210DD"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Implementarea proiectului se va realiza strict în perimetrul amplasamentului utilizat de titular, fără a lua în considerare o altă variantă de amplasament.</w:t>
      </w:r>
    </w:p>
    <w:p w14:paraId="24DDDD1B" w14:textId="77777777" w:rsidR="00BC74C4" w:rsidRPr="00BC74C4" w:rsidRDefault="00BC74C4" w:rsidP="00BC74C4">
      <w:pPr>
        <w:keepNext/>
        <w:keepLines/>
        <w:numPr>
          <w:ilvl w:val="0"/>
          <w:numId w:val="1"/>
        </w:numPr>
        <w:tabs>
          <w:tab w:val="num" w:pos="360"/>
        </w:tabs>
        <w:spacing w:before="240" w:after="0" w:line="256" w:lineRule="auto"/>
        <w:ind w:left="0" w:firstLine="0"/>
        <w:outlineLvl w:val="0"/>
        <w:rPr>
          <w:rFonts w:ascii="Cambria" w:eastAsia="Times New Roman" w:hAnsi="Cambria" w:cs="Times New Roman"/>
          <w:color w:val="365F91" w:themeColor="accent1" w:themeShade="BF"/>
          <w:sz w:val="32"/>
          <w:szCs w:val="32"/>
          <w:lang w:val="ro-RO"/>
        </w:rPr>
      </w:pPr>
      <w:bookmarkStart w:id="4" w:name="_Hlk140007408"/>
      <w:bookmarkStart w:id="5" w:name="_Hlk133433257"/>
      <w:r w:rsidRPr="00BC74C4">
        <w:rPr>
          <w:rFonts w:ascii="Cambria" w:eastAsia="Times New Roman" w:hAnsi="Cambria" w:cs="Times New Roman"/>
          <w:color w:val="365F91" w:themeColor="accent1" w:themeShade="BF"/>
          <w:sz w:val="32"/>
          <w:szCs w:val="32"/>
          <w:lang w:val="ro-RO"/>
        </w:rPr>
        <w:t xml:space="preserve">Descrierea </w:t>
      </w:r>
      <w:r w:rsidRPr="00BC74C4">
        <w:rPr>
          <w:rFonts w:ascii="Arial" w:eastAsia="Times New Roman" w:hAnsi="Arial" w:cs="Arial"/>
          <w:color w:val="365F91" w:themeColor="accent1" w:themeShade="BF"/>
          <w:kern w:val="0"/>
          <w:sz w:val="28"/>
          <w:szCs w:val="28"/>
          <w:lang w:val="ro-RO"/>
          <w14:ligatures w14:val="none"/>
        </w:rPr>
        <w:t>tuturor efectelor semnificative posibile asupra mediului ale proiectului, în limita informațiilor disponibile</w:t>
      </w:r>
      <w:r w:rsidRPr="00BC74C4">
        <w:rPr>
          <w:rFonts w:ascii="Cambria" w:eastAsia="Times New Roman" w:hAnsi="Cambria" w:cs="Times New Roman"/>
          <w:color w:val="365F91" w:themeColor="accent1" w:themeShade="BF"/>
          <w:sz w:val="32"/>
          <w:szCs w:val="32"/>
          <w:lang w:val="ro-RO"/>
        </w:rPr>
        <w:t>:</w:t>
      </w:r>
    </w:p>
    <w:bookmarkEnd w:id="4"/>
    <w:p w14:paraId="6E782115" w14:textId="77777777" w:rsidR="00BC74C4" w:rsidRPr="00BC74C4" w:rsidRDefault="00BC74C4" w:rsidP="00BC74C4">
      <w:pPr>
        <w:spacing w:after="160" w:line="256" w:lineRule="auto"/>
        <w:rPr>
          <w:rFonts w:ascii="Calibri" w:eastAsia="Calibri" w:hAnsi="Calibri" w:cs="Times New Roman"/>
          <w:lang w:val="ro-RO"/>
        </w:rPr>
      </w:pPr>
    </w:p>
    <w:p w14:paraId="119A1F63" w14:textId="77777777" w:rsidR="00BC74C4" w:rsidRPr="00BC74C4" w:rsidRDefault="00BC74C4" w:rsidP="00BC74C4">
      <w:pPr>
        <w:numPr>
          <w:ilvl w:val="0"/>
          <w:numId w:val="4"/>
        </w:numPr>
        <w:shd w:val="clear" w:color="auto" w:fill="FFFFFF"/>
        <w:suppressAutoHyphens/>
        <w:autoSpaceDN w:val="0"/>
        <w:spacing w:before="240" w:after="160" w:line="256" w:lineRule="auto"/>
        <w:contextualSpacing/>
        <w:jc w:val="both"/>
        <w:rPr>
          <w:rFonts w:ascii="Arial" w:eastAsia="Times New Roman" w:hAnsi="Arial" w:cs="Arial"/>
          <w:kern w:val="0"/>
          <w:sz w:val="24"/>
          <w:szCs w:val="24"/>
          <w:lang w:val="ro-RO"/>
          <w14:ligatures w14:val="none"/>
        </w:rPr>
      </w:pPr>
      <w:bookmarkStart w:id="6" w:name="_Hlk133431283"/>
      <w:bookmarkEnd w:id="5"/>
      <w:r w:rsidRPr="00BC74C4">
        <w:rPr>
          <w:rFonts w:ascii="Arial" w:eastAsia="Times New Roman" w:hAnsi="Arial" w:cs="Arial"/>
          <w:kern w:val="0"/>
          <w:sz w:val="24"/>
          <w:szCs w:val="24"/>
          <w:lang w:val="ro-RO"/>
          <w14:ligatures w14:val="none"/>
        </w:rPr>
        <w:t>Surse de poluanți și instalații pentru reținerea, evacuarea și dispersia poluanților în mediu</w:t>
      </w:r>
    </w:p>
    <w:p w14:paraId="60B2DD13" w14:textId="77777777" w:rsidR="00BC74C4" w:rsidRPr="00BC74C4" w:rsidRDefault="00BC74C4" w:rsidP="00BC74C4">
      <w:pPr>
        <w:shd w:val="clear" w:color="auto" w:fill="FFFFFF"/>
        <w:suppressAutoHyphens/>
        <w:autoSpaceDN w:val="0"/>
        <w:spacing w:before="240" w:after="160"/>
        <w:contextualSpacing/>
        <w:jc w:val="both"/>
        <w:rPr>
          <w:rFonts w:ascii="Arial" w:eastAsia="Calibri" w:hAnsi="Arial" w:cs="Arial"/>
          <w:lang w:val="ro-RO"/>
        </w:rPr>
      </w:pPr>
      <w:r w:rsidRPr="00BC74C4">
        <w:rPr>
          <w:rFonts w:ascii="Arial" w:eastAsia="Calibri" w:hAnsi="Arial" w:cs="Arial"/>
          <w:lang w:val="ro-RO"/>
        </w:rPr>
        <w:lastRenderedPageBreak/>
        <w:t>Investițiile de acest tip nu afectează obiectivul de prevenire și control al poluării în aer, apă și sol, dar în schimb au efecte zonale pozitive,</w:t>
      </w:r>
      <w:r w:rsidRPr="00BC74C4">
        <w:rPr>
          <w:rFonts w:ascii="Arial" w:eastAsia="Calibri" w:hAnsi="Arial" w:cs="Arial"/>
          <w:sz w:val="24"/>
          <w:szCs w:val="24"/>
          <w:lang w:val="ro-RO"/>
        </w:rPr>
        <w:t xml:space="preserve"> </w:t>
      </w:r>
      <w:r w:rsidRPr="00BC74C4">
        <w:rPr>
          <w:rFonts w:ascii="Arial" w:eastAsia="Calibri" w:hAnsi="Arial" w:cs="Arial"/>
          <w:lang w:val="ro-RO"/>
        </w:rPr>
        <w:t>directe, pe termen mediu și lung, în ceea ce privește prevenirea poluării aerului, apei și solului.</w:t>
      </w:r>
    </w:p>
    <w:p w14:paraId="48D80003" w14:textId="77777777" w:rsidR="00BC74C4" w:rsidRPr="00BC74C4" w:rsidRDefault="00BC74C4" w:rsidP="00BC74C4">
      <w:pPr>
        <w:shd w:val="clear" w:color="auto" w:fill="FFFFFF"/>
        <w:suppressAutoHyphens/>
        <w:autoSpaceDN w:val="0"/>
        <w:spacing w:before="240" w:after="160"/>
        <w:jc w:val="both"/>
        <w:rPr>
          <w:rFonts w:ascii="Arial" w:eastAsia="Times New Roman" w:hAnsi="Arial" w:cs="Arial"/>
          <w:i/>
          <w:iCs/>
          <w:kern w:val="0"/>
          <w:sz w:val="24"/>
          <w:szCs w:val="24"/>
          <w:lang w:val="ro-RO"/>
          <w14:ligatures w14:val="none"/>
        </w:rPr>
      </w:pPr>
      <w:bookmarkStart w:id="7" w:name="_Hlk133427671"/>
      <w:bookmarkEnd w:id="6"/>
      <w:r w:rsidRPr="00BC74C4">
        <w:rPr>
          <w:rFonts w:ascii="Arial" w:eastAsia="Times New Roman" w:hAnsi="Arial" w:cs="Arial"/>
          <w:i/>
          <w:iCs/>
          <w:kern w:val="0"/>
          <w:sz w:val="24"/>
          <w:szCs w:val="24"/>
          <w:lang w:val="ro-RO"/>
          <w14:ligatures w14:val="none"/>
        </w:rPr>
        <w:t>a) Protecția calității apei</w:t>
      </w:r>
    </w:p>
    <w:bookmarkEnd w:id="7"/>
    <w:p w14:paraId="21855253"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Pentru implementarea proiectului și apoi pe toată perioada de existență a plantației forestiere nu este necesară sursă de apă, alta în afară de precipitațiile atmosferice. Pe parcursul etapei de execuție, se vor lua măsurile necesare astfel încât deșeurile rezultate din lucrări, precum și materialele necesare, să fie corect depozitate pentru a se evita infiltrațiile în stratul acvifer sau în apele de suprafață, urmare a antrenării acestora de către apele pluviale sau de către vânt. Se va asigura informarea periodică a tuturor lucrătorilor de la fața locului pentru a se asigura evitarea scurgerilor accidentale de substanțe chimice, carburanți și uleiuri provenite de la funcționarea utilajelor implicate în lucrări sau datorate manevrării defectuoase a autovehiculelor de transport. Pe toată perioada de existență a plantației se poate vorbi de un efect direct și pozitiv asupra apei pluviale care ajunge în pânza freatică prin filtrarea apei datorită retenției pe care o generează pădurea atât la nivel foliar cât și datorită sistemului radicular al arborilor.</w:t>
      </w:r>
    </w:p>
    <w:p w14:paraId="12B40ED3"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14:ligatures w14:val="none"/>
        </w:rPr>
      </w:pPr>
      <w:r w:rsidRPr="00BC74C4">
        <w:rPr>
          <w:rFonts w:ascii="Arial" w:eastAsia="Times New Roman" w:hAnsi="Arial" w:cs="Arial"/>
          <w:kern w:val="0"/>
          <w:lang w:val="ro-RO"/>
          <w14:ligatures w14:val="none"/>
        </w:rPr>
        <w:t xml:space="preserve">- </w:t>
      </w:r>
      <w:r w:rsidRPr="00BC74C4">
        <w:rPr>
          <w:rFonts w:ascii="Arial" w:eastAsia="Times New Roman" w:hAnsi="Arial" w:cs="Arial"/>
          <w:i/>
          <w:iCs/>
          <w:kern w:val="0"/>
          <w:lang w:val="ro-RO"/>
          <w14:ligatures w14:val="none"/>
        </w:rPr>
        <w:t>sursele de poluanți pentru ape, locul de evacuare sau emisarul</w:t>
      </w:r>
      <w:r w:rsidRPr="00BC74C4">
        <w:rPr>
          <w:rFonts w:ascii="Arial" w:eastAsia="Times New Roman" w:hAnsi="Arial" w:cs="Arial"/>
          <w:kern w:val="0"/>
          <w:lang w:val="ro-RO"/>
          <w14:ligatures w14:val="none"/>
        </w:rPr>
        <w:t xml:space="preserve"> – Pentru realizarea obiectivului de investiții nu sunt semnalați poluanți pentru ape și nu se poate vorbi despre locuri de evacuare a acestor poluanți. Pentru prevenirea unor situații accidentale în timpul folosirii utilajelor mecanice la lucrările de pregătire a solului sau la mobilizarea mecanizată a solului între rândurile de puieți personalul de exploatare a acestor utilaje va fi instruit asupra masurilor care trebuie să fie luate pentru a preîntâmpina efecte negative asupra mediului. În situații cu totul excepționale în care se vor produce scurgeri de carburanți, lubrefianți, substanțe chimice, etc, efectul poluant este nesemnificativ, local și reversibil.</w:t>
      </w:r>
    </w:p>
    <w:p w14:paraId="20A971DF"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 </w:t>
      </w:r>
      <w:r w:rsidRPr="00BC74C4">
        <w:rPr>
          <w:rFonts w:ascii="Arial" w:eastAsia="Times New Roman" w:hAnsi="Arial" w:cs="Arial"/>
          <w:i/>
          <w:iCs/>
          <w:kern w:val="0"/>
          <w:lang w:val="ro-RO"/>
          <w14:ligatures w14:val="none"/>
        </w:rPr>
        <w:t xml:space="preserve">stațiile și instalațiile de epurare sau de </w:t>
      </w:r>
      <w:proofErr w:type="spellStart"/>
      <w:r w:rsidRPr="00BC74C4">
        <w:rPr>
          <w:rFonts w:ascii="Arial" w:eastAsia="Times New Roman" w:hAnsi="Arial" w:cs="Arial"/>
          <w:i/>
          <w:iCs/>
          <w:kern w:val="0"/>
          <w:lang w:val="ro-RO"/>
          <w14:ligatures w14:val="none"/>
        </w:rPr>
        <w:t>preepurare</w:t>
      </w:r>
      <w:proofErr w:type="spellEnd"/>
      <w:r w:rsidRPr="00BC74C4">
        <w:rPr>
          <w:rFonts w:ascii="Arial" w:eastAsia="Times New Roman" w:hAnsi="Arial" w:cs="Arial"/>
          <w:i/>
          <w:iCs/>
          <w:kern w:val="0"/>
          <w:lang w:val="ro-RO"/>
          <w14:ligatures w14:val="none"/>
        </w:rPr>
        <w:t xml:space="preserve"> a apelor uzate prevăzute</w:t>
      </w:r>
      <w:r w:rsidRPr="00BC74C4">
        <w:rPr>
          <w:rFonts w:ascii="Arial" w:eastAsia="Times New Roman" w:hAnsi="Arial" w:cs="Arial"/>
          <w:kern w:val="0"/>
          <w:lang w:val="ro-RO"/>
          <w14:ligatures w14:val="none"/>
        </w:rPr>
        <w:t xml:space="preserve"> </w:t>
      </w:r>
    </w:p>
    <w:p w14:paraId="1F823ADA"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14:ligatures w14:val="none"/>
        </w:rPr>
      </w:pPr>
      <w:r w:rsidRPr="00BC74C4">
        <w:rPr>
          <w:rFonts w:ascii="Arial" w:eastAsia="Times New Roman" w:hAnsi="Arial" w:cs="Arial"/>
          <w:kern w:val="0"/>
          <w:lang w:val="ro-RO"/>
          <w14:ligatures w14:val="none"/>
        </w:rPr>
        <w:t>Nu este cazul.</w:t>
      </w:r>
    </w:p>
    <w:p w14:paraId="62187192" w14:textId="77777777" w:rsidR="00BC74C4" w:rsidRPr="00BC74C4" w:rsidRDefault="00BC74C4" w:rsidP="00BC74C4">
      <w:pPr>
        <w:shd w:val="clear" w:color="auto" w:fill="FFFFFF"/>
        <w:suppressAutoHyphens/>
        <w:autoSpaceDN w:val="0"/>
        <w:spacing w:after="160"/>
        <w:jc w:val="both"/>
        <w:rPr>
          <w:rFonts w:ascii="Arial" w:eastAsia="Times New Roman" w:hAnsi="Arial" w:cs="Arial"/>
          <w:i/>
          <w:iCs/>
          <w:kern w:val="0"/>
          <w:sz w:val="24"/>
          <w:szCs w:val="24"/>
          <w:lang w:val="ro-RO"/>
          <w14:ligatures w14:val="none"/>
        </w:rPr>
      </w:pPr>
      <w:r w:rsidRPr="00BC74C4">
        <w:rPr>
          <w:rFonts w:ascii="Arial" w:eastAsia="Times New Roman" w:hAnsi="Arial" w:cs="Arial"/>
          <w:i/>
          <w:iCs/>
          <w:kern w:val="0"/>
          <w:sz w:val="24"/>
          <w:szCs w:val="24"/>
          <w:lang w:val="ro-RO"/>
          <w14:ligatures w14:val="none"/>
        </w:rPr>
        <w:t>b) Protecția aerului</w:t>
      </w:r>
    </w:p>
    <w:p w14:paraId="5EC9C69A"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Realizarea lucrărilor de împădurire include doar surse mobile de emisii în atmosferă, reprezentate de utilajele necesare desfășurării lucrărilor, de vehiculele care vor asigura aprovizionare cu materiale necesare lucrărilor. Funcționarea acestora va fi intermitentă, în funcție de programul de lucru și de graficul lucrărilor (lucrările au caracter sezonier și durată scurtă ca timp). Cu toate acestea, se estimează că poluarea aerului în timpul perioadei de execuție a lucrărilor nu va depăși limitele maxime permise, este temporară (în timpul executării lucrărilor), intermitentă (în funcție de programul de lucru și de graficul lucrărilor), nu este concentrată (sursele sunt mobile) nefiind de natură să afecteze semnificativ aerul. Pe cât posibil se vor lua măsuri de atenuare, astfel că lucrările aferente proiectului să fie realizate cu utilaje omologate, cu verificare tehnică la zi și mai puțin poluante.</w:t>
      </w:r>
    </w:p>
    <w:p w14:paraId="7DD4F69B"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În perioada de existență a plantației se știe că aerul din interiorul pădurii este mai curat și mai oxigenat, pădurea acționând ca un filtru natural inegalabil. S-a calculat că o pădure poate filtra și reține o cantitate de praf care atinge peste 60 t/ha la specii de foioase. La nivelul eficienței de refacere a oxigenului, pădurea produce în general de trei ori mai mult decât culturile agricole.</w:t>
      </w:r>
    </w:p>
    <w:p w14:paraId="6E059164"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lastRenderedPageBreak/>
        <w:t>Efectul filtrant al pădurii se resimte și asupra gazelor toxice sau a compușilor radioactivi, acțiunea pozitivă fiind amplificată și de emanații de fitocide cu rol în distrugerea microorganismelor vătămătoare. În acest caz nu se poate gândi la surse de poluare a aerului existente în interiorul plantației forestiere.</w:t>
      </w:r>
    </w:p>
    <w:p w14:paraId="66A7978C"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 </w:t>
      </w:r>
      <w:r w:rsidRPr="00BC74C4">
        <w:rPr>
          <w:rFonts w:ascii="Arial" w:eastAsia="Times New Roman" w:hAnsi="Arial" w:cs="Arial"/>
          <w:i/>
          <w:iCs/>
          <w:kern w:val="0"/>
          <w:lang w:val="ro-RO"/>
          <w14:ligatures w14:val="none"/>
        </w:rPr>
        <w:t>sursele de poluanți pentru aer, poluanți:</w:t>
      </w:r>
      <w:r w:rsidRPr="00BC74C4">
        <w:rPr>
          <w:rFonts w:ascii="Arial" w:eastAsia="Times New Roman" w:hAnsi="Arial" w:cs="Arial"/>
          <w:kern w:val="0"/>
          <w:lang w:val="ro-RO"/>
          <w14:ligatures w14:val="none"/>
        </w:rPr>
        <w:t xml:space="preserve"> </w:t>
      </w:r>
    </w:p>
    <w:p w14:paraId="466DB731" w14:textId="77777777" w:rsidR="00BC74C4" w:rsidRPr="00BC74C4" w:rsidRDefault="00BC74C4" w:rsidP="00BC74C4">
      <w:pPr>
        <w:shd w:val="clear" w:color="auto" w:fill="FFFFFF"/>
        <w:suppressAutoHyphens/>
        <w:autoSpaceDN w:val="0"/>
        <w:spacing w:after="160"/>
        <w:jc w:val="both"/>
        <w:rPr>
          <w:rFonts w:ascii="Calibri" w:eastAsia="Times New Roman" w:hAnsi="Calibri" w:cs="Times New Roman"/>
          <w:kern w:val="0"/>
          <w14:ligatures w14:val="none"/>
        </w:rPr>
      </w:pPr>
      <w:r w:rsidRPr="00BC74C4">
        <w:rPr>
          <w:rFonts w:ascii="Arial" w:eastAsia="Times New Roman" w:hAnsi="Arial" w:cs="Arial"/>
          <w:kern w:val="0"/>
          <w:lang w:val="ro-RO"/>
          <w14:ligatures w14:val="none"/>
        </w:rPr>
        <w:t>Nu este cazul;</w:t>
      </w:r>
    </w:p>
    <w:p w14:paraId="7A19AAC3"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 </w:t>
      </w:r>
      <w:r w:rsidRPr="00BC74C4">
        <w:rPr>
          <w:rFonts w:ascii="Arial" w:eastAsia="Times New Roman" w:hAnsi="Arial" w:cs="Arial"/>
          <w:i/>
          <w:iCs/>
          <w:kern w:val="0"/>
          <w:lang w:val="ro-RO"/>
          <w14:ligatures w14:val="none"/>
        </w:rPr>
        <w:t>instalațiile pentru reținerea și dispersia poluanților în atmosferă:</w:t>
      </w:r>
      <w:r w:rsidRPr="00BC74C4">
        <w:rPr>
          <w:rFonts w:ascii="Arial" w:eastAsia="Times New Roman" w:hAnsi="Arial" w:cs="Arial"/>
          <w:kern w:val="0"/>
          <w:lang w:val="ro-RO"/>
          <w14:ligatures w14:val="none"/>
        </w:rPr>
        <w:t xml:space="preserve"> </w:t>
      </w:r>
    </w:p>
    <w:p w14:paraId="45B9047C" w14:textId="77777777" w:rsidR="00BC74C4" w:rsidRPr="00BC74C4" w:rsidRDefault="00BC74C4" w:rsidP="00BC74C4">
      <w:pPr>
        <w:shd w:val="clear" w:color="auto" w:fill="FFFFFF"/>
        <w:suppressAutoHyphens/>
        <w:autoSpaceDN w:val="0"/>
        <w:spacing w:after="160"/>
        <w:jc w:val="both"/>
        <w:rPr>
          <w:rFonts w:ascii="Calibri" w:eastAsia="Times New Roman" w:hAnsi="Calibri" w:cs="Times New Roman"/>
          <w:kern w:val="0"/>
          <w14:ligatures w14:val="none"/>
        </w:rPr>
      </w:pPr>
      <w:r w:rsidRPr="00BC74C4">
        <w:rPr>
          <w:rFonts w:ascii="Arial" w:eastAsia="Times New Roman" w:hAnsi="Arial" w:cs="Arial"/>
          <w:kern w:val="0"/>
          <w:lang w:val="ro-RO"/>
          <w14:ligatures w14:val="none"/>
        </w:rPr>
        <w:t>Nu este cazul.</w:t>
      </w:r>
    </w:p>
    <w:p w14:paraId="65EDD672" w14:textId="77777777" w:rsidR="00BC74C4" w:rsidRPr="00BC74C4" w:rsidRDefault="00BC74C4" w:rsidP="00BC74C4">
      <w:pPr>
        <w:shd w:val="clear" w:color="auto" w:fill="FFFFFF"/>
        <w:suppressAutoHyphens/>
        <w:autoSpaceDN w:val="0"/>
        <w:spacing w:after="160"/>
        <w:jc w:val="both"/>
        <w:rPr>
          <w:rFonts w:ascii="Arial" w:eastAsia="Times New Roman" w:hAnsi="Arial" w:cs="Arial"/>
          <w:i/>
          <w:iCs/>
          <w:kern w:val="0"/>
          <w:sz w:val="24"/>
          <w:szCs w:val="24"/>
          <w:lang w:val="ro-RO"/>
          <w14:ligatures w14:val="none"/>
        </w:rPr>
      </w:pPr>
      <w:bookmarkStart w:id="8" w:name="_Hlk133428318"/>
      <w:r w:rsidRPr="00BC74C4">
        <w:rPr>
          <w:rFonts w:ascii="Arial" w:eastAsia="Times New Roman" w:hAnsi="Arial" w:cs="Arial"/>
          <w:i/>
          <w:iCs/>
          <w:kern w:val="0"/>
          <w:sz w:val="24"/>
          <w:szCs w:val="24"/>
          <w:lang w:val="ro-RO"/>
          <w14:ligatures w14:val="none"/>
        </w:rPr>
        <w:t>c) Protecția împotriva zgomotului și vibrațiilor</w:t>
      </w:r>
    </w:p>
    <w:bookmarkEnd w:id="8"/>
    <w:p w14:paraId="7048C59A" w14:textId="77777777" w:rsidR="00BC74C4" w:rsidRPr="00BC74C4" w:rsidRDefault="00BC74C4" w:rsidP="00BC74C4">
      <w:pPr>
        <w:shd w:val="clear" w:color="auto" w:fill="FFFFFF"/>
        <w:suppressAutoHyphens/>
        <w:autoSpaceDN w:val="0"/>
        <w:spacing w:after="160"/>
        <w:jc w:val="both"/>
        <w:outlineLvl w:val="0"/>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Vegetația forestieră, în general, este folosită ori de câte ori se dorește a se crea o barieră în calea propagării zgomotului și a vibrațiilor. Pădurea are unanimă recunoaștere ca fiind o oază de liniște în tumultul vieții cotidiene și în nici un caz nu este generatoare de zgomot sau de vibrații.</w:t>
      </w:r>
    </w:p>
    <w:p w14:paraId="32D19E41"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 </w:t>
      </w:r>
      <w:r w:rsidRPr="00BC74C4">
        <w:rPr>
          <w:rFonts w:ascii="Arial" w:eastAsia="Times New Roman" w:hAnsi="Arial" w:cs="Arial"/>
          <w:i/>
          <w:iCs/>
          <w:kern w:val="0"/>
          <w:lang w:val="ro-RO"/>
          <w14:ligatures w14:val="none"/>
        </w:rPr>
        <w:t>sursele de zgomot și de vibrații</w:t>
      </w:r>
      <w:r w:rsidRPr="00BC74C4">
        <w:rPr>
          <w:rFonts w:ascii="Arial" w:eastAsia="Times New Roman" w:hAnsi="Arial" w:cs="Arial"/>
          <w:kern w:val="0"/>
          <w:lang w:val="ro-RO"/>
          <w14:ligatures w14:val="none"/>
        </w:rPr>
        <w:t xml:space="preserve">: </w:t>
      </w:r>
    </w:p>
    <w:p w14:paraId="2EB10073" w14:textId="77777777" w:rsidR="00BC74C4" w:rsidRPr="00BC74C4" w:rsidRDefault="00BC74C4" w:rsidP="00BC74C4">
      <w:pPr>
        <w:shd w:val="clear" w:color="auto" w:fill="FFFFFF"/>
        <w:suppressAutoHyphens/>
        <w:autoSpaceDN w:val="0"/>
        <w:spacing w:after="160"/>
        <w:jc w:val="both"/>
        <w:rPr>
          <w:rFonts w:ascii="Calibri" w:eastAsia="Times New Roman" w:hAnsi="Calibri" w:cs="Times New Roman"/>
          <w:kern w:val="0"/>
          <w14:ligatures w14:val="none"/>
        </w:rPr>
      </w:pPr>
      <w:r w:rsidRPr="00BC74C4">
        <w:rPr>
          <w:rFonts w:ascii="Arial" w:eastAsia="Times New Roman" w:hAnsi="Arial" w:cs="Arial"/>
          <w:kern w:val="0"/>
          <w:lang w:val="ro-RO"/>
          <w14:ligatures w14:val="none"/>
        </w:rPr>
        <w:t>Nu este cazul</w:t>
      </w:r>
    </w:p>
    <w:p w14:paraId="576B17A3"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 </w:t>
      </w:r>
      <w:r w:rsidRPr="00BC74C4">
        <w:rPr>
          <w:rFonts w:ascii="Arial" w:eastAsia="Times New Roman" w:hAnsi="Arial" w:cs="Arial"/>
          <w:i/>
          <w:iCs/>
          <w:kern w:val="0"/>
          <w:lang w:val="ro-RO"/>
          <w14:ligatures w14:val="none"/>
        </w:rPr>
        <w:t>amenajările și dotările pentru protecția împotriva zgomotului și vibrațiilor</w:t>
      </w:r>
      <w:r w:rsidRPr="00BC74C4">
        <w:rPr>
          <w:rFonts w:ascii="Arial" w:eastAsia="Times New Roman" w:hAnsi="Arial" w:cs="Arial"/>
          <w:kern w:val="0"/>
          <w:lang w:val="ro-RO"/>
          <w14:ligatures w14:val="none"/>
        </w:rPr>
        <w:t xml:space="preserve">: </w:t>
      </w:r>
    </w:p>
    <w:p w14:paraId="4276BC94" w14:textId="77777777" w:rsidR="00BC74C4" w:rsidRPr="00BC74C4" w:rsidRDefault="00BC74C4" w:rsidP="00BC74C4">
      <w:pPr>
        <w:shd w:val="clear" w:color="auto" w:fill="FFFFFF"/>
        <w:suppressAutoHyphens/>
        <w:autoSpaceDN w:val="0"/>
        <w:spacing w:after="160"/>
        <w:jc w:val="both"/>
        <w:rPr>
          <w:rFonts w:ascii="Calibri" w:eastAsia="Times New Roman" w:hAnsi="Calibri" w:cs="Times New Roman"/>
          <w:kern w:val="0"/>
          <w14:ligatures w14:val="none"/>
        </w:rPr>
      </w:pPr>
      <w:r w:rsidRPr="00BC74C4">
        <w:rPr>
          <w:rFonts w:ascii="Arial" w:eastAsia="Times New Roman" w:hAnsi="Arial" w:cs="Arial"/>
          <w:kern w:val="0"/>
          <w:lang w:val="ro-RO"/>
          <w14:ligatures w14:val="none"/>
        </w:rPr>
        <w:t>Nu este cazul.</w:t>
      </w:r>
    </w:p>
    <w:p w14:paraId="602D56FA" w14:textId="77777777" w:rsidR="00BC74C4" w:rsidRPr="00BC74C4" w:rsidRDefault="00BC74C4" w:rsidP="00BC74C4">
      <w:pPr>
        <w:shd w:val="clear" w:color="auto" w:fill="FFFFFF"/>
        <w:suppressAutoHyphens/>
        <w:autoSpaceDN w:val="0"/>
        <w:spacing w:after="160"/>
        <w:jc w:val="both"/>
        <w:rPr>
          <w:rFonts w:ascii="Arial" w:eastAsia="Times New Roman" w:hAnsi="Arial" w:cs="Arial"/>
          <w:i/>
          <w:iCs/>
          <w:kern w:val="0"/>
          <w:sz w:val="24"/>
          <w:szCs w:val="24"/>
          <w:lang w:val="ro-RO"/>
          <w14:ligatures w14:val="none"/>
        </w:rPr>
      </w:pPr>
      <w:bookmarkStart w:id="9" w:name="_Hlk133428412"/>
      <w:r w:rsidRPr="00BC74C4">
        <w:rPr>
          <w:rFonts w:ascii="Arial" w:eastAsia="Times New Roman" w:hAnsi="Arial" w:cs="Arial"/>
          <w:i/>
          <w:iCs/>
          <w:kern w:val="0"/>
          <w:sz w:val="24"/>
          <w:szCs w:val="24"/>
          <w:lang w:val="ro-RO"/>
          <w14:ligatures w14:val="none"/>
        </w:rPr>
        <w:t>d) Protecția împotriva radiațiilor</w:t>
      </w:r>
    </w:p>
    <w:bookmarkEnd w:id="9"/>
    <w:p w14:paraId="466E8D29"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 </w:t>
      </w:r>
      <w:r w:rsidRPr="00BC74C4">
        <w:rPr>
          <w:rFonts w:ascii="Arial" w:eastAsia="Times New Roman" w:hAnsi="Arial" w:cs="Arial"/>
          <w:i/>
          <w:iCs/>
          <w:kern w:val="0"/>
          <w:lang w:val="ro-RO"/>
          <w14:ligatures w14:val="none"/>
        </w:rPr>
        <w:t>sursele de radiații:</w:t>
      </w:r>
    </w:p>
    <w:p w14:paraId="1A2A3DA8" w14:textId="77777777" w:rsidR="00BC74C4" w:rsidRPr="00BC74C4" w:rsidRDefault="00BC74C4" w:rsidP="00BC74C4">
      <w:pPr>
        <w:shd w:val="clear" w:color="auto" w:fill="FFFFFF"/>
        <w:suppressAutoHyphens/>
        <w:autoSpaceDN w:val="0"/>
        <w:spacing w:after="160"/>
        <w:jc w:val="both"/>
        <w:rPr>
          <w:rFonts w:ascii="Calibri" w:eastAsia="Times New Roman" w:hAnsi="Calibri" w:cs="Times New Roman"/>
          <w:kern w:val="0"/>
          <w14:ligatures w14:val="none"/>
        </w:rPr>
      </w:pPr>
      <w:r w:rsidRPr="00BC74C4">
        <w:rPr>
          <w:rFonts w:ascii="Arial" w:eastAsia="Times New Roman" w:hAnsi="Arial" w:cs="Arial"/>
          <w:kern w:val="0"/>
          <w:lang w:val="ro-RO"/>
          <w14:ligatures w14:val="none"/>
        </w:rPr>
        <w:t>Nu este cazul;</w:t>
      </w:r>
    </w:p>
    <w:p w14:paraId="618C0EC0"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 </w:t>
      </w:r>
      <w:r w:rsidRPr="00BC74C4">
        <w:rPr>
          <w:rFonts w:ascii="Arial" w:eastAsia="Times New Roman" w:hAnsi="Arial" w:cs="Arial"/>
          <w:i/>
          <w:iCs/>
          <w:kern w:val="0"/>
          <w:lang w:val="ro-RO"/>
          <w14:ligatures w14:val="none"/>
        </w:rPr>
        <w:t>amenajările și dotările pentru protecția împotriva radiațiilor:</w:t>
      </w:r>
      <w:r w:rsidRPr="00BC74C4">
        <w:rPr>
          <w:rFonts w:ascii="Arial" w:eastAsia="Times New Roman" w:hAnsi="Arial" w:cs="Arial"/>
          <w:kern w:val="0"/>
          <w:lang w:val="ro-RO"/>
          <w14:ligatures w14:val="none"/>
        </w:rPr>
        <w:t xml:space="preserve"> </w:t>
      </w:r>
    </w:p>
    <w:p w14:paraId="551EC8D8" w14:textId="77777777" w:rsidR="00BC74C4" w:rsidRPr="00BC74C4" w:rsidRDefault="00BC74C4" w:rsidP="00BC74C4">
      <w:pPr>
        <w:shd w:val="clear" w:color="auto" w:fill="FFFFFF"/>
        <w:suppressAutoHyphens/>
        <w:autoSpaceDN w:val="0"/>
        <w:spacing w:after="160"/>
        <w:jc w:val="both"/>
        <w:rPr>
          <w:rFonts w:ascii="Calibri" w:eastAsia="Times New Roman" w:hAnsi="Calibri" w:cs="Times New Roman"/>
          <w:kern w:val="0"/>
          <w14:ligatures w14:val="none"/>
        </w:rPr>
      </w:pPr>
      <w:r w:rsidRPr="00BC74C4">
        <w:rPr>
          <w:rFonts w:ascii="Arial" w:eastAsia="Times New Roman" w:hAnsi="Arial" w:cs="Arial"/>
          <w:kern w:val="0"/>
          <w:lang w:val="ro-RO"/>
          <w14:ligatures w14:val="none"/>
        </w:rPr>
        <w:t>Nu este cazul.</w:t>
      </w:r>
    </w:p>
    <w:p w14:paraId="190BF24B" w14:textId="77777777" w:rsidR="00BC74C4" w:rsidRPr="00BC74C4" w:rsidRDefault="00BC74C4" w:rsidP="00BC74C4">
      <w:pPr>
        <w:shd w:val="clear" w:color="auto" w:fill="FFFFFF"/>
        <w:suppressAutoHyphens/>
        <w:autoSpaceDN w:val="0"/>
        <w:spacing w:after="160"/>
        <w:jc w:val="both"/>
        <w:rPr>
          <w:rFonts w:ascii="Arial" w:eastAsia="Times New Roman" w:hAnsi="Arial" w:cs="Arial"/>
          <w:i/>
          <w:iCs/>
          <w:kern w:val="0"/>
          <w:sz w:val="24"/>
          <w:szCs w:val="24"/>
          <w:lang w:val="ro-RO"/>
          <w14:ligatures w14:val="none"/>
        </w:rPr>
      </w:pPr>
      <w:r w:rsidRPr="00BC74C4">
        <w:rPr>
          <w:rFonts w:ascii="Arial" w:eastAsia="Times New Roman" w:hAnsi="Arial" w:cs="Arial"/>
          <w:i/>
          <w:iCs/>
          <w:kern w:val="0"/>
          <w:sz w:val="24"/>
          <w:szCs w:val="24"/>
          <w:lang w:val="ro-RO"/>
          <w14:ligatures w14:val="none"/>
        </w:rPr>
        <w:t>e) Protecția solului și a subsolului</w:t>
      </w:r>
    </w:p>
    <w:p w14:paraId="7A5AE954" w14:textId="77777777" w:rsidR="00BC74C4" w:rsidRPr="00BC74C4" w:rsidRDefault="00BC74C4" w:rsidP="00BC74C4">
      <w:pPr>
        <w:shd w:val="clear" w:color="auto" w:fill="FFFFFF"/>
        <w:suppressAutoHyphens/>
        <w:autoSpaceDN w:val="0"/>
        <w:spacing w:after="160"/>
        <w:jc w:val="both"/>
        <w:outlineLvl w:val="0"/>
        <w:rPr>
          <w:rFonts w:ascii="Arial" w:eastAsia="Times New Roman" w:hAnsi="Arial" w:cs="Arial"/>
          <w:bCs/>
          <w:kern w:val="0"/>
          <w:lang w:val="ro-RO"/>
          <w14:ligatures w14:val="none"/>
        </w:rPr>
      </w:pPr>
      <w:r w:rsidRPr="00BC74C4">
        <w:rPr>
          <w:rFonts w:ascii="Arial" w:eastAsia="Times New Roman" w:hAnsi="Arial" w:cs="Arial"/>
          <w:kern w:val="0"/>
          <w:lang w:val="ro-RO"/>
          <w14:ligatures w14:val="none"/>
        </w:rPr>
        <w:t>Lucrările necesare pentru realizarea proiectului presupun prelucrarea superficială a solului, identic cum au fost realizate lucrări pentru exploatația agricolă în toți anii. Doar gropile pentru plantarea stâlpilor pentru împrejmuire se vor face la adâncimea de 70 cm; gropile de plantare au doar 30 cm adâncime. P</w:t>
      </w:r>
      <w:r w:rsidRPr="00BC74C4">
        <w:rPr>
          <w:rFonts w:ascii="Arial" w:eastAsia="Times New Roman" w:hAnsi="Arial" w:cs="Arial"/>
          <w:bCs/>
          <w:kern w:val="0"/>
          <w:lang w:val="ro-RO"/>
          <w14:ligatures w14:val="none"/>
        </w:rPr>
        <w:t>robabilitatea de a se produce impact negativ asupra solului și a subsolului, pe perioada execuției, va fi minimă posibil.</w:t>
      </w:r>
    </w:p>
    <w:p w14:paraId="0CB643AA" w14:textId="605052A0" w:rsidR="00BC74C4" w:rsidRPr="00BC74C4" w:rsidRDefault="00BC74C4" w:rsidP="00BC74C4">
      <w:pPr>
        <w:shd w:val="clear" w:color="auto" w:fill="FFFFFF"/>
        <w:suppressAutoHyphens/>
        <w:autoSpaceDN w:val="0"/>
        <w:spacing w:after="160"/>
        <w:jc w:val="both"/>
        <w:outlineLvl w:val="0"/>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Pe perioada existenței plantației forestiere, biocenoza pădurii influențează evoluția, structura și însușirile solului, iar această influenta este în general favorabilă, solul fiind supus în permanentă unui proces de ameliorare. Acțiunea pozitivă a pădurii se manifestă prin descompunerea permanentă a materiei organice (vegetală și animală) moartă care acționează ca factor pedogenetic hotărâtor, alături de climatul intern al pădurii și de materialul parental. De asemenea, datorită absorbției sistemului radicular se aduce la suprafață cantități însemnate de </w:t>
      </w:r>
      <w:r w:rsidRPr="00BC74C4">
        <w:rPr>
          <w:rFonts w:ascii="Arial" w:eastAsia="Times New Roman" w:hAnsi="Arial" w:cs="Arial"/>
          <w:kern w:val="0"/>
          <w:lang w:val="ro-RO"/>
          <w14:ligatures w14:val="none"/>
        </w:rPr>
        <w:lastRenderedPageBreak/>
        <w:t xml:space="preserve">elemente minerale, care intră în circuit biologic. Efectele benefice ale pădurii sunt cu atât mai însemnate cu cât pădurea este mai bine constituită și formată din amestecuri de specii, așa cum s-a urmărit în asocierea speciilor în proiect, care asigură o calitate mai bună litierei. Ameliorarea calității solurilor este un rezultat al interacțiunii dintre biocenoza forestieră, materialul parental și microclimatul pădurii. În mod evident sporirea calității solului are o importanță covârșitoare pentru pădure, dar </w:t>
      </w:r>
      <w:r w:rsidR="0062017C" w:rsidRPr="00BC74C4">
        <w:rPr>
          <w:rFonts w:ascii="Arial" w:eastAsia="Times New Roman" w:hAnsi="Arial" w:cs="Arial"/>
          <w:kern w:val="0"/>
          <w:lang w:val="ro-RO"/>
          <w14:ligatures w14:val="none"/>
        </w:rPr>
        <w:t>și</w:t>
      </w:r>
      <w:r w:rsidRPr="00BC74C4">
        <w:rPr>
          <w:rFonts w:ascii="Arial" w:eastAsia="Times New Roman" w:hAnsi="Arial" w:cs="Arial"/>
          <w:kern w:val="0"/>
          <w:lang w:val="ro-RO"/>
          <w14:ligatures w14:val="none"/>
        </w:rPr>
        <w:t xml:space="preserve"> pentru activitatea microorganismelor reducătoare care măresc considerabil diversitatea biologică a zonei. La contactul rădăcinilor cu soluția de sol și cu faza solidă a acestuia, au loc toate procesele de absorbție și schimb de elemente, ceea ce constituie baza nutriției minerale a plantelor. Efectul antierozional al pădurii este unanim recunoscut, iar ameliorarea degradării solului este considerabilă.</w:t>
      </w:r>
    </w:p>
    <w:p w14:paraId="474E85E2"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 </w:t>
      </w:r>
      <w:r w:rsidRPr="00BC74C4">
        <w:rPr>
          <w:rFonts w:ascii="Arial" w:eastAsia="Times New Roman" w:hAnsi="Arial" w:cs="Arial"/>
          <w:i/>
          <w:iCs/>
          <w:kern w:val="0"/>
          <w:lang w:val="ro-RO"/>
          <w14:ligatures w14:val="none"/>
        </w:rPr>
        <w:t>sursele de poluanți pentru sol, subsol și ape freatice</w:t>
      </w:r>
      <w:r w:rsidRPr="00BC74C4">
        <w:rPr>
          <w:rFonts w:ascii="Arial" w:eastAsia="Times New Roman" w:hAnsi="Arial" w:cs="Arial"/>
          <w:kern w:val="0"/>
          <w:lang w:val="ro-RO"/>
          <w14:ligatures w14:val="none"/>
        </w:rPr>
        <w:t xml:space="preserve">: </w:t>
      </w:r>
    </w:p>
    <w:p w14:paraId="2A7300A0" w14:textId="77777777" w:rsidR="00BC74C4" w:rsidRPr="00BC74C4" w:rsidRDefault="00BC74C4" w:rsidP="00BC74C4">
      <w:pPr>
        <w:shd w:val="clear" w:color="auto" w:fill="FFFFFF"/>
        <w:suppressAutoHyphens/>
        <w:autoSpaceDN w:val="0"/>
        <w:spacing w:after="160"/>
        <w:jc w:val="both"/>
        <w:rPr>
          <w:rFonts w:ascii="Calibri" w:eastAsia="Times New Roman" w:hAnsi="Calibri" w:cs="Times New Roman"/>
          <w:kern w:val="0"/>
          <w14:ligatures w14:val="none"/>
        </w:rPr>
      </w:pPr>
      <w:r w:rsidRPr="00BC74C4">
        <w:rPr>
          <w:rFonts w:ascii="Arial" w:eastAsia="Times New Roman" w:hAnsi="Arial" w:cs="Arial"/>
          <w:kern w:val="0"/>
          <w:lang w:val="ro-RO"/>
          <w14:ligatures w14:val="none"/>
        </w:rPr>
        <w:t>Nu este cazul;</w:t>
      </w:r>
    </w:p>
    <w:p w14:paraId="18EBC595"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 </w:t>
      </w:r>
      <w:r w:rsidRPr="00BC74C4">
        <w:rPr>
          <w:rFonts w:ascii="Arial" w:eastAsia="Times New Roman" w:hAnsi="Arial" w:cs="Arial"/>
          <w:i/>
          <w:iCs/>
          <w:kern w:val="0"/>
          <w:lang w:val="ro-RO"/>
          <w14:ligatures w14:val="none"/>
        </w:rPr>
        <w:t xml:space="preserve">lucrările și dotările pentru protecția solului </w:t>
      </w:r>
      <w:proofErr w:type="spellStart"/>
      <w:r w:rsidRPr="00BC74C4">
        <w:rPr>
          <w:rFonts w:ascii="Arial" w:eastAsia="Times New Roman" w:hAnsi="Arial" w:cs="Arial"/>
          <w:i/>
          <w:iCs/>
          <w:kern w:val="0"/>
          <w:lang w:val="ro-RO"/>
          <w14:ligatures w14:val="none"/>
        </w:rPr>
        <w:t>şi</w:t>
      </w:r>
      <w:proofErr w:type="spellEnd"/>
      <w:r w:rsidRPr="00BC74C4">
        <w:rPr>
          <w:rFonts w:ascii="Arial" w:eastAsia="Times New Roman" w:hAnsi="Arial" w:cs="Arial"/>
          <w:i/>
          <w:iCs/>
          <w:kern w:val="0"/>
          <w:lang w:val="ro-RO"/>
          <w14:ligatures w14:val="none"/>
        </w:rPr>
        <w:t xml:space="preserve"> a subsolului:</w:t>
      </w:r>
      <w:r w:rsidRPr="00BC74C4">
        <w:rPr>
          <w:rFonts w:ascii="Arial" w:eastAsia="Times New Roman" w:hAnsi="Arial" w:cs="Arial"/>
          <w:kern w:val="0"/>
          <w:lang w:val="ro-RO"/>
          <w14:ligatures w14:val="none"/>
        </w:rPr>
        <w:t xml:space="preserve"> </w:t>
      </w:r>
    </w:p>
    <w:p w14:paraId="2807953C" w14:textId="77777777" w:rsidR="00BC74C4" w:rsidRPr="00BC74C4" w:rsidRDefault="00BC74C4" w:rsidP="00BC74C4">
      <w:pPr>
        <w:shd w:val="clear" w:color="auto" w:fill="FFFFFF"/>
        <w:suppressAutoHyphens/>
        <w:autoSpaceDN w:val="0"/>
        <w:spacing w:after="160"/>
        <w:jc w:val="both"/>
        <w:rPr>
          <w:rFonts w:ascii="Calibri" w:eastAsia="Times New Roman" w:hAnsi="Calibri" w:cs="Times New Roman"/>
          <w:kern w:val="0"/>
          <w14:ligatures w14:val="none"/>
        </w:rPr>
      </w:pPr>
      <w:r w:rsidRPr="00BC74C4">
        <w:rPr>
          <w:rFonts w:ascii="Arial" w:eastAsia="Times New Roman" w:hAnsi="Arial" w:cs="Arial"/>
          <w:kern w:val="0"/>
          <w:lang w:val="ro-RO"/>
          <w14:ligatures w14:val="none"/>
        </w:rPr>
        <w:t>Nu este cazul.</w:t>
      </w:r>
    </w:p>
    <w:p w14:paraId="45F4E9CD" w14:textId="77777777" w:rsidR="00BC74C4" w:rsidRPr="00BC74C4" w:rsidRDefault="00BC74C4" w:rsidP="00BC74C4">
      <w:pPr>
        <w:shd w:val="clear" w:color="auto" w:fill="FFFFFF"/>
        <w:suppressAutoHyphens/>
        <w:autoSpaceDN w:val="0"/>
        <w:spacing w:after="160"/>
        <w:jc w:val="both"/>
        <w:rPr>
          <w:rFonts w:ascii="Arial" w:eastAsia="Times New Roman" w:hAnsi="Arial" w:cs="Arial"/>
          <w:i/>
          <w:iCs/>
          <w:kern w:val="0"/>
          <w:sz w:val="24"/>
          <w:szCs w:val="24"/>
          <w:lang w:val="ro-RO"/>
          <w14:ligatures w14:val="none"/>
        </w:rPr>
      </w:pPr>
      <w:r w:rsidRPr="00BC74C4">
        <w:rPr>
          <w:rFonts w:ascii="Arial" w:eastAsia="Times New Roman" w:hAnsi="Arial" w:cs="Arial"/>
          <w:i/>
          <w:iCs/>
          <w:kern w:val="0"/>
          <w:sz w:val="24"/>
          <w:szCs w:val="24"/>
          <w:lang w:val="ro-RO"/>
          <w14:ligatures w14:val="none"/>
        </w:rPr>
        <w:t>f) Protecția ecosistemelor terestre și acvatice</w:t>
      </w:r>
    </w:p>
    <w:p w14:paraId="5FBA307E" w14:textId="7B49B638" w:rsidR="00BC74C4" w:rsidRPr="00BC74C4" w:rsidRDefault="00BC74C4" w:rsidP="00BC74C4">
      <w:pPr>
        <w:shd w:val="clear" w:color="auto" w:fill="FFFFFF"/>
        <w:suppressAutoHyphens/>
        <w:autoSpaceDN w:val="0"/>
        <w:spacing w:after="160"/>
        <w:jc w:val="both"/>
        <w:outlineLvl w:val="0"/>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Pe amplasamentul proiectului nu sunt ecosisteme acvatice. Terenurile care urmează a se împăduri sunt terenuri cultivate agricol, atât în trecut cât </w:t>
      </w:r>
      <w:r w:rsidR="0062017C" w:rsidRPr="00BC74C4">
        <w:rPr>
          <w:rFonts w:ascii="Arial" w:eastAsia="Times New Roman" w:hAnsi="Arial" w:cs="Arial"/>
          <w:kern w:val="0"/>
          <w:lang w:val="ro-RO"/>
          <w14:ligatures w14:val="none"/>
        </w:rPr>
        <w:t>și</w:t>
      </w:r>
      <w:r w:rsidRPr="00BC74C4">
        <w:rPr>
          <w:rFonts w:ascii="Arial" w:eastAsia="Times New Roman" w:hAnsi="Arial" w:cs="Arial"/>
          <w:kern w:val="0"/>
          <w:lang w:val="ro-RO"/>
          <w14:ligatures w14:val="none"/>
        </w:rPr>
        <w:t xml:space="preserve"> în prezent, prin practici agricole mai avansate sau mai puțin avansate, după posibilitățile momentului de exploatare. Nu se poate vorbi de ecosisteme naturale în acest caz </w:t>
      </w:r>
      <w:proofErr w:type="spellStart"/>
      <w:r w:rsidRPr="00BC74C4">
        <w:rPr>
          <w:rFonts w:ascii="Arial" w:eastAsia="Times New Roman" w:hAnsi="Arial" w:cs="Arial"/>
          <w:kern w:val="0"/>
          <w:lang w:val="ro-RO"/>
          <w14:ligatures w14:val="none"/>
        </w:rPr>
        <w:t>şi</w:t>
      </w:r>
      <w:proofErr w:type="spellEnd"/>
      <w:r w:rsidRPr="00BC74C4">
        <w:rPr>
          <w:rFonts w:ascii="Arial" w:eastAsia="Times New Roman" w:hAnsi="Arial" w:cs="Arial"/>
          <w:kern w:val="0"/>
          <w:lang w:val="ro-RO"/>
          <w14:ligatures w14:val="none"/>
        </w:rPr>
        <w:t xml:space="preserve"> de aceea înființarea plantației forestiere va aduce un plus </w:t>
      </w:r>
      <w:r w:rsidR="0062017C" w:rsidRPr="00BC74C4">
        <w:rPr>
          <w:rFonts w:ascii="Arial" w:eastAsia="Times New Roman" w:hAnsi="Arial" w:cs="Arial"/>
          <w:kern w:val="0"/>
          <w:lang w:val="ro-RO"/>
          <w14:ligatures w14:val="none"/>
        </w:rPr>
        <w:t>și</w:t>
      </w:r>
      <w:r w:rsidRPr="00BC74C4">
        <w:rPr>
          <w:rFonts w:ascii="Arial" w:eastAsia="Times New Roman" w:hAnsi="Arial" w:cs="Arial"/>
          <w:kern w:val="0"/>
          <w:lang w:val="ro-RO"/>
          <w14:ligatures w14:val="none"/>
        </w:rPr>
        <w:t xml:space="preserve"> din acest punct de vedere. Pădurea prezintă una dintre cele mai complexe structuri de ecosisteme, cu 4 - 5 lanțuri trofice incluzând producători de ordin 1 - 3 la care se adăuga 2 – 3 lanțuri la nivelul consumatorilor </w:t>
      </w:r>
      <w:proofErr w:type="spellStart"/>
      <w:r w:rsidRPr="00BC74C4">
        <w:rPr>
          <w:rFonts w:ascii="Arial" w:eastAsia="Times New Roman" w:hAnsi="Arial" w:cs="Arial"/>
          <w:kern w:val="0"/>
          <w:lang w:val="ro-RO"/>
          <w14:ligatures w14:val="none"/>
        </w:rPr>
        <w:t>şi</w:t>
      </w:r>
      <w:proofErr w:type="spellEnd"/>
      <w:r w:rsidRPr="00BC74C4">
        <w:rPr>
          <w:rFonts w:ascii="Arial" w:eastAsia="Times New Roman" w:hAnsi="Arial" w:cs="Arial"/>
          <w:kern w:val="0"/>
          <w:lang w:val="ro-RO"/>
          <w14:ligatures w14:val="none"/>
        </w:rPr>
        <w:t xml:space="preserve"> descompunătorilor de necromasă.</w:t>
      </w:r>
    </w:p>
    <w:p w14:paraId="04E33582" w14:textId="2278758A" w:rsidR="00BC74C4" w:rsidRPr="00BC74C4" w:rsidRDefault="00BC74C4" w:rsidP="00BC74C4">
      <w:pPr>
        <w:shd w:val="clear" w:color="auto" w:fill="FFFFFF"/>
        <w:suppressAutoHyphens/>
        <w:autoSpaceDN w:val="0"/>
        <w:spacing w:after="160"/>
        <w:jc w:val="both"/>
        <w:outlineLvl w:val="0"/>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În constituirea pădurii participă numeroase specii de microorganisme vegetale </w:t>
      </w:r>
      <w:r w:rsidR="0062017C" w:rsidRPr="00BC74C4">
        <w:rPr>
          <w:rFonts w:ascii="Arial" w:eastAsia="Times New Roman" w:hAnsi="Arial" w:cs="Arial"/>
          <w:kern w:val="0"/>
          <w:lang w:val="ro-RO"/>
          <w14:ligatures w14:val="none"/>
        </w:rPr>
        <w:t>și</w:t>
      </w:r>
      <w:r w:rsidRPr="00BC74C4">
        <w:rPr>
          <w:rFonts w:ascii="Arial" w:eastAsia="Times New Roman" w:hAnsi="Arial" w:cs="Arial"/>
          <w:kern w:val="0"/>
          <w:lang w:val="ro-RO"/>
          <w14:ligatures w14:val="none"/>
        </w:rPr>
        <w:t xml:space="preserve"> multe specii animale, de la mamifere mari până la microorganismele din sol.</w:t>
      </w:r>
    </w:p>
    <w:p w14:paraId="1B8866A3" w14:textId="4D3EFD54" w:rsidR="00BC74C4" w:rsidRPr="00BC74C4" w:rsidRDefault="00BC74C4" w:rsidP="00BC74C4">
      <w:pPr>
        <w:shd w:val="clear" w:color="auto" w:fill="FFFFFF"/>
        <w:suppressAutoHyphens/>
        <w:autoSpaceDN w:val="0"/>
        <w:spacing w:after="160"/>
        <w:jc w:val="both"/>
        <w:outlineLvl w:val="0"/>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Existenta pădurii conduce la instalarea pe scoarța arborilor de mușchi, licheni </w:t>
      </w:r>
      <w:r w:rsidR="0062017C" w:rsidRPr="00BC74C4">
        <w:rPr>
          <w:rFonts w:ascii="Arial" w:eastAsia="Times New Roman" w:hAnsi="Arial" w:cs="Arial"/>
          <w:kern w:val="0"/>
          <w:lang w:val="ro-RO"/>
          <w14:ligatures w14:val="none"/>
        </w:rPr>
        <w:t>și</w:t>
      </w:r>
      <w:r w:rsidRPr="00BC74C4">
        <w:rPr>
          <w:rFonts w:ascii="Arial" w:eastAsia="Times New Roman" w:hAnsi="Arial" w:cs="Arial"/>
          <w:kern w:val="0"/>
          <w:lang w:val="ro-RO"/>
          <w14:ligatures w14:val="none"/>
        </w:rPr>
        <w:t xml:space="preserve"> alge, în litieră </w:t>
      </w:r>
      <w:r w:rsidR="0062017C" w:rsidRPr="00BC74C4">
        <w:rPr>
          <w:rFonts w:ascii="Arial" w:eastAsia="Times New Roman" w:hAnsi="Arial" w:cs="Arial"/>
          <w:kern w:val="0"/>
          <w:lang w:val="ro-RO"/>
          <w14:ligatures w14:val="none"/>
        </w:rPr>
        <w:t>și</w:t>
      </w:r>
      <w:r w:rsidRPr="00BC74C4">
        <w:rPr>
          <w:rFonts w:ascii="Arial" w:eastAsia="Times New Roman" w:hAnsi="Arial" w:cs="Arial"/>
          <w:kern w:val="0"/>
          <w:lang w:val="ro-RO"/>
          <w14:ligatures w14:val="none"/>
        </w:rPr>
        <w:t xml:space="preserve"> în sol o floră descompunătoare specifică </w:t>
      </w:r>
      <w:r w:rsidR="0062017C" w:rsidRPr="00BC74C4">
        <w:rPr>
          <w:rFonts w:ascii="Arial" w:eastAsia="Times New Roman" w:hAnsi="Arial" w:cs="Arial"/>
          <w:kern w:val="0"/>
          <w:lang w:val="ro-RO"/>
          <w14:ligatures w14:val="none"/>
        </w:rPr>
        <w:t>și</w:t>
      </w:r>
      <w:r w:rsidRPr="00BC74C4">
        <w:rPr>
          <w:rFonts w:ascii="Arial" w:eastAsia="Times New Roman" w:hAnsi="Arial" w:cs="Arial"/>
          <w:kern w:val="0"/>
          <w:lang w:val="ro-RO"/>
          <w14:ligatures w14:val="none"/>
        </w:rPr>
        <w:t xml:space="preserve"> unele organisme cu nutriție chimiotrofă. Dintre acestea din urmă un rol deosebit îl joacă ciupercile de micoriză care trăiesc în simbioză cu rădăcinile unor specii forestiere. </w:t>
      </w:r>
    </w:p>
    <w:p w14:paraId="5AD64DB6" w14:textId="3834253F" w:rsidR="00BC74C4" w:rsidRPr="00BC74C4" w:rsidRDefault="00BC74C4" w:rsidP="00BC74C4">
      <w:pPr>
        <w:shd w:val="clear" w:color="auto" w:fill="FFFFFF"/>
        <w:suppressAutoHyphens/>
        <w:autoSpaceDN w:val="0"/>
        <w:spacing w:after="160"/>
        <w:jc w:val="both"/>
        <w:outlineLvl w:val="0"/>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Insectele sunt legate numeric </w:t>
      </w:r>
      <w:proofErr w:type="spellStart"/>
      <w:r w:rsidRPr="00BC74C4">
        <w:rPr>
          <w:rFonts w:ascii="Arial" w:eastAsia="Times New Roman" w:hAnsi="Arial" w:cs="Arial"/>
          <w:kern w:val="0"/>
          <w:lang w:val="ro-RO"/>
          <w14:ligatures w14:val="none"/>
        </w:rPr>
        <w:t>şi</w:t>
      </w:r>
      <w:proofErr w:type="spellEnd"/>
      <w:r w:rsidRPr="00BC74C4">
        <w:rPr>
          <w:rFonts w:ascii="Arial" w:eastAsia="Times New Roman" w:hAnsi="Arial" w:cs="Arial"/>
          <w:kern w:val="0"/>
          <w:lang w:val="ro-RO"/>
          <w14:ligatures w14:val="none"/>
        </w:rPr>
        <w:t xml:space="preserve"> funcțional de vegetația forestieră (de scoarță, de lemn, de rădăcină) care la rându</w:t>
      </w:r>
      <w:r w:rsidR="0062017C">
        <w:rPr>
          <w:rFonts w:ascii="Arial" w:eastAsia="Times New Roman" w:hAnsi="Arial" w:cs="Arial"/>
          <w:kern w:val="0"/>
          <w:lang w:val="ro-RO"/>
          <w14:ligatures w14:val="none"/>
        </w:rPr>
        <w:t xml:space="preserve">l </w:t>
      </w:r>
      <w:r w:rsidRPr="00BC74C4">
        <w:rPr>
          <w:rFonts w:ascii="Arial" w:eastAsia="Times New Roman" w:hAnsi="Arial" w:cs="Arial"/>
          <w:kern w:val="0"/>
          <w:lang w:val="ro-RO"/>
          <w14:ligatures w14:val="none"/>
        </w:rPr>
        <w:t>l</w:t>
      </w:r>
      <w:r w:rsidR="0062017C">
        <w:rPr>
          <w:rFonts w:ascii="Arial" w:eastAsia="Times New Roman" w:hAnsi="Arial" w:cs="Arial"/>
          <w:kern w:val="0"/>
          <w:lang w:val="ro-RO"/>
          <w14:ligatures w14:val="none"/>
        </w:rPr>
        <w:t>or</w:t>
      </w:r>
      <w:r w:rsidRPr="00BC74C4">
        <w:rPr>
          <w:rFonts w:ascii="Arial" w:eastAsia="Times New Roman" w:hAnsi="Arial" w:cs="Arial"/>
          <w:kern w:val="0"/>
          <w:lang w:val="ro-RO"/>
          <w14:ligatures w14:val="none"/>
        </w:rPr>
        <w:t xml:space="preserve"> atrag anumite specii de păsări, sporind biodiversitatea, dependentă de structura și starea pădurii.</w:t>
      </w:r>
    </w:p>
    <w:p w14:paraId="6A70186E" w14:textId="77777777" w:rsidR="00BC74C4" w:rsidRPr="00BC74C4" w:rsidRDefault="00BC74C4" w:rsidP="00BC74C4">
      <w:pPr>
        <w:shd w:val="clear" w:color="auto" w:fill="FFFFFF"/>
        <w:suppressAutoHyphens/>
        <w:autoSpaceDN w:val="0"/>
        <w:spacing w:after="160"/>
        <w:jc w:val="both"/>
        <w:outlineLvl w:val="0"/>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Existența pădurii creează condiții de hrană, adăpost, odihnă și înmulțire cu mult mai prielnice decât terenul descoperit pentru păsări și mamifere. Numărul speciilor nu va creste prin instalarea pădurii decât în condiții de favorabilitate create </w:t>
      </w:r>
      <w:proofErr w:type="spellStart"/>
      <w:r w:rsidRPr="00BC74C4">
        <w:rPr>
          <w:rFonts w:ascii="Arial" w:eastAsia="Times New Roman" w:hAnsi="Arial" w:cs="Arial"/>
          <w:kern w:val="0"/>
          <w:lang w:val="ro-RO"/>
          <w14:ligatures w14:val="none"/>
        </w:rPr>
        <w:t>şi</w:t>
      </w:r>
      <w:proofErr w:type="spellEnd"/>
      <w:r w:rsidRPr="00BC74C4">
        <w:rPr>
          <w:rFonts w:ascii="Arial" w:eastAsia="Times New Roman" w:hAnsi="Arial" w:cs="Arial"/>
          <w:kern w:val="0"/>
          <w:lang w:val="ro-RO"/>
          <w14:ligatures w14:val="none"/>
        </w:rPr>
        <w:t xml:space="preserve"> de alte componente ale mediului, însă numărul exemplarelor din speciile existente se va înscrie pe un trend ascendent.</w:t>
      </w:r>
    </w:p>
    <w:p w14:paraId="69662194"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 </w:t>
      </w:r>
      <w:r w:rsidRPr="00BC74C4">
        <w:rPr>
          <w:rFonts w:ascii="Arial" w:eastAsia="Times New Roman" w:hAnsi="Arial" w:cs="Arial"/>
          <w:i/>
          <w:iCs/>
          <w:kern w:val="0"/>
          <w:lang w:val="ro-RO"/>
          <w14:ligatures w14:val="none"/>
        </w:rPr>
        <w:t>identificarea arealelor sensibile ce pot fi afectate de proiect:</w:t>
      </w:r>
      <w:r w:rsidRPr="00BC74C4">
        <w:rPr>
          <w:rFonts w:ascii="Arial" w:eastAsia="Times New Roman" w:hAnsi="Arial" w:cs="Arial"/>
          <w:kern w:val="0"/>
          <w:lang w:val="ro-RO"/>
          <w14:ligatures w14:val="none"/>
        </w:rPr>
        <w:t xml:space="preserve"> </w:t>
      </w:r>
    </w:p>
    <w:p w14:paraId="0E232101" w14:textId="77777777" w:rsidR="00BC74C4" w:rsidRPr="00BC74C4" w:rsidRDefault="00BC74C4" w:rsidP="00BC74C4">
      <w:pPr>
        <w:shd w:val="clear" w:color="auto" w:fill="FFFFFF"/>
        <w:suppressAutoHyphens/>
        <w:autoSpaceDN w:val="0"/>
        <w:spacing w:after="160"/>
        <w:jc w:val="both"/>
        <w:rPr>
          <w:rFonts w:ascii="Calibri" w:eastAsia="Times New Roman" w:hAnsi="Calibri" w:cs="Times New Roman"/>
          <w:kern w:val="0"/>
          <w14:ligatures w14:val="none"/>
        </w:rPr>
      </w:pPr>
      <w:r w:rsidRPr="00BC74C4">
        <w:rPr>
          <w:rFonts w:ascii="Arial" w:eastAsia="Times New Roman" w:hAnsi="Arial" w:cs="Arial"/>
          <w:kern w:val="0"/>
          <w:lang w:val="ro-RO"/>
          <w14:ligatures w14:val="none"/>
        </w:rPr>
        <w:t>Nu sunt identificate areale sensibile care să fie afectate de proiect;</w:t>
      </w:r>
    </w:p>
    <w:p w14:paraId="74B5EEF7" w14:textId="14EC6EF9"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lastRenderedPageBreak/>
        <w:t xml:space="preserve">- </w:t>
      </w:r>
      <w:r w:rsidRPr="00BC74C4">
        <w:rPr>
          <w:rFonts w:ascii="Arial" w:eastAsia="Times New Roman" w:hAnsi="Arial" w:cs="Arial"/>
          <w:i/>
          <w:iCs/>
          <w:kern w:val="0"/>
          <w:lang w:val="ro-RO"/>
          <w14:ligatures w14:val="none"/>
        </w:rPr>
        <w:t xml:space="preserve">lucrările, dotările </w:t>
      </w:r>
      <w:r w:rsidR="0062017C" w:rsidRPr="00BC74C4">
        <w:rPr>
          <w:rFonts w:ascii="Arial" w:eastAsia="Times New Roman" w:hAnsi="Arial" w:cs="Arial"/>
          <w:i/>
          <w:iCs/>
          <w:kern w:val="0"/>
          <w:lang w:val="ro-RO"/>
          <w14:ligatures w14:val="none"/>
        </w:rPr>
        <w:t>și</w:t>
      </w:r>
      <w:r w:rsidRPr="00BC74C4">
        <w:rPr>
          <w:rFonts w:ascii="Arial" w:eastAsia="Times New Roman" w:hAnsi="Arial" w:cs="Arial"/>
          <w:i/>
          <w:iCs/>
          <w:kern w:val="0"/>
          <w:lang w:val="ro-RO"/>
          <w14:ligatures w14:val="none"/>
        </w:rPr>
        <w:t xml:space="preserve"> măsurile pentru protecția biodiversității, monumentelor naturii </w:t>
      </w:r>
      <w:r w:rsidR="0062017C" w:rsidRPr="00BC74C4">
        <w:rPr>
          <w:rFonts w:ascii="Arial" w:eastAsia="Times New Roman" w:hAnsi="Arial" w:cs="Arial"/>
          <w:i/>
          <w:iCs/>
          <w:kern w:val="0"/>
          <w:lang w:val="ro-RO"/>
          <w14:ligatures w14:val="none"/>
        </w:rPr>
        <w:t>și</w:t>
      </w:r>
      <w:r w:rsidRPr="00BC74C4">
        <w:rPr>
          <w:rFonts w:ascii="Arial" w:eastAsia="Times New Roman" w:hAnsi="Arial" w:cs="Arial"/>
          <w:i/>
          <w:iCs/>
          <w:kern w:val="0"/>
          <w:lang w:val="ro-RO"/>
          <w14:ligatures w14:val="none"/>
        </w:rPr>
        <w:t xml:space="preserve"> ariilor protejate</w:t>
      </w:r>
      <w:r w:rsidRPr="00BC74C4">
        <w:rPr>
          <w:rFonts w:ascii="Arial" w:eastAsia="Times New Roman" w:hAnsi="Arial" w:cs="Arial"/>
          <w:kern w:val="0"/>
          <w:lang w:val="ro-RO"/>
          <w14:ligatures w14:val="none"/>
        </w:rPr>
        <w:t xml:space="preserve">: </w:t>
      </w:r>
    </w:p>
    <w:p w14:paraId="029D5E23"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14:ligatures w14:val="none"/>
        </w:rPr>
      </w:pPr>
      <w:r w:rsidRPr="00BC74C4">
        <w:rPr>
          <w:rFonts w:ascii="Arial" w:eastAsia="Times New Roman" w:hAnsi="Arial" w:cs="Arial"/>
          <w:kern w:val="0"/>
          <w:lang w:val="ro-RO"/>
          <w14:ligatures w14:val="none"/>
        </w:rPr>
        <w:t>Nu este cazul.</w:t>
      </w:r>
    </w:p>
    <w:p w14:paraId="6A312779" w14:textId="77777777" w:rsidR="00BC74C4" w:rsidRPr="00BC74C4" w:rsidRDefault="00BC74C4" w:rsidP="00BC74C4">
      <w:pPr>
        <w:shd w:val="clear" w:color="auto" w:fill="FFFFFF"/>
        <w:suppressAutoHyphens/>
        <w:autoSpaceDN w:val="0"/>
        <w:spacing w:after="160"/>
        <w:jc w:val="both"/>
        <w:rPr>
          <w:rFonts w:ascii="Arial" w:eastAsia="Times New Roman" w:hAnsi="Arial" w:cs="Arial"/>
          <w:i/>
          <w:iCs/>
          <w:kern w:val="0"/>
          <w:sz w:val="24"/>
          <w:szCs w:val="24"/>
          <w:lang w:val="ro-RO"/>
          <w14:ligatures w14:val="none"/>
        </w:rPr>
      </w:pPr>
      <w:bookmarkStart w:id="10" w:name="_Hlk133429960"/>
      <w:r w:rsidRPr="00BC74C4">
        <w:rPr>
          <w:rFonts w:ascii="Arial" w:eastAsia="Times New Roman" w:hAnsi="Arial" w:cs="Arial"/>
          <w:i/>
          <w:iCs/>
          <w:kern w:val="0"/>
          <w:sz w:val="24"/>
          <w:szCs w:val="24"/>
          <w:lang w:val="ro-RO"/>
          <w14:ligatures w14:val="none"/>
        </w:rPr>
        <w:t>g) Protecția așezărilor umane și a altor obiective de interes public</w:t>
      </w:r>
    </w:p>
    <w:bookmarkEnd w:id="10"/>
    <w:p w14:paraId="7AC44717" w14:textId="793B0E3D"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Prin realizarea prevederilor din proiect nu se vor genera efecte negative asupra populației ci dimpotrivă, se poate vorbi de o ameliorare a calității vieții atât prin efectele directe cât </w:t>
      </w:r>
      <w:r w:rsidR="0062017C" w:rsidRPr="00BC74C4">
        <w:rPr>
          <w:rFonts w:ascii="Arial" w:eastAsia="Times New Roman" w:hAnsi="Arial" w:cs="Arial"/>
          <w:kern w:val="0"/>
          <w:lang w:val="ro-RO"/>
          <w14:ligatures w14:val="none"/>
        </w:rPr>
        <w:t>și</w:t>
      </w:r>
      <w:r w:rsidRPr="00BC74C4">
        <w:rPr>
          <w:rFonts w:ascii="Arial" w:eastAsia="Times New Roman" w:hAnsi="Arial" w:cs="Arial"/>
          <w:kern w:val="0"/>
          <w:lang w:val="ro-RO"/>
          <w14:ligatures w14:val="none"/>
        </w:rPr>
        <w:t xml:space="preserve"> prin efecte indirecte. Astfel, calitatea îmbunătățită a aerului poate fi considerată benefică stării de sănătate a oamenilor. Crearea unei resurse regenerabile de masă lemnoasă aduce un plus de câștig material populației din zonă. De asemenea, realizarea proiectului nu afectează așezările umane, amplasamentul acestuia fiind la cca 2 km de perimetrul localităților.</w:t>
      </w:r>
    </w:p>
    <w:p w14:paraId="56E8310B" w14:textId="77777777" w:rsidR="00BC74C4" w:rsidRPr="00BC74C4" w:rsidRDefault="00BC74C4" w:rsidP="00BC74C4">
      <w:pPr>
        <w:shd w:val="clear" w:color="auto" w:fill="FFFFFF"/>
        <w:suppressAutoHyphens/>
        <w:autoSpaceDN w:val="0"/>
        <w:spacing w:after="160"/>
        <w:jc w:val="both"/>
        <w:rPr>
          <w:rFonts w:ascii="Calibri" w:eastAsia="Times New Roman" w:hAnsi="Calibri" w:cs="Times New Roman"/>
          <w:kern w:val="0"/>
          <w14:ligatures w14:val="none"/>
        </w:rPr>
      </w:pPr>
      <w:r w:rsidRPr="00BC74C4">
        <w:rPr>
          <w:rFonts w:ascii="Arial" w:eastAsia="Times New Roman" w:hAnsi="Arial" w:cs="Arial"/>
          <w:kern w:val="0"/>
          <w:lang w:val="ro-RO"/>
          <w14:ligatures w14:val="none"/>
        </w:rPr>
        <w:t xml:space="preserve">- </w:t>
      </w:r>
      <w:r w:rsidRPr="00BC74C4">
        <w:rPr>
          <w:rFonts w:ascii="Arial" w:eastAsia="Times New Roman" w:hAnsi="Arial" w:cs="Arial"/>
          <w:i/>
          <w:iCs/>
          <w:kern w:val="0"/>
          <w:lang w:val="ro-RO"/>
          <w14:ligatures w14:val="none"/>
        </w:rPr>
        <w:t>identificarea obiectivelor de interes public, distanța față de așezările umane, respectiv față de monumente istorice și de arhitectură, alte zone asupra cărora există instituit un regim de restricție, zone de interes tradițional si altele</w:t>
      </w:r>
      <w:r w:rsidRPr="00BC74C4">
        <w:rPr>
          <w:rFonts w:ascii="Arial" w:eastAsia="Times New Roman" w:hAnsi="Arial" w:cs="Arial"/>
          <w:kern w:val="0"/>
          <w:lang w:val="ro-RO"/>
          <w14:ligatures w14:val="none"/>
        </w:rPr>
        <w:t>:</w:t>
      </w:r>
    </w:p>
    <w:p w14:paraId="24AE5E38" w14:textId="7496C5F3" w:rsidR="00BC74C4" w:rsidRPr="00BC74C4" w:rsidRDefault="00BC74C4" w:rsidP="00BC74C4">
      <w:pPr>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Execuția proiectului nu va afecta în nici un fel patrimoniul cultural al zonei </w:t>
      </w:r>
      <w:proofErr w:type="spellStart"/>
      <w:r w:rsidRPr="00BC74C4">
        <w:rPr>
          <w:rFonts w:ascii="Arial" w:eastAsia="Times New Roman" w:hAnsi="Arial" w:cs="Arial"/>
          <w:kern w:val="0"/>
          <w:lang w:val="ro-RO"/>
          <w14:ligatures w14:val="none"/>
        </w:rPr>
        <w:t>şi</w:t>
      </w:r>
      <w:proofErr w:type="spellEnd"/>
      <w:r w:rsidRPr="00BC74C4">
        <w:rPr>
          <w:rFonts w:ascii="Arial" w:eastAsia="Times New Roman" w:hAnsi="Arial" w:cs="Arial"/>
          <w:kern w:val="0"/>
          <w:lang w:val="ro-RO"/>
          <w14:ligatures w14:val="none"/>
        </w:rPr>
        <w:t xml:space="preserve"> nici alte obiective de interes public. Terenul pe care se va înființa plantația forestieră este la distanță de cca. 2 km față de cea mai apropiată construcție din localitatea </w:t>
      </w:r>
      <w:r w:rsidR="0062017C" w:rsidRPr="00BC74C4">
        <w:rPr>
          <w:rFonts w:ascii="Arial" w:eastAsia="Times New Roman" w:hAnsi="Arial" w:cs="Arial"/>
          <w:kern w:val="0"/>
          <w:lang w:val="ro-RO"/>
          <w14:ligatures w14:val="none"/>
        </w:rPr>
        <w:t>învecinată</w:t>
      </w:r>
      <w:r w:rsidRPr="00BC74C4">
        <w:rPr>
          <w:rFonts w:ascii="Arial" w:eastAsia="Times New Roman" w:hAnsi="Arial" w:cs="Arial"/>
          <w:kern w:val="0"/>
          <w:lang w:val="ro-RO"/>
          <w14:ligatures w14:val="none"/>
        </w:rPr>
        <w:t>. În zonă nu sunt monumente istorice și de arhitectură care să fie afectate de realizarea proiectului.</w:t>
      </w:r>
    </w:p>
    <w:p w14:paraId="50616169"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 </w:t>
      </w:r>
      <w:r w:rsidRPr="00BC74C4">
        <w:rPr>
          <w:rFonts w:ascii="Arial" w:eastAsia="Times New Roman" w:hAnsi="Arial" w:cs="Arial"/>
          <w:i/>
          <w:iCs/>
          <w:kern w:val="0"/>
          <w:lang w:val="ro-RO"/>
          <w14:ligatures w14:val="none"/>
        </w:rPr>
        <w:t xml:space="preserve">lucrările, dotările </w:t>
      </w:r>
      <w:proofErr w:type="spellStart"/>
      <w:r w:rsidRPr="00BC74C4">
        <w:rPr>
          <w:rFonts w:ascii="Arial" w:eastAsia="Times New Roman" w:hAnsi="Arial" w:cs="Arial"/>
          <w:i/>
          <w:iCs/>
          <w:kern w:val="0"/>
          <w:lang w:val="ro-RO"/>
          <w14:ligatures w14:val="none"/>
        </w:rPr>
        <w:t>şi</w:t>
      </w:r>
      <w:proofErr w:type="spellEnd"/>
      <w:r w:rsidRPr="00BC74C4">
        <w:rPr>
          <w:rFonts w:ascii="Arial" w:eastAsia="Times New Roman" w:hAnsi="Arial" w:cs="Arial"/>
          <w:i/>
          <w:iCs/>
          <w:kern w:val="0"/>
          <w:lang w:val="ro-RO"/>
          <w14:ligatures w14:val="none"/>
        </w:rPr>
        <w:t xml:space="preserve"> măsurile pentru protecția așezărilor umane și a obiectivelor protejate și/sau de interes public:</w:t>
      </w:r>
    </w:p>
    <w:p w14:paraId="42E2D588" w14:textId="77777777" w:rsidR="00BC74C4" w:rsidRPr="00BC74C4" w:rsidRDefault="00BC74C4" w:rsidP="00BC74C4">
      <w:pPr>
        <w:shd w:val="clear" w:color="auto" w:fill="FFFFFF"/>
        <w:suppressAutoHyphens/>
        <w:autoSpaceDN w:val="0"/>
        <w:spacing w:after="160"/>
        <w:jc w:val="both"/>
        <w:rPr>
          <w:rFonts w:ascii="Calibri" w:eastAsia="Times New Roman" w:hAnsi="Calibri" w:cs="Times New Roman"/>
          <w:kern w:val="0"/>
          <w14:ligatures w14:val="none"/>
        </w:rPr>
      </w:pPr>
      <w:r w:rsidRPr="00BC74C4">
        <w:rPr>
          <w:rFonts w:ascii="Arial" w:eastAsia="Times New Roman" w:hAnsi="Arial" w:cs="Arial"/>
          <w:kern w:val="0"/>
          <w:lang w:val="ro-RO"/>
          <w14:ligatures w14:val="none"/>
        </w:rPr>
        <w:t>Nu este cazul.</w:t>
      </w:r>
    </w:p>
    <w:p w14:paraId="13269AD3" w14:textId="77777777" w:rsidR="00BC74C4" w:rsidRPr="00BC74C4" w:rsidRDefault="00BC74C4" w:rsidP="00BC74C4">
      <w:pPr>
        <w:shd w:val="clear" w:color="auto" w:fill="FFFFFF"/>
        <w:suppressAutoHyphens/>
        <w:autoSpaceDN w:val="0"/>
        <w:spacing w:after="160"/>
        <w:jc w:val="both"/>
        <w:rPr>
          <w:rFonts w:ascii="Arial" w:eastAsia="Times New Roman" w:hAnsi="Arial" w:cs="Arial"/>
          <w:i/>
          <w:iCs/>
          <w:kern w:val="0"/>
          <w:sz w:val="24"/>
          <w:szCs w:val="24"/>
          <w:lang w:val="ro-RO"/>
          <w14:ligatures w14:val="none"/>
        </w:rPr>
      </w:pPr>
      <w:r w:rsidRPr="00BC74C4">
        <w:rPr>
          <w:rFonts w:ascii="Arial" w:eastAsia="Times New Roman" w:hAnsi="Arial" w:cs="Arial"/>
          <w:i/>
          <w:iCs/>
          <w:kern w:val="0"/>
          <w:sz w:val="24"/>
          <w:szCs w:val="24"/>
          <w:lang w:val="ro-RO"/>
          <w14:ligatures w14:val="none"/>
        </w:rPr>
        <w:t>h) Prevenirea și gestionarea deșeurilor generate pe amplasament în timpul realizării proiectului/în timpul exploatării, inclusiv eliminarea</w:t>
      </w:r>
    </w:p>
    <w:p w14:paraId="4B0E5104"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Pe perioada de realizare a proiectului (perioada celor șase ani până la realizarea reușitei definitive a plantației) se execută lucrări care nu generează deșeuri. Lucrările constau în utilizarea puieților forestieri (material săditor), mobilizarea solului </w:t>
      </w:r>
      <w:proofErr w:type="spellStart"/>
      <w:r w:rsidRPr="00BC74C4">
        <w:rPr>
          <w:rFonts w:ascii="Arial" w:eastAsia="Times New Roman" w:hAnsi="Arial" w:cs="Arial"/>
          <w:kern w:val="0"/>
          <w:lang w:val="ro-RO"/>
          <w14:ligatures w14:val="none"/>
        </w:rPr>
        <w:t>şi</w:t>
      </w:r>
      <w:proofErr w:type="spellEnd"/>
      <w:r w:rsidRPr="00BC74C4">
        <w:rPr>
          <w:rFonts w:ascii="Arial" w:eastAsia="Times New Roman" w:hAnsi="Arial" w:cs="Arial"/>
          <w:kern w:val="0"/>
          <w:lang w:val="ro-RO"/>
          <w14:ligatures w14:val="none"/>
        </w:rPr>
        <w:t xml:space="preserve"> distrugerea buruienilor. Folosirea forței de muncă manuale poate să genereze cantități nesemnificative de resturi menajere.</w:t>
      </w:r>
    </w:p>
    <w:p w14:paraId="7F46E16A"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Resturile menajere rezultate de la forța de muncă manuală vor fi gestionate astfel încât să se strângă </w:t>
      </w:r>
      <w:proofErr w:type="spellStart"/>
      <w:r w:rsidRPr="00BC74C4">
        <w:rPr>
          <w:rFonts w:ascii="Arial" w:eastAsia="Times New Roman" w:hAnsi="Arial" w:cs="Arial"/>
          <w:kern w:val="0"/>
          <w:lang w:val="ro-RO"/>
          <w14:ligatures w14:val="none"/>
        </w:rPr>
        <w:t>şi</w:t>
      </w:r>
      <w:proofErr w:type="spellEnd"/>
      <w:r w:rsidRPr="00BC74C4">
        <w:rPr>
          <w:rFonts w:ascii="Arial" w:eastAsia="Times New Roman" w:hAnsi="Arial" w:cs="Arial"/>
          <w:kern w:val="0"/>
          <w:lang w:val="ro-RO"/>
          <w14:ligatures w14:val="none"/>
        </w:rPr>
        <w:t xml:space="preserve"> să se depoziteze în locurile destinate special acestora. Este de subliniat faptul că lucrările specifice activității de împădurire sunt sezoniere </w:t>
      </w:r>
      <w:proofErr w:type="spellStart"/>
      <w:r w:rsidRPr="00BC74C4">
        <w:rPr>
          <w:rFonts w:ascii="Arial" w:eastAsia="Times New Roman" w:hAnsi="Arial" w:cs="Arial"/>
          <w:kern w:val="0"/>
          <w:lang w:val="ro-RO"/>
          <w14:ligatures w14:val="none"/>
        </w:rPr>
        <w:t>şi</w:t>
      </w:r>
      <w:proofErr w:type="spellEnd"/>
      <w:r w:rsidRPr="00BC74C4">
        <w:rPr>
          <w:rFonts w:ascii="Arial" w:eastAsia="Times New Roman" w:hAnsi="Arial" w:cs="Arial"/>
          <w:kern w:val="0"/>
          <w:lang w:val="ro-RO"/>
          <w14:ligatures w14:val="none"/>
        </w:rPr>
        <w:t xml:space="preserve"> se desfășoară pe perioade scurte de timp </w:t>
      </w:r>
      <w:proofErr w:type="spellStart"/>
      <w:r w:rsidRPr="00BC74C4">
        <w:rPr>
          <w:rFonts w:ascii="Arial" w:eastAsia="Times New Roman" w:hAnsi="Arial" w:cs="Arial"/>
          <w:kern w:val="0"/>
          <w:lang w:val="ro-RO"/>
          <w14:ligatures w14:val="none"/>
        </w:rPr>
        <w:t>şi</w:t>
      </w:r>
      <w:proofErr w:type="spellEnd"/>
      <w:r w:rsidRPr="00BC74C4">
        <w:rPr>
          <w:rFonts w:ascii="Arial" w:eastAsia="Times New Roman" w:hAnsi="Arial" w:cs="Arial"/>
          <w:kern w:val="0"/>
          <w:lang w:val="ro-RO"/>
          <w14:ligatures w14:val="none"/>
        </w:rPr>
        <w:t xml:space="preserve"> de aceea cantitatea resturilor menajere este nesemnificativă.</w:t>
      </w:r>
    </w:p>
    <w:p w14:paraId="5D428CFA"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 </w:t>
      </w:r>
      <w:r w:rsidRPr="00BC74C4">
        <w:rPr>
          <w:rFonts w:ascii="Arial" w:eastAsia="Times New Roman" w:hAnsi="Arial" w:cs="Arial"/>
          <w:i/>
          <w:iCs/>
          <w:kern w:val="0"/>
          <w:lang w:val="ro-RO"/>
          <w14:ligatures w14:val="none"/>
        </w:rPr>
        <w:t>lista deșeurilor (clasificate și codificate în conformitate cu prevederile legislației europene și naționale privind deșeurile), cantități de deșeuri generate</w:t>
      </w:r>
      <w:r w:rsidRPr="00BC74C4">
        <w:rPr>
          <w:rFonts w:ascii="Arial" w:eastAsia="Times New Roman" w:hAnsi="Arial" w:cs="Arial"/>
          <w:kern w:val="0"/>
          <w:lang w:val="ro-RO"/>
          <w14:ligatures w14:val="none"/>
        </w:rPr>
        <w:t xml:space="preserve">: </w:t>
      </w:r>
    </w:p>
    <w:p w14:paraId="5D273B32" w14:textId="77777777" w:rsidR="00BC74C4" w:rsidRPr="00BC74C4" w:rsidRDefault="00BC74C4" w:rsidP="00BC74C4">
      <w:pPr>
        <w:shd w:val="clear" w:color="auto" w:fill="FFFFFF"/>
        <w:suppressAutoHyphens/>
        <w:autoSpaceDN w:val="0"/>
        <w:spacing w:after="160"/>
        <w:jc w:val="both"/>
        <w:rPr>
          <w:rFonts w:ascii="Calibri" w:eastAsia="Times New Roman" w:hAnsi="Calibri" w:cs="Times New Roman"/>
          <w:kern w:val="0"/>
          <w14:ligatures w14:val="none"/>
        </w:rPr>
      </w:pPr>
      <w:r w:rsidRPr="00BC74C4">
        <w:rPr>
          <w:rFonts w:ascii="Arial" w:eastAsia="Times New Roman" w:hAnsi="Arial" w:cs="Arial"/>
          <w:kern w:val="0"/>
          <w:lang w:val="ro-RO"/>
          <w14:ligatures w14:val="none"/>
        </w:rPr>
        <w:t>- În perioada de execuție a lucrărilor se vor genera deșeuri menajere în cantități nesemnificative. Deșeurile rezultate, vor fi colectate selectiv și se vor preda operatorilor autoriza{i pentru valorificare/eliminare.</w:t>
      </w:r>
    </w:p>
    <w:p w14:paraId="4516C7FA"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 </w:t>
      </w:r>
      <w:r w:rsidRPr="00BC74C4">
        <w:rPr>
          <w:rFonts w:ascii="Arial" w:eastAsia="Times New Roman" w:hAnsi="Arial" w:cs="Arial"/>
          <w:i/>
          <w:iCs/>
          <w:kern w:val="0"/>
          <w:lang w:val="ro-RO"/>
          <w14:ligatures w14:val="none"/>
        </w:rPr>
        <w:t>programul de prevenire și reducere a cantităților de deșeuri generate:</w:t>
      </w:r>
    </w:p>
    <w:p w14:paraId="1602A15B" w14:textId="77777777" w:rsidR="00BC74C4" w:rsidRPr="00BC74C4" w:rsidRDefault="00BC74C4" w:rsidP="00BC74C4">
      <w:pPr>
        <w:shd w:val="clear" w:color="auto" w:fill="FFFFFF"/>
        <w:suppressAutoHyphens/>
        <w:autoSpaceDN w:val="0"/>
        <w:spacing w:after="160"/>
        <w:jc w:val="both"/>
        <w:rPr>
          <w:rFonts w:ascii="Calibri" w:eastAsia="Times New Roman" w:hAnsi="Calibri" w:cs="Times New Roman"/>
          <w:kern w:val="0"/>
          <w14:ligatures w14:val="none"/>
        </w:rPr>
      </w:pPr>
      <w:r w:rsidRPr="00BC74C4">
        <w:rPr>
          <w:rFonts w:ascii="Arial" w:eastAsia="Times New Roman" w:hAnsi="Arial" w:cs="Arial"/>
          <w:kern w:val="0"/>
          <w:lang w:val="ro-RO"/>
          <w14:ligatures w14:val="none"/>
        </w:rPr>
        <w:lastRenderedPageBreak/>
        <w:t>Nu este cazul:</w:t>
      </w:r>
    </w:p>
    <w:p w14:paraId="7DF4EA3C"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 </w:t>
      </w:r>
      <w:r w:rsidRPr="00BC74C4">
        <w:rPr>
          <w:rFonts w:ascii="Arial" w:eastAsia="Times New Roman" w:hAnsi="Arial" w:cs="Arial"/>
          <w:i/>
          <w:iCs/>
          <w:kern w:val="0"/>
          <w:lang w:val="ro-RO"/>
          <w14:ligatures w14:val="none"/>
        </w:rPr>
        <w:t>planul de gestionare a deșeurilor:</w:t>
      </w:r>
      <w:r w:rsidRPr="00BC74C4">
        <w:rPr>
          <w:rFonts w:ascii="Arial" w:eastAsia="Times New Roman" w:hAnsi="Arial" w:cs="Arial"/>
          <w:kern w:val="0"/>
          <w:lang w:val="ro-RO"/>
          <w14:ligatures w14:val="none"/>
        </w:rPr>
        <w:t xml:space="preserve"> </w:t>
      </w:r>
    </w:p>
    <w:p w14:paraId="37CAF942"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14:ligatures w14:val="none"/>
        </w:rPr>
      </w:pPr>
      <w:r w:rsidRPr="00BC74C4">
        <w:rPr>
          <w:rFonts w:ascii="Arial" w:eastAsia="Times New Roman" w:hAnsi="Arial" w:cs="Arial"/>
          <w:kern w:val="0"/>
          <w:lang w:val="ro-RO"/>
          <w14:ligatures w14:val="none"/>
        </w:rPr>
        <w:t>Nu este cazul</w:t>
      </w:r>
    </w:p>
    <w:p w14:paraId="00C91D64" w14:textId="77777777" w:rsidR="00BC74C4" w:rsidRPr="00BC74C4" w:rsidRDefault="00BC74C4" w:rsidP="00BC74C4">
      <w:pPr>
        <w:shd w:val="clear" w:color="auto" w:fill="FFFFFF"/>
        <w:suppressAutoHyphens/>
        <w:autoSpaceDN w:val="0"/>
        <w:spacing w:after="160"/>
        <w:jc w:val="both"/>
        <w:rPr>
          <w:rFonts w:ascii="Calibri" w:eastAsia="Times New Roman" w:hAnsi="Calibri" w:cs="Times New Roman"/>
          <w:kern w:val="0"/>
          <w14:ligatures w14:val="none"/>
        </w:rPr>
      </w:pPr>
      <w:r w:rsidRPr="00BC74C4">
        <w:rPr>
          <w:rFonts w:ascii="Arial" w:eastAsia="Times New Roman" w:hAnsi="Arial" w:cs="Arial"/>
          <w:i/>
          <w:iCs/>
          <w:kern w:val="0"/>
          <w:sz w:val="24"/>
          <w:szCs w:val="24"/>
          <w:lang w:val="ro-RO"/>
          <w14:ligatures w14:val="none"/>
        </w:rPr>
        <w:t>i) Gospodărirea substanțelor și preparatelor chimice periculoase</w:t>
      </w:r>
    </w:p>
    <w:p w14:paraId="3E793296" w14:textId="77777777" w:rsidR="00BC74C4" w:rsidRPr="00BC74C4" w:rsidRDefault="00BC74C4" w:rsidP="00BC74C4">
      <w:pPr>
        <w:shd w:val="clear" w:color="auto" w:fill="FFFFFF"/>
        <w:suppressAutoHyphens/>
        <w:autoSpaceDN w:val="0"/>
        <w:spacing w:after="160"/>
        <w:jc w:val="both"/>
        <w:rPr>
          <w:rFonts w:ascii="Calibri" w:eastAsia="Times New Roman" w:hAnsi="Calibri" w:cs="Times New Roman"/>
          <w:kern w:val="0"/>
          <w14:ligatures w14:val="none"/>
        </w:rPr>
      </w:pPr>
      <w:r w:rsidRPr="00BC74C4">
        <w:rPr>
          <w:rFonts w:ascii="Arial" w:eastAsia="Times New Roman" w:hAnsi="Arial" w:cs="Arial"/>
          <w:kern w:val="0"/>
          <w:lang w:val="ro-RO"/>
          <w14:ligatures w14:val="none"/>
        </w:rPr>
        <w:t xml:space="preserve">- </w:t>
      </w:r>
      <w:r w:rsidRPr="00BC74C4">
        <w:rPr>
          <w:rFonts w:ascii="Arial" w:eastAsia="Times New Roman" w:hAnsi="Arial" w:cs="Arial"/>
          <w:i/>
          <w:iCs/>
          <w:kern w:val="0"/>
          <w:lang w:val="ro-RO"/>
          <w14:ligatures w14:val="none"/>
        </w:rPr>
        <w:t>substanțe și preparate chimice periculoase utilizate și/sau produse</w:t>
      </w:r>
      <w:r w:rsidRPr="00BC74C4">
        <w:rPr>
          <w:rFonts w:ascii="Arial" w:eastAsia="Times New Roman" w:hAnsi="Arial" w:cs="Arial"/>
          <w:kern w:val="0"/>
          <w:lang w:val="ro-RO"/>
          <w14:ligatures w14:val="none"/>
        </w:rPr>
        <w:t>:</w:t>
      </w:r>
    </w:p>
    <w:p w14:paraId="4A96733E"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Prin proiectul supus analizei nu se produc substanțe chimice de nici un fel. Pentru prevenirea producerii unor prejudicii puieților forestieri în perioada de creștere ar fi posibil să se folosească substanțe chimice de combatere biodegradabile, din gama celor omologate.</w:t>
      </w:r>
    </w:p>
    <w:p w14:paraId="08CFF329" w14:textId="77777777" w:rsidR="00BC74C4" w:rsidRPr="00BC74C4" w:rsidRDefault="00BC74C4" w:rsidP="00BC74C4">
      <w:pPr>
        <w:shd w:val="clear" w:color="auto" w:fill="FFFFFF"/>
        <w:suppressAutoHyphens/>
        <w:autoSpaceDN w:val="0"/>
        <w:spacing w:after="160"/>
        <w:jc w:val="both"/>
        <w:rPr>
          <w:rFonts w:ascii="Calibri" w:eastAsia="Times New Roman" w:hAnsi="Calibri" w:cs="Times New Roman"/>
          <w:kern w:val="0"/>
          <w14:ligatures w14:val="none"/>
        </w:rPr>
      </w:pPr>
      <w:r w:rsidRPr="00BC74C4">
        <w:rPr>
          <w:rFonts w:ascii="Arial" w:eastAsia="Times New Roman" w:hAnsi="Arial" w:cs="Arial"/>
          <w:i/>
          <w:iCs/>
          <w:kern w:val="0"/>
          <w:lang w:val="ro-RO"/>
          <w14:ligatures w14:val="none"/>
        </w:rPr>
        <w:t>- modul de gospodărire a substanțelor și preparatelor chimice periculoase și asigurarea condițiilor de protecție a factorilor de mediu și a sănătății populației</w:t>
      </w:r>
      <w:r w:rsidRPr="00BC74C4">
        <w:rPr>
          <w:rFonts w:ascii="Arial" w:eastAsia="Times New Roman" w:hAnsi="Arial" w:cs="Arial"/>
          <w:kern w:val="0"/>
          <w:lang w:val="ro-RO"/>
          <w14:ligatures w14:val="none"/>
        </w:rPr>
        <w:t>:</w:t>
      </w:r>
    </w:p>
    <w:p w14:paraId="2CB01302"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Substanțele chimice care se vor folosi pentru combaterea bolilor sau a dăunătorilor puieților forestieri se vor procura în cantitatea necesară ori de câte ori va fi necesar, de la unitățile </w:t>
      </w:r>
      <w:proofErr w:type="spellStart"/>
      <w:r w:rsidRPr="00BC74C4">
        <w:rPr>
          <w:rFonts w:ascii="Arial" w:eastAsia="Times New Roman" w:hAnsi="Arial" w:cs="Arial"/>
          <w:kern w:val="0"/>
          <w:lang w:val="ro-RO"/>
          <w14:ligatures w14:val="none"/>
        </w:rPr>
        <w:t>fito</w:t>
      </w:r>
      <w:proofErr w:type="spellEnd"/>
      <w:r w:rsidRPr="00BC74C4">
        <w:rPr>
          <w:rFonts w:ascii="Arial" w:eastAsia="Times New Roman" w:hAnsi="Arial" w:cs="Arial"/>
          <w:kern w:val="0"/>
          <w:lang w:val="ro-RO"/>
          <w14:ligatures w14:val="none"/>
        </w:rPr>
        <w:t>-sanitare autorizate. Acestea sunt din gama celor folosite în prezent în agricultură pentru combaterea bolilor și dăunătorilor culturilor agricole. Personalul care va administra și folosi substanțele de combatere va fi instruit asupra modului de depozitare, manipulare și utilizare (doza, perioada de administrare, etanșeitatea rezervoarelor, manipularea, depozitarea etc.), asupra regulilor de securitate sanitară și de protecție a mediului.</w:t>
      </w:r>
    </w:p>
    <w:p w14:paraId="79D60685" w14:textId="77777777" w:rsidR="00BC74C4" w:rsidRPr="00BC74C4" w:rsidRDefault="00BC74C4" w:rsidP="00BC74C4">
      <w:pPr>
        <w:numPr>
          <w:ilvl w:val="0"/>
          <w:numId w:val="4"/>
        </w:numPr>
        <w:shd w:val="clear" w:color="auto" w:fill="FFFFFF"/>
        <w:suppressAutoHyphens/>
        <w:autoSpaceDN w:val="0"/>
        <w:spacing w:after="160" w:line="256" w:lineRule="auto"/>
        <w:jc w:val="both"/>
        <w:rPr>
          <w:rFonts w:ascii="Arial" w:eastAsia="Times New Roman" w:hAnsi="Arial" w:cs="Arial"/>
          <w:kern w:val="0"/>
          <w:sz w:val="24"/>
          <w:szCs w:val="24"/>
          <w:lang w:val="ro-RO"/>
          <w14:ligatures w14:val="none"/>
        </w:rPr>
      </w:pPr>
      <w:r w:rsidRPr="00BC74C4">
        <w:rPr>
          <w:rFonts w:ascii="Arial" w:eastAsia="Times New Roman" w:hAnsi="Arial" w:cs="Arial"/>
          <w:kern w:val="0"/>
          <w:sz w:val="24"/>
          <w:szCs w:val="24"/>
          <w:lang w:val="ro-RO"/>
          <w14:ligatures w14:val="none"/>
        </w:rPr>
        <w:t>Utilizarea resurselor naturale, în special a solului, a terenului, a apei și a biodiversității</w:t>
      </w:r>
    </w:p>
    <w:p w14:paraId="22C51182"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Plantația forestieră care se va crea în extravilanul localității va îndeplini multiple funcțiuni care vor aduce ameliorări ale factorilor de mediu. Pentru crearea plantației forestiere nu se vor utiliza resurse naturale, altfel decât ca suport pentru creșterea și dezvoltarea puieților. Gropile de plantare se vor săpa la adâncimea de 30 cm, pământul rezultat depozitându-se de o parte și de alta a gropii, după care acesta se va folosi la plantare, tasându-se în groapă, de la rădăcina puieților până la suprafața terenului. Același procedeu se va folosi și în cazul gropilor pentru plantarea stâlpilor/bulumacilor de la gardul împrejmuitor.</w:t>
      </w:r>
    </w:p>
    <w:p w14:paraId="7D3D5EFF" w14:textId="22E33A93"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Influența pe care o exercită pădurea asupra solului, a factorilor climatici și a regimului hidrologic, asupra faunei </w:t>
      </w:r>
      <w:proofErr w:type="spellStart"/>
      <w:r w:rsidRPr="00BC74C4">
        <w:rPr>
          <w:rFonts w:ascii="Arial" w:eastAsia="Times New Roman" w:hAnsi="Arial" w:cs="Arial"/>
          <w:kern w:val="0"/>
          <w:lang w:val="ro-RO"/>
          <w14:ligatures w14:val="none"/>
        </w:rPr>
        <w:t>şi</w:t>
      </w:r>
      <w:proofErr w:type="spellEnd"/>
      <w:r w:rsidRPr="00BC74C4">
        <w:rPr>
          <w:rFonts w:ascii="Arial" w:eastAsia="Times New Roman" w:hAnsi="Arial" w:cs="Arial"/>
          <w:kern w:val="0"/>
          <w:lang w:val="ro-RO"/>
          <w14:ligatures w14:val="none"/>
        </w:rPr>
        <w:t xml:space="preserve"> florei, precum </w:t>
      </w:r>
      <w:r w:rsidR="0062017C" w:rsidRPr="00BC74C4">
        <w:rPr>
          <w:rFonts w:ascii="Arial" w:eastAsia="Times New Roman" w:hAnsi="Arial" w:cs="Arial"/>
          <w:kern w:val="0"/>
          <w:lang w:val="ro-RO"/>
          <w14:ligatures w14:val="none"/>
        </w:rPr>
        <w:t>și</w:t>
      </w:r>
      <w:r w:rsidRPr="00BC74C4">
        <w:rPr>
          <w:rFonts w:ascii="Arial" w:eastAsia="Times New Roman" w:hAnsi="Arial" w:cs="Arial"/>
          <w:kern w:val="0"/>
          <w:lang w:val="ro-RO"/>
          <w14:ligatures w14:val="none"/>
        </w:rPr>
        <w:t xml:space="preserve"> a sănătății oamenilor, întărește considerabil importanta ei ecologică, socială și economică într-o zonă cu mare deficit de vegetație forestieră.</w:t>
      </w:r>
    </w:p>
    <w:p w14:paraId="36725460" w14:textId="0AEDD7C4"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Lucrările de împădurire care urmează a se executa în această zona au efecte directe, prin funcțiunile de protecție cunoscute ale pădurii asupra factorilor de mediu, dar acest proiect se dorește a fi </w:t>
      </w:r>
      <w:r w:rsidR="0062017C" w:rsidRPr="00BC74C4">
        <w:rPr>
          <w:rFonts w:ascii="Arial" w:eastAsia="Times New Roman" w:hAnsi="Arial" w:cs="Arial"/>
          <w:kern w:val="0"/>
          <w:lang w:val="ro-RO"/>
          <w14:ligatures w14:val="none"/>
        </w:rPr>
        <w:t>și</w:t>
      </w:r>
      <w:r w:rsidRPr="00BC74C4">
        <w:rPr>
          <w:rFonts w:ascii="Arial" w:eastAsia="Times New Roman" w:hAnsi="Arial" w:cs="Arial"/>
          <w:kern w:val="0"/>
          <w:lang w:val="ro-RO"/>
          <w14:ligatures w14:val="none"/>
        </w:rPr>
        <w:t xml:space="preserve"> un model de încurajare a acestor tipuri de acțiuni, știut fiind faptul că în această zonă a Dobrogei, cu relief variat </w:t>
      </w:r>
      <w:r w:rsidR="0062017C" w:rsidRPr="00BC74C4">
        <w:rPr>
          <w:rFonts w:ascii="Arial" w:eastAsia="Times New Roman" w:hAnsi="Arial" w:cs="Arial"/>
          <w:kern w:val="0"/>
          <w:lang w:val="ro-RO"/>
          <w14:ligatures w14:val="none"/>
        </w:rPr>
        <w:t>și</w:t>
      </w:r>
      <w:r w:rsidRPr="00BC74C4">
        <w:rPr>
          <w:rFonts w:ascii="Arial" w:eastAsia="Times New Roman" w:hAnsi="Arial" w:cs="Arial"/>
          <w:kern w:val="0"/>
          <w:lang w:val="ro-RO"/>
          <w14:ligatures w14:val="none"/>
        </w:rPr>
        <w:t xml:space="preserve"> extrem de frământat, există multe terenuri cu diverse forme de degradare, pentru care cea mai potrivită soluție de ameliorare este împădurirea.</w:t>
      </w:r>
    </w:p>
    <w:p w14:paraId="5B1BA48A" w14:textId="4ED06FA8"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Este de menționat că numai în condițiile în care întreaga suprafață cu vegetație forestieră care face obiectul prezentului proiect va fi gestionată în conformitate cu reglementările silvice în domeniu, aceasta își va putea exercita funcțiile de protecție, la care se pot adăuga </w:t>
      </w:r>
      <w:r w:rsidR="0062017C" w:rsidRPr="00BC74C4">
        <w:rPr>
          <w:rFonts w:ascii="Arial" w:eastAsia="Times New Roman" w:hAnsi="Arial" w:cs="Arial"/>
          <w:kern w:val="0"/>
          <w:lang w:val="ro-RO"/>
          <w14:ligatures w14:val="none"/>
        </w:rPr>
        <w:t>și</w:t>
      </w:r>
      <w:r w:rsidRPr="00BC74C4">
        <w:rPr>
          <w:rFonts w:ascii="Arial" w:eastAsia="Times New Roman" w:hAnsi="Arial" w:cs="Arial"/>
          <w:kern w:val="0"/>
          <w:lang w:val="ro-RO"/>
          <w14:ligatures w14:val="none"/>
        </w:rPr>
        <w:t xml:space="preserve"> unele </w:t>
      </w:r>
      <w:r w:rsidRPr="00BC74C4">
        <w:rPr>
          <w:rFonts w:ascii="Arial" w:eastAsia="Times New Roman" w:hAnsi="Arial" w:cs="Arial"/>
          <w:kern w:val="0"/>
          <w:lang w:val="ro-RO"/>
          <w14:ligatures w14:val="none"/>
        </w:rPr>
        <w:lastRenderedPageBreak/>
        <w:t>efecte economice, cum ar fi acoperirea nevoilor de lemn într-o zonă deficitară, precum și alte aspecte sociale.</w:t>
      </w:r>
    </w:p>
    <w:p w14:paraId="4E842EC7" w14:textId="77777777" w:rsidR="00BC74C4" w:rsidRPr="00BC74C4" w:rsidRDefault="00BC74C4" w:rsidP="00BC74C4">
      <w:pPr>
        <w:keepNext/>
        <w:keepLines/>
        <w:numPr>
          <w:ilvl w:val="0"/>
          <w:numId w:val="1"/>
        </w:numPr>
        <w:tabs>
          <w:tab w:val="num" w:pos="360"/>
        </w:tabs>
        <w:spacing w:before="240" w:after="240" w:line="256" w:lineRule="auto"/>
        <w:ind w:left="0" w:firstLine="0"/>
        <w:outlineLvl w:val="0"/>
        <w:rPr>
          <w:rFonts w:ascii="Cambria" w:eastAsia="Times New Roman" w:hAnsi="Cambria" w:cs="Times New Roman"/>
          <w:color w:val="365F91" w:themeColor="accent1" w:themeShade="BF"/>
          <w:sz w:val="32"/>
          <w:szCs w:val="32"/>
          <w:lang w:val="ro-RO"/>
        </w:rPr>
      </w:pPr>
      <w:r w:rsidRPr="00BC74C4">
        <w:rPr>
          <w:rFonts w:ascii="Cambria" w:eastAsia="Times New Roman" w:hAnsi="Cambria" w:cs="Times New Roman"/>
          <w:color w:val="365F91" w:themeColor="accent1" w:themeShade="BF"/>
          <w:sz w:val="32"/>
          <w:szCs w:val="32"/>
          <w:lang w:val="ro-RO"/>
        </w:rPr>
        <w:t>Descrierea aspectelor de mediu susceptibile a fi afectate în mod semnificativ de proiect:</w:t>
      </w:r>
    </w:p>
    <w:p w14:paraId="400370AB" w14:textId="7F1508A9" w:rsidR="00BC74C4" w:rsidRPr="00BC74C4" w:rsidRDefault="00BC74C4" w:rsidP="00BC74C4">
      <w:pPr>
        <w:shd w:val="clear" w:color="auto" w:fill="FFFFFF"/>
        <w:suppressAutoHyphens/>
        <w:autoSpaceDN w:val="0"/>
        <w:spacing w:after="160"/>
        <w:jc w:val="both"/>
        <w:rPr>
          <w:rFonts w:ascii="Calibri" w:eastAsia="Times New Roman" w:hAnsi="Calibri" w:cs="Times New Roman"/>
          <w:kern w:val="0"/>
          <w14:ligatures w14:val="none"/>
        </w:rPr>
      </w:pPr>
      <w:r w:rsidRPr="00BC74C4">
        <w:rPr>
          <w:rFonts w:ascii="Arial" w:eastAsia="Times New Roman" w:hAnsi="Arial" w:cs="Arial"/>
          <w:kern w:val="0"/>
          <w:lang w:val="ro-RO"/>
          <w14:ligatures w14:val="none"/>
        </w:rPr>
        <w:t xml:space="preserve">Prin realizarea proiectului factorii de mediu pot fi afectați, dar nesemnificativ, pe perioadă foarte scurtă și cu efecte reversibile, doar în perioada de implementare. În perioada de funcționare a obiectivului de investiție realizat nu vor fi afectați în niciun fel factorii de mediu, iar efectele produse sunt pozitive. În condițiile în care se respectă prevederile proiectului, se poate afirma că există un impact în urma realizării proiectului analizat și acesta este direct, indirect, permanent, de regulă pe termen mediu </w:t>
      </w:r>
      <w:r w:rsidR="00A6242A" w:rsidRPr="00BC74C4">
        <w:rPr>
          <w:rFonts w:ascii="Arial" w:eastAsia="Times New Roman" w:hAnsi="Arial" w:cs="Arial"/>
          <w:kern w:val="0"/>
          <w:lang w:val="ro-RO"/>
          <w14:ligatures w14:val="none"/>
        </w:rPr>
        <w:t>și</w:t>
      </w:r>
      <w:r w:rsidRPr="00BC74C4">
        <w:rPr>
          <w:rFonts w:ascii="Arial" w:eastAsia="Times New Roman" w:hAnsi="Arial" w:cs="Arial"/>
          <w:kern w:val="0"/>
          <w:lang w:val="ro-RO"/>
          <w14:ligatures w14:val="none"/>
        </w:rPr>
        <w:t xml:space="preserve"> lung, </w:t>
      </w:r>
      <w:r w:rsidRPr="00BC74C4">
        <w:rPr>
          <w:rFonts w:ascii="Arial" w:eastAsia="Times New Roman" w:hAnsi="Arial" w:cs="Arial"/>
          <w:b/>
          <w:i/>
          <w:kern w:val="0"/>
          <w:lang w:val="ro-RO"/>
          <w14:ligatures w14:val="none"/>
        </w:rPr>
        <w:t>însă acesta este unul pozitiv</w:t>
      </w:r>
      <w:r w:rsidRPr="00BC74C4">
        <w:rPr>
          <w:rFonts w:ascii="Arial" w:eastAsia="Times New Roman" w:hAnsi="Arial" w:cs="Arial"/>
          <w:kern w:val="0"/>
          <w:lang w:val="ro-RO"/>
          <w14:ligatures w14:val="none"/>
        </w:rPr>
        <w:t xml:space="preserve"> atât pentru mediu cât și pentru populație.</w:t>
      </w:r>
    </w:p>
    <w:p w14:paraId="5F062AEF"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Impactul pozitiv produs de vegetația forestieră care se va instala este ireversibil, în condițiile în care vegetația se dezvoltă fără a fi stânjenită de factori perturbatori (antropici, biotici sau abiotici) și este cu atât mai mare cu cât se vor adăuga și alte suprafețe împădurite în zonă. Efectul pozitiv al impactului se poate resimți și în vecinătatea imediată a plantației, dar scade pe măsura îndepărtării de aceasta.</w:t>
      </w:r>
    </w:p>
    <w:p w14:paraId="0AA9F25D"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În cele ce urmează vor fi abordate </w:t>
      </w:r>
      <w:bookmarkStart w:id="11" w:name="_Hlk144112312"/>
      <w:r w:rsidRPr="00BC74C4">
        <w:rPr>
          <w:rFonts w:ascii="Arial" w:eastAsia="Times New Roman" w:hAnsi="Arial" w:cs="Arial"/>
          <w:kern w:val="0"/>
          <w:lang w:val="ro-RO"/>
          <w14:ligatures w14:val="none"/>
        </w:rPr>
        <w:t>informațiile cerute prin Circulara M.M.A.P. nr. DGEICPSC/108042/08.08.2023</w:t>
      </w:r>
      <w:bookmarkEnd w:id="11"/>
      <w:r w:rsidRPr="00BC74C4">
        <w:rPr>
          <w:rFonts w:ascii="Arial" w:eastAsia="Times New Roman" w:hAnsi="Arial" w:cs="Arial"/>
          <w:kern w:val="0"/>
          <w:lang w:val="ro-RO"/>
          <w14:ligatures w14:val="none"/>
        </w:rPr>
        <w:t>, prevăzute și în Decizia Etapei de Evaluare Inițială nr. 129/13.03.2024 și care se referă la următoarele aspecte:</w:t>
      </w:r>
    </w:p>
    <w:p w14:paraId="34C37D9A" w14:textId="77777777" w:rsidR="00BC74C4" w:rsidRPr="00BC74C4" w:rsidRDefault="00BC74C4" w:rsidP="00BC74C4">
      <w:pPr>
        <w:numPr>
          <w:ilvl w:val="0"/>
          <w:numId w:val="5"/>
        </w:numPr>
        <w:shd w:val="clear" w:color="auto" w:fill="FFFFFF"/>
        <w:suppressAutoHyphens/>
        <w:autoSpaceDN w:val="0"/>
        <w:spacing w:after="160" w:line="256" w:lineRule="auto"/>
        <w:jc w:val="both"/>
        <w:rPr>
          <w:rFonts w:ascii="Arial" w:eastAsia="Times New Roman" w:hAnsi="Arial" w:cs="Arial"/>
          <w:b/>
          <w:bCs/>
          <w:kern w:val="0"/>
          <w:sz w:val="24"/>
          <w:szCs w:val="24"/>
          <w:lang w:val="ro-RO"/>
          <w14:ligatures w14:val="none"/>
        </w:rPr>
      </w:pPr>
      <w:r w:rsidRPr="00BC74C4">
        <w:rPr>
          <w:rFonts w:ascii="Arial" w:eastAsia="Times New Roman" w:hAnsi="Arial" w:cs="Arial"/>
          <w:b/>
          <w:bCs/>
          <w:kern w:val="0"/>
          <w:sz w:val="24"/>
          <w:szCs w:val="24"/>
          <w:lang w:val="ro-RO"/>
          <w14:ligatures w14:val="none"/>
        </w:rPr>
        <w:t>Atenuarea schimbărilor climatice</w:t>
      </w:r>
    </w:p>
    <w:p w14:paraId="4AB6500A" w14:textId="77777777" w:rsidR="00BC74C4" w:rsidRPr="00BC74C4" w:rsidRDefault="00BC74C4" w:rsidP="00BC74C4">
      <w:pPr>
        <w:shd w:val="clear" w:color="auto" w:fill="FFFFFF"/>
        <w:suppressAutoHyphens/>
        <w:autoSpaceDN w:val="0"/>
        <w:spacing w:after="160"/>
        <w:jc w:val="both"/>
        <w:rPr>
          <w:rFonts w:ascii="Arial" w:eastAsia="Times New Roman" w:hAnsi="Arial" w:cs="Arial"/>
          <w:b/>
          <w:bCs/>
          <w:i/>
          <w:iCs/>
          <w:kern w:val="0"/>
          <w:lang w:val="ro-RO"/>
          <w14:ligatures w14:val="none"/>
        </w:rPr>
      </w:pPr>
      <w:r w:rsidRPr="00BC74C4">
        <w:rPr>
          <w:rFonts w:ascii="Arial" w:eastAsia="Times New Roman" w:hAnsi="Arial" w:cs="Arial"/>
          <w:b/>
          <w:bCs/>
          <w:i/>
          <w:iCs/>
          <w:kern w:val="0"/>
          <w:lang w:val="ro-RO"/>
          <w14:ligatures w14:val="none"/>
        </w:rPr>
        <w:t>Proiectul va emite dioxid de carbon (CO</w:t>
      </w:r>
      <w:r w:rsidRPr="00BC74C4">
        <w:rPr>
          <w:rFonts w:ascii="Arial" w:eastAsia="Times New Roman" w:hAnsi="Arial" w:cs="Arial"/>
          <w:b/>
          <w:bCs/>
          <w:i/>
          <w:iCs/>
          <w:kern w:val="0"/>
          <w:vertAlign w:val="subscript"/>
          <w:lang w:val="ro-RO"/>
          <w14:ligatures w14:val="none"/>
        </w:rPr>
        <w:t>2</w:t>
      </w:r>
      <w:r w:rsidRPr="00BC74C4">
        <w:rPr>
          <w:rFonts w:ascii="Arial" w:eastAsia="Times New Roman" w:hAnsi="Arial" w:cs="Arial"/>
          <w:b/>
          <w:bCs/>
          <w:i/>
          <w:iCs/>
          <w:kern w:val="0"/>
          <w:lang w:val="ro-RO"/>
          <w14:ligatures w14:val="none"/>
        </w:rPr>
        <w:t>) protoxid de azot (N</w:t>
      </w:r>
      <w:r w:rsidRPr="00BC74C4">
        <w:rPr>
          <w:rFonts w:ascii="Arial" w:eastAsia="Times New Roman" w:hAnsi="Arial" w:cs="Arial"/>
          <w:b/>
          <w:bCs/>
          <w:i/>
          <w:iCs/>
          <w:kern w:val="0"/>
          <w:vertAlign w:val="subscript"/>
          <w:lang w:val="ro-RO"/>
          <w14:ligatures w14:val="none"/>
        </w:rPr>
        <w:t>2</w:t>
      </w:r>
      <w:r w:rsidRPr="00BC74C4">
        <w:rPr>
          <w:rFonts w:ascii="Arial" w:eastAsia="Times New Roman" w:hAnsi="Arial" w:cs="Arial"/>
          <w:b/>
          <w:bCs/>
          <w:i/>
          <w:iCs/>
          <w:kern w:val="0"/>
          <w:lang w:val="ro-RO"/>
          <w14:ligatures w14:val="none"/>
        </w:rPr>
        <w:t>O), metan (CH</w:t>
      </w:r>
      <w:r w:rsidRPr="00BC74C4">
        <w:rPr>
          <w:rFonts w:ascii="Arial" w:eastAsia="Times New Roman" w:hAnsi="Arial" w:cs="Arial"/>
          <w:b/>
          <w:bCs/>
          <w:i/>
          <w:iCs/>
          <w:kern w:val="0"/>
          <w:vertAlign w:val="subscript"/>
          <w:lang w:val="ro-RO"/>
          <w14:ligatures w14:val="none"/>
        </w:rPr>
        <w:t>4</w:t>
      </w:r>
      <w:r w:rsidRPr="00BC74C4">
        <w:rPr>
          <w:rFonts w:ascii="Arial" w:eastAsia="Times New Roman" w:hAnsi="Arial" w:cs="Arial"/>
          <w:b/>
          <w:bCs/>
          <w:i/>
          <w:iCs/>
          <w:kern w:val="0"/>
          <w:lang w:val="ro-RO"/>
          <w14:ligatures w14:val="none"/>
        </w:rPr>
        <w:t>) sau alte gaze cu efect de seră?</w:t>
      </w:r>
    </w:p>
    <w:p w14:paraId="4F297A55" w14:textId="64FB800A"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Proiectul supus analizei are ca obiect realizarea unei păduri pe suprafața </w:t>
      </w:r>
      <w:r w:rsidR="00A6242A">
        <w:rPr>
          <w:rFonts w:ascii="Arial" w:eastAsia="Times New Roman" w:hAnsi="Arial" w:cs="Arial"/>
          <w:kern w:val="0"/>
          <w:lang w:val="ro-RO"/>
          <w14:ligatures w14:val="none"/>
        </w:rPr>
        <w:t>1,8983</w:t>
      </w:r>
      <w:r w:rsidRPr="00BC74C4">
        <w:rPr>
          <w:rFonts w:ascii="Arial" w:eastAsia="Times New Roman" w:hAnsi="Arial" w:cs="Arial"/>
          <w:kern w:val="0"/>
          <w:lang w:val="ro-RO"/>
          <w14:ligatures w14:val="none"/>
        </w:rPr>
        <w:t xml:space="preserve"> ha și care pe toată perioada de existență nu generează dioxid de carbon (CO</w:t>
      </w:r>
      <w:r w:rsidRPr="00BC74C4">
        <w:rPr>
          <w:rFonts w:ascii="Arial" w:eastAsia="Times New Roman" w:hAnsi="Arial" w:cs="Arial"/>
          <w:kern w:val="0"/>
          <w:vertAlign w:val="subscript"/>
          <w:lang w:val="ro-RO"/>
          <w14:ligatures w14:val="none"/>
        </w:rPr>
        <w:t>2</w:t>
      </w:r>
      <w:r w:rsidRPr="00BC74C4">
        <w:rPr>
          <w:rFonts w:ascii="Arial" w:eastAsia="Times New Roman" w:hAnsi="Arial" w:cs="Arial"/>
          <w:kern w:val="0"/>
          <w:lang w:val="ro-RO"/>
          <w14:ligatures w14:val="none"/>
        </w:rPr>
        <w:t>) protoxid de azot (N</w:t>
      </w:r>
      <w:r w:rsidRPr="00BC74C4">
        <w:rPr>
          <w:rFonts w:ascii="Arial" w:eastAsia="Times New Roman" w:hAnsi="Arial" w:cs="Arial"/>
          <w:kern w:val="0"/>
          <w:vertAlign w:val="subscript"/>
          <w:lang w:val="ro-RO"/>
          <w14:ligatures w14:val="none"/>
        </w:rPr>
        <w:t>2</w:t>
      </w:r>
      <w:r w:rsidRPr="00BC74C4">
        <w:rPr>
          <w:rFonts w:ascii="Arial" w:eastAsia="Times New Roman" w:hAnsi="Arial" w:cs="Arial"/>
          <w:kern w:val="0"/>
          <w:lang w:val="ro-RO"/>
          <w14:ligatures w14:val="none"/>
        </w:rPr>
        <w:t>O), metan (CH</w:t>
      </w:r>
      <w:r w:rsidRPr="00BC74C4">
        <w:rPr>
          <w:rFonts w:ascii="Arial" w:eastAsia="Times New Roman" w:hAnsi="Arial" w:cs="Arial"/>
          <w:kern w:val="0"/>
          <w:vertAlign w:val="subscript"/>
          <w:lang w:val="ro-RO"/>
          <w14:ligatures w14:val="none"/>
        </w:rPr>
        <w:t>4</w:t>
      </w:r>
      <w:r w:rsidRPr="00BC74C4">
        <w:rPr>
          <w:rFonts w:ascii="Arial" w:eastAsia="Times New Roman" w:hAnsi="Arial" w:cs="Arial"/>
          <w:kern w:val="0"/>
          <w:lang w:val="ro-RO"/>
          <w14:ligatures w14:val="none"/>
        </w:rPr>
        <w:t>) sau alte gaze cu efect de seră, ci dimpotrivă absoarbe din atmosferă gaze cu efect de seră și le fixează pe termen lung în materia organică pe care o produce în urma procesului de fotosinteză. Pentru acest lucru titularii proiectelor de împădurire de acest fel primesc o bonificare din partea guvernului concretizată într-o primă de 456 euro/an pentru fiecare hectar împădurit.</w:t>
      </w:r>
    </w:p>
    <w:p w14:paraId="0546DB89" w14:textId="77777777" w:rsidR="00BC74C4" w:rsidRPr="00BC74C4" w:rsidRDefault="00BC74C4" w:rsidP="00BC74C4">
      <w:pPr>
        <w:shd w:val="clear" w:color="auto" w:fill="FFFFFF"/>
        <w:suppressAutoHyphens/>
        <w:autoSpaceDN w:val="0"/>
        <w:spacing w:after="160"/>
        <w:jc w:val="both"/>
        <w:rPr>
          <w:rFonts w:ascii="Arial" w:eastAsia="Times New Roman" w:hAnsi="Arial" w:cs="Arial"/>
          <w:b/>
          <w:bCs/>
          <w:i/>
          <w:iCs/>
          <w:kern w:val="0"/>
          <w:lang w:val="ro-RO"/>
          <w14:ligatures w14:val="none"/>
        </w:rPr>
      </w:pPr>
      <w:r w:rsidRPr="00BC74C4">
        <w:rPr>
          <w:rFonts w:ascii="Arial" w:eastAsia="Times New Roman" w:hAnsi="Arial" w:cs="Arial"/>
          <w:b/>
          <w:bCs/>
          <w:i/>
          <w:iCs/>
          <w:kern w:val="0"/>
          <w:lang w:val="ro-RO"/>
          <w14:ligatures w14:val="none"/>
        </w:rPr>
        <w:t>Proiectul propus implica activități de exploatarea terenului, de schimbare a destinației terenurilor care ar putea duce la creșterea emisiilor?</w:t>
      </w:r>
    </w:p>
    <w:p w14:paraId="0A60C348"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Proiectul propus nu presupune activități de exploatare a terenului sau de schimbare a destinației terenului care să ducă la creșterea emisiilor pentru că destinația actuală a terenului este agricolă, categoria arabil. Terenul a fost utilizat până în prezent pentru culturi agricole de plante anuale, iar prin proiectul analizat se prevede ca terenul să fie folosit ca pădure, cu obligația de a fi păstrat cu această folosință cel puțin o perioadă de 20 de ani. Se cunoaște că pădurea, la nivelul eficienței de refacere a oxigenului, produce în general de trei ori mai mult decât culturile agricole și că pădurea acționează și ca un filtru natural inegalabil în ceea ce </w:t>
      </w:r>
      <w:r w:rsidRPr="00BC74C4">
        <w:rPr>
          <w:rFonts w:ascii="Arial" w:eastAsia="Times New Roman" w:hAnsi="Arial" w:cs="Arial"/>
          <w:kern w:val="0"/>
          <w:lang w:val="ro-RO"/>
          <w14:ligatures w14:val="none"/>
        </w:rPr>
        <w:lastRenderedPageBreak/>
        <w:t>privește reținerea particulelor de praf, știindu-se că în interiorul pădurii aerul este mai curat și mai oxigenat decât în vecinătate sau în alte zone.</w:t>
      </w:r>
    </w:p>
    <w:p w14:paraId="3D305096" w14:textId="77777777" w:rsidR="00BC74C4" w:rsidRPr="00BC74C4" w:rsidRDefault="00BC74C4" w:rsidP="00BC74C4">
      <w:pPr>
        <w:shd w:val="clear" w:color="auto" w:fill="FFFFFF"/>
        <w:suppressAutoHyphens/>
        <w:autoSpaceDN w:val="0"/>
        <w:spacing w:after="160"/>
        <w:jc w:val="both"/>
        <w:rPr>
          <w:rFonts w:ascii="Arial" w:eastAsia="Times New Roman" w:hAnsi="Arial" w:cs="Arial"/>
          <w:b/>
          <w:bCs/>
          <w:i/>
          <w:iCs/>
          <w:kern w:val="0"/>
          <w:lang w:val="ro-RO"/>
          <w14:ligatures w14:val="none"/>
        </w:rPr>
      </w:pPr>
      <w:r w:rsidRPr="00BC74C4">
        <w:rPr>
          <w:rFonts w:ascii="Arial" w:eastAsia="Times New Roman" w:hAnsi="Arial" w:cs="Arial"/>
          <w:b/>
          <w:bCs/>
          <w:i/>
          <w:iCs/>
          <w:kern w:val="0"/>
          <w:lang w:val="ro-RO"/>
          <w14:ligatures w14:val="none"/>
        </w:rPr>
        <w:t>Proiectul implică și alte activități care pot acționa ca absorbanți de emisii ?</w:t>
      </w:r>
    </w:p>
    <w:p w14:paraId="01906383"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Pădurea, prin rolul său deosebit de protecție, acționează pe toată perioada de existență ca absorbant de gaze cu efect de seră. De altfel, proiectul se întocmește în vederea obținerii de ajutor de stat în cadrul Programului Național de Redresare și Reziliență (PNRR) Componenta 2 – Păduri și Protecția Biodiversității, </w:t>
      </w:r>
      <w:proofErr w:type="spellStart"/>
      <w:r w:rsidRPr="00BC74C4">
        <w:rPr>
          <w:rFonts w:ascii="Arial" w:eastAsia="Times New Roman" w:hAnsi="Arial" w:cs="Arial"/>
          <w:kern w:val="0"/>
          <w:lang w:val="ro-RO"/>
          <w14:ligatures w14:val="none"/>
        </w:rPr>
        <w:t>Subinvestiția</w:t>
      </w:r>
      <w:proofErr w:type="spellEnd"/>
      <w:r w:rsidRPr="00BC74C4">
        <w:rPr>
          <w:rFonts w:ascii="Arial" w:eastAsia="Times New Roman" w:hAnsi="Arial" w:cs="Arial"/>
          <w:kern w:val="0"/>
          <w:lang w:val="ro-RO"/>
          <w14:ligatures w14:val="none"/>
        </w:rPr>
        <w:t xml:space="preserve"> I.1.A"SPRIJIN PENTRU INVESTIȚII ÎN NOI SUPRAFEŢE OCUPATE DE PĂDURI” și prin urmare pădurea care se va crea va acționa ca un absorbant de emisii.</w:t>
      </w:r>
    </w:p>
    <w:p w14:paraId="1B4643FA" w14:textId="77777777" w:rsidR="00BC74C4" w:rsidRPr="00BC74C4" w:rsidRDefault="00BC74C4" w:rsidP="00BC74C4">
      <w:pPr>
        <w:shd w:val="clear" w:color="auto" w:fill="FFFFFF"/>
        <w:suppressAutoHyphens/>
        <w:autoSpaceDN w:val="0"/>
        <w:spacing w:after="160"/>
        <w:jc w:val="both"/>
        <w:rPr>
          <w:rFonts w:ascii="Arial" w:eastAsia="Times New Roman" w:hAnsi="Arial" w:cs="Arial"/>
          <w:b/>
          <w:bCs/>
          <w:i/>
          <w:iCs/>
          <w:kern w:val="0"/>
          <w:lang w:val="ro-RO"/>
          <w14:ligatures w14:val="none"/>
        </w:rPr>
      </w:pPr>
      <w:r w:rsidRPr="00BC74C4">
        <w:rPr>
          <w:rFonts w:ascii="Arial" w:eastAsia="Times New Roman" w:hAnsi="Arial" w:cs="Arial"/>
          <w:b/>
          <w:bCs/>
          <w:i/>
          <w:iCs/>
          <w:kern w:val="0"/>
          <w:lang w:val="ro-RO"/>
          <w14:ligatures w14:val="none"/>
        </w:rPr>
        <w:t>Va influența proiectul în mod semnificativ cererea de energie ?</w:t>
      </w:r>
    </w:p>
    <w:p w14:paraId="71AA87D0"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Implementarea proiectului nu presupune consum de energie pe toată perioadă sa de funcționare și în consecință nu va influența, nici măcar nesemnificativ, cererea de energie.</w:t>
      </w:r>
    </w:p>
    <w:p w14:paraId="36293288" w14:textId="77777777" w:rsidR="00BC74C4" w:rsidRPr="00BC74C4" w:rsidRDefault="00BC74C4" w:rsidP="00BC74C4">
      <w:pPr>
        <w:shd w:val="clear" w:color="auto" w:fill="FFFFFF"/>
        <w:suppressAutoHyphens/>
        <w:autoSpaceDN w:val="0"/>
        <w:spacing w:after="160"/>
        <w:jc w:val="both"/>
        <w:rPr>
          <w:rFonts w:ascii="Arial" w:eastAsia="Times New Roman" w:hAnsi="Arial" w:cs="Arial"/>
          <w:b/>
          <w:bCs/>
          <w:i/>
          <w:iCs/>
          <w:kern w:val="0"/>
          <w:lang w:val="ro-RO"/>
          <w14:ligatures w14:val="none"/>
        </w:rPr>
      </w:pPr>
      <w:r w:rsidRPr="00BC74C4">
        <w:rPr>
          <w:rFonts w:ascii="Arial" w:eastAsia="Times New Roman" w:hAnsi="Arial" w:cs="Arial"/>
          <w:b/>
          <w:bCs/>
          <w:i/>
          <w:iCs/>
          <w:kern w:val="0"/>
          <w:lang w:val="ro-RO"/>
          <w14:ligatures w14:val="none"/>
        </w:rPr>
        <w:t>Este posibilă utilizarea unor surse de energie regenerabilă ?</w:t>
      </w:r>
    </w:p>
    <w:p w14:paraId="6584664B"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Pentru funcționarea obiectivului de investiție propus a se realiza prin proiect nu este necesară energie de niciun fel și de aceea nu pot fi luată în discuție nici surse de energie alternative cum ar fi sursele de energie regenerabilă.</w:t>
      </w:r>
    </w:p>
    <w:p w14:paraId="235531C0" w14:textId="77777777" w:rsidR="00BC74C4" w:rsidRPr="00BC74C4" w:rsidRDefault="00BC74C4" w:rsidP="00BC74C4">
      <w:pPr>
        <w:shd w:val="clear" w:color="auto" w:fill="FFFFFF"/>
        <w:suppressAutoHyphens/>
        <w:autoSpaceDN w:val="0"/>
        <w:spacing w:after="160"/>
        <w:jc w:val="both"/>
        <w:rPr>
          <w:rFonts w:ascii="Arial" w:eastAsia="Times New Roman" w:hAnsi="Arial" w:cs="Arial"/>
          <w:b/>
          <w:bCs/>
          <w:i/>
          <w:iCs/>
          <w:kern w:val="0"/>
          <w:lang w:val="ro-RO"/>
          <w14:ligatures w14:val="none"/>
        </w:rPr>
      </w:pPr>
      <w:r w:rsidRPr="00BC74C4">
        <w:rPr>
          <w:rFonts w:ascii="Arial" w:eastAsia="Times New Roman" w:hAnsi="Arial" w:cs="Arial"/>
          <w:b/>
          <w:bCs/>
          <w:i/>
          <w:iCs/>
          <w:kern w:val="0"/>
          <w:lang w:val="ro-RO"/>
          <w14:ligatures w14:val="none"/>
        </w:rPr>
        <w:t>Proiectul propus va determina creșterea sau scăderea semnificativă a deplasărilor personale ?</w:t>
      </w:r>
    </w:p>
    <w:p w14:paraId="166258D0"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Pe perioada de implementare a proiectului este necesar un număr foarte redus de muncitori pentru execuția lucrărilor de plantare și de întreținere a plantației. Aceste lucrări sunt sezoniere și presupun perioade scurte de timp pentru realizare. După realizarea reușitei definitive a plantației, respectiv după cei șase ani de implementare, obiectivul de investiție nu mai necesită niciun fel de intervenție, nemaifiind necesare deplasări spre sau dinspre obiectiv altele decât cele pentru supraveghere periodică. În consecință proiectul nu va determina scăderea sau creșterea semnificativă a deplasărilor de personal.</w:t>
      </w:r>
    </w:p>
    <w:p w14:paraId="55F5D0AB" w14:textId="77777777" w:rsidR="00BC74C4" w:rsidRPr="00BC74C4" w:rsidRDefault="00BC74C4" w:rsidP="00BC74C4">
      <w:pPr>
        <w:shd w:val="clear" w:color="auto" w:fill="FFFFFF"/>
        <w:suppressAutoHyphens/>
        <w:autoSpaceDN w:val="0"/>
        <w:spacing w:after="160"/>
        <w:jc w:val="both"/>
        <w:rPr>
          <w:rFonts w:ascii="Arial" w:eastAsia="Times New Roman" w:hAnsi="Arial" w:cs="Arial"/>
          <w:b/>
          <w:bCs/>
          <w:i/>
          <w:iCs/>
          <w:kern w:val="0"/>
          <w:lang w:val="ro-RO"/>
          <w14:ligatures w14:val="none"/>
        </w:rPr>
      </w:pPr>
      <w:r w:rsidRPr="00BC74C4">
        <w:rPr>
          <w:rFonts w:ascii="Arial" w:eastAsia="Times New Roman" w:hAnsi="Arial" w:cs="Arial"/>
          <w:b/>
          <w:bCs/>
          <w:i/>
          <w:iCs/>
          <w:kern w:val="0"/>
          <w:lang w:val="ro-RO"/>
          <w14:ligatures w14:val="none"/>
        </w:rPr>
        <w:t>Proiectul propus va determina creșterea sau reducerea semnificativă a transportului de marfă ?</w:t>
      </w:r>
    </w:p>
    <w:p w14:paraId="5253174C"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Proiectul propus nu presupune transport de marfă decât în faza de implementare și acesta se referă la transport de puieți, o dată pe an în primii trei ani de implementare. De asemenea, la instalarea gardului de protecție, la debutul proiectului se vor transporta stâlpii pentru împrejmuire și materialul cu care se va face împrejmuirea (sârma ghimpată sau plasa de sârmă). În restul perioadei de implementare cât și pe toată perioada de funcționare a obiectivului proiectat nu sunt necesare transporturi de niciun fel. În consecință proiectul propus nu determină creșterea sau reducerea transportului de marfă decât nesemnificativ.</w:t>
      </w:r>
    </w:p>
    <w:p w14:paraId="58B19D05" w14:textId="77777777" w:rsidR="00BC74C4" w:rsidRPr="00BC74C4" w:rsidRDefault="00BC74C4" w:rsidP="00BC74C4">
      <w:pPr>
        <w:numPr>
          <w:ilvl w:val="0"/>
          <w:numId w:val="5"/>
        </w:numPr>
        <w:shd w:val="clear" w:color="auto" w:fill="FFFFFF"/>
        <w:suppressAutoHyphens/>
        <w:autoSpaceDN w:val="0"/>
        <w:spacing w:after="160" w:line="256" w:lineRule="auto"/>
        <w:jc w:val="both"/>
        <w:rPr>
          <w:rFonts w:ascii="Arial" w:eastAsia="Times New Roman" w:hAnsi="Arial" w:cs="Arial"/>
          <w:b/>
          <w:bCs/>
          <w:kern w:val="0"/>
          <w:sz w:val="24"/>
          <w:szCs w:val="24"/>
          <w:lang w:val="ro-RO"/>
          <w14:ligatures w14:val="none"/>
        </w:rPr>
      </w:pPr>
      <w:r w:rsidRPr="00BC74C4">
        <w:rPr>
          <w:rFonts w:ascii="Arial" w:eastAsia="Times New Roman" w:hAnsi="Arial" w:cs="Arial"/>
          <w:b/>
          <w:bCs/>
          <w:kern w:val="0"/>
          <w:sz w:val="24"/>
          <w:szCs w:val="24"/>
          <w:lang w:val="ro-RO"/>
          <w14:ligatures w14:val="none"/>
        </w:rPr>
        <w:t>Adaptarea la schimbări climatice</w:t>
      </w:r>
    </w:p>
    <w:p w14:paraId="30E19D90" w14:textId="77777777" w:rsidR="00BC74C4" w:rsidRPr="00BC74C4" w:rsidRDefault="00BC74C4" w:rsidP="00BC74C4">
      <w:pPr>
        <w:shd w:val="clear" w:color="auto" w:fill="FFFFFF"/>
        <w:suppressAutoHyphens/>
        <w:autoSpaceDN w:val="0"/>
        <w:spacing w:after="160"/>
        <w:jc w:val="both"/>
        <w:rPr>
          <w:rFonts w:ascii="Arial" w:eastAsia="Times New Roman" w:hAnsi="Arial" w:cs="Arial"/>
          <w:b/>
          <w:bCs/>
          <w:i/>
          <w:iCs/>
          <w:kern w:val="0"/>
          <w:lang w:val="ro-RO"/>
          <w14:ligatures w14:val="none"/>
        </w:rPr>
      </w:pPr>
      <w:r w:rsidRPr="00BC74C4">
        <w:rPr>
          <w:rFonts w:ascii="Arial" w:eastAsia="Times New Roman" w:hAnsi="Arial" w:cs="Arial"/>
          <w:b/>
          <w:bCs/>
          <w:i/>
          <w:iCs/>
          <w:kern w:val="0"/>
          <w:lang w:val="ro-RO"/>
          <w14:ligatures w14:val="none"/>
        </w:rPr>
        <w:t xml:space="preserve">Cum ar putea fi afectată punerea în aplicare a proiectului de schimbările climatice: valurile de căldură (inclusiv impactul asupra sănătății umane, afectarea culturilor, incendii, etc); seceta (inclusiv disponibilitatea și calitatea scăzute ale apei și cererea tot </w:t>
      </w:r>
      <w:r w:rsidRPr="00BC74C4">
        <w:rPr>
          <w:rFonts w:ascii="Arial" w:eastAsia="Times New Roman" w:hAnsi="Arial" w:cs="Arial"/>
          <w:b/>
          <w:bCs/>
          <w:i/>
          <w:iCs/>
          <w:kern w:val="0"/>
          <w:lang w:val="ro-RO"/>
          <w14:ligatures w14:val="none"/>
        </w:rPr>
        <w:lastRenderedPageBreak/>
        <w:t>mai mare de apă); cantități extreme de precipitații, inundații provocate de râuri și viituri; furtuni și vânturi puternice (inclusiv afectarea infrastructurii, clădirilor, culturilor și a pădurilor); alunecări de teren; nivel în creștere al mărilor;  eroziune costieră și intruziune salină; perioade reci; daune provocate de îngheț – dezgheț ?</w:t>
      </w:r>
    </w:p>
    <w:p w14:paraId="5A66617F"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Schimbările climatice anticipate, în general, nu pot afecta punerea în aplicare a proiectului, însă punctual se poate produce o întârziere în realizarea obiectivului ca urmare a înregistrării unor fenomene meteorologice deosebite, în special datorită secetelor prelungite, concomitent cu înregistrarea de valuri de căldură. Terenul care urmează să se împădurească se află situat într-o zonă expusă / vulnerabilă la riscuri climatice, în special seceta, și de aceea speciile propuse în compoziția de împădurire sunt numai specii autohtone, specifice zonei dobrogene care pot să facă față la schimbările climatice anticipate pentru perioada următoare. În proiect sunt respectate prevederile specifice cu privire la adoptarea de soluții tehnice care să conducă la păduri reziliente climatic, iar investiția respectă regulile obligatorii pentru împădurire stabilite prin Strategia Națională Forestieră 2020 – 2030 precum și a normelor tehnice actualizate în conformitate cu aceasta.</w:t>
      </w:r>
    </w:p>
    <w:p w14:paraId="24B72A38"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În urma realizării plantației se va crea un mediu specific diferit în interiorul pădurii față de exterior, mai moderat și protejat de extreme termice, ca urmare a rolului de izolator jucat de coronamentul arboretului a cărei suprafață superioară se încălzește și se răcește în funcție de variația regimului termic. În interiorul pădurii, datorită încălzirii și răcirii de sus în jos, invers față de terenul agricol, se înregistrează mult mai greu arșițe la sol, înghețuri timpurii sau târzii. Pădurea generează modificări ale regimului de umiditate atmosferică și edafică în mediul propriu și în exteriorul acestuia, cunoscut fiind faptul că precipitațiile căzute în pădure sau la marginea ei sunt cu 3 – 6% mai mari ca pe terenurile fără pădure. Acest efect se datorează unor condiții fitoclimatice specifice cum ar fi cantități sporite de vapori de apă în atmosfera pădurii, temperaturi mai coborâte ale aerului în perioada sezonului vegetativ, turbulența atmosferică mai redusă. Zona vizată pentru instalarea plantației este una semi-aridă, iar pădurea care se va crea va conduce la o ameliorare efectivă a climatului general, cu influență asupra regimului de umiditate în sens pozitiv. În condițiile instalării vegetației forestiere, plantația constituie un obstacol activ și modificator asupra vitezei și direcției vântului. În apropierea pădurii aerul în urcare își reduce viteza și își schimbă direcția. Dincolo de limita pădurii el coboară treptat spre sol recăpătându-și viteza inițială la o distanță care obișnuit depășește de 20 ori înălțimea arboretului principal. În pădure viteza vântului scade treptat proporțional cu distanța față de lizieră ceea ce conduce la reducerea evapo-transpiraţiei, deci la mărirea favorabilităţii regimului de umiditate. Rezultă deci că pădurea exercită influențe pozitive atât în interiorul său cât și pe terenul din apropiere.</w:t>
      </w:r>
    </w:p>
    <w:p w14:paraId="21DB5B18"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Pe durata de existență a pădurii create prin proiect, impactul asupra populației umane va fi unul pozitiv în sensul că pădurea </w:t>
      </w:r>
      <w:r w:rsidRPr="00BC74C4">
        <w:rPr>
          <w:rFonts w:ascii="Arial" w:eastAsia="Times New Roman" w:hAnsi="Arial" w:cs="Arial"/>
          <w:bCs/>
          <w:kern w:val="0"/>
          <w:lang w:val="ro-RO"/>
          <w14:ligatures w14:val="none"/>
        </w:rPr>
        <w:t>ameliorează condițiile de mediu prin fixarea dioxidului de carbon atmosferic pe termen lung, reduce amplitudinea temperaturilor, crește umiditatea solului și a aerului, reduce viteza vânturilor și îmbunătățește aspectul peisagistic al zonei, toate fiind elemente benefice pentru sănătatea umană.</w:t>
      </w:r>
    </w:p>
    <w:p w14:paraId="77427CC2"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Inundații produse de râuri nu sunt posibile, terenul fiind în pantă, iar viituri nu au fost înregistrate nici chiar atunci când au fost ploi torențiale.</w:t>
      </w:r>
    </w:p>
    <w:p w14:paraId="4CB924E6"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lastRenderedPageBreak/>
        <w:t>În zona amplasamentului iernile sunt în general mai blânde, cu puțină zăpadă și nu au fost înregistrate daune produse vegetației forestiere ca urmare a temperaturilor negative din timpul iernilor. Fenomenul de îngheț – dezgheț poate provoca ”descălțarea” puieților numai în primul an, la plantațiile executate toamna, dar prin proiect au fost prevăzute lucrări de revizuire a plantației cu scopul de a preveni eventuale pierderi datorate acestui fenomen.</w:t>
      </w:r>
    </w:p>
    <w:p w14:paraId="75C9604C"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Celelalte aspecte specificate în acest subpunct, respectiv alunecări de teren, eroziune costieră, creșterea nivelului apelor marine și intruziune salină nu sunt specifice zonei unde se află amplasamentul proiectului.</w:t>
      </w:r>
    </w:p>
    <w:p w14:paraId="49802E28"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În concluzie, realizarea investiției propuse prin proiect va influența calitatea factorilor de mediu în sens pozitiv și se apreciază că pe perioada de existență a pădurii nici unul din factorii de mediu nu vor fi influențați în sens negativ.</w:t>
      </w:r>
    </w:p>
    <w:p w14:paraId="557799C2" w14:textId="77777777" w:rsidR="00BC74C4" w:rsidRPr="00BC74C4" w:rsidRDefault="00BC74C4" w:rsidP="00BC74C4">
      <w:pPr>
        <w:shd w:val="clear" w:color="auto" w:fill="FFFFFF"/>
        <w:suppressAutoHyphens/>
        <w:autoSpaceDN w:val="0"/>
        <w:spacing w:after="160"/>
        <w:jc w:val="both"/>
        <w:rPr>
          <w:rFonts w:ascii="Arial" w:eastAsia="Times New Roman" w:hAnsi="Arial" w:cs="Arial"/>
          <w:b/>
          <w:bCs/>
          <w:i/>
          <w:iCs/>
          <w:kern w:val="0"/>
          <w:lang w:val="ro-RO"/>
          <w14:ligatures w14:val="none"/>
        </w:rPr>
      </w:pPr>
      <w:r w:rsidRPr="00BC74C4">
        <w:rPr>
          <w:rFonts w:ascii="Arial" w:eastAsia="Times New Roman" w:hAnsi="Arial" w:cs="Arial"/>
          <w:b/>
          <w:bCs/>
          <w:i/>
          <w:iCs/>
          <w:kern w:val="0"/>
          <w:lang w:val="ro-RO"/>
          <w14:ligatures w14:val="none"/>
        </w:rPr>
        <w:t>In ce măsură ar fi necesar ca proiectul să se adapteze la schimbările climatice și la posibilele evenimente extreme ?</w:t>
      </w:r>
    </w:p>
    <w:p w14:paraId="68529086"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Proiecte de împădurire a unor suprafețe noi, situate în afara fondului forestier, au fost realizate în decursul timpului cel mai ades pe terenuri degradate, inapte folosințelor agricole, cu scopul de ameliorare a factorilor de mediu, de limitare a degradării terenurilor și de îmbunătățire a peisajului din regiunile cu procent scăzut de păduri. Suprafețele împădurite cu specii adecvate, autohtone, specifice condițiilor locale, au rezistat în timp, vegetația forestieră adaptându-se cu ușurință la schimbările climatice produse în decursul timpului.</w:t>
      </w:r>
    </w:p>
    <w:p w14:paraId="427F57D8"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Fenomene meteorologice periculoase, așa-zisele evenimente extreme, au fost înregistrate în trecut și este posibil a se produce și în viitor. Acestea pot genera pagube vegetației forestiere, însă nu este necesar ca să fie adoptate alte soluții tehnice în afara celor prevăzute în actele normative în vigoare, care au ținut seama de schimbările climatice care se anticipează. Speciile forestiere prevăzute a fi utilizare în proiect sunt din cele reziliente climatic, autohtone și recomandat a fi de proveniență locală.</w:t>
      </w:r>
    </w:p>
    <w:p w14:paraId="2A59DA47"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Pentru prevenirea și diminuarea pierderilor provocate vegetației forestiere de fenomene meteorologice periculoase se vor respecta prevederile Ordinului Ministrului Agriculturii și Dezvoltării Rurale nr. 766/2007 pentru aprobarea </w:t>
      </w:r>
      <w:r w:rsidRPr="00BC74C4">
        <w:rPr>
          <w:rFonts w:ascii="Arial" w:eastAsia="Times New Roman" w:hAnsi="Arial" w:cs="Arial"/>
          <w:i/>
          <w:iCs/>
          <w:kern w:val="0"/>
          <w:lang w:val="ro-RO"/>
          <w14:ligatures w14:val="none"/>
        </w:rPr>
        <w:t>Normelor metodologice privind modul de prevenire, constatare, evaluare și aprobare a pierderilor provocate de fenomene meteorologice periculoase și de alți factori vătămători fondului forestier național, vegetației forestiere din afara fondului forestier național și obiectivelor instalate în acestea.</w:t>
      </w:r>
    </w:p>
    <w:p w14:paraId="5417A358"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Pentru eventualele pagubele produse vegetației forestiere în urma manifestării unor evenimente extreme, în perioada de implementare a proiectului, care au fost documentate și aprobate, se pot solicita și acorda fonduri suplimentare pentru realizarea proiectului și să se mărească durata de execuție a lucrărilor, nefiind necesar să se schimbe soluția tehnică adoptată și cu atât mai puțin să se abandoneze realizarea obiectivului de investiție.</w:t>
      </w:r>
    </w:p>
    <w:p w14:paraId="29E240BC" w14:textId="77777777" w:rsidR="00BC74C4" w:rsidRPr="00BC74C4" w:rsidRDefault="00BC74C4" w:rsidP="00BC74C4">
      <w:pPr>
        <w:shd w:val="clear" w:color="auto" w:fill="FFFFFF"/>
        <w:suppressAutoHyphens/>
        <w:autoSpaceDN w:val="0"/>
        <w:spacing w:after="160"/>
        <w:jc w:val="both"/>
        <w:rPr>
          <w:rFonts w:ascii="Arial" w:eastAsia="Times New Roman" w:hAnsi="Arial" w:cs="Arial"/>
          <w:b/>
          <w:bCs/>
          <w:i/>
          <w:iCs/>
          <w:kern w:val="0"/>
          <w:lang w:val="ro-RO"/>
          <w14:ligatures w14:val="none"/>
        </w:rPr>
      </w:pPr>
      <w:r w:rsidRPr="00BC74C4">
        <w:rPr>
          <w:rFonts w:ascii="Arial" w:eastAsia="Times New Roman" w:hAnsi="Arial" w:cs="Arial"/>
          <w:b/>
          <w:bCs/>
          <w:i/>
          <w:iCs/>
          <w:kern w:val="0"/>
          <w:lang w:val="ro-RO"/>
          <w14:ligatures w14:val="none"/>
        </w:rPr>
        <w:t>Va influența proiectul vulnerabilitatea climatică a persoanelor și a activelor din vecinătatea sa ?</w:t>
      </w:r>
    </w:p>
    <w:p w14:paraId="67DA3700"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lastRenderedPageBreak/>
        <w:t>Proiectul propus prevede realizarea unei plantații forestiere pe un teren agricol situat în extravilanul localității Baia, județul Tulcea, într-o zonă vulnerabilă climatic, cu secete prelungite mai ales. Amplasamentul pădurii care se va realiza se află în afara localității, cea mai apropiată locuință fiind la cca. 2 km, iar în vecinătate sa sunt numai culturi agricole. Prin efectele benefice ale pădurii în ceea ce privește atenuarea extremelor climatice, fixarea dioxidului de carbon atmosferic pe termen lung, creșterea umidității solului și a aerului, scăderea vitezei vânturilor etc. se va genera o influență asupra persoanelor și a activelor din vecinătate, dar o influență pozitivă, binevenită și așteptată a se produce cât mai repede, în condițiile în care tot mai multe suprafețe se vor împăduri.</w:t>
      </w:r>
    </w:p>
    <w:p w14:paraId="397CD883" w14:textId="77777777" w:rsidR="00BC74C4" w:rsidRPr="00BC74C4" w:rsidRDefault="00BC74C4" w:rsidP="00BC74C4">
      <w:pPr>
        <w:keepNext/>
        <w:keepLines/>
        <w:numPr>
          <w:ilvl w:val="0"/>
          <w:numId w:val="1"/>
        </w:numPr>
        <w:tabs>
          <w:tab w:val="num" w:pos="360"/>
        </w:tabs>
        <w:spacing w:before="240" w:after="0" w:line="256" w:lineRule="auto"/>
        <w:ind w:left="0" w:firstLine="0"/>
        <w:outlineLvl w:val="0"/>
        <w:rPr>
          <w:rFonts w:ascii="Cambria" w:eastAsia="Times New Roman" w:hAnsi="Cambria" w:cs="Times New Roman"/>
          <w:color w:val="365F91" w:themeColor="accent1" w:themeShade="BF"/>
          <w:sz w:val="32"/>
          <w:szCs w:val="32"/>
          <w:lang w:val="ro-RO"/>
        </w:rPr>
      </w:pPr>
      <w:r w:rsidRPr="00BC74C4">
        <w:rPr>
          <w:rFonts w:ascii="Cambria" w:eastAsia="Times New Roman" w:hAnsi="Cambria" w:cs="Times New Roman"/>
          <w:color w:val="365F91" w:themeColor="accent1" w:themeShade="BF"/>
          <w:sz w:val="32"/>
          <w:szCs w:val="32"/>
          <w:lang w:val="ro-RO"/>
        </w:rPr>
        <w:t xml:space="preserve">Prevederi </w:t>
      </w:r>
      <w:r w:rsidRPr="00BC74C4">
        <w:rPr>
          <w:rFonts w:ascii="Arial" w:eastAsia="Times New Roman" w:hAnsi="Arial" w:cs="Arial"/>
          <w:color w:val="365F91" w:themeColor="accent1" w:themeShade="BF"/>
          <w:kern w:val="0"/>
          <w:sz w:val="28"/>
          <w:szCs w:val="28"/>
          <w:lang w:val="ro-RO"/>
          <w14:ligatures w14:val="none"/>
        </w:rPr>
        <w:t>pentru monitorizarea mediului – dotări și măsuri prevăzute pentru controlul emisiilor de poluanți de mediu, inclusiv pentru conformarea la cerințele privind monitorizarea emisiilor prevăzute de concluziile celor mai bune tehnici disponibile aplicabile. Se va avea în vedere ca implementarea proiectului să nu influențeze negativ calitatea aerului în zonă</w:t>
      </w:r>
      <w:r w:rsidRPr="00BC74C4">
        <w:rPr>
          <w:rFonts w:ascii="Cambria" w:eastAsia="Times New Roman" w:hAnsi="Cambria" w:cs="Times New Roman"/>
          <w:color w:val="365F91" w:themeColor="accent1" w:themeShade="BF"/>
          <w:sz w:val="32"/>
          <w:szCs w:val="32"/>
          <w:lang w:val="ro-RO"/>
        </w:rPr>
        <w:t>:</w:t>
      </w:r>
    </w:p>
    <w:p w14:paraId="058AE772" w14:textId="77777777" w:rsidR="00BC74C4" w:rsidRPr="00BC74C4" w:rsidRDefault="00BC74C4" w:rsidP="00BC74C4">
      <w:pPr>
        <w:shd w:val="clear" w:color="auto" w:fill="FFFFFF"/>
        <w:suppressAutoHyphens/>
        <w:autoSpaceDN w:val="0"/>
        <w:spacing w:before="240"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Nu este cazul. Calitatea aerului în zonă va fi influențată în mod pozitiv prin implementarea proiectului.</w:t>
      </w:r>
    </w:p>
    <w:p w14:paraId="3CDDA953" w14:textId="77777777" w:rsidR="00BC74C4" w:rsidRPr="00BC74C4" w:rsidRDefault="00BC74C4" w:rsidP="00BC74C4">
      <w:pPr>
        <w:keepNext/>
        <w:keepLines/>
        <w:numPr>
          <w:ilvl w:val="0"/>
          <w:numId w:val="1"/>
        </w:numPr>
        <w:tabs>
          <w:tab w:val="num" w:pos="360"/>
        </w:tabs>
        <w:spacing w:before="240" w:after="240" w:line="256" w:lineRule="auto"/>
        <w:ind w:left="0" w:firstLine="0"/>
        <w:outlineLvl w:val="0"/>
        <w:rPr>
          <w:rFonts w:ascii="Cambria" w:eastAsia="Times New Roman" w:hAnsi="Cambria" w:cs="Times New Roman"/>
          <w:color w:val="365F91" w:themeColor="accent1" w:themeShade="BF"/>
          <w:sz w:val="32"/>
          <w:szCs w:val="32"/>
          <w:lang w:val="ro-RO"/>
        </w:rPr>
      </w:pPr>
      <w:r w:rsidRPr="00BC74C4">
        <w:rPr>
          <w:rFonts w:ascii="Cambria" w:eastAsia="Times New Roman" w:hAnsi="Cambria" w:cs="Times New Roman"/>
          <w:color w:val="365F91" w:themeColor="accent1" w:themeShade="BF"/>
          <w:sz w:val="32"/>
          <w:szCs w:val="32"/>
          <w:lang w:val="ro-RO"/>
        </w:rPr>
        <w:t xml:space="preserve">Legătura </w:t>
      </w:r>
      <w:r w:rsidRPr="00BC74C4">
        <w:rPr>
          <w:rFonts w:ascii="Arial" w:eastAsia="Times New Roman" w:hAnsi="Arial" w:cs="Arial"/>
          <w:color w:val="365F91" w:themeColor="accent1" w:themeShade="BF"/>
          <w:kern w:val="0"/>
          <w:sz w:val="28"/>
          <w:szCs w:val="28"/>
          <w:lang w:val="ro-RO"/>
          <w14:ligatures w14:val="none"/>
        </w:rPr>
        <w:t>cu alte acte normative și/sau planuri/programe /strategii/documente de planificare</w:t>
      </w:r>
      <w:r w:rsidRPr="00BC74C4">
        <w:rPr>
          <w:rFonts w:ascii="Cambria" w:eastAsia="Times New Roman" w:hAnsi="Cambria" w:cs="Times New Roman"/>
          <w:color w:val="365F91" w:themeColor="accent1" w:themeShade="BF"/>
          <w:sz w:val="32"/>
          <w:szCs w:val="32"/>
          <w:lang w:val="ro-RO"/>
        </w:rPr>
        <w:t>:</w:t>
      </w:r>
    </w:p>
    <w:p w14:paraId="1EB5B5BD" w14:textId="77777777" w:rsidR="00BC74C4" w:rsidRPr="00BC74C4" w:rsidRDefault="00BC74C4" w:rsidP="00BC74C4">
      <w:pPr>
        <w:numPr>
          <w:ilvl w:val="0"/>
          <w:numId w:val="6"/>
        </w:numPr>
        <w:shd w:val="clear" w:color="auto" w:fill="FFFFFF"/>
        <w:suppressAutoHyphens/>
        <w:autoSpaceDN w:val="0"/>
        <w:spacing w:after="160" w:line="256" w:lineRule="auto"/>
        <w:jc w:val="both"/>
        <w:rPr>
          <w:rFonts w:ascii="Arial" w:eastAsia="Times New Roman" w:hAnsi="Arial" w:cs="Arial"/>
          <w:kern w:val="0"/>
          <w14:ligatures w14:val="none"/>
        </w:rPr>
      </w:pPr>
      <w:r w:rsidRPr="00BC74C4">
        <w:rPr>
          <w:rFonts w:ascii="Arial" w:eastAsia="Times New Roman" w:hAnsi="Arial" w:cs="Arial"/>
          <w:bCs/>
          <w:kern w:val="0"/>
          <w:sz w:val="24"/>
          <w:szCs w:val="24"/>
          <w:lang w:val="ro-RO"/>
          <w14:ligatures w14:val="none"/>
        </w:rPr>
        <w:t>Justificarea încadrării proiectului, după caz, în prevederile altor acte normative naționale care transpun legislația U.E.: Directiva 2010/75/UE (IED) a Parlamentului European și a Consiliului din 24 noiembrie 2010 privind emisiile industriale (prevenirea și controlul integrat al poluării); Directiva 2012/18/UE a Parlamentului European și a Consiliului din 4 iulie 2012 privind controlul pericolelor de accidente majore care implică substanțe periculoase, de modificare și ulterior de abrogare a Directivei 96/82/CE a Consiliului; Directiva 2000/60/CE a Parlamentului European și a Consiliului din 23 octombrie 2000 de stabilire a unui cadru de politică comunitară în domeniul apei; Directiva-cadru aer 2008/50/CE a Parlamentului European și a Consiliului din 21 mai 2008 privind calitatea aerului înconjurător și un aer mai curat pentru Europa; Directiva 2008/98/CE a Parlamentului European și a Consiliului din 19 noiembrie 2008 privind deșeurile și de abrogare a anumitor directive, și altele).</w:t>
      </w:r>
    </w:p>
    <w:p w14:paraId="3C09CC4E" w14:textId="77777777" w:rsidR="00BC74C4" w:rsidRPr="00BC74C4" w:rsidRDefault="00BC74C4" w:rsidP="00BC74C4">
      <w:pPr>
        <w:shd w:val="clear" w:color="auto" w:fill="FFFFFF"/>
        <w:suppressAutoHyphens/>
        <w:autoSpaceDN w:val="0"/>
        <w:spacing w:before="240" w:after="160"/>
        <w:ind w:left="360"/>
        <w:contextualSpacing/>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Nu este cazul</w:t>
      </w:r>
    </w:p>
    <w:p w14:paraId="5EEFB276" w14:textId="77777777" w:rsidR="00BC74C4" w:rsidRPr="00BC74C4" w:rsidRDefault="00BC74C4" w:rsidP="00BC74C4">
      <w:pPr>
        <w:shd w:val="clear" w:color="auto" w:fill="FFFFFF"/>
        <w:suppressAutoHyphens/>
        <w:autoSpaceDN w:val="0"/>
        <w:spacing w:before="240" w:after="160"/>
        <w:ind w:left="360"/>
        <w:contextualSpacing/>
        <w:jc w:val="both"/>
        <w:rPr>
          <w:rFonts w:ascii="Arial" w:eastAsia="Times New Roman" w:hAnsi="Arial" w:cs="Arial"/>
          <w:kern w:val="0"/>
          <w14:ligatures w14:val="none"/>
        </w:rPr>
      </w:pPr>
    </w:p>
    <w:p w14:paraId="2C9E48D0" w14:textId="77777777" w:rsidR="00BC74C4" w:rsidRPr="00BC74C4" w:rsidRDefault="00BC74C4" w:rsidP="00BC74C4">
      <w:pPr>
        <w:numPr>
          <w:ilvl w:val="0"/>
          <w:numId w:val="6"/>
        </w:numPr>
        <w:shd w:val="clear" w:color="auto" w:fill="FFFFFF"/>
        <w:suppressAutoHyphens/>
        <w:autoSpaceDN w:val="0"/>
        <w:spacing w:before="240" w:after="160" w:line="256" w:lineRule="auto"/>
        <w:contextualSpacing/>
        <w:jc w:val="both"/>
        <w:rPr>
          <w:rFonts w:ascii="Arial" w:eastAsia="Times New Roman" w:hAnsi="Arial" w:cs="Arial"/>
          <w:kern w:val="0"/>
          <w:lang w:val="ro-RO"/>
          <w14:ligatures w14:val="none"/>
        </w:rPr>
      </w:pPr>
      <w:r w:rsidRPr="00BC74C4">
        <w:rPr>
          <w:rFonts w:ascii="Arial" w:eastAsia="Times New Roman" w:hAnsi="Arial" w:cs="Arial"/>
          <w:kern w:val="0"/>
          <w:sz w:val="24"/>
          <w:szCs w:val="24"/>
          <w:lang w:val="ro-RO"/>
          <w14:ligatures w14:val="none"/>
        </w:rPr>
        <w:t>Se va menționa planul/programul/strategia/documentul de programare/planificare din care face parte proiectul, cu indicarea actului normativ prin care a fost aprobat</w:t>
      </w:r>
    </w:p>
    <w:p w14:paraId="4F5C1546" w14:textId="77777777" w:rsidR="00BC74C4" w:rsidRPr="00BC74C4" w:rsidRDefault="00BC74C4" w:rsidP="00BC74C4">
      <w:pPr>
        <w:shd w:val="clear" w:color="auto" w:fill="FFFFFF"/>
        <w:suppressAutoHyphens/>
        <w:autoSpaceDN w:val="0"/>
        <w:spacing w:before="240"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lastRenderedPageBreak/>
        <w:t xml:space="preserve">Proiectul supus analizei se încadrează în Planul Național de Redresare și Reziliență; Componenta 2: Păduri și Protecția Biodiversității; Investiția 1 – Campania națională de împădurire și reîmpădurire, inclusiv păduri urbane; SubinvestițiaI.1.A </w:t>
      </w:r>
      <w:r w:rsidRPr="00BC74C4">
        <w:rPr>
          <w:rFonts w:ascii="Arial" w:eastAsia="Times New Roman" w:hAnsi="Arial" w:cs="Arial"/>
          <w:b/>
          <w:bCs/>
          <w:i/>
          <w:iCs/>
          <w:kern w:val="0"/>
          <w:lang w:val="ro-RO"/>
          <w14:ligatures w14:val="none"/>
        </w:rPr>
        <w:t>”SPRIJIN PENTRU INVESTIȚII ÎN NOI SUPRAFEȚE OCUPATE DE PĂDURI”</w:t>
      </w:r>
      <w:r w:rsidRPr="00BC74C4">
        <w:rPr>
          <w:rFonts w:ascii="Arial" w:eastAsia="Times New Roman" w:hAnsi="Arial" w:cs="Arial"/>
          <w:kern w:val="0"/>
          <w:lang w:val="ro-RO"/>
          <w14:ligatures w14:val="none"/>
        </w:rPr>
        <w:t xml:space="preserve"> în cadrul apelului de proiecte PNRR/2022/C2/I.1.A. lansat în data de 25 noiembrie 2022.</w:t>
      </w:r>
    </w:p>
    <w:p w14:paraId="1AA903BC" w14:textId="77777777" w:rsidR="00BC74C4" w:rsidRPr="00BC74C4" w:rsidRDefault="00BC74C4" w:rsidP="00BC74C4">
      <w:pPr>
        <w:keepNext/>
        <w:keepLines/>
        <w:numPr>
          <w:ilvl w:val="0"/>
          <w:numId w:val="1"/>
        </w:numPr>
        <w:tabs>
          <w:tab w:val="num" w:pos="360"/>
        </w:tabs>
        <w:spacing w:before="240" w:after="240" w:line="256" w:lineRule="auto"/>
        <w:ind w:left="0" w:firstLine="0"/>
        <w:outlineLvl w:val="0"/>
        <w:rPr>
          <w:rFonts w:ascii="Cambria" w:eastAsia="Times New Roman" w:hAnsi="Cambria" w:cs="Times New Roman"/>
          <w:color w:val="365F91" w:themeColor="accent1" w:themeShade="BF"/>
          <w:sz w:val="32"/>
          <w:szCs w:val="32"/>
          <w:lang w:val="ro-RO"/>
        </w:rPr>
      </w:pPr>
      <w:r w:rsidRPr="00BC74C4">
        <w:rPr>
          <w:rFonts w:ascii="Cambria" w:eastAsia="Times New Roman" w:hAnsi="Cambria" w:cs="Times New Roman"/>
          <w:color w:val="365F91" w:themeColor="accent1" w:themeShade="BF"/>
          <w:sz w:val="32"/>
          <w:szCs w:val="32"/>
          <w:lang w:val="ro-RO"/>
        </w:rPr>
        <w:t>Lucrări necesare organizării de șantier:</w:t>
      </w:r>
    </w:p>
    <w:p w14:paraId="61010CF3" w14:textId="77777777" w:rsidR="00BC74C4" w:rsidRPr="00BC74C4" w:rsidRDefault="00BC74C4" w:rsidP="00BC74C4">
      <w:pPr>
        <w:shd w:val="clear" w:color="auto" w:fill="FFFFFF"/>
        <w:suppressAutoHyphens/>
        <w:autoSpaceDN w:val="0"/>
        <w:spacing w:after="160"/>
        <w:jc w:val="both"/>
        <w:rPr>
          <w:rFonts w:ascii="Arial" w:eastAsia="Times New Roman" w:hAnsi="Arial" w:cs="Arial"/>
          <w:i/>
          <w:iCs/>
          <w:kern w:val="0"/>
          <w:lang w:val="ro-RO"/>
          <w14:ligatures w14:val="none"/>
        </w:rPr>
      </w:pPr>
      <w:r w:rsidRPr="00BC74C4">
        <w:rPr>
          <w:rFonts w:ascii="Arial" w:eastAsia="Times New Roman" w:hAnsi="Arial" w:cs="Arial"/>
          <w:i/>
          <w:iCs/>
          <w:kern w:val="0"/>
          <w:lang w:val="ro-RO"/>
          <w14:ligatures w14:val="none"/>
        </w:rPr>
        <w:t>- Descrierea lucrărilor necesare organizării de șantier</w:t>
      </w:r>
    </w:p>
    <w:p w14:paraId="005AB553"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Pentru realizarea proiectului nu este necesară organizare de șantier în sensul consacrat al termenului pentru că lucrările sunt sezoniere, de scurtă durată și presupun un număr redus de muncitori. Suprafața de împădurit este relativ mică și lucrările de plantare presupun cel mult două săptămână de lucru, iar cele de întreținere mult mai puțin. În proiectul luat în analiză, organizarea de șantier presupune transportul muncitorilor la </w:t>
      </w:r>
      <w:proofErr w:type="spellStart"/>
      <w:r w:rsidRPr="00BC74C4">
        <w:rPr>
          <w:rFonts w:ascii="Arial" w:eastAsia="Times New Roman" w:hAnsi="Arial" w:cs="Arial"/>
          <w:kern w:val="0"/>
          <w:lang w:val="ro-RO"/>
          <w14:ligatures w14:val="none"/>
        </w:rPr>
        <w:t>şi</w:t>
      </w:r>
      <w:proofErr w:type="spellEnd"/>
      <w:r w:rsidRPr="00BC74C4">
        <w:rPr>
          <w:rFonts w:ascii="Arial" w:eastAsia="Times New Roman" w:hAnsi="Arial" w:cs="Arial"/>
          <w:kern w:val="0"/>
          <w:lang w:val="ro-RO"/>
          <w14:ligatures w14:val="none"/>
        </w:rPr>
        <w:t xml:space="preserve"> de la locul de plantare care necesită un mijloc de transport adecvat. Tot la organizare de șantier pot fi incluse amenajările pentru colectarea deșeurilor menajere care se vor produce cu ocazia lucrărilor.</w:t>
      </w:r>
    </w:p>
    <w:p w14:paraId="32EAEBF9"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sz w:val="28"/>
          <w:szCs w:val="28"/>
          <w:lang w:val="ro-RO"/>
          <w14:ligatures w14:val="none"/>
        </w:rPr>
      </w:pPr>
      <w:r w:rsidRPr="00BC74C4">
        <w:rPr>
          <w:rFonts w:ascii="Arial" w:eastAsia="Times New Roman" w:hAnsi="Arial" w:cs="Arial"/>
          <w:kern w:val="0"/>
          <w:sz w:val="28"/>
          <w:szCs w:val="28"/>
          <w:lang w:val="ro-RO"/>
          <w14:ligatures w14:val="none"/>
        </w:rPr>
        <w:t xml:space="preserve">- </w:t>
      </w:r>
      <w:r w:rsidRPr="00BC74C4">
        <w:rPr>
          <w:rFonts w:ascii="Arial" w:eastAsia="Times New Roman" w:hAnsi="Arial" w:cs="Arial"/>
          <w:i/>
          <w:iCs/>
          <w:kern w:val="0"/>
          <w:lang w:val="ro-RO"/>
          <w14:ligatures w14:val="none"/>
        </w:rPr>
        <w:t>Localizarea organizării de șantier</w:t>
      </w:r>
      <w:r w:rsidRPr="00BC74C4">
        <w:rPr>
          <w:rFonts w:ascii="Arial" w:eastAsia="Times New Roman" w:hAnsi="Arial" w:cs="Arial"/>
          <w:kern w:val="0"/>
          <w:sz w:val="28"/>
          <w:szCs w:val="28"/>
          <w:lang w:val="ro-RO"/>
          <w14:ligatures w14:val="none"/>
        </w:rPr>
        <w:t xml:space="preserve"> </w:t>
      </w:r>
    </w:p>
    <w:p w14:paraId="796B797C" w14:textId="77777777" w:rsidR="00BC74C4" w:rsidRPr="00BC74C4" w:rsidRDefault="00BC74C4" w:rsidP="00BC74C4">
      <w:pPr>
        <w:shd w:val="clear" w:color="auto" w:fill="FFFFFF"/>
        <w:suppressAutoHyphens/>
        <w:autoSpaceDN w:val="0"/>
        <w:spacing w:after="160"/>
        <w:jc w:val="both"/>
        <w:rPr>
          <w:rFonts w:ascii="Calibri" w:eastAsia="Times New Roman" w:hAnsi="Calibri" w:cs="Times New Roman"/>
          <w:kern w:val="0"/>
          <w14:ligatures w14:val="none"/>
        </w:rPr>
      </w:pPr>
      <w:r w:rsidRPr="00BC74C4">
        <w:rPr>
          <w:rFonts w:ascii="Arial" w:eastAsia="Times New Roman" w:hAnsi="Arial" w:cs="Arial"/>
          <w:kern w:val="0"/>
          <w:lang w:val="ro-RO"/>
          <w14:ligatures w14:val="none"/>
        </w:rPr>
        <w:t>Punctele de colectare a deșeurilor menajere se vor amplasa în perimetrul suprafeței de plantat.</w:t>
      </w:r>
    </w:p>
    <w:p w14:paraId="2B2083F5"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sz w:val="28"/>
          <w:szCs w:val="28"/>
          <w:lang w:val="ro-RO"/>
          <w14:ligatures w14:val="none"/>
        </w:rPr>
      </w:pPr>
      <w:r w:rsidRPr="00BC74C4">
        <w:rPr>
          <w:rFonts w:ascii="Arial" w:eastAsia="Times New Roman" w:hAnsi="Arial" w:cs="Arial"/>
          <w:kern w:val="0"/>
          <w:sz w:val="28"/>
          <w:szCs w:val="28"/>
          <w:lang w:val="ro-RO"/>
          <w14:ligatures w14:val="none"/>
        </w:rPr>
        <w:t xml:space="preserve">- </w:t>
      </w:r>
      <w:r w:rsidRPr="00BC74C4">
        <w:rPr>
          <w:rFonts w:ascii="Arial" w:eastAsia="Times New Roman" w:hAnsi="Arial" w:cs="Arial"/>
          <w:i/>
          <w:iCs/>
          <w:kern w:val="0"/>
          <w:lang w:val="ro-RO"/>
          <w14:ligatures w14:val="none"/>
        </w:rPr>
        <w:t>Descrierea impactului asupra mediului a lucrărilor organizării de șantier</w:t>
      </w:r>
      <w:r w:rsidRPr="00BC74C4">
        <w:rPr>
          <w:rFonts w:ascii="Arial" w:eastAsia="Times New Roman" w:hAnsi="Arial" w:cs="Arial"/>
          <w:kern w:val="0"/>
          <w:sz w:val="28"/>
          <w:szCs w:val="28"/>
          <w:lang w:val="ro-RO"/>
          <w14:ligatures w14:val="none"/>
        </w:rPr>
        <w:t xml:space="preserve"> </w:t>
      </w:r>
    </w:p>
    <w:p w14:paraId="197315DD" w14:textId="77777777" w:rsidR="00BC74C4" w:rsidRPr="00BC74C4" w:rsidRDefault="00BC74C4" w:rsidP="00BC74C4">
      <w:pPr>
        <w:shd w:val="clear" w:color="auto" w:fill="FFFFFF"/>
        <w:suppressAutoHyphens/>
        <w:autoSpaceDN w:val="0"/>
        <w:spacing w:after="160"/>
        <w:jc w:val="both"/>
        <w:rPr>
          <w:rFonts w:ascii="Calibri" w:eastAsia="Times New Roman" w:hAnsi="Calibri" w:cs="Times New Roman"/>
          <w:kern w:val="0"/>
          <w14:ligatures w14:val="none"/>
        </w:rPr>
      </w:pPr>
      <w:r w:rsidRPr="00BC74C4">
        <w:rPr>
          <w:rFonts w:ascii="Arial" w:eastAsia="Times New Roman" w:hAnsi="Arial" w:cs="Arial"/>
          <w:kern w:val="0"/>
          <w:lang w:val="ro-RO"/>
          <w14:ligatures w14:val="none"/>
        </w:rPr>
        <w:t>Pe perioada de execuție a lucrărilor, impactul asupra mediului a organizării de șantier va fi nesemnificativ în condițiile în care resturile menajere vor fi colectate și depozitate corespunzător.</w:t>
      </w:r>
    </w:p>
    <w:p w14:paraId="6F1A7A2D"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sz w:val="28"/>
          <w:szCs w:val="28"/>
          <w:lang w:val="ro-RO"/>
          <w14:ligatures w14:val="none"/>
        </w:rPr>
        <w:t xml:space="preserve">- </w:t>
      </w:r>
      <w:r w:rsidRPr="00BC74C4">
        <w:rPr>
          <w:rFonts w:ascii="Arial" w:eastAsia="Times New Roman" w:hAnsi="Arial" w:cs="Arial"/>
          <w:i/>
          <w:iCs/>
          <w:kern w:val="0"/>
          <w:lang w:val="ro-RO"/>
          <w14:ligatures w14:val="none"/>
        </w:rPr>
        <w:t xml:space="preserve">Surse de poluanți </w:t>
      </w:r>
      <w:proofErr w:type="spellStart"/>
      <w:r w:rsidRPr="00BC74C4">
        <w:rPr>
          <w:rFonts w:ascii="Arial" w:eastAsia="Times New Roman" w:hAnsi="Arial" w:cs="Arial"/>
          <w:i/>
          <w:iCs/>
          <w:kern w:val="0"/>
          <w:lang w:val="ro-RO"/>
          <w14:ligatures w14:val="none"/>
        </w:rPr>
        <w:t>şi</w:t>
      </w:r>
      <w:proofErr w:type="spellEnd"/>
      <w:r w:rsidRPr="00BC74C4">
        <w:rPr>
          <w:rFonts w:ascii="Arial" w:eastAsia="Times New Roman" w:hAnsi="Arial" w:cs="Arial"/>
          <w:i/>
          <w:iCs/>
          <w:kern w:val="0"/>
          <w:lang w:val="ro-RO"/>
          <w14:ligatures w14:val="none"/>
        </w:rPr>
        <w:t xml:space="preserve"> instalații pentru reținerea, evacuarea </w:t>
      </w:r>
      <w:proofErr w:type="spellStart"/>
      <w:r w:rsidRPr="00BC74C4">
        <w:rPr>
          <w:rFonts w:ascii="Arial" w:eastAsia="Times New Roman" w:hAnsi="Arial" w:cs="Arial"/>
          <w:i/>
          <w:iCs/>
          <w:kern w:val="0"/>
          <w:lang w:val="ro-RO"/>
          <w14:ligatures w14:val="none"/>
        </w:rPr>
        <w:t>şi</w:t>
      </w:r>
      <w:proofErr w:type="spellEnd"/>
      <w:r w:rsidRPr="00BC74C4">
        <w:rPr>
          <w:rFonts w:ascii="Arial" w:eastAsia="Times New Roman" w:hAnsi="Arial" w:cs="Arial"/>
          <w:i/>
          <w:iCs/>
          <w:kern w:val="0"/>
          <w:lang w:val="ro-RO"/>
          <w14:ligatures w14:val="none"/>
        </w:rPr>
        <w:t xml:space="preserve"> dispersia poluanților în mediu în timpul organizării de </w:t>
      </w:r>
      <w:proofErr w:type="spellStart"/>
      <w:r w:rsidRPr="00BC74C4">
        <w:rPr>
          <w:rFonts w:ascii="Arial" w:eastAsia="Times New Roman" w:hAnsi="Arial" w:cs="Arial"/>
          <w:i/>
          <w:iCs/>
          <w:kern w:val="0"/>
          <w:lang w:val="ro-RO"/>
          <w14:ligatures w14:val="none"/>
        </w:rPr>
        <w:t>şantier</w:t>
      </w:r>
      <w:proofErr w:type="spellEnd"/>
      <w:r w:rsidRPr="00BC74C4">
        <w:rPr>
          <w:rFonts w:ascii="Arial" w:eastAsia="Times New Roman" w:hAnsi="Arial" w:cs="Arial"/>
          <w:kern w:val="0"/>
          <w:sz w:val="28"/>
          <w:szCs w:val="28"/>
          <w:lang w:val="ro-RO"/>
          <w14:ligatures w14:val="none"/>
        </w:rPr>
        <w:t xml:space="preserve"> </w:t>
      </w:r>
    </w:p>
    <w:p w14:paraId="65CE07B5" w14:textId="77777777" w:rsidR="00BC74C4" w:rsidRPr="00BC74C4" w:rsidRDefault="00BC74C4" w:rsidP="00BC74C4">
      <w:pPr>
        <w:shd w:val="clear" w:color="auto" w:fill="FFFFFF"/>
        <w:suppressAutoHyphens/>
        <w:autoSpaceDN w:val="0"/>
        <w:spacing w:after="160"/>
        <w:jc w:val="both"/>
        <w:rPr>
          <w:rFonts w:ascii="Calibri" w:eastAsia="Times New Roman" w:hAnsi="Calibri" w:cs="Times New Roman"/>
          <w:kern w:val="0"/>
          <w14:ligatures w14:val="none"/>
        </w:rPr>
      </w:pPr>
      <w:r w:rsidRPr="00BC74C4">
        <w:rPr>
          <w:rFonts w:ascii="Arial" w:eastAsia="Times New Roman" w:hAnsi="Arial" w:cs="Arial"/>
          <w:kern w:val="0"/>
          <w:lang w:val="ro-RO"/>
          <w14:ligatures w14:val="none"/>
        </w:rPr>
        <w:t>Nu este cazul</w:t>
      </w:r>
    </w:p>
    <w:p w14:paraId="2C0A923B" w14:textId="07B3A66F"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sz w:val="28"/>
          <w:szCs w:val="28"/>
          <w:lang w:val="ro-RO"/>
          <w14:ligatures w14:val="none"/>
        </w:rPr>
        <w:t xml:space="preserve">- </w:t>
      </w:r>
      <w:r w:rsidRPr="00BC74C4">
        <w:rPr>
          <w:rFonts w:ascii="Arial" w:eastAsia="Times New Roman" w:hAnsi="Arial" w:cs="Arial"/>
          <w:i/>
          <w:iCs/>
          <w:kern w:val="0"/>
          <w:lang w:val="ro-RO"/>
          <w14:ligatures w14:val="none"/>
        </w:rPr>
        <w:t xml:space="preserve">Dotări </w:t>
      </w:r>
      <w:r w:rsidR="00A6242A" w:rsidRPr="00BC74C4">
        <w:rPr>
          <w:rFonts w:ascii="Arial" w:eastAsia="Times New Roman" w:hAnsi="Arial" w:cs="Arial"/>
          <w:i/>
          <w:iCs/>
          <w:kern w:val="0"/>
          <w:lang w:val="ro-RO"/>
          <w14:ligatures w14:val="none"/>
        </w:rPr>
        <w:t>și</w:t>
      </w:r>
      <w:r w:rsidRPr="00BC74C4">
        <w:rPr>
          <w:rFonts w:ascii="Arial" w:eastAsia="Times New Roman" w:hAnsi="Arial" w:cs="Arial"/>
          <w:i/>
          <w:iCs/>
          <w:kern w:val="0"/>
          <w:lang w:val="ro-RO"/>
          <w14:ligatures w14:val="none"/>
        </w:rPr>
        <w:t xml:space="preserve"> măsuri prevăzute pentru controlul emisiilor de poluanți în mediu</w:t>
      </w:r>
      <w:r w:rsidRPr="00BC74C4">
        <w:rPr>
          <w:rFonts w:ascii="Arial" w:eastAsia="Times New Roman" w:hAnsi="Arial" w:cs="Arial"/>
          <w:kern w:val="0"/>
          <w:sz w:val="28"/>
          <w:szCs w:val="28"/>
          <w:lang w:val="ro-RO"/>
          <w14:ligatures w14:val="none"/>
        </w:rPr>
        <w:t xml:space="preserve"> </w:t>
      </w:r>
    </w:p>
    <w:p w14:paraId="2C98B55B"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Nu este cazul</w:t>
      </w:r>
    </w:p>
    <w:p w14:paraId="79722851" w14:textId="77777777" w:rsidR="00BC74C4" w:rsidRPr="00BC74C4" w:rsidRDefault="00BC74C4" w:rsidP="00BC74C4">
      <w:pPr>
        <w:keepNext/>
        <w:keepLines/>
        <w:numPr>
          <w:ilvl w:val="0"/>
          <w:numId w:val="1"/>
        </w:numPr>
        <w:tabs>
          <w:tab w:val="num" w:pos="360"/>
        </w:tabs>
        <w:spacing w:before="240" w:after="240" w:line="256" w:lineRule="auto"/>
        <w:ind w:left="0" w:firstLine="0"/>
        <w:outlineLvl w:val="0"/>
        <w:rPr>
          <w:rFonts w:ascii="Cambria" w:eastAsia="Times New Roman" w:hAnsi="Cambria" w:cs="Times New Roman"/>
          <w:color w:val="365F91" w:themeColor="accent1" w:themeShade="BF"/>
          <w:sz w:val="32"/>
          <w:szCs w:val="32"/>
          <w:lang w:val="ro-RO"/>
        </w:rPr>
      </w:pPr>
      <w:bookmarkStart w:id="12" w:name="_Hlk133437029"/>
      <w:r w:rsidRPr="00BC74C4">
        <w:rPr>
          <w:rFonts w:ascii="Cambria" w:eastAsia="Times New Roman" w:hAnsi="Cambria" w:cs="Times New Roman"/>
          <w:color w:val="365F91" w:themeColor="accent1" w:themeShade="BF"/>
          <w:sz w:val="32"/>
          <w:szCs w:val="32"/>
          <w:lang w:val="ro-RO"/>
        </w:rPr>
        <w:t>Lucrări</w:t>
      </w:r>
      <w:r w:rsidRPr="00BC74C4">
        <w:rPr>
          <w:rFonts w:ascii="Arial" w:eastAsia="Times New Roman" w:hAnsi="Arial" w:cs="Arial"/>
          <w:b/>
          <w:bCs/>
          <w:color w:val="365F91" w:themeColor="accent1" w:themeShade="BF"/>
          <w:kern w:val="0"/>
          <w:sz w:val="28"/>
          <w:szCs w:val="28"/>
          <w:lang w:val="ro-RO"/>
          <w14:ligatures w14:val="none"/>
        </w:rPr>
        <w:t xml:space="preserve"> de refacere </w:t>
      </w:r>
      <w:r w:rsidRPr="00BC74C4">
        <w:rPr>
          <w:rFonts w:ascii="Arial" w:eastAsia="Times New Roman" w:hAnsi="Arial" w:cs="Arial"/>
          <w:b/>
          <w:color w:val="365F91" w:themeColor="accent1" w:themeShade="BF"/>
          <w:kern w:val="0"/>
          <w:sz w:val="28"/>
          <w:szCs w:val="28"/>
          <w:lang w:val="ro-RO"/>
          <w14:ligatures w14:val="none"/>
        </w:rPr>
        <w:t xml:space="preserve">a amplasamentului la finalizarea investiției, în caz de accidente </w:t>
      </w:r>
      <w:proofErr w:type="spellStart"/>
      <w:r w:rsidRPr="00BC74C4">
        <w:rPr>
          <w:rFonts w:ascii="Arial" w:eastAsia="Times New Roman" w:hAnsi="Arial" w:cs="Arial"/>
          <w:b/>
          <w:color w:val="365F91" w:themeColor="accent1" w:themeShade="BF"/>
          <w:kern w:val="0"/>
          <w:sz w:val="28"/>
          <w:szCs w:val="28"/>
          <w:lang w:val="ro-RO"/>
          <w14:ligatures w14:val="none"/>
        </w:rPr>
        <w:t>şi</w:t>
      </w:r>
      <w:proofErr w:type="spellEnd"/>
      <w:r w:rsidRPr="00BC74C4">
        <w:rPr>
          <w:rFonts w:ascii="Arial" w:eastAsia="Times New Roman" w:hAnsi="Arial" w:cs="Arial"/>
          <w:b/>
          <w:color w:val="365F91" w:themeColor="accent1" w:themeShade="BF"/>
          <w:kern w:val="0"/>
          <w:sz w:val="28"/>
          <w:szCs w:val="28"/>
          <w:lang w:val="ro-RO"/>
          <w14:ligatures w14:val="none"/>
        </w:rPr>
        <w:t>/sau la încetarea activității, în măsura în care aceste informații sunt disponibile</w:t>
      </w:r>
      <w:r w:rsidRPr="00BC74C4">
        <w:rPr>
          <w:rFonts w:ascii="Cambria" w:eastAsia="Times New Roman" w:hAnsi="Cambria" w:cs="Times New Roman"/>
          <w:color w:val="365F91" w:themeColor="accent1" w:themeShade="BF"/>
          <w:sz w:val="32"/>
          <w:szCs w:val="32"/>
          <w:lang w:val="ro-RO"/>
        </w:rPr>
        <w:t>:</w:t>
      </w:r>
    </w:p>
    <w:bookmarkEnd w:id="12"/>
    <w:p w14:paraId="2B819779" w14:textId="57FB5669" w:rsidR="00BC74C4" w:rsidRPr="00BC74C4" w:rsidRDefault="00BC74C4" w:rsidP="00BC74C4">
      <w:pPr>
        <w:shd w:val="clear" w:color="auto" w:fill="FFFFFF"/>
        <w:suppressAutoHyphens/>
        <w:autoSpaceDN w:val="0"/>
        <w:spacing w:after="160"/>
        <w:jc w:val="both"/>
        <w:rPr>
          <w:rFonts w:ascii="Arial" w:eastAsia="Times New Roman" w:hAnsi="Arial" w:cs="Arial"/>
          <w:i/>
          <w:iCs/>
          <w:kern w:val="0"/>
          <w:lang w:val="ro-RO"/>
          <w14:ligatures w14:val="none"/>
        </w:rPr>
      </w:pPr>
      <w:r w:rsidRPr="00BC74C4">
        <w:rPr>
          <w:rFonts w:ascii="Arial" w:eastAsia="Times New Roman" w:hAnsi="Arial" w:cs="Arial"/>
          <w:i/>
          <w:iCs/>
          <w:kern w:val="0"/>
          <w:lang w:val="ro-RO"/>
          <w14:ligatures w14:val="none"/>
        </w:rPr>
        <w:t xml:space="preserve">- lucrările propuse pentru refacerea amplasamentului la finalizarea investiției, în caz de accidente </w:t>
      </w:r>
      <w:r w:rsidR="00A6242A" w:rsidRPr="00BC74C4">
        <w:rPr>
          <w:rFonts w:ascii="Arial" w:eastAsia="Times New Roman" w:hAnsi="Arial" w:cs="Arial"/>
          <w:i/>
          <w:iCs/>
          <w:kern w:val="0"/>
          <w:lang w:val="ro-RO"/>
          <w14:ligatures w14:val="none"/>
        </w:rPr>
        <w:t>și</w:t>
      </w:r>
      <w:r w:rsidRPr="00BC74C4">
        <w:rPr>
          <w:rFonts w:ascii="Arial" w:eastAsia="Times New Roman" w:hAnsi="Arial" w:cs="Arial"/>
          <w:i/>
          <w:iCs/>
          <w:kern w:val="0"/>
          <w:lang w:val="ro-RO"/>
          <w14:ligatures w14:val="none"/>
        </w:rPr>
        <w:t>/sau la încetarea activității;</w:t>
      </w:r>
    </w:p>
    <w:p w14:paraId="259CD41A" w14:textId="7FF1976E" w:rsidR="00BC74C4" w:rsidRPr="00BC74C4" w:rsidRDefault="00BC74C4" w:rsidP="00BC74C4">
      <w:pPr>
        <w:shd w:val="clear" w:color="auto" w:fill="FFFFFF"/>
        <w:suppressAutoHyphens/>
        <w:autoSpaceDN w:val="0"/>
        <w:spacing w:after="160"/>
        <w:jc w:val="both"/>
        <w:rPr>
          <w:rFonts w:ascii="Arial" w:eastAsia="Times New Roman" w:hAnsi="Arial" w:cs="Arial"/>
          <w:i/>
          <w:iCs/>
          <w:kern w:val="0"/>
          <w:lang w:val="ro-RO"/>
          <w14:ligatures w14:val="none"/>
        </w:rPr>
      </w:pPr>
      <w:r w:rsidRPr="00BC74C4">
        <w:rPr>
          <w:rFonts w:ascii="Arial" w:eastAsia="Times New Roman" w:hAnsi="Arial" w:cs="Arial"/>
          <w:i/>
          <w:iCs/>
          <w:kern w:val="0"/>
          <w:lang w:val="ro-RO"/>
          <w14:ligatures w14:val="none"/>
        </w:rPr>
        <w:t xml:space="preserve">- aspecte referitoare la prevenirea </w:t>
      </w:r>
      <w:r w:rsidR="00A6242A" w:rsidRPr="00BC74C4">
        <w:rPr>
          <w:rFonts w:ascii="Arial" w:eastAsia="Times New Roman" w:hAnsi="Arial" w:cs="Arial"/>
          <w:i/>
          <w:iCs/>
          <w:kern w:val="0"/>
          <w:lang w:val="ro-RO"/>
          <w14:ligatures w14:val="none"/>
        </w:rPr>
        <w:t>și</w:t>
      </w:r>
      <w:r w:rsidRPr="00BC74C4">
        <w:rPr>
          <w:rFonts w:ascii="Arial" w:eastAsia="Times New Roman" w:hAnsi="Arial" w:cs="Arial"/>
          <w:i/>
          <w:iCs/>
          <w:kern w:val="0"/>
          <w:lang w:val="ro-RO"/>
          <w14:ligatures w14:val="none"/>
        </w:rPr>
        <w:t xml:space="preserve"> modul de răspuns pentru cazuri de poluări accidentale;</w:t>
      </w:r>
    </w:p>
    <w:p w14:paraId="0C81A671" w14:textId="77777777" w:rsidR="00BC74C4" w:rsidRPr="00BC74C4" w:rsidRDefault="00BC74C4" w:rsidP="00BC74C4">
      <w:pPr>
        <w:shd w:val="clear" w:color="auto" w:fill="FFFFFF"/>
        <w:suppressAutoHyphens/>
        <w:autoSpaceDN w:val="0"/>
        <w:spacing w:after="160"/>
        <w:jc w:val="both"/>
        <w:rPr>
          <w:rFonts w:ascii="Arial" w:eastAsia="Times New Roman" w:hAnsi="Arial" w:cs="Arial"/>
          <w:i/>
          <w:iCs/>
          <w:kern w:val="0"/>
          <w:lang w:val="ro-RO"/>
          <w14:ligatures w14:val="none"/>
        </w:rPr>
      </w:pPr>
      <w:r w:rsidRPr="00BC74C4">
        <w:rPr>
          <w:rFonts w:ascii="Arial" w:eastAsia="Times New Roman" w:hAnsi="Arial" w:cs="Arial"/>
          <w:i/>
          <w:iCs/>
          <w:kern w:val="0"/>
          <w:lang w:val="ro-RO"/>
          <w14:ligatures w14:val="none"/>
        </w:rPr>
        <w:t>- aspecte referitoare la închiderea/dezafectarea/demolarea instalației;</w:t>
      </w:r>
    </w:p>
    <w:p w14:paraId="64DAEAFB" w14:textId="77777777" w:rsidR="00BC74C4" w:rsidRPr="00BC74C4" w:rsidRDefault="00BC74C4" w:rsidP="00BC74C4">
      <w:pPr>
        <w:shd w:val="clear" w:color="auto" w:fill="FFFFFF"/>
        <w:suppressAutoHyphens/>
        <w:autoSpaceDN w:val="0"/>
        <w:spacing w:after="160"/>
        <w:jc w:val="both"/>
        <w:rPr>
          <w:rFonts w:ascii="Arial" w:eastAsia="Times New Roman" w:hAnsi="Arial" w:cs="Arial"/>
          <w:i/>
          <w:iCs/>
          <w:kern w:val="0"/>
          <w:lang w:val="ro-RO"/>
          <w14:ligatures w14:val="none"/>
        </w:rPr>
      </w:pPr>
      <w:r w:rsidRPr="00BC74C4">
        <w:rPr>
          <w:rFonts w:ascii="Arial" w:eastAsia="Times New Roman" w:hAnsi="Arial" w:cs="Arial"/>
          <w:i/>
          <w:iCs/>
          <w:kern w:val="0"/>
          <w:lang w:val="ro-RO"/>
          <w14:ligatures w14:val="none"/>
        </w:rPr>
        <w:lastRenderedPageBreak/>
        <w:t>- modalități de refacere a stării inițiale/reabilitare în vederea utilizării ulterioare a terenului.</w:t>
      </w:r>
    </w:p>
    <w:p w14:paraId="3D758649" w14:textId="3102A47E"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În situația în care proiectul nu mai poate fi finalizat ca urmare a unor evenimente neprevăzute, revenirea la starea inițială nu presupune acțiuni speciale ci numai activități care se fac în mod curent </w:t>
      </w:r>
      <w:r w:rsidR="00A6242A" w:rsidRPr="00BC74C4">
        <w:rPr>
          <w:rFonts w:ascii="Arial" w:eastAsia="Times New Roman" w:hAnsi="Arial" w:cs="Arial"/>
          <w:kern w:val="0"/>
          <w:lang w:val="ro-RO"/>
          <w14:ligatures w14:val="none"/>
        </w:rPr>
        <w:t>și</w:t>
      </w:r>
      <w:r w:rsidRPr="00BC74C4">
        <w:rPr>
          <w:rFonts w:ascii="Arial" w:eastAsia="Times New Roman" w:hAnsi="Arial" w:cs="Arial"/>
          <w:kern w:val="0"/>
          <w:lang w:val="ro-RO"/>
          <w14:ligatures w14:val="none"/>
        </w:rPr>
        <w:t xml:space="preserve"> în prezent pentru folosința agricolă a terenului, respectiv pregătirea terenului prin arătură </w:t>
      </w:r>
      <w:r w:rsidR="00A6242A" w:rsidRPr="00BC74C4">
        <w:rPr>
          <w:rFonts w:ascii="Arial" w:eastAsia="Times New Roman" w:hAnsi="Arial" w:cs="Arial"/>
          <w:kern w:val="0"/>
          <w:lang w:val="ro-RO"/>
          <w14:ligatures w14:val="none"/>
        </w:rPr>
        <w:t>și</w:t>
      </w:r>
      <w:r w:rsidRPr="00BC74C4">
        <w:rPr>
          <w:rFonts w:ascii="Arial" w:eastAsia="Times New Roman" w:hAnsi="Arial" w:cs="Arial"/>
          <w:kern w:val="0"/>
          <w:lang w:val="ro-RO"/>
          <w14:ligatures w14:val="none"/>
        </w:rPr>
        <w:t xml:space="preserve"> înființarea culturilor agricole.</w:t>
      </w:r>
    </w:p>
    <w:p w14:paraId="60AD75F6" w14:textId="77777777" w:rsidR="00BC74C4" w:rsidRPr="00BC74C4" w:rsidRDefault="00BC74C4" w:rsidP="00BC74C4">
      <w:pPr>
        <w:keepNext/>
        <w:keepLines/>
        <w:numPr>
          <w:ilvl w:val="0"/>
          <w:numId w:val="7"/>
        </w:numPr>
        <w:shd w:val="clear" w:color="auto" w:fill="FFFFFF"/>
        <w:suppressAutoHyphens/>
        <w:autoSpaceDN w:val="0"/>
        <w:spacing w:before="240" w:after="240" w:line="256" w:lineRule="auto"/>
        <w:jc w:val="both"/>
        <w:outlineLvl w:val="0"/>
        <w:rPr>
          <w:rFonts w:ascii="Arial" w:eastAsia="Times New Roman" w:hAnsi="Arial" w:cs="Arial"/>
          <w:color w:val="365F91" w:themeColor="accent1" w:themeShade="BF"/>
          <w:kern w:val="0"/>
          <w:lang w:val="ro-RO"/>
          <w14:ligatures w14:val="none"/>
        </w:rPr>
      </w:pPr>
      <w:r w:rsidRPr="00BC74C4">
        <w:rPr>
          <w:rFonts w:ascii="Cambria" w:eastAsia="Times New Roman" w:hAnsi="Cambria" w:cs="Times New Roman"/>
          <w:color w:val="365F91" w:themeColor="accent1" w:themeShade="BF"/>
          <w:sz w:val="32"/>
          <w:szCs w:val="32"/>
          <w:lang w:val="ro-RO"/>
        </w:rPr>
        <w:t>Anexe – piese desenate</w:t>
      </w:r>
    </w:p>
    <w:p w14:paraId="7993373B"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1.Planul de încadrare în zonă a obiectivului;</w:t>
      </w:r>
    </w:p>
    <w:p w14:paraId="1FBABC9C"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2. Plan de situație</w:t>
      </w:r>
    </w:p>
    <w:p w14:paraId="59E26EFB" w14:textId="77777777" w:rsidR="00BC74C4" w:rsidRPr="00BC74C4" w:rsidRDefault="00BC74C4" w:rsidP="00BC74C4">
      <w:pPr>
        <w:shd w:val="clear" w:color="auto" w:fill="FFFFFF"/>
        <w:suppressAutoHyphens/>
        <w:autoSpaceDN w:val="0"/>
        <w:spacing w:after="160"/>
        <w:jc w:val="both"/>
        <w:rPr>
          <w:rFonts w:ascii="Arial" w:eastAsia="Times New Roman" w:hAnsi="Arial" w:cs="Arial"/>
          <w:i/>
          <w:iCs/>
          <w:kern w:val="0"/>
          <w:lang w:val="ro-RO"/>
          <w14:ligatures w14:val="none"/>
        </w:rPr>
      </w:pPr>
      <w:r w:rsidRPr="00BC74C4">
        <w:rPr>
          <w:rFonts w:ascii="Arial" w:eastAsia="Times New Roman" w:hAnsi="Arial" w:cs="Arial"/>
          <w:kern w:val="0"/>
          <w:lang w:val="ro-RO"/>
          <w14:ligatures w14:val="none"/>
        </w:rPr>
        <w:t>2. Schemele-flux pentru procesul tehnologic, cu instalațiile de depoluare  - n</w:t>
      </w:r>
      <w:r w:rsidRPr="00BC74C4">
        <w:rPr>
          <w:rFonts w:ascii="Arial" w:eastAsia="Times New Roman" w:hAnsi="Arial" w:cs="Arial"/>
          <w:i/>
          <w:iCs/>
          <w:kern w:val="0"/>
          <w:lang w:val="ro-RO"/>
          <w14:ligatures w14:val="none"/>
        </w:rPr>
        <w:t>u este cazul</w:t>
      </w:r>
    </w:p>
    <w:p w14:paraId="5EC889DE" w14:textId="77777777"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 xml:space="preserve">3. Schema-flux a gestionării deșeurilor </w:t>
      </w:r>
      <w:r w:rsidRPr="00BC74C4">
        <w:rPr>
          <w:rFonts w:ascii="Arial" w:eastAsia="Times New Roman" w:hAnsi="Arial" w:cs="Arial"/>
          <w:i/>
          <w:iCs/>
          <w:kern w:val="0"/>
          <w:lang w:val="ro-RO"/>
          <w14:ligatures w14:val="none"/>
        </w:rPr>
        <w:t>– nu este cazul</w:t>
      </w:r>
    </w:p>
    <w:p w14:paraId="4E5DFF0F" w14:textId="5D3FF302" w:rsidR="00BC74C4" w:rsidRPr="00BC74C4" w:rsidRDefault="00BC74C4" w:rsidP="00BC74C4">
      <w:pPr>
        <w:shd w:val="clear" w:color="auto" w:fill="FFFFFF"/>
        <w:suppressAutoHyphens/>
        <w:autoSpaceDN w:val="0"/>
        <w:spacing w:after="160"/>
        <w:jc w:val="both"/>
        <w:rPr>
          <w:rFonts w:ascii="Arial" w:eastAsia="Times New Roman" w:hAnsi="Arial" w:cs="Arial"/>
          <w:kern w:val="0"/>
          <w:lang w:val="ro-RO"/>
          <w14:ligatures w14:val="none"/>
        </w:rPr>
      </w:pPr>
      <w:r w:rsidRPr="00BC74C4">
        <w:rPr>
          <w:rFonts w:ascii="Arial" w:eastAsia="Times New Roman" w:hAnsi="Arial" w:cs="Arial"/>
          <w:kern w:val="0"/>
          <w:lang w:val="ro-RO"/>
          <w14:ligatures w14:val="none"/>
        </w:rPr>
        <w:t>4. Alte piese desenate, stabilite de autoritatea publică pentru protecția mediului</w:t>
      </w:r>
      <w:r w:rsidR="00A6242A">
        <w:rPr>
          <w:rFonts w:ascii="Arial" w:eastAsia="Times New Roman" w:hAnsi="Arial" w:cs="Arial"/>
          <w:kern w:val="0"/>
          <w:lang w:val="ro-RO"/>
          <w14:ligatures w14:val="none"/>
        </w:rPr>
        <w:t xml:space="preserve"> – nu este cazul</w:t>
      </w:r>
    </w:p>
    <w:p w14:paraId="070ED47E" w14:textId="77777777" w:rsidR="00BC74C4" w:rsidRPr="00BC74C4" w:rsidRDefault="00BC74C4" w:rsidP="00BC74C4">
      <w:pPr>
        <w:shd w:val="clear" w:color="auto" w:fill="FFFFFF"/>
        <w:suppressAutoHyphens/>
        <w:autoSpaceDN w:val="0"/>
        <w:spacing w:after="160"/>
        <w:jc w:val="both"/>
        <w:outlineLvl w:val="0"/>
        <w:rPr>
          <w:rFonts w:ascii="Arial" w:eastAsia="Times New Roman" w:hAnsi="Arial" w:cs="Arial"/>
          <w:kern w:val="0"/>
          <w:sz w:val="28"/>
          <w:szCs w:val="28"/>
          <w:lang w:val="ro-RO"/>
          <w14:ligatures w14:val="none"/>
        </w:rPr>
      </w:pPr>
    </w:p>
    <w:p w14:paraId="5EFAAAC8" w14:textId="2D706BAB" w:rsidR="00BC74C4" w:rsidRPr="00BC74C4" w:rsidRDefault="00BC74C4" w:rsidP="00BC74C4">
      <w:pPr>
        <w:shd w:val="clear" w:color="auto" w:fill="FFFFFF"/>
        <w:suppressAutoHyphens/>
        <w:autoSpaceDN w:val="0"/>
        <w:spacing w:after="160"/>
        <w:jc w:val="both"/>
        <w:outlineLvl w:val="0"/>
        <w:rPr>
          <w:rFonts w:ascii="Arial" w:eastAsia="Times New Roman" w:hAnsi="Arial" w:cs="Arial"/>
          <w:kern w:val="0"/>
          <w:sz w:val="28"/>
          <w:szCs w:val="28"/>
          <w:lang w:val="ro-RO"/>
          <w14:ligatures w14:val="none"/>
        </w:rPr>
      </w:pPr>
      <w:r w:rsidRPr="00BC74C4">
        <w:rPr>
          <w:rFonts w:ascii="Arial" w:eastAsia="Times New Roman" w:hAnsi="Arial" w:cs="Arial"/>
          <w:kern w:val="0"/>
          <w:sz w:val="28"/>
          <w:szCs w:val="28"/>
          <w:lang w:val="ro-RO"/>
          <w14:ligatures w14:val="none"/>
        </w:rPr>
        <w:t xml:space="preserve">Semnătura </w:t>
      </w:r>
      <w:r w:rsidR="00A6242A">
        <w:rPr>
          <w:rFonts w:ascii="Arial" w:eastAsia="Times New Roman" w:hAnsi="Arial" w:cs="Arial"/>
          <w:kern w:val="0"/>
          <w:sz w:val="28"/>
          <w:szCs w:val="28"/>
          <w:lang w:val="ro-RO"/>
          <w14:ligatures w14:val="none"/>
        </w:rPr>
        <w:t xml:space="preserve">proiectantului </w:t>
      </w:r>
      <w:r w:rsidR="00A6242A" w:rsidRPr="00BC74C4">
        <w:rPr>
          <w:rFonts w:ascii="Arial" w:eastAsia="Times New Roman" w:hAnsi="Arial" w:cs="Arial"/>
          <w:kern w:val="0"/>
          <w:sz w:val="28"/>
          <w:szCs w:val="28"/>
          <w:lang w:val="ro-RO"/>
          <w14:ligatures w14:val="none"/>
        </w:rPr>
        <w:t>și</w:t>
      </w:r>
      <w:r w:rsidRPr="00BC74C4">
        <w:rPr>
          <w:rFonts w:ascii="Arial" w:eastAsia="Times New Roman" w:hAnsi="Arial" w:cs="Arial"/>
          <w:kern w:val="0"/>
          <w:sz w:val="28"/>
          <w:szCs w:val="28"/>
          <w:lang w:val="ro-RO"/>
          <w14:ligatures w14:val="none"/>
        </w:rPr>
        <w:t xml:space="preserve"> ștampila</w:t>
      </w:r>
      <w:r w:rsidR="00A6242A">
        <w:rPr>
          <w:rFonts w:ascii="Arial" w:eastAsia="Times New Roman" w:hAnsi="Arial" w:cs="Arial"/>
          <w:kern w:val="0"/>
          <w:sz w:val="28"/>
          <w:szCs w:val="28"/>
          <w:lang w:val="ro-RO"/>
          <w14:ligatures w14:val="none"/>
        </w:rPr>
        <w:t xml:space="preserve"> (după caz)</w:t>
      </w:r>
    </w:p>
    <w:p w14:paraId="1D6C5F2A" w14:textId="77777777" w:rsidR="00B57B79" w:rsidRDefault="00B57B79"/>
    <w:sectPr w:rsidR="00B57B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B434E"/>
    <w:multiLevelType w:val="multilevel"/>
    <w:tmpl w:val="7102EF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337C99"/>
    <w:multiLevelType w:val="multilevel"/>
    <w:tmpl w:val="94723D9A"/>
    <w:lvl w:ilvl="0">
      <w:numFmt w:val="bullet"/>
      <w:lvlText w:val="-"/>
      <w:lvlJc w:val="left"/>
      <w:pPr>
        <w:ind w:left="820" w:hanging="340"/>
      </w:pPr>
      <w:rPr>
        <w:rFonts w:ascii="Times New Roman" w:eastAsia="Times New Roman" w:hAnsi="Times New Roman" w:cs="Times New Roman"/>
      </w:rPr>
    </w:lvl>
    <w:lvl w:ilvl="1">
      <w:numFmt w:val="bullet"/>
      <w:lvlText w:val="o"/>
      <w:lvlJc w:val="left"/>
      <w:pPr>
        <w:ind w:left="1920" w:hanging="360"/>
      </w:pPr>
      <w:rPr>
        <w:rFonts w:ascii="Courier New" w:hAnsi="Courier New" w:cs="Courier New"/>
      </w:rPr>
    </w:lvl>
    <w:lvl w:ilvl="2">
      <w:numFmt w:val="bullet"/>
      <w:lvlText w:val=""/>
      <w:lvlJc w:val="left"/>
      <w:pPr>
        <w:ind w:left="2640" w:hanging="360"/>
      </w:pPr>
      <w:rPr>
        <w:rFonts w:ascii="Wingdings" w:hAnsi="Wingdings"/>
      </w:rPr>
    </w:lvl>
    <w:lvl w:ilvl="3">
      <w:numFmt w:val="bullet"/>
      <w:lvlText w:val=""/>
      <w:lvlJc w:val="left"/>
      <w:pPr>
        <w:ind w:left="3360" w:hanging="360"/>
      </w:pPr>
      <w:rPr>
        <w:rFonts w:ascii="Symbol" w:hAnsi="Symbol"/>
      </w:rPr>
    </w:lvl>
    <w:lvl w:ilvl="4">
      <w:numFmt w:val="bullet"/>
      <w:lvlText w:val="o"/>
      <w:lvlJc w:val="left"/>
      <w:pPr>
        <w:ind w:left="4080" w:hanging="360"/>
      </w:pPr>
      <w:rPr>
        <w:rFonts w:ascii="Courier New" w:hAnsi="Courier New" w:cs="Courier New"/>
      </w:rPr>
    </w:lvl>
    <w:lvl w:ilvl="5">
      <w:numFmt w:val="bullet"/>
      <w:lvlText w:val=""/>
      <w:lvlJc w:val="left"/>
      <w:pPr>
        <w:ind w:left="4800" w:hanging="360"/>
      </w:pPr>
      <w:rPr>
        <w:rFonts w:ascii="Wingdings" w:hAnsi="Wingdings"/>
      </w:rPr>
    </w:lvl>
    <w:lvl w:ilvl="6">
      <w:numFmt w:val="bullet"/>
      <w:lvlText w:val=""/>
      <w:lvlJc w:val="left"/>
      <w:pPr>
        <w:ind w:left="5520" w:hanging="360"/>
      </w:pPr>
      <w:rPr>
        <w:rFonts w:ascii="Symbol" w:hAnsi="Symbol"/>
      </w:rPr>
    </w:lvl>
    <w:lvl w:ilvl="7">
      <w:numFmt w:val="bullet"/>
      <w:lvlText w:val="o"/>
      <w:lvlJc w:val="left"/>
      <w:pPr>
        <w:ind w:left="6240" w:hanging="360"/>
      </w:pPr>
      <w:rPr>
        <w:rFonts w:ascii="Courier New" w:hAnsi="Courier New" w:cs="Courier New"/>
      </w:rPr>
    </w:lvl>
    <w:lvl w:ilvl="8">
      <w:numFmt w:val="bullet"/>
      <w:lvlText w:val=""/>
      <w:lvlJc w:val="left"/>
      <w:pPr>
        <w:ind w:left="6960" w:hanging="360"/>
      </w:pPr>
      <w:rPr>
        <w:rFonts w:ascii="Wingdings" w:hAnsi="Wingdings"/>
      </w:rPr>
    </w:lvl>
  </w:abstractNum>
  <w:abstractNum w:abstractNumId="2" w15:restartNumberingAfterBreak="0">
    <w:nsid w:val="491567EA"/>
    <w:multiLevelType w:val="multilevel"/>
    <w:tmpl w:val="94C4A0B4"/>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5BFD4B77"/>
    <w:multiLevelType w:val="hybridMultilevel"/>
    <w:tmpl w:val="86D4DC56"/>
    <w:lvl w:ilvl="0" w:tplc="60CC0492">
      <w:start w:val="1"/>
      <w:numFmt w:val="upperRoman"/>
      <w:lvlText w:val="%1."/>
      <w:lvlJc w:val="left"/>
      <w:pPr>
        <w:ind w:left="1080" w:hanging="72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662B42BF"/>
    <w:multiLevelType w:val="hybridMultilevel"/>
    <w:tmpl w:val="2B441FBE"/>
    <w:lvl w:ilvl="0" w:tplc="04180015">
      <w:start w:val="1"/>
      <w:numFmt w:val="upp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6C902235"/>
    <w:multiLevelType w:val="multilevel"/>
    <w:tmpl w:val="0606914A"/>
    <w:lvl w:ilvl="0">
      <w:start w:val="12"/>
      <w:numFmt w:val="upperRoman"/>
      <w:lvlText w:val="%1."/>
      <w:lvlJc w:val="left"/>
      <w:pPr>
        <w:ind w:left="1080" w:hanging="720"/>
      </w:pPr>
      <w:rPr>
        <w:rFonts w:ascii="Arial" w:hAnsi="Arial" w:cs="Arial" w:hint="default"/>
        <w:b w:val="0"/>
        <w:bCs/>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1E7C37"/>
    <w:multiLevelType w:val="multilevel"/>
    <w:tmpl w:val="53ECFF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15185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9851940">
    <w:abstractNumId w:val="2"/>
    <w:lvlOverride w:ilvl="0"/>
    <w:lvlOverride w:ilvl="1"/>
    <w:lvlOverride w:ilvl="2"/>
    <w:lvlOverride w:ilvl="3"/>
    <w:lvlOverride w:ilvl="4"/>
    <w:lvlOverride w:ilvl="5"/>
    <w:lvlOverride w:ilvl="6"/>
    <w:lvlOverride w:ilvl="7"/>
    <w:lvlOverride w:ilvl="8"/>
  </w:num>
  <w:num w:numId="3" w16cid:durableId="714887375">
    <w:abstractNumId w:val="1"/>
    <w:lvlOverride w:ilvl="0"/>
    <w:lvlOverride w:ilvl="1"/>
    <w:lvlOverride w:ilvl="2"/>
    <w:lvlOverride w:ilvl="3"/>
    <w:lvlOverride w:ilvl="4"/>
    <w:lvlOverride w:ilvl="5"/>
    <w:lvlOverride w:ilvl="6"/>
    <w:lvlOverride w:ilvl="7"/>
    <w:lvlOverride w:ilvl="8"/>
  </w:num>
  <w:num w:numId="4" w16cid:durableId="8344977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66810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27099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7540094">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C4"/>
    <w:rsid w:val="000C7A4D"/>
    <w:rsid w:val="001B1155"/>
    <w:rsid w:val="0062017C"/>
    <w:rsid w:val="008D0280"/>
    <w:rsid w:val="00A6242A"/>
    <w:rsid w:val="00B57B79"/>
    <w:rsid w:val="00BC74C4"/>
    <w:rsid w:val="00C57747"/>
    <w:rsid w:val="00EC0773"/>
    <w:rsid w:val="00FC1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7A2C7"/>
  <w15:chartTrackingRefBased/>
  <w15:docId w15:val="{BAFA7DCB-30B9-487D-A500-4EF6FD28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BC74C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lu2">
    <w:name w:val="heading 2"/>
    <w:basedOn w:val="Normal"/>
    <w:next w:val="Normal"/>
    <w:link w:val="Titlu2Caracter"/>
    <w:uiPriority w:val="9"/>
    <w:semiHidden/>
    <w:unhideWhenUsed/>
    <w:qFormat/>
    <w:rsid w:val="00BC74C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lu3">
    <w:name w:val="heading 3"/>
    <w:basedOn w:val="Normal"/>
    <w:next w:val="Normal"/>
    <w:link w:val="Titlu3Caracter"/>
    <w:uiPriority w:val="9"/>
    <w:semiHidden/>
    <w:unhideWhenUsed/>
    <w:qFormat/>
    <w:rsid w:val="00BC74C4"/>
    <w:pPr>
      <w:keepNext/>
      <w:keepLines/>
      <w:spacing w:before="160" w:after="80"/>
      <w:outlineLvl w:val="2"/>
    </w:pPr>
    <w:rPr>
      <w:rFonts w:eastAsiaTheme="majorEastAsia" w:cstheme="majorBidi"/>
      <w:color w:val="365F91" w:themeColor="accent1" w:themeShade="BF"/>
      <w:sz w:val="28"/>
      <w:szCs w:val="28"/>
    </w:rPr>
  </w:style>
  <w:style w:type="paragraph" w:styleId="Titlu4">
    <w:name w:val="heading 4"/>
    <w:basedOn w:val="Normal"/>
    <w:next w:val="Normal"/>
    <w:link w:val="Titlu4Caracter"/>
    <w:uiPriority w:val="9"/>
    <w:semiHidden/>
    <w:unhideWhenUsed/>
    <w:qFormat/>
    <w:rsid w:val="00BC74C4"/>
    <w:pPr>
      <w:keepNext/>
      <w:keepLines/>
      <w:spacing w:before="80" w:after="40"/>
      <w:outlineLvl w:val="3"/>
    </w:pPr>
    <w:rPr>
      <w:rFonts w:eastAsiaTheme="majorEastAsia" w:cstheme="majorBidi"/>
      <w:i/>
      <w:iCs/>
      <w:color w:val="365F91" w:themeColor="accent1" w:themeShade="BF"/>
    </w:rPr>
  </w:style>
  <w:style w:type="paragraph" w:styleId="Titlu5">
    <w:name w:val="heading 5"/>
    <w:basedOn w:val="Normal"/>
    <w:next w:val="Normal"/>
    <w:link w:val="Titlu5Caracter"/>
    <w:uiPriority w:val="9"/>
    <w:semiHidden/>
    <w:unhideWhenUsed/>
    <w:qFormat/>
    <w:rsid w:val="00BC74C4"/>
    <w:pPr>
      <w:keepNext/>
      <w:keepLines/>
      <w:spacing w:before="80" w:after="40"/>
      <w:outlineLvl w:val="4"/>
    </w:pPr>
    <w:rPr>
      <w:rFonts w:eastAsiaTheme="majorEastAsia" w:cstheme="majorBidi"/>
      <w:color w:val="365F91" w:themeColor="accent1" w:themeShade="BF"/>
    </w:rPr>
  </w:style>
  <w:style w:type="paragraph" w:styleId="Titlu6">
    <w:name w:val="heading 6"/>
    <w:basedOn w:val="Normal"/>
    <w:next w:val="Normal"/>
    <w:link w:val="Titlu6Caracter"/>
    <w:uiPriority w:val="9"/>
    <w:semiHidden/>
    <w:unhideWhenUsed/>
    <w:qFormat/>
    <w:rsid w:val="00BC74C4"/>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BC74C4"/>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BC74C4"/>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BC74C4"/>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C74C4"/>
    <w:rPr>
      <w:rFonts w:asciiTheme="majorHAnsi" w:eastAsiaTheme="majorEastAsia" w:hAnsiTheme="majorHAnsi" w:cstheme="majorBidi"/>
      <w:color w:val="365F91" w:themeColor="accent1" w:themeShade="BF"/>
      <w:sz w:val="40"/>
      <w:szCs w:val="40"/>
    </w:rPr>
  </w:style>
  <w:style w:type="character" w:customStyle="1" w:styleId="Titlu2Caracter">
    <w:name w:val="Titlu 2 Caracter"/>
    <w:basedOn w:val="Fontdeparagrafimplicit"/>
    <w:link w:val="Titlu2"/>
    <w:uiPriority w:val="9"/>
    <w:semiHidden/>
    <w:rsid w:val="00BC74C4"/>
    <w:rPr>
      <w:rFonts w:asciiTheme="majorHAnsi" w:eastAsiaTheme="majorEastAsia" w:hAnsiTheme="majorHAnsi" w:cstheme="majorBidi"/>
      <w:color w:val="365F91" w:themeColor="accent1" w:themeShade="BF"/>
      <w:sz w:val="32"/>
      <w:szCs w:val="32"/>
    </w:rPr>
  </w:style>
  <w:style w:type="character" w:customStyle="1" w:styleId="Titlu3Caracter">
    <w:name w:val="Titlu 3 Caracter"/>
    <w:basedOn w:val="Fontdeparagrafimplicit"/>
    <w:link w:val="Titlu3"/>
    <w:uiPriority w:val="9"/>
    <w:semiHidden/>
    <w:rsid w:val="00BC74C4"/>
    <w:rPr>
      <w:rFonts w:eastAsiaTheme="majorEastAsia" w:cstheme="majorBidi"/>
      <w:color w:val="365F91" w:themeColor="accent1" w:themeShade="BF"/>
      <w:sz w:val="28"/>
      <w:szCs w:val="28"/>
    </w:rPr>
  </w:style>
  <w:style w:type="character" w:customStyle="1" w:styleId="Titlu4Caracter">
    <w:name w:val="Titlu 4 Caracter"/>
    <w:basedOn w:val="Fontdeparagrafimplicit"/>
    <w:link w:val="Titlu4"/>
    <w:uiPriority w:val="9"/>
    <w:semiHidden/>
    <w:rsid w:val="00BC74C4"/>
    <w:rPr>
      <w:rFonts w:eastAsiaTheme="majorEastAsia" w:cstheme="majorBidi"/>
      <w:i/>
      <w:iCs/>
      <w:color w:val="365F91" w:themeColor="accent1" w:themeShade="BF"/>
    </w:rPr>
  </w:style>
  <w:style w:type="character" w:customStyle="1" w:styleId="Titlu5Caracter">
    <w:name w:val="Titlu 5 Caracter"/>
    <w:basedOn w:val="Fontdeparagrafimplicit"/>
    <w:link w:val="Titlu5"/>
    <w:uiPriority w:val="9"/>
    <w:semiHidden/>
    <w:rsid w:val="00BC74C4"/>
    <w:rPr>
      <w:rFonts w:eastAsiaTheme="majorEastAsia" w:cstheme="majorBidi"/>
      <w:color w:val="365F91" w:themeColor="accent1" w:themeShade="BF"/>
    </w:rPr>
  </w:style>
  <w:style w:type="character" w:customStyle="1" w:styleId="Titlu6Caracter">
    <w:name w:val="Titlu 6 Caracter"/>
    <w:basedOn w:val="Fontdeparagrafimplicit"/>
    <w:link w:val="Titlu6"/>
    <w:uiPriority w:val="9"/>
    <w:semiHidden/>
    <w:rsid w:val="00BC74C4"/>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BC74C4"/>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BC74C4"/>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BC74C4"/>
    <w:rPr>
      <w:rFonts w:eastAsiaTheme="majorEastAsia" w:cstheme="majorBidi"/>
      <w:color w:val="272727" w:themeColor="text1" w:themeTint="D8"/>
    </w:rPr>
  </w:style>
  <w:style w:type="paragraph" w:styleId="Titlu">
    <w:name w:val="Title"/>
    <w:basedOn w:val="Normal"/>
    <w:next w:val="Normal"/>
    <w:link w:val="TitluCaracter"/>
    <w:uiPriority w:val="10"/>
    <w:qFormat/>
    <w:rsid w:val="00BC74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BC74C4"/>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BC74C4"/>
    <w:pPr>
      <w:numPr>
        <w:ilvl w:val="1"/>
      </w:numPr>
      <w:spacing w:after="160"/>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BC74C4"/>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BC74C4"/>
    <w:pPr>
      <w:spacing w:before="160" w:after="160"/>
      <w:jc w:val="center"/>
    </w:pPr>
    <w:rPr>
      <w:i/>
      <w:iCs/>
      <w:color w:val="404040" w:themeColor="text1" w:themeTint="BF"/>
    </w:rPr>
  </w:style>
  <w:style w:type="character" w:customStyle="1" w:styleId="CitatCaracter">
    <w:name w:val="Citat Caracter"/>
    <w:basedOn w:val="Fontdeparagrafimplicit"/>
    <w:link w:val="Citat"/>
    <w:uiPriority w:val="29"/>
    <w:rsid w:val="00BC74C4"/>
    <w:rPr>
      <w:i/>
      <w:iCs/>
      <w:color w:val="404040" w:themeColor="text1" w:themeTint="BF"/>
    </w:rPr>
  </w:style>
  <w:style w:type="paragraph" w:styleId="Listparagraf">
    <w:name w:val="List Paragraph"/>
    <w:basedOn w:val="Normal"/>
    <w:uiPriority w:val="34"/>
    <w:qFormat/>
    <w:rsid w:val="00BC74C4"/>
    <w:pPr>
      <w:ind w:left="720"/>
      <w:contextualSpacing/>
    </w:pPr>
  </w:style>
  <w:style w:type="character" w:styleId="Accentuareintens">
    <w:name w:val="Intense Emphasis"/>
    <w:basedOn w:val="Fontdeparagrafimplicit"/>
    <w:uiPriority w:val="21"/>
    <w:qFormat/>
    <w:rsid w:val="00BC74C4"/>
    <w:rPr>
      <w:i/>
      <w:iCs/>
      <w:color w:val="365F91" w:themeColor="accent1" w:themeShade="BF"/>
    </w:rPr>
  </w:style>
  <w:style w:type="paragraph" w:styleId="Citatintens">
    <w:name w:val="Intense Quote"/>
    <w:basedOn w:val="Normal"/>
    <w:next w:val="Normal"/>
    <w:link w:val="CitatintensCaracter"/>
    <w:uiPriority w:val="30"/>
    <w:qFormat/>
    <w:rsid w:val="00BC74C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ntensCaracter">
    <w:name w:val="Citat intens Caracter"/>
    <w:basedOn w:val="Fontdeparagrafimplicit"/>
    <w:link w:val="Citatintens"/>
    <w:uiPriority w:val="30"/>
    <w:rsid w:val="00BC74C4"/>
    <w:rPr>
      <w:i/>
      <w:iCs/>
      <w:color w:val="365F91" w:themeColor="accent1" w:themeShade="BF"/>
    </w:rPr>
  </w:style>
  <w:style w:type="character" w:styleId="Referireintens">
    <w:name w:val="Intense Reference"/>
    <w:basedOn w:val="Fontdeparagrafimplicit"/>
    <w:uiPriority w:val="32"/>
    <w:qFormat/>
    <w:rsid w:val="00BC74C4"/>
    <w:rPr>
      <w:b/>
      <w:bCs/>
      <w:smallCaps/>
      <w:color w:val="365F91" w:themeColor="accent1" w:themeShade="BF"/>
      <w:spacing w:val="5"/>
    </w:rPr>
  </w:style>
  <w:style w:type="character" w:styleId="Hyperlink">
    <w:name w:val="Hyperlink"/>
    <w:basedOn w:val="Fontdeparagrafimplicit"/>
    <w:uiPriority w:val="99"/>
    <w:unhideWhenUsed/>
    <w:rsid w:val="00BC74C4"/>
    <w:rPr>
      <w:color w:val="0000FF" w:themeColor="hyperlink"/>
      <w:u w:val="single"/>
    </w:rPr>
  </w:style>
  <w:style w:type="character" w:styleId="MeniuneNerezolvat">
    <w:name w:val="Unresolved Mention"/>
    <w:basedOn w:val="Fontdeparagrafimplicit"/>
    <w:uiPriority w:val="99"/>
    <w:semiHidden/>
    <w:unhideWhenUsed/>
    <w:rsid w:val="00BC74C4"/>
    <w:rPr>
      <w:color w:val="605E5C"/>
      <w:shd w:val="clear" w:color="auto" w:fill="E1DFDD"/>
    </w:rPr>
  </w:style>
  <w:style w:type="table" w:customStyle="1" w:styleId="TableNormal">
    <w:name w:val="Table Normal"/>
    <w:uiPriority w:val="99"/>
    <w:semiHidden/>
    <w:rsid w:val="00BC74C4"/>
    <w:rPr>
      <w:rFonts w:ascii="Calibri" w:eastAsia="Calibri" w:hAnsi="Calibri" w:cs="Times New Roman"/>
    </w:rPr>
    <w:tblPr>
      <w:tblCellMar>
        <w:top w:w="0" w:type="dxa"/>
        <w:left w:w="108" w:type="dxa"/>
        <w:bottom w:w="0" w:type="dxa"/>
        <w:right w:w="108" w:type="dxa"/>
      </w:tblCellMar>
    </w:tblPr>
  </w:style>
  <w:style w:type="table" w:customStyle="1" w:styleId="TableNormal1">
    <w:name w:val="Table Normal1"/>
    <w:uiPriority w:val="99"/>
    <w:semiHidden/>
    <w:rsid w:val="00BC74C4"/>
    <w:rPr>
      <w:rFonts w:ascii="Calibri" w:eastAsia="Calibri" w:hAnsi="Calibri" w:cs="Times New Roman"/>
    </w:rPr>
    <w:tblPr>
      <w:tblCellMar>
        <w:top w:w="0" w:type="dxa"/>
        <w:left w:w="108" w:type="dxa"/>
        <w:bottom w:w="0" w:type="dxa"/>
        <w:right w:w="108" w:type="dxa"/>
      </w:tblCellMar>
    </w:tblPr>
  </w:style>
  <w:style w:type="table" w:styleId="Tabelgril">
    <w:name w:val="Table Grid"/>
    <w:basedOn w:val="TabelNormal"/>
    <w:uiPriority w:val="59"/>
    <w:rsid w:val="008D0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uiPriority w:val="39"/>
    <w:rsid w:val="008D028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228436">
      <w:bodyDiv w:val="1"/>
      <w:marLeft w:val="0"/>
      <w:marRight w:val="0"/>
      <w:marTop w:val="0"/>
      <w:marBottom w:val="0"/>
      <w:divBdr>
        <w:top w:val="none" w:sz="0" w:space="0" w:color="auto"/>
        <w:left w:val="none" w:sz="0" w:space="0" w:color="auto"/>
        <w:bottom w:val="none" w:sz="0" w:space="0" w:color="auto"/>
        <w:right w:val="none" w:sz="0" w:space="0" w:color="auto"/>
      </w:divBdr>
    </w:div>
    <w:div w:id="1010060396">
      <w:bodyDiv w:val="1"/>
      <w:marLeft w:val="0"/>
      <w:marRight w:val="0"/>
      <w:marTop w:val="0"/>
      <w:marBottom w:val="0"/>
      <w:divBdr>
        <w:top w:val="none" w:sz="0" w:space="0" w:color="auto"/>
        <w:left w:val="none" w:sz="0" w:space="0" w:color="auto"/>
        <w:bottom w:val="none" w:sz="0" w:space="0" w:color="auto"/>
        <w:right w:val="none" w:sz="0" w:space="0" w:color="auto"/>
      </w:divBdr>
    </w:div>
    <w:div w:id="1478916356">
      <w:bodyDiv w:val="1"/>
      <w:marLeft w:val="0"/>
      <w:marRight w:val="0"/>
      <w:marTop w:val="0"/>
      <w:marBottom w:val="0"/>
      <w:divBdr>
        <w:top w:val="none" w:sz="0" w:space="0" w:color="auto"/>
        <w:left w:val="none" w:sz="0" w:space="0" w:color="auto"/>
        <w:bottom w:val="none" w:sz="0" w:space="0" w:color="auto"/>
        <w:right w:val="none" w:sz="0" w:space="0" w:color="auto"/>
      </w:divBdr>
    </w:div>
    <w:div w:id="1594557440">
      <w:bodyDiv w:val="1"/>
      <w:marLeft w:val="0"/>
      <w:marRight w:val="0"/>
      <w:marTop w:val="0"/>
      <w:marBottom w:val="0"/>
      <w:divBdr>
        <w:top w:val="none" w:sz="0" w:space="0" w:color="auto"/>
        <w:left w:val="none" w:sz="0" w:space="0" w:color="auto"/>
        <w:bottom w:val="none" w:sz="0" w:space="0" w:color="auto"/>
        <w:right w:val="none" w:sz="0" w:space="0" w:color="auto"/>
      </w:divBdr>
    </w:div>
    <w:div w:id="1626496189">
      <w:bodyDiv w:val="1"/>
      <w:marLeft w:val="0"/>
      <w:marRight w:val="0"/>
      <w:marTop w:val="0"/>
      <w:marBottom w:val="0"/>
      <w:divBdr>
        <w:top w:val="none" w:sz="0" w:space="0" w:color="auto"/>
        <w:left w:val="none" w:sz="0" w:space="0" w:color="auto"/>
        <w:bottom w:val="none" w:sz="0" w:space="0" w:color="auto"/>
        <w:right w:val="none" w:sz="0" w:space="0" w:color="auto"/>
      </w:divBdr>
    </w:div>
    <w:div w:id="1754931007">
      <w:bodyDiv w:val="1"/>
      <w:marLeft w:val="0"/>
      <w:marRight w:val="0"/>
      <w:marTop w:val="0"/>
      <w:marBottom w:val="0"/>
      <w:divBdr>
        <w:top w:val="none" w:sz="0" w:space="0" w:color="auto"/>
        <w:left w:val="none" w:sz="0" w:space="0" w:color="auto"/>
        <w:bottom w:val="none" w:sz="0" w:space="0" w:color="auto"/>
        <w:right w:val="none" w:sz="0" w:space="0" w:color="auto"/>
      </w:divBdr>
    </w:div>
    <w:div w:id="17948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uliangeambazu@yahoo.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19</Pages>
  <Words>7458</Words>
  <Characters>43257</Characters>
  <Application>Microsoft Office Word</Application>
  <DocSecurity>0</DocSecurity>
  <Lines>360</Lines>
  <Paragraphs>101</Paragraphs>
  <ScaleCrop>false</ScaleCrop>
  <HeadingPairs>
    <vt:vector size="2" baseType="variant">
      <vt:variant>
        <vt:lpstr>Titlu</vt:lpstr>
      </vt:variant>
      <vt:variant>
        <vt:i4>1</vt:i4>
      </vt:variant>
    </vt:vector>
  </HeadingPairs>
  <TitlesOfParts>
    <vt:vector size="1" baseType="lpstr">
      <vt:lpstr/>
    </vt:vector>
  </TitlesOfParts>
  <Company>HP</Company>
  <LinksUpToDate>false</LinksUpToDate>
  <CharactersWithSpaces>50614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 Petcu</dc:creator>
  <cp:keywords/>
  <dc:description/>
  <cp:lastModifiedBy>Costel Petcu</cp:lastModifiedBy>
  <cp:revision>1</cp:revision>
  <dcterms:created xsi:type="dcterms:W3CDTF">2024-07-26T05:15:00Z</dcterms:created>
  <dcterms:modified xsi:type="dcterms:W3CDTF">2024-07-26T06:34:00Z</dcterms:modified>
</cp:coreProperties>
</file>