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F6337F"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7-07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6337F">
            <w:rPr>
              <w:rFonts w:ascii="Arial" w:hAnsi="Arial" w:cs="Arial"/>
              <w:i w:val="0"/>
              <w:lang w:val="ro-RO"/>
            </w:rPr>
            <w:t>18.07.2017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Default="00F6337F" w:rsidP="0032362C">
      <w:pPr>
        <w:autoSpaceDE w:val="0"/>
        <w:spacing w:after="0" w:line="240" w:lineRule="auto"/>
        <w:jc w:val="center"/>
        <w:rPr>
          <w:lang w:val="ro-RO"/>
        </w:rPr>
      </w:pPr>
      <w:r>
        <w:rPr>
          <w:lang w:val="ro-RO"/>
        </w:rPr>
        <w:t>DRAFT</w:t>
      </w:r>
      <w:r w:rsidR="000C52B0">
        <w:rPr>
          <w:lang w:val="ro-RO"/>
        </w:rPr>
        <w:t xml:space="preserve"> </w:t>
      </w: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03E61" w:rsidRPr="00803E61">
        <w:rPr>
          <w:rFonts w:ascii="Arial" w:hAnsi="Arial" w:cs="Arial"/>
          <w:b/>
          <w:sz w:val="24"/>
          <w:szCs w:val="24"/>
          <w:lang w:val="ro-RO"/>
        </w:rPr>
        <w:t>S.C. INTERAGROALIMENT S.R.L. reprez. prin  dir. Moroianu Liviu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sediul </w:t>
      </w:r>
      <w:r w:rsidRPr="00803E61">
        <w:rPr>
          <w:rFonts w:ascii="Arial" w:hAnsi="Arial" w:cs="Arial"/>
          <w:sz w:val="24"/>
          <w:szCs w:val="24"/>
          <w:lang w:val="ro-RO"/>
        </w:rPr>
        <w:t>în</w:t>
      </w:r>
      <w:r w:rsidR="00F958F6" w:rsidRPr="00803E61">
        <w:rPr>
          <w:rFonts w:ascii="Arial" w:hAnsi="Arial" w:cs="Arial"/>
          <w:sz w:val="24"/>
          <w:szCs w:val="24"/>
          <w:lang w:val="ro-RO"/>
        </w:rPr>
        <w:t xml:space="preserve"> </w:t>
      </w:r>
      <w:r w:rsidR="00803E61" w:rsidRPr="00803E61">
        <w:rPr>
          <w:rFonts w:ascii="Arial" w:hAnsi="Arial" w:cs="Arial"/>
          <w:sz w:val="24"/>
          <w:szCs w:val="24"/>
          <w:lang w:val="ro-RO"/>
        </w:rPr>
        <w:t>loc. Filipești</w:t>
      </w:r>
      <w:r w:rsidR="00803E61" w:rsidRPr="00803E61">
        <w:rPr>
          <w:rFonts w:ascii="Arial" w:hAnsi="Arial" w:cs="Arial"/>
          <w:sz w:val="28"/>
          <w:szCs w:val="28"/>
          <w:lang w:val="ro-RO"/>
        </w:rPr>
        <w:t xml:space="preserve">, </w:t>
      </w:r>
      <w:r w:rsidR="00803E61" w:rsidRPr="00803E61">
        <w:rPr>
          <w:rFonts w:ascii="Arial" w:hAnsi="Arial" w:cs="Arial"/>
          <w:sz w:val="24"/>
          <w:szCs w:val="24"/>
          <w:lang w:val="ro-RO"/>
        </w:rPr>
        <w:t xml:space="preserve">com. Bogdănești, </w:t>
      </w:r>
      <w:r w:rsidR="00803E61" w:rsidRPr="00803E6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03E61" w:rsidRPr="00803E61">
        <w:rPr>
          <w:rFonts w:ascii="Arial" w:hAnsi="Arial" w:cs="Arial"/>
          <w:sz w:val="24"/>
          <w:szCs w:val="24"/>
          <w:lang w:val="ro-RO"/>
        </w:rPr>
        <w:t>jud. Bacău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803E61" w:rsidRPr="0067103A">
        <w:rPr>
          <w:rFonts w:ascii="Arial" w:hAnsi="Arial" w:cs="Arial"/>
          <w:color w:val="000000"/>
          <w:sz w:val="24"/>
          <w:szCs w:val="24"/>
          <w:lang w:val="ro-RO"/>
        </w:rPr>
        <w:t>417</w:t>
      </w:r>
      <w:r w:rsidR="0067103A" w:rsidRPr="0067103A">
        <w:rPr>
          <w:rFonts w:ascii="Arial" w:hAnsi="Arial" w:cs="Arial"/>
          <w:color w:val="000000"/>
          <w:sz w:val="24"/>
          <w:szCs w:val="24"/>
          <w:lang w:val="ro-RO"/>
        </w:rPr>
        <w:t>8</w:t>
      </w:r>
      <w:r w:rsidR="00803E61" w:rsidRPr="0067103A">
        <w:rPr>
          <w:rFonts w:ascii="Arial" w:hAnsi="Arial" w:cs="Arial"/>
          <w:color w:val="000000"/>
          <w:sz w:val="24"/>
          <w:szCs w:val="24"/>
          <w:lang w:val="ro-RO"/>
        </w:rPr>
        <w:t>/05.07.201</w:t>
      </w:r>
      <w:r w:rsidR="00803E61" w:rsidRPr="00000ECE">
        <w:rPr>
          <w:rFonts w:ascii="Times New Roman" w:hAnsi="Times New Roman"/>
          <w:color w:val="000000"/>
          <w:sz w:val="28"/>
          <w:szCs w:val="28"/>
          <w:lang w:val="ro-RO"/>
        </w:rPr>
        <w:t>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C6C1F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F6337F">
            <w:rPr>
              <w:rFonts w:ascii="Arial" w:hAnsi="Arial" w:cs="Arial"/>
              <w:sz w:val="24"/>
              <w:szCs w:val="24"/>
              <w:lang w:val="ro-RO"/>
            </w:rPr>
            <w:t>18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32362C">
            <w:rPr>
              <w:rFonts w:ascii="Arial" w:hAnsi="Arial" w:cs="Arial"/>
              <w:sz w:val="24"/>
              <w:szCs w:val="24"/>
              <w:lang w:val="ro-RO"/>
            </w:rPr>
            <w:t>7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640BA2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03E61" w:rsidRPr="00803E61">
            <w:rPr>
              <w:rFonts w:ascii="Arial" w:hAnsi="Arial" w:cs="Arial"/>
              <w:b/>
              <w:sz w:val="24"/>
              <w:szCs w:val="24"/>
              <w:lang w:val="ro-RO"/>
            </w:rPr>
            <w:t>“</w:t>
          </w:r>
          <w:r w:rsidR="00752DBF" w:rsidRPr="00752DBF">
            <w:rPr>
              <w:rFonts w:ascii="Arial" w:hAnsi="Arial" w:cs="Arial"/>
              <w:b/>
              <w:sz w:val="24"/>
              <w:szCs w:val="24"/>
              <w:lang w:val="ro-RO"/>
            </w:rPr>
            <w:t>Construire instalații pentru asigurarea securității la incediu a obiectivului: Ferma de păsări, punct de lucru Simila, com. Zorleni, jud. Vaslui</w:t>
          </w:r>
          <w:r w:rsidR="00752DBF" w:rsidRPr="00752DBF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” </w:t>
          </w:r>
          <w:r w:rsidR="00752DBF" w:rsidRPr="00752DB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752DBF" w:rsidRPr="00752DBF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propus a fi amplasat în loc.Simila, com. Zorleni,  jud. Vaslu</w:t>
          </w:r>
          <w:r w:rsidRPr="00752DB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803E61" w:rsidRPr="00803E6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13 a</w:t>
          </w:r>
          <w:proofErr w:type="gramStart"/>
          <w:r w:rsidR="00803E6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)</w:t>
          </w:r>
          <w:r w:rsidR="00803E61" w:rsidRPr="00803E6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-</w:t>
          </w:r>
          <w:proofErr w:type="gramEnd"/>
          <w:r w:rsidR="00803E61" w:rsidRPr="00803E6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„</w:t>
          </w:r>
          <w:r w:rsidR="00803E61" w:rsidRPr="00803E61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Orice modificări sau extinderi, altele decât cele prevăzute la pct. 22 din </w:t>
          </w:r>
          <w:r w:rsidR="00803E61" w:rsidRPr="00803E61">
            <w:rPr>
              <w:rFonts w:ascii="Arial" w:hAnsi="Arial" w:cs="Arial"/>
              <w:i/>
              <w:color w:val="008000"/>
              <w:sz w:val="24"/>
              <w:szCs w:val="24"/>
              <w:u w:val="single"/>
              <w:lang w:val="pt-BR"/>
            </w:rPr>
            <w:t>anexa nr. 1</w:t>
          </w:r>
          <w:r w:rsidR="00803E61" w:rsidRPr="00803E61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, ale proiectelor prevăzute în </w:t>
          </w:r>
          <w:r w:rsidR="00803E61" w:rsidRPr="00803E61">
            <w:rPr>
              <w:rFonts w:ascii="Arial" w:hAnsi="Arial" w:cs="Arial"/>
              <w:i/>
              <w:color w:val="008000"/>
              <w:sz w:val="24"/>
              <w:szCs w:val="24"/>
              <w:u w:val="single"/>
              <w:lang w:val="pt-BR"/>
            </w:rPr>
            <w:t>anexa nr. 1</w:t>
          </w:r>
          <w:r w:rsidR="00803E61" w:rsidRPr="00803E61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 sau în prezenta anexă, deja autorizate, executate sau în curs de a fi executate, care pot avea efecte semnificative negative asupra mediului</w:t>
          </w:r>
          <w:r w:rsidR="00803E61" w:rsidRPr="00AB10E2">
            <w:rPr>
              <w:rFonts w:ascii="Times New Roman" w:hAnsi="Times New Roman"/>
              <w:i/>
              <w:color w:val="000000"/>
              <w:sz w:val="28"/>
              <w:szCs w:val="28"/>
            </w:rPr>
            <w:t>”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03E61">
            <w:rPr>
              <w:rFonts w:ascii="Arial" w:hAnsi="Arial" w:cs="Arial"/>
              <w:sz w:val="24"/>
              <w:szCs w:val="24"/>
            </w:rPr>
            <w:t>medie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773224" w:rsidRDefault="00BC5BCE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393388">
            <w:rPr>
              <w:rFonts w:ascii="Arial" w:hAnsi="Arial" w:cs="Arial"/>
              <w:bCs/>
              <w:sz w:val="24"/>
              <w:szCs w:val="24"/>
              <w:lang w:val="ro-RO"/>
            </w:rPr>
            <w:t>realizarea unui cort de festivități, unei bucătării anexă și împrejmuire teren.</w:t>
          </w:r>
        </w:p>
        <w:p w:rsidR="003833BC" w:rsidRDefault="003833B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Elementele caracteristice:</w:t>
          </w:r>
        </w:p>
        <w:p w:rsidR="00AB161F" w:rsidRDefault="00752DBF" w:rsidP="00752DBF">
          <w:pPr>
            <w:pStyle w:val="ListContinue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Pentru realizarea instalației de stingerea incendiilor se vor construi</w:t>
          </w:r>
          <w:r w:rsidR="00AB161F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AB161F" w:rsidRDefault="00AB161F" w:rsidP="00AB161F">
          <w:pPr>
            <w:pStyle w:val="ListContinue"/>
            <w:ind w:left="0" w:firstLine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-doua rezervoare de apă din beton  pentru stingerea incendiilor V=200mc/rezervor, Sc=81,71 mp/rezervor;</w:t>
          </w:r>
        </w:p>
        <w:p w:rsidR="00575F23" w:rsidRDefault="00AB161F" w:rsidP="00AB161F">
          <w:pPr>
            <w:pStyle w:val="ListContinue"/>
            <w:ind w:left="0" w:firstLine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 2 cabine pentru foraje existente</w:t>
          </w:r>
          <w:r w:rsidR="00752DB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Sc=9,32mp;</w:t>
          </w:r>
        </w:p>
        <w:p w:rsidR="00AB161F" w:rsidRDefault="00AB161F" w:rsidP="00AB161F">
          <w:pPr>
            <w:pStyle w:val="ListContinue"/>
            <w:ind w:left="0" w:firstLine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rețea de hidranți exteriori și interiori</w:t>
          </w:r>
          <w:r w:rsidR="00220F0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Lt= 2535,45m.</w:t>
          </w:r>
        </w:p>
        <w:p w:rsidR="00AB161F" w:rsidRPr="00752DBF" w:rsidRDefault="00AB161F" w:rsidP="00AB161F">
          <w:pPr>
            <w:pStyle w:val="ListContinue"/>
            <w:ind w:left="0" w:firstLine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>Rezervoarele vor fi alimentate cu apă de la forajele existente și vor avea stocată în permanență rezerva intangibilă de incendiu</w:t>
          </w:r>
          <w:r w:rsidR="003C0E0C">
            <w:rPr>
              <w:rFonts w:ascii="Arial" w:hAnsi="Arial" w:cs="Arial"/>
              <w:sz w:val="24"/>
              <w:szCs w:val="24"/>
              <w:lang w:val="ro-RO"/>
            </w:rPr>
            <w:t xml:space="preserve"> pentru Ferma avicolă SC INTERAGROALIMET</w:t>
          </w:r>
          <w:r w:rsidR="004D78D9">
            <w:rPr>
              <w:rFonts w:ascii="Arial" w:hAnsi="Arial" w:cs="Arial"/>
              <w:sz w:val="24"/>
              <w:szCs w:val="24"/>
              <w:lang w:val="ro-RO"/>
            </w:rPr>
            <w:t xml:space="preserve"> SRL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="004D78D9" w:rsidRPr="004D78D9">
            <w:rPr>
              <w:rFonts w:ascii="Arial" w:hAnsi="Arial" w:cs="Arial"/>
              <w:color w:val="000000"/>
              <w:sz w:val="24"/>
              <w:szCs w:val="24"/>
              <w:lang w:val="ro-RO"/>
            </w:rPr>
            <w:t>nu este cazul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F241E1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comunei Zorleni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4C3568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St=</w:t>
          </w:r>
          <w:r w:rsidR="00996D75">
            <w:rPr>
              <w:rFonts w:ascii="Arial" w:hAnsi="Arial" w:cs="Arial"/>
              <w:bCs/>
              <w:sz w:val="24"/>
              <w:szCs w:val="24"/>
              <w:lang w:val="ro-RO"/>
            </w:rPr>
            <w:t>81752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>loc. Simila, c</w:t>
          </w:r>
          <w:r w:rsidR="00996D7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om. Zorleni, jud. Vaslui 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>si este proprietate privată a SC INTERAGROALIMENT SRL</w:t>
          </w:r>
          <w:r w:rsidR="00E30DDD"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>Ferma</w:t>
          </w:r>
          <w:proofErr w:type="spellEnd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>avicolă</w:t>
          </w:r>
          <w:proofErr w:type="spellEnd"/>
          <w:r w:rsidR="00575F23" w:rsidRPr="00575F2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75F23">
            <w:rPr>
              <w:rFonts w:ascii="Arial" w:hAnsi="Arial" w:cs="Arial"/>
              <w:bCs/>
              <w:sz w:val="24"/>
              <w:szCs w:val="24"/>
              <w:lang w:val="ro-RO"/>
            </w:rPr>
            <w:t>SC INTERAGROALIMENT SRL</w:t>
          </w:r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un este </w:t>
          </w:r>
          <w:proofErr w:type="spellStart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A27D4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316A0D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83476C">
            <w:rPr>
              <w:rFonts w:ascii="Arial" w:hAnsi="Arial" w:cs="Arial"/>
              <w:bCs/>
              <w:sz w:val="24"/>
              <w:szCs w:val="24"/>
              <w:lang w:val="ro-RO"/>
            </w:rPr>
            <w:t>comunei Zorleni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861B39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Pr="00447422" w:rsidRDefault="00773224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97565A" w:rsidRDefault="00773224" w:rsidP="0097565A">
          <w:pPr>
            <w:spacing w:after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385610423"/>
            <w:placeholder>
              <w:docPart w:val="E763EE5D50034D8195392931E84AFE80"/>
            </w:placeholder>
          </w:sdtPr>
          <w:sdtEndPr>
            <w:rPr>
              <w:b w:val="0"/>
            </w:rPr>
          </w:sdtEndPr>
          <w:sdtContent>
            <w:p w:rsidR="0097565A" w:rsidRDefault="0097565A" w:rsidP="0097565A">
              <w:pPr>
                <w:spacing w:after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                                  DIRECTOR EXECUTIV</w:t>
              </w:r>
            </w:p>
            <w:p w:rsidR="0097565A" w:rsidRPr="00CA4590" w:rsidRDefault="0097565A" w:rsidP="0097565A">
              <w:pPr>
                <w:spacing w:after="0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75107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Mădălina NISTOR</w:t>
              </w:r>
            </w:p>
            <w:p w:rsidR="0097565A" w:rsidRPr="00316A0D" w:rsidRDefault="0097565A" w:rsidP="0097565A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16"/>
                  <w:szCs w:val="16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97565A" w:rsidRDefault="0097565A" w:rsidP="0097565A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97565A" w:rsidRPr="00CA4590" w:rsidRDefault="0097565A" w:rsidP="0097565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  <w:r w:rsidRPr="00C75107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A.A.A.,</w:t>
              </w:r>
            </w:p>
            <w:p w:rsidR="0097565A" w:rsidRPr="00963447" w:rsidRDefault="0097565A" w:rsidP="0097565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</w:t>
              </w:r>
              <w:r w:rsidRPr="006B56D4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Mihaela BUDIANU</w:t>
              </w:r>
            </w:p>
            <w:p w:rsidR="0097565A" w:rsidRDefault="0097565A" w:rsidP="0097565A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97565A" w:rsidRDefault="0097565A" w:rsidP="0097565A">
              <w:pPr>
                <w:spacing w:after="0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</w:t>
              </w:r>
            </w:p>
            <w:p w:rsidR="0097565A" w:rsidRDefault="0097565A" w:rsidP="0097565A">
              <w:pPr>
                <w:spacing w:after="0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</w:t>
              </w:r>
              <w:r w:rsidRPr="00BD6AE5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Întocmit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, </w:t>
              </w:r>
            </w:p>
            <w:p w:rsidR="0097565A" w:rsidRDefault="0097565A" w:rsidP="0097565A">
              <w:pPr>
                <w:spacing w:after="0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Ramona DĂNILĂ</w:t>
              </w:r>
            </w:p>
            <w:p w:rsidR="0097565A" w:rsidRPr="00447422" w:rsidRDefault="0097565A" w:rsidP="0097565A">
              <w:pPr>
                <w:spacing w:after="0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</w:t>
              </w:r>
            </w:p>
          </w:sdtContent>
        </w:sdt>
        <w:p w:rsidR="0097565A" w:rsidRDefault="0097565A" w:rsidP="0097565A">
          <w:pPr>
            <w:spacing w:after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7565A" w:rsidRDefault="0097565A" w:rsidP="0097565A">
          <w:pPr>
            <w:spacing w:after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447422" w:rsidRDefault="00861B39" w:rsidP="009E2E05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9C31C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 w:rsidR="009E2E0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bookmarkStart w:id="0" w:name="_GoBack" w:displacedByCustomXml="prev"/>
    <w:bookmarkEnd w:id="0" w:displacedByCustomXml="prev"/>
    <w:sectPr w:rsidR="00773224" w:rsidRPr="00447422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6D" w:rsidRDefault="00C8306D">
      <w:pPr>
        <w:spacing w:after="0" w:line="240" w:lineRule="auto"/>
      </w:pPr>
      <w:r>
        <w:separator/>
      </w:r>
    </w:p>
  </w:endnote>
  <w:endnote w:type="continuationSeparator" w:id="0">
    <w:p w:rsidR="00C8306D" w:rsidRDefault="00C8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6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6D" w:rsidRDefault="00C8306D">
      <w:pPr>
        <w:spacing w:after="0" w:line="240" w:lineRule="auto"/>
      </w:pPr>
      <w:r>
        <w:separator/>
      </w:r>
    </w:p>
  </w:footnote>
  <w:footnote w:type="continuationSeparator" w:id="0">
    <w:p w:rsidR="00C8306D" w:rsidRDefault="00C8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C8306D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1892215" r:id="rId2"/>
      </w:pict>
    </w:r>
    <w:r w:rsidR="00D5570F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82704EF" wp14:editId="4BF5278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833BC" w:rsidRPr="00535A6C" w:rsidRDefault="00C8306D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C8306D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26189"/>
    <w:rsid w:val="00030081"/>
    <w:rsid w:val="00037352"/>
    <w:rsid w:val="00040CE9"/>
    <w:rsid w:val="0005255F"/>
    <w:rsid w:val="000659E4"/>
    <w:rsid w:val="00071266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C5D5F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52C2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F06"/>
    <w:rsid w:val="00223763"/>
    <w:rsid w:val="00224FBD"/>
    <w:rsid w:val="00232F4C"/>
    <w:rsid w:val="00235A68"/>
    <w:rsid w:val="002407E8"/>
    <w:rsid w:val="00246971"/>
    <w:rsid w:val="00251495"/>
    <w:rsid w:val="002519E6"/>
    <w:rsid w:val="00275C4E"/>
    <w:rsid w:val="00275CE5"/>
    <w:rsid w:val="00281410"/>
    <w:rsid w:val="00291E93"/>
    <w:rsid w:val="00293AF7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388"/>
    <w:rsid w:val="00393D3F"/>
    <w:rsid w:val="00397C1F"/>
    <w:rsid w:val="003A18D6"/>
    <w:rsid w:val="003A5F86"/>
    <w:rsid w:val="003C0E0C"/>
    <w:rsid w:val="003C30EA"/>
    <w:rsid w:val="003C3CE2"/>
    <w:rsid w:val="003C4C64"/>
    <w:rsid w:val="003D0A78"/>
    <w:rsid w:val="003D31C0"/>
    <w:rsid w:val="003D3D4F"/>
    <w:rsid w:val="003E7F8D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369D0"/>
    <w:rsid w:val="0044291A"/>
    <w:rsid w:val="004433F1"/>
    <w:rsid w:val="00446AB4"/>
    <w:rsid w:val="004479F2"/>
    <w:rsid w:val="004621DE"/>
    <w:rsid w:val="00480EA0"/>
    <w:rsid w:val="00483509"/>
    <w:rsid w:val="00485711"/>
    <w:rsid w:val="0048759C"/>
    <w:rsid w:val="004968C0"/>
    <w:rsid w:val="004C3568"/>
    <w:rsid w:val="004C3CB3"/>
    <w:rsid w:val="004C455F"/>
    <w:rsid w:val="004D03E5"/>
    <w:rsid w:val="004D78D9"/>
    <w:rsid w:val="004E2E1E"/>
    <w:rsid w:val="004E4647"/>
    <w:rsid w:val="004E4AAB"/>
    <w:rsid w:val="004F0617"/>
    <w:rsid w:val="004F3954"/>
    <w:rsid w:val="0050057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63381"/>
    <w:rsid w:val="00575F23"/>
    <w:rsid w:val="005778B5"/>
    <w:rsid w:val="00577E11"/>
    <w:rsid w:val="005A1AA5"/>
    <w:rsid w:val="005B7884"/>
    <w:rsid w:val="005B7ABC"/>
    <w:rsid w:val="005D67F7"/>
    <w:rsid w:val="005E3F2B"/>
    <w:rsid w:val="00602D19"/>
    <w:rsid w:val="00603806"/>
    <w:rsid w:val="00605F04"/>
    <w:rsid w:val="0061224A"/>
    <w:rsid w:val="00624982"/>
    <w:rsid w:val="00627304"/>
    <w:rsid w:val="0063005E"/>
    <w:rsid w:val="0063633F"/>
    <w:rsid w:val="00640BA2"/>
    <w:rsid w:val="00653E2E"/>
    <w:rsid w:val="00657AB3"/>
    <w:rsid w:val="00661E59"/>
    <w:rsid w:val="0066334A"/>
    <w:rsid w:val="0067103A"/>
    <w:rsid w:val="006733D7"/>
    <w:rsid w:val="006849B9"/>
    <w:rsid w:val="00691C0F"/>
    <w:rsid w:val="00692AE2"/>
    <w:rsid w:val="006932FF"/>
    <w:rsid w:val="00697998"/>
    <w:rsid w:val="00697D5E"/>
    <w:rsid w:val="006A1477"/>
    <w:rsid w:val="006A57EB"/>
    <w:rsid w:val="006B6696"/>
    <w:rsid w:val="006C4A0F"/>
    <w:rsid w:val="006D08C8"/>
    <w:rsid w:val="006D3A5E"/>
    <w:rsid w:val="006E08EA"/>
    <w:rsid w:val="006F4F3A"/>
    <w:rsid w:val="0070335B"/>
    <w:rsid w:val="00704F32"/>
    <w:rsid w:val="007155E5"/>
    <w:rsid w:val="00716991"/>
    <w:rsid w:val="007214FF"/>
    <w:rsid w:val="00725A73"/>
    <w:rsid w:val="00725D63"/>
    <w:rsid w:val="00726D95"/>
    <w:rsid w:val="0073025E"/>
    <w:rsid w:val="0074237C"/>
    <w:rsid w:val="00752DBF"/>
    <w:rsid w:val="00753307"/>
    <w:rsid w:val="00773224"/>
    <w:rsid w:val="00781F2D"/>
    <w:rsid w:val="00787B2B"/>
    <w:rsid w:val="00787DD4"/>
    <w:rsid w:val="007946E4"/>
    <w:rsid w:val="007A3ECB"/>
    <w:rsid w:val="007B58FA"/>
    <w:rsid w:val="007B6050"/>
    <w:rsid w:val="007B6678"/>
    <w:rsid w:val="007C67AE"/>
    <w:rsid w:val="007D5739"/>
    <w:rsid w:val="007E169F"/>
    <w:rsid w:val="007E610D"/>
    <w:rsid w:val="007F4F5D"/>
    <w:rsid w:val="00803E61"/>
    <w:rsid w:val="00804149"/>
    <w:rsid w:val="0081616C"/>
    <w:rsid w:val="008201A0"/>
    <w:rsid w:val="00820D13"/>
    <w:rsid w:val="00824B8C"/>
    <w:rsid w:val="00827821"/>
    <w:rsid w:val="00830FA8"/>
    <w:rsid w:val="0083476C"/>
    <w:rsid w:val="00834FEF"/>
    <w:rsid w:val="0084513C"/>
    <w:rsid w:val="00845295"/>
    <w:rsid w:val="00854594"/>
    <w:rsid w:val="00861B39"/>
    <w:rsid w:val="008667E1"/>
    <w:rsid w:val="00870B97"/>
    <w:rsid w:val="00872EA3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447"/>
    <w:rsid w:val="009636CB"/>
    <w:rsid w:val="00973675"/>
    <w:rsid w:val="00974121"/>
    <w:rsid w:val="0097565A"/>
    <w:rsid w:val="00976DE8"/>
    <w:rsid w:val="0098217D"/>
    <w:rsid w:val="00982D51"/>
    <w:rsid w:val="00991075"/>
    <w:rsid w:val="00996A09"/>
    <w:rsid w:val="00996D75"/>
    <w:rsid w:val="009C31CB"/>
    <w:rsid w:val="009C5C37"/>
    <w:rsid w:val="009D4A9A"/>
    <w:rsid w:val="009D4D30"/>
    <w:rsid w:val="009D613C"/>
    <w:rsid w:val="009E2560"/>
    <w:rsid w:val="009E2E05"/>
    <w:rsid w:val="009E3B05"/>
    <w:rsid w:val="009E7B23"/>
    <w:rsid w:val="009F21E3"/>
    <w:rsid w:val="009F41CA"/>
    <w:rsid w:val="009F51C0"/>
    <w:rsid w:val="00A0365A"/>
    <w:rsid w:val="00A10CE4"/>
    <w:rsid w:val="00A204F2"/>
    <w:rsid w:val="00A22C35"/>
    <w:rsid w:val="00A25B13"/>
    <w:rsid w:val="00A27D4F"/>
    <w:rsid w:val="00A27DA5"/>
    <w:rsid w:val="00A379C1"/>
    <w:rsid w:val="00A46DA1"/>
    <w:rsid w:val="00A676DD"/>
    <w:rsid w:val="00A75D7E"/>
    <w:rsid w:val="00A93A68"/>
    <w:rsid w:val="00A94D29"/>
    <w:rsid w:val="00AA54D9"/>
    <w:rsid w:val="00AB04D3"/>
    <w:rsid w:val="00AB161F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4BAE"/>
    <w:rsid w:val="00B55EB6"/>
    <w:rsid w:val="00B9249F"/>
    <w:rsid w:val="00B95272"/>
    <w:rsid w:val="00B96643"/>
    <w:rsid w:val="00BA3985"/>
    <w:rsid w:val="00BA5A20"/>
    <w:rsid w:val="00BB05B1"/>
    <w:rsid w:val="00BC0251"/>
    <w:rsid w:val="00BC3CBB"/>
    <w:rsid w:val="00BC5BCE"/>
    <w:rsid w:val="00BE3260"/>
    <w:rsid w:val="00BE572E"/>
    <w:rsid w:val="00C01AA0"/>
    <w:rsid w:val="00C07B9F"/>
    <w:rsid w:val="00C371BE"/>
    <w:rsid w:val="00C4248B"/>
    <w:rsid w:val="00C5010A"/>
    <w:rsid w:val="00C52D08"/>
    <w:rsid w:val="00C531DA"/>
    <w:rsid w:val="00C738CB"/>
    <w:rsid w:val="00C815D8"/>
    <w:rsid w:val="00C82EED"/>
    <w:rsid w:val="00C8306D"/>
    <w:rsid w:val="00C83744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92D36"/>
    <w:rsid w:val="00D949D1"/>
    <w:rsid w:val="00DA2713"/>
    <w:rsid w:val="00DA3D4F"/>
    <w:rsid w:val="00DA3DE0"/>
    <w:rsid w:val="00DA52FC"/>
    <w:rsid w:val="00DC2BBF"/>
    <w:rsid w:val="00DD2FF4"/>
    <w:rsid w:val="00DE4140"/>
    <w:rsid w:val="00DF37D2"/>
    <w:rsid w:val="00DF5D64"/>
    <w:rsid w:val="00DF780A"/>
    <w:rsid w:val="00E01A93"/>
    <w:rsid w:val="00E1062C"/>
    <w:rsid w:val="00E21402"/>
    <w:rsid w:val="00E21955"/>
    <w:rsid w:val="00E221EB"/>
    <w:rsid w:val="00E23600"/>
    <w:rsid w:val="00E26544"/>
    <w:rsid w:val="00E30DDD"/>
    <w:rsid w:val="00E313CF"/>
    <w:rsid w:val="00E379C8"/>
    <w:rsid w:val="00E545A7"/>
    <w:rsid w:val="00E56817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241E1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E763EE5D50034D8195392931E84A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1162-555D-4DDC-8CA8-3FA0D899F2F1}"/>
      </w:docPartPr>
      <w:docPartBody>
        <w:p w:rsidR="00000000" w:rsidRDefault="0028065B" w:rsidP="0028065B">
          <w:pPr>
            <w:pStyle w:val="E763EE5D50034D8195392931E84AFE80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86F88"/>
    <w:rsid w:val="000C6DE1"/>
    <w:rsid w:val="00194D2C"/>
    <w:rsid w:val="00227A6C"/>
    <w:rsid w:val="0028065B"/>
    <w:rsid w:val="00723BAF"/>
    <w:rsid w:val="0075200A"/>
    <w:rsid w:val="00C64240"/>
    <w:rsid w:val="00D440D5"/>
    <w:rsid w:val="00D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65B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  <w:style w:type="paragraph" w:customStyle="1" w:styleId="0F3FBC8032334D3FB2E381D1383940BC">
    <w:name w:val="0F3FBC8032334D3FB2E381D1383940BC"/>
    <w:rsid w:val="0028065B"/>
    <w:rPr>
      <w:lang w:val="en-GB" w:eastAsia="en-GB"/>
    </w:rPr>
  </w:style>
  <w:style w:type="paragraph" w:customStyle="1" w:styleId="A3FA96A8A94B47598984DB24F8E18729">
    <w:name w:val="A3FA96A8A94B47598984DB24F8E18729"/>
    <w:rsid w:val="0028065B"/>
    <w:rPr>
      <w:lang w:val="en-GB" w:eastAsia="en-GB"/>
    </w:rPr>
  </w:style>
  <w:style w:type="paragraph" w:customStyle="1" w:styleId="E763EE5D50034D8195392931E84AFE80">
    <w:name w:val="E763EE5D50034D8195392931E84AFE80"/>
    <w:rsid w:val="0028065B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65B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  <w:style w:type="paragraph" w:customStyle="1" w:styleId="0F3FBC8032334D3FB2E381D1383940BC">
    <w:name w:val="0F3FBC8032334D3FB2E381D1383940BC"/>
    <w:rsid w:val="0028065B"/>
    <w:rPr>
      <w:lang w:val="en-GB" w:eastAsia="en-GB"/>
    </w:rPr>
  </w:style>
  <w:style w:type="paragraph" w:customStyle="1" w:styleId="A3FA96A8A94B47598984DB24F8E18729">
    <w:name w:val="A3FA96A8A94B47598984DB24F8E18729"/>
    <w:rsid w:val="0028065B"/>
    <w:rPr>
      <w:lang w:val="en-GB" w:eastAsia="en-GB"/>
    </w:rPr>
  </w:style>
  <w:style w:type="paragraph" w:customStyle="1" w:styleId="E763EE5D50034D8195392931E84AFE80">
    <w:name w:val="E763EE5D50034D8195392931E84AFE80"/>
    <w:rsid w:val="0028065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Mihaela Burlacu</cp:lastModifiedBy>
  <cp:revision>10</cp:revision>
  <cp:lastPrinted>2017-07-18T09:09:00Z</cp:lastPrinted>
  <dcterms:created xsi:type="dcterms:W3CDTF">2017-07-17T10:53:00Z</dcterms:created>
  <dcterms:modified xsi:type="dcterms:W3CDTF">2017-07-18T11:10:00Z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