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86" w:rsidRDefault="00BE4C86" w:rsidP="00BE4C86">
      <w:pPr>
        <w:rPr>
          <w:b/>
          <w:lang w:val="ro-RO"/>
        </w:rPr>
      </w:pPr>
    </w:p>
    <w:p w:rsidR="00BE4C86" w:rsidRDefault="00BE4C86" w:rsidP="00BE4C86">
      <w:pPr>
        <w:rPr>
          <w:b/>
          <w:lang w:val="ro-RO"/>
        </w:rPr>
      </w:pPr>
    </w:p>
    <w:p w:rsidR="001C22DB" w:rsidRDefault="001C22DB" w:rsidP="00BE4C86">
      <w:pPr>
        <w:rPr>
          <w:b/>
          <w:lang w:val="ro-RO"/>
        </w:rPr>
      </w:pPr>
    </w:p>
    <w:p w:rsidR="001C22DB" w:rsidRDefault="001C22DB" w:rsidP="00BE4C86">
      <w:pPr>
        <w:rPr>
          <w:b/>
          <w:lang w:val="ro-RO"/>
        </w:rPr>
      </w:pPr>
    </w:p>
    <w:p w:rsidR="00BE4C86" w:rsidRDefault="00BE4C86" w:rsidP="00BE4C86">
      <w:pPr>
        <w:rPr>
          <w:b/>
          <w:lang w:val="ro-RO"/>
        </w:rPr>
      </w:pPr>
    </w:p>
    <w:p w:rsidR="00BE4C86" w:rsidRPr="001C22DB" w:rsidRDefault="00BE4C86" w:rsidP="001C22DB">
      <w:pPr>
        <w:jc w:val="center"/>
        <w:rPr>
          <w:rFonts w:ascii="Times New Roman" w:hAnsi="Times New Roman" w:cs="Times New Roman"/>
          <w:b/>
          <w:sz w:val="44"/>
          <w:szCs w:val="40"/>
          <w:lang w:val="ro-RO"/>
        </w:rPr>
      </w:pPr>
      <w:r w:rsidRPr="001C22DB">
        <w:rPr>
          <w:rFonts w:ascii="Times New Roman" w:hAnsi="Times New Roman" w:cs="Times New Roman"/>
          <w:b/>
          <w:sz w:val="44"/>
          <w:szCs w:val="40"/>
          <w:lang w:val="ro-RO"/>
        </w:rPr>
        <w:t>RAPORT DE AMPLASAMENT</w:t>
      </w:r>
    </w:p>
    <w:p w:rsidR="001C22DB" w:rsidRPr="001C22DB" w:rsidRDefault="00BE4C86" w:rsidP="00BE4C86">
      <w:pPr>
        <w:jc w:val="center"/>
        <w:rPr>
          <w:rFonts w:ascii="Times New Roman" w:hAnsi="Times New Roman" w:cs="Times New Roman"/>
          <w:b/>
          <w:bCs/>
          <w:sz w:val="36"/>
          <w:szCs w:val="36"/>
          <w:lang w:val="ro-RO"/>
        </w:rPr>
      </w:pPr>
      <w:r w:rsidRPr="001C22DB">
        <w:rPr>
          <w:rFonts w:ascii="Times New Roman" w:hAnsi="Times New Roman" w:cs="Times New Roman"/>
          <w:b/>
          <w:sz w:val="36"/>
          <w:szCs w:val="36"/>
          <w:lang w:val="ro-RO"/>
        </w:rPr>
        <w:t xml:space="preserve"> LA </w:t>
      </w:r>
      <w:r w:rsidR="00DE682D" w:rsidRPr="001C22DB">
        <w:rPr>
          <w:rFonts w:ascii="Times New Roman" w:hAnsi="Times New Roman" w:cs="Times New Roman"/>
          <w:b/>
          <w:sz w:val="36"/>
          <w:szCs w:val="36"/>
          <w:lang w:val="ro-RO"/>
        </w:rPr>
        <w:t xml:space="preserve"> </w:t>
      </w:r>
      <w:r w:rsidRPr="001C22DB">
        <w:rPr>
          <w:rFonts w:ascii="Times New Roman" w:hAnsi="Times New Roman" w:cs="Times New Roman"/>
          <w:b/>
          <w:sz w:val="36"/>
          <w:szCs w:val="36"/>
          <w:lang w:val="ro-RO"/>
        </w:rPr>
        <w:t>SOLICITAREA</w:t>
      </w:r>
      <w:r w:rsidRPr="001C22DB">
        <w:rPr>
          <w:rFonts w:ascii="Times New Roman" w:hAnsi="Times New Roman" w:cs="Times New Roman"/>
          <w:b/>
          <w:bCs/>
          <w:sz w:val="36"/>
          <w:szCs w:val="36"/>
          <w:lang w:val="ro-RO"/>
        </w:rPr>
        <w:t xml:space="preserve"> </w:t>
      </w:r>
      <w:r w:rsidR="001C22DB" w:rsidRPr="001C22DB">
        <w:rPr>
          <w:rFonts w:ascii="Times New Roman" w:hAnsi="Times New Roman" w:cs="Times New Roman"/>
          <w:b/>
          <w:bCs/>
          <w:sz w:val="36"/>
          <w:szCs w:val="36"/>
          <w:lang w:val="ro-RO"/>
        </w:rPr>
        <w:t xml:space="preserve"> </w:t>
      </w:r>
      <w:r w:rsidRPr="001C22DB">
        <w:rPr>
          <w:rFonts w:ascii="Times New Roman" w:hAnsi="Times New Roman" w:cs="Times New Roman"/>
          <w:b/>
          <w:bCs/>
          <w:sz w:val="36"/>
          <w:szCs w:val="36"/>
          <w:lang w:val="ro-RO"/>
        </w:rPr>
        <w:t xml:space="preserve"> </w:t>
      </w:r>
      <w:r w:rsidR="001C22DB" w:rsidRPr="001C22DB">
        <w:rPr>
          <w:rFonts w:ascii="Times New Roman" w:hAnsi="Times New Roman" w:cs="Times New Roman"/>
          <w:b/>
          <w:bCs/>
          <w:sz w:val="36"/>
          <w:szCs w:val="36"/>
          <w:lang w:val="ro-RO"/>
        </w:rPr>
        <w:t>DE  EMITERE  A</w:t>
      </w:r>
      <w:r w:rsidRPr="001C22DB">
        <w:rPr>
          <w:rFonts w:ascii="Times New Roman" w:hAnsi="Times New Roman" w:cs="Times New Roman"/>
          <w:b/>
          <w:bCs/>
          <w:sz w:val="36"/>
          <w:szCs w:val="36"/>
          <w:lang w:val="ro-RO"/>
        </w:rPr>
        <w:t xml:space="preserve"> </w:t>
      </w:r>
      <w:r w:rsidR="001C22DB" w:rsidRPr="001C22DB">
        <w:rPr>
          <w:rFonts w:ascii="Times New Roman" w:hAnsi="Times New Roman" w:cs="Times New Roman"/>
          <w:b/>
          <w:bCs/>
          <w:sz w:val="36"/>
          <w:szCs w:val="36"/>
          <w:lang w:val="ro-RO"/>
        </w:rPr>
        <w:t xml:space="preserve"> </w:t>
      </w:r>
      <w:r w:rsidRPr="001C22DB">
        <w:rPr>
          <w:rFonts w:ascii="Times New Roman" w:hAnsi="Times New Roman" w:cs="Times New Roman"/>
          <w:b/>
          <w:bCs/>
          <w:sz w:val="36"/>
          <w:szCs w:val="36"/>
          <w:lang w:val="ro-RO"/>
        </w:rPr>
        <w:t xml:space="preserve">AUTORIZAȚIEI  INTEGRATE </w:t>
      </w:r>
      <w:r w:rsidR="001C22DB" w:rsidRPr="001C22DB">
        <w:rPr>
          <w:rFonts w:ascii="Times New Roman" w:hAnsi="Times New Roman" w:cs="Times New Roman"/>
          <w:b/>
          <w:bCs/>
          <w:sz w:val="36"/>
          <w:szCs w:val="36"/>
          <w:lang w:val="ro-RO"/>
        </w:rPr>
        <w:t xml:space="preserve"> </w:t>
      </w:r>
      <w:r w:rsidRPr="001C22DB">
        <w:rPr>
          <w:rFonts w:ascii="Times New Roman" w:hAnsi="Times New Roman" w:cs="Times New Roman"/>
          <w:b/>
          <w:bCs/>
          <w:sz w:val="36"/>
          <w:szCs w:val="36"/>
          <w:lang w:val="ro-RO"/>
        </w:rPr>
        <w:t xml:space="preserve">DE MEDIU </w:t>
      </w:r>
    </w:p>
    <w:p w:rsidR="00BE4C86" w:rsidRPr="001C22DB" w:rsidRDefault="00BE4C86" w:rsidP="00BE4C86">
      <w:pPr>
        <w:rPr>
          <w:b/>
          <w:sz w:val="36"/>
          <w:szCs w:val="36"/>
          <w:lang w:val="ro-RO"/>
        </w:rPr>
      </w:pPr>
    </w:p>
    <w:p w:rsidR="00BE4C86" w:rsidRPr="001C22DB" w:rsidRDefault="00BE4C86" w:rsidP="00BE4C86">
      <w:pPr>
        <w:rPr>
          <w:b/>
          <w:sz w:val="36"/>
          <w:szCs w:val="36"/>
          <w:lang w:val="ro-RO"/>
        </w:rPr>
      </w:pPr>
    </w:p>
    <w:p w:rsidR="0010570D" w:rsidRPr="001C22DB" w:rsidRDefault="0010570D">
      <w:pPr>
        <w:rPr>
          <w:sz w:val="36"/>
          <w:szCs w:val="36"/>
        </w:rPr>
      </w:pPr>
    </w:p>
    <w:p w:rsidR="00BE4C86" w:rsidRPr="001C22DB" w:rsidRDefault="00BE4C86">
      <w:pPr>
        <w:rPr>
          <w:sz w:val="36"/>
          <w:szCs w:val="36"/>
        </w:rPr>
      </w:pPr>
    </w:p>
    <w:p w:rsidR="00BE4C86" w:rsidRPr="001C22DB" w:rsidRDefault="00BE4C86">
      <w:pPr>
        <w:rPr>
          <w:sz w:val="36"/>
          <w:szCs w:val="36"/>
        </w:rPr>
      </w:pPr>
    </w:p>
    <w:p w:rsidR="00BE4C86" w:rsidRPr="001C22DB" w:rsidRDefault="00BE4C86">
      <w:pPr>
        <w:rPr>
          <w:sz w:val="36"/>
          <w:szCs w:val="36"/>
        </w:rPr>
      </w:pPr>
    </w:p>
    <w:p w:rsidR="00BE4C86" w:rsidRPr="001C22DB" w:rsidRDefault="00BE4C86">
      <w:pPr>
        <w:rPr>
          <w:sz w:val="36"/>
          <w:szCs w:val="36"/>
        </w:rPr>
      </w:pPr>
    </w:p>
    <w:p w:rsidR="00BE4C86" w:rsidRPr="001C22DB" w:rsidRDefault="00BE4C86">
      <w:pPr>
        <w:rPr>
          <w:sz w:val="36"/>
          <w:szCs w:val="36"/>
        </w:rPr>
      </w:pPr>
    </w:p>
    <w:p w:rsidR="00BE4C86" w:rsidRPr="001C22DB" w:rsidRDefault="00BE4C86">
      <w:pPr>
        <w:rPr>
          <w:sz w:val="36"/>
          <w:szCs w:val="36"/>
        </w:rPr>
      </w:pPr>
    </w:p>
    <w:p w:rsidR="00BE4C86" w:rsidRPr="001C22DB" w:rsidRDefault="00BE4C86" w:rsidP="00BE4C86">
      <w:pPr>
        <w:rPr>
          <w:rFonts w:ascii="Times New Roman" w:hAnsi="Times New Roman" w:cs="Times New Roman"/>
          <w:sz w:val="36"/>
          <w:szCs w:val="36"/>
          <w:lang w:val="ro-RO"/>
        </w:rPr>
      </w:pPr>
      <w:r w:rsidRPr="001C22DB">
        <w:rPr>
          <w:rFonts w:ascii="Times New Roman" w:hAnsi="Times New Roman" w:cs="Times New Roman"/>
          <w:b/>
          <w:sz w:val="36"/>
          <w:szCs w:val="36"/>
          <w:lang w:val="ro-RO"/>
        </w:rPr>
        <w:t xml:space="preserve">BENEFICIAR:  </w:t>
      </w:r>
      <w:r w:rsidRPr="001C22DB">
        <w:rPr>
          <w:rFonts w:ascii="Times New Roman" w:hAnsi="Times New Roman" w:cs="Times New Roman"/>
          <w:b/>
          <w:bCs/>
          <w:sz w:val="36"/>
          <w:szCs w:val="36"/>
          <w:lang w:val="ro-RO"/>
        </w:rPr>
        <w:t xml:space="preserve">S.C. </w:t>
      </w:r>
      <w:r w:rsidR="001C22DB" w:rsidRPr="001C22DB">
        <w:rPr>
          <w:rFonts w:ascii="Times New Roman" w:hAnsi="Times New Roman" w:cs="Times New Roman"/>
          <w:b/>
          <w:bCs/>
          <w:sz w:val="36"/>
          <w:szCs w:val="36"/>
          <w:lang w:val="ro-RO"/>
        </w:rPr>
        <w:t xml:space="preserve"> PIG FARM  S.R.L.</w:t>
      </w:r>
    </w:p>
    <w:p w:rsidR="001C22DB" w:rsidRPr="001C22DB" w:rsidRDefault="00BE4C86" w:rsidP="001C22DB">
      <w:pPr>
        <w:rPr>
          <w:rFonts w:ascii="Times New Roman" w:hAnsi="Times New Roman" w:cs="Times New Roman"/>
          <w:b/>
          <w:sz w:val="36"/>
          <w:szCs w:val="36"/>
          <w:lang w:val="ro-RO"/>
        </w:rPr>
      </w:pPr>
      <w:r w:rsidRPr="001C22DB">
        <w:rPr>
          <w:rFonts w:ascii="Times New Roman" w:hAnsi="Times New Roman" w:cs="Times New Roman"/>
          <w:b/>
          <w:sz w:val="36"/>
          <w:szCs w:val="36"/>
          <w:lang w:val="ro-RO"/>
        </w:rPr>
        <w:t xml:space="preserve">DATA              : </w:t>
      </w:r>
      <w:r w:rsidR="001C22DB" w:rsidRPr="001C22DB">
        <w:rPr>
          <w:rFonts w:ascii="Times New Roman" w:hAnsi="Times New Roman" w:cs="Times New Roman"/>
          <w:b/>
          <w:sz w:val="36"/>
          <w:szCs w:val="36"/>
          <w:lang w:val="ro-RO"/>
        </w:rPr>
        <w:t>Februarie 2018</w:t>
      </w:r>
    </w:p>
    <w:p w:rsidR="001C22DB" w:rsidRDefault="001C22DB" w:rsidP="00224AC4">
      <w:pPr>
        <w:jc w:val="center"/>
        <w:rPr>
          <w:rFonts w:ascii="Times New Roman" w:hAnsi="Times New Roman" w:cs="Times New Roman"/>
          <w:sz w:val="28"/>
          <w:szCs w:val="28"/>
        </w:rPr>
      </w:pPr>
    </w:p>
    <w:p w:rsidR="00224AC4" w:rsidRPr="00224AC4" w:rsidRDefault="00BE4C86" w:rsidP="00224AC4">
      <w:pPr>
        <w:jc w:val="center"/>
        <w:rPr>
          <w:rFonts w:ascii="Times New Roman" w:hAnsi="Times New Roman" w:cs="Times New Roman"/>
          <w:sz w:val="28"/>
          <w:szCs w:val="28"/>
        </w:rPr>
      </w:pPr>
      <w:r w:rsidRPr="00224AC4">
        <w:rPr>
          <w:rFonts w:ascii="Times New Roman" w:hAnsi="Times New Roman" w:cs="Times New Roman"/>
          <w:sz w:val="28"/>
          <w:szCs w:val="28"/>
        </w:rPr>
        <w:lastRenderedPageBreak/>
        <w:t>CUPRINS</w:t>
      </w:r>
    </w:p>
    <w:p w:rsidR="00224AC4" w:rsidRPr="00224AC4" w:rsidRDefault="00224AC4" w:rsidP="00224AC4">
      <w:pPr>
        <w:jc w:val="center"/>
        <w:rPr>
          <w:rFonts w:ascii="Times New Roman" w:hAnsi="Times New Roman" w:cs="Times New Roman"/>
          <w:b/>
          <w:sz w:val="32"/>
          <w:szCs w:val="3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798"/>
        <w:gridCol w:w="1082"/>
      </w:tblGrid>
      <w:tr w:rsidR="00CA1C7B" w:rsidTr="00224AC4">
        <w:tc>
          <w:tcPr>
            <w:tcW w:w="616" w:type="dxa"/>
          </w:tcPr>
          <w:p w:rsidR="00FA1F5F" w:rsidRPr="00FA1F5F" w:rsidRDefault="00FA1F5F" w:rsidP="00FA1F5F">
            <w:pPr>
              <w:rPr>
                <w:rFonts w:ascii="Times New Roman" w:hAnsi="Times New Roman" w:cs="Times New Roman"/>
                <w:sz w:val="24"/>
                <w:szCs w:val="24"/>
              </w:rPr>
            </w:pPr>
            <w:r w:rsidRPr="00FA1F5F">
              <w:rPr>
                <w:rFonts w:ascii="Times New Roman" w:hAnsi="Times New Roman" w:cs="Times New Roman"/>
                <w:sz w:val="24"/>
                <w:szCs w:val="24"/>
              </w:rPr>
              <w:t>1.</w:t>
            </w:r>
          </w:p>
        </w:tc>
        <w:tc>
          <w:tcPr>
            <w:tcW w:w="7869" w:type="dxa"/>
          </w:tcPr>
          <w:p w:rsidR="00FA1F5F" w:rsidRPr="00FA1F5F" w:rsidRDefault="00FA1F5F" w:rsidP="00DE682D">
            <w:pPr>
              <w:rPr>
                <w:rFonts w:ascii="Times New Roman" w:hAnsi="Times New Roman" w:cs="Times New Roman"/>
                <w:bCs/>
                <w:sz w:val="24"/>
                <w:szCs w:val="24"/>
                <w:lang w:val="fr-FR"/>
              </w:rPr>
            </w:pPr>
            <w:r w:rsidRPr="00FA1F5F">
              <w:rPr>
                <w:rFonts w:ascii="Times New Roman" w:hAnsi="Times New Roman" w:cs="Times New Roman"/>
                <w:bCs/>
                <w:sz w:val="24"/>
                <w:szCs w:val="24"/>
                <w:lang w:val="fr-FR"/>
              </w:rPr>
              <w:t xml:space="preserve"> INTRODUCERE</w:t>
            </w:r>
          </w:p>
        </w:tc>
        <w:tc>
          <w:tcPr>
            <w:tcW w:w="1091" w:type="dxa"/>
          </w:tcPr>
          <w:p w:rsidR="00FA1F5F" w:rsidRPr="00FA1F5F" w:rsidRDefault="00FA1F5F" w:rsidP="00FA1F5F">
            <w:pPr>
              <w:rPr>
                <w:rFonts w:ascii="Times New Roman" w:hAnsi="Times New Roman" w:cs="Times New Roman"/>
                <w:sz w:val="24"/>
                <w:szCs w:val="24"/>
              </w:rPr>
            </w:pPr>
            <w:r w:rsidRPr="00FA1F5F">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1.1.</w:t>
            </w:r>
          </w:p>
        </w:tc>
        <w:tc>
          <w:tcPr>
            <w:tcW w:w="7869" w:type="dxa"/>
          </w:tcPr>
          <w:p w:rsidR="00CA1C7B" w:rsidRPr="00FA1F5F" w:rsidRDefault="00CA1C7B" w:rsidP="00FA1F5F">
            <w:pPr>
              <w:rPr>
                <w:rFonts w:ascii="Times New Roman" w:hAnsi="Times New Roman" w:cs="Times New Roman"/>
                <w:bCs/>
                <w:iCs/>
                <w:sz w:val="24"/>
                <w:szCs w:val="24"/>
                <w:lang w:val="fr-FR"/>
              </w:rPr>
            </w:pPr>
            <w:r w:rsidRPr="00FA1F5F">
              <w:rPr>
                <w:rFonts w:ascii="Times New Roman" w:hAnsi="Times New Roman" w:cs="Times New Roman"/>
                <w:bCs/>
                <w:iCs/>
                <w:sz w:val="24"/>
                <w:szCs w:val="24"/>
                <w:lang w:val="fr-FR"/>
              </w:rPr>
              <w:t>Context</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Pr>
                <w:rFonts w:ascii="Times New Roman" w:hAnsi="Times New Roman" w:cs="Times New Roman"/>
                <w:sz w:val="24"/>
                <w:szCs w:val="24"/>
              </w:rPr>
              <w:t>1.2</w:t>
            </w:r>
          </w:p>
        </w:tc>
        <w:tc>
          <w:tcPr>
            <w:tcW w:w="7869" w:type="dxa"/>
          </w:tcPr>
          <w:p w:rsidR="00CA1C7B" w:rsidRDefault="00CA1C7B" w:rsidP="00FA1F5F">
            <w:pPr>
              <w:rPr>
                <w:rFonts w:ascii="Times New Roman" w:hAnsi="Times New Roman" w:cs="Times New Roman"/>
                <w:sz w:val="32"/>
                <w:szCs w:val="32"/>
              </w:rPr>
            </w:pPr>
            <w:r w:rsidRPr="00FA1F5F">
              <w:rPr>
                <w:rFonts w:ascii="Times New Roman" w:hAnsi="Times New Roman" w:cs="Times New Roman"/>
                <w:bCs/>
                <w:sz w:val="24"/>
                <w:szCs w:val="24"/>
              </w:rPr>
              <w:t>Obiective</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Pr>
                <w:rFonts w:ascii="Times New Roman" w:hAnsi="Times New Roman" w:cs="Times New Roman"/>
                <w:sz w:val="24"/>
                <w:szCs w:val="24"/>
              </w:rPr>
              <w:t>1.3</w:t>
            </w:r>
          </w:p>
        </w:tc>
        <w:tc>
          <w:tcPr>
            <w:tcW w:w="7869"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Scop si Abordare</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2</w:t>
            </w:r>
          </w:p>
        </w:tc>
        <w:tc>
          <w:tcPr>
            <w:tcW w:w="7869" w:type="dxa"/>
          </w:tcPr>
          <w:p w:rsidR="00CA1C7B" w:rsidRPr="00FA1F5F" w:rsidRDefault="00CA1C7B" w:rsidP="00DE682D">
            <w:pPr>
              <w:jc w:val="both"/>
              <w:rPr>
                <w:rFonts w:ascii="Times New Roman" w:hAnsi="Times New Roman" w:cs="Times New Roman"/>
                <w:bCs/>
                <w:sz w:val="24"/>
                <w:szCs w:val="24"/>
                <w:lang w:val="fr-FR"/>
              </w:rPr>
            </w:pPr>
            <w:r w:rsidRPr="00FA1F5F">
              <w:rPr>
                <w:rFonts w:ascii="Times New Roman" w:hAnsi="Times New Roman" w:cs="Times New Roman"/>
                <w:bCs/>
                <w:sz w:val="24"/>
                <w:szCs w:val="24"/>
                <w:lang w:val="fr-FR"/>
              </w:rPr>
              <w:t>Descrierea Terenului</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CA1C7B" w:rsidRPr="00FA1F5F" w:rsidRDefault="00CA1C7B" w:rsidP="00FA1F5F">
            <w:pPr>
              <w:rPr>
                <w:rFonts w:ascii="Times New Roman" w:hAnsi="Times New Roman" w:cs="Times New Roman"/>
                <w:sz w:val="24"/>
                <w:szCs w:val="24"/>
              </w:rPr>
            </w:pPr>
            <w:r w:rsidRPr="00FA1F5F">
              <w:rPr>
                <w:rFonts w:ascii="Times New Roman" w:hAnsi="Times New Roman" w:cs="Times New Roman"/>
                <w:sz w:val="24"/>
                <w:szCs w:val="24"/>
              </w:rPr>
              <w:t>2.1</w:t>
            </w:r>
          </w:p>
        </w:tc>
        <w:tc>
          <w:tcPr>
            <w:tcW w:w="7869" w:type="dxa"/>
          </w:tcPr>
          <w:p w:rsidR="00CA1C7B" w:rsidRPr="00FA1F5F" w:rsidRDefault="00CA1C7B" w:rsidP="00DE682D">
            <w:pPr>
              <w:jc w:val="both"/>
              <w:rPr>
                <w:rFonts w:ascii="Times New Roman" w:hAnsi="Times New Roman" w:cs="Times New Roman"/>
                <w:bCs/>
                <w:sz w:val="24"/>
                <w:szCs w:val="24"/>
                <w:lang w:val="fr-FR"/>
              </w:rPr>
            </w:pPr>
            <w:r w:rsidRPr="00FA1F5F">
              <w:rPr>
                <w:rFonts w:ascii="Times New Roman" w:hAnsi="Times New Roman" w:cs="Times New Roman"/>
                <w:bCs/>
                <w:sz w:val="24"/>
                <w:szCs w:val="24"/>
                <w:lang w:val="fr-FR"/>
              </w:rPr>
              <w:t xml:space="preserve"> Localizarea terenului</w:t>
            </w:r>
          </w:p>
        </w:tc>
        <w:tc>
          <w:tcPr>
            <w:tcW w:w="1091" w:type="dxa"/>
          </w:tcPr>
          <w:p w:rsidR="00CA1C7B" w:rsidRDefault="00CA1C7B">
            <w:r w:rsidRPr="00BA500C">
              <w:rPr>
                <w:rFonts w:ascii="Times New Roman" w:hAnsi="Times New Roman" w:cs="Times New Roman"/>
                <w:sz w:val="24"/>
                <w:szCs w:val="24"/>
              </w:rPr>
              <w:t>3</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2.2</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Proprietatea actuală</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4</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2.3.</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Utilizarea actuală a terenului</w:t>
            </w:r>
          </w:p>
        </w:tc>
        <w:tc>
          <w:tcPr>
            <w:tcW w:w="1091" w:type="dxa"/>
          </w:tcPr>
          <w:p w:rsidR="00FA1F5F" w:rsidRPr="00CA1C7B" w:rsidRDefault="004C7F68" w:rsidP="00FA1F5F">
            <w:pPr>
              <w:rPr>
                <w:rFonts w:ascii="Times New Roman" w:hAnsi="Times New Roman" w:cs="Times New Roman"/>
                <w:sz w:val="24"/>
                <w:szCs w:val="24"/>
              </w:rPr>
            </w:pPr>
            <w:r>
              <w:rPr>
                <w:rFonts w:ascii="Times New Roman" w:hAnsi="Times New Roman" w:cs="Times New Roman"/>
                <w:sz w:val="24"/>
                <w:szCs w:val="24"/>
              </w:rPr>
              <w:t>4</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2.4.</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Folosirea  terenului  din împrejurimi</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6</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2.5.</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Utilizarea chimică</w:t>
            </w:r>
          </w:p>
        </w:tc>
        <w:tc>
          <w:tcPr>
            <w:tcW w:w="1091" w:type="dxa"/>
          </w:tcPr>
          <w:p w:rsidR="00FA1F5F" w:rsidRPr="00CA1C7B" w:rsidRDefault="004C7F68" w:rsidP="00FA1F5F">
            <w:pPr>
              <w:rPr>
                <w:rFonts w:ascii="Times New Roman" w:hAnsi="Times New Roman" w:cs="Times New Roman"/>
                <w:sz w:val="24"/>
                <w:szCs w:val="24"/>
              </w:rPr>
            </w:pPr>
            <w:r>
              <w:rPr>
                <w:rFonts w:ascii="Times New Roman" w:hAnsi="Times New Roman" w:cs="Times New Roman"/>
                <w:sz w:val="24"/>
                <w:szCs w:val="24"/>
              </w:rPr>
              <w:t>6</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Pr>
                <w:rFonts w:ascii="Times New Roman" w:hAnsi="Times New Roman" w:cs="Times New Roman"/>
                <w:sz w:val="24"/>
                <w:szCs w:val="24"/>
              </w:rPr>
              <w:t>2.6</w:t>
            </w:r>
            <w:r w:rsidRPr="00CA1C7B">
              <w:rPr>
                <w:rFonts w:ascii="Times New Roman" w:hAnsi="Times New Roman" w:cs="Times New Roman"/>
                <w:sz w:val="24"/>
                <w:szCs w:val="24"/>
              </w:rPr>
              <w:t>.</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lang w:val="fr-FR"/>
              </w:rPr>
              <w:t>Topografie și scurgere</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7</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2.7</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rPr>
              <w:t>Geologie și hidrologie</w:t>
            </w:r>
          </w:p>
        </w:tc>
        <w:tc>
          <w:tcPr>
            <w:tcW w:w="1091"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9</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2.8</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bCs/>
                <w:sz w:val="24"/>
                <w:szCs w:val="24"/>
              </w:rPr>
              <w:t>Hidrologie</w:t>
            </w:r>
          </w:p>
        </w:tc>
        <w:tc>
          <w:tcPr>
            <w:tcW w:w="1091" w:type="dxa"/>
          </w:tcPr>
          <w:p w:rsidR="00FA1F5F" w:rsidRPr="00CA1C7B" w:rsidRDefault="00CA1C7B" w:rsidP="00890667">
            <w:pPr>
              <w:rPr>
                <w:rFonts w:ascii="Times New Roman" w:hAnsi="Times New Roman" w:cs="Times New Roman"/>
                <w:sz w:val="24"/>
                <w:szCs w:val="24"/>
              </w:rPr>
            </w:pPr>
            <w:r w:rsidRPr="00CA1C7B">
              <w:rPr>
                <w:rFonts w:ascii="Times New Roman" w:hAnsi="Times New Roman" w:cs="Times New Roman"/>
                <w:sz w:val="24"/>
                <w:szCs w:val="24"/>
              </w:rPr>
              <w:t>1</w:t>
            </w:r>
            <w:r w:rsidR="00890667">
              <w:rPr>
                <w:rFonts w:ascii="Times New Roman" w:hAnsi="Times New Roman" w:cs="Times New Roman"/>
                <w:sz w:val="24"/>
                <w:szCs w:val="24"/>
              </w:rPr>
              <w:t>1</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2.9</w:t>
            </w:r>
          </w:p>
        </w:tc>
        <w:tc>
          <w:tcPr>
            <w:tcW w:w="7869" w:type="dxa"/>
          </w:tcPr>
          <w:p w:rsidR="00FA1F5F" w:rsidRPr="00CA1C7B" w:rsidRDefault="00CA1C7B" w:rsidP="00FA1F5F">
            <w:pPr>
              <w:rPr>
                <w:rFonts w:ascii="Times New Roman" w:hAnsi="Times New Roman" w:cs="Times New Roman"/>
                <w:sz w:val="24"/>
                <w:szCs w:val="24"/>
              </w:rPr>
            </w:pPr>
            <w:r>
              <w:rPr>
                <w:rFonts w:ascii="Times New Roman" w:hAnsi="Times New Roman" w:cs="Times New Roman"/>
                <w:sz w:val="24"/>
                <w:szCs w:val="24"/>
              </w:rPr>
              <w:t>Autorizații curente</w:t>
            </w:r>
          </w:p>
        </w:tc>
        <w:tc>
          <w:tcPr>
            <w:tcW w:w="1091" w:type="dxa"/>
          </w:tcPr>
          <w:p w:rsidR="00FA1F5F" w:rsidRPr="00CA1C7B" w:rsidRDefault="00890667" w:rsidP="00FA1F5F">
            <w:pPr>
              <w:rPr>
                <w:rFonts w:ascii="Times New Roman" w:hAnsi="Times New Roman" w:cs="Times New Roman"/>
                <w:sz w:val="24"/>
                <w:szCs w:val="24"/>
              </w:rPr>
            </w:pPr>
            <w:r>
              <w:rPr>
                <w:rFonts w:ascii="Times New Roman" w:hAnsi="Times New Roman" w:cs="Times New Roman"/>
                <w:sz w:val="24"/>
                <w:szCs w:val="24"/>
              </w:rPr>
              <w:t>12</w:t>
            </w:r>
          </w:p>
        </w:tc>
      </w:tr>
      <w:tr w:rsidR="00CA1C7B" w:rsidTr="00224AC4">
        <w:tc>
          <w:tcPr>
            <w:tcW w:w="616"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2.10.</w:t>
            </w:r>
          </w:p>
        </w:tc>
        <w:tc>
          <w:tcPr>
            <w:tcW w:w="7869" w:type="dxa"/>
          </w:tcPr>
          <w:p w:rsidR="00FA1F5F" w:rsidRPr="00CA1C7B" w:rsidRDefault="00CA1C7B" w:rsidP="00FA1F5F">
            <w:pPr>
              <w:rPr>
                <w:rFonts w:ascii="Times New Roman" w:hAnsi="Times New Roman" w:cs="Times New Roman"/>
                <w:sz w:val="24"/>
                <w:szCs w:val="24"/>
              </w:rPr>
            </w:pPr>
            <w:r w:rsidRPr="00CA1C7B">
              <w:rPr>
                <w:rFonts w:ascii="Times New Roman" w:hAnsi="Times New Roman" w:cs="Times New Roman"/>
                <w:sz w:val="24"/>
                <w:szCs w:val="24"/>
              </w:rPr>
              <w:t>Detalii de planificare</w:t>
            </w:r>
          </w:p>
        </w:tc>
        <w:tc>
          <w:tcPr>
            <w:tcW w:w="1091" w:type="dxa"/>
          </w:tcPr>
          <w:p w:rsidR="00FA1F5F" w:rsidRPr="00CA1C7B" w:rsidRDefault="00890667" w:rsidP="00FA1F5F">
            <w:pPr>
              <w:rPr>
                <w:rFonts w:ascii="Times New Roman" w:hAnsi="Times New Roman" w:cs="Times New Roman"/>
                <w:sz w:val="24"/>
                <w:szCs w:val="24"/>
              </w:rPr>
            </w:pPr>
            <w:r>
              <w:rPr>
                <w:rFonts w:ascii="Times New Roman" w:hAnsi="Times New Roman" w:cs="Times New Roman"/>
                <w:sz w:val="24"/>
                <w:szCs w:val="24"/>
              </w:rPr>
              <w:t>14</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2.11</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Incidente de poluare</w:t>
            </w:r>
          </w:p>
        </w:tc>
        <w:tc>
          <w:tcPr>
            <w:tcW w:w="1091" w:type="dxa"/>
          </w:tcPr>
          <w:p w:rsidR="00FA1F5F"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19</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2.12</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Vecinătatea cu specii sau habitate protejate sau zone sensibile</w:t>
            </w:r>
          </w:p>
        </w:tc>
        <w:tc>
          <w:tcPr>
            <w:tcW w:w="1091" w:type="dxa"/>
          </w:tcPr>
          <w:p w:rsidR="00FA1F5F" w:rsidRPr="00B367E6" w:rsidRDefault="00B367E6" w:rsidP="004C7F68">
            <w:pPr>
              <w:rPr>
                <w:rFonts w:ascii="Times New Roman" w:hAnsi="Times New Roman" w:cs="Times New Roman"/>
                <w:sz w:val="24"/>
                <w:szCs w:val="24"/>
              </w:rPr>
            </w:pPr>
            <w:r w:rsidRPr="00B367E6">
              <w:rPr>
                <w:rFonts w:ascii="Times New Roman" w:hAnsi="Times New Roman" w:cs="Times New Roman"/>
                <w:sz w:val="24"/>
                <w:szCs w:val="24"/>
              </w:rPr>
              <w:t>2</w:t>
            </w:r>
            <w:r w:rsidR="00890667">
              <w:rPr>
                <w:rFonts w:ascii="Times New Roman" w:hAnsi="Times New Roman" w:cs="Times New Roman"/>
                <w:sz w:val="24"/>
                <w:szCs w:val="24"/>
              </w:rPr>
              <w:t>1</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2.13</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Condițiile clădirilor</w:t>
            </w:r>
          </w:p>
        </w:tc>
        <w:tc>
          <w:tcPr>
            <w:tcW w:w="1091" w:type="dxa"/>
          </w:tcPr>
          <w:p w:rsidR="00FA1F5F"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23</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2.14</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Răspuns de urgență</w:t>
            </w:r>
          </w:p>
        </w:tc>
        <w:tc>
          <w:tcPr>
            <w:tcW w:w="1091" w:type="dxa"/>
          </w:tcPr>
          <w:p w:rsidR="00FA1F5F" w:rsidRPr="00B367E6" w:rsidRDefault="00B367E6" w:rsidP="004C7F68">
            <w:pPr>
              <w:rPr>
                <w:rFonts w:ascii="Times New Roman" w:hAnsi="Times New Roman" w:cs="Times New Roman"/>
                <w:sz w:val="24"/>
                <w:szCs w:val="24"/>
              </w:rPr>
            </w:pPr>
            <w:r w:rsidRPr="00B367E6">
              <w:rPr>
                <w:rFonts w:ascii="Times New Roman" w:hAnsi="Times New Roman" w:cs="Times New Roman"/>
                <w:sz w:val="24"/>
                <w:szCs w:val="24"/>
              </w:rPr>
              <w:t>2</w:t>
            </w:r>
            <w:r w:rsidR="00890667">
              <w:rPr>
                <w:rFonts w:ascii="Times New Roman" w:hAnsi="Times New Roman" w:cs="Times New Roman"/>
                <w:sz w:val="24"/>
                <w:szCs w:val="24"/>
              </w:rPr>
              <w:t>3</w:t>
            </w:r>
          </w:p>
        </w:tc>
      </w:tr>
      <w:tr w:rsidR="00CA1C7B" w:rsidTr="00224AC4">
        <w:tc>
          <w:tcPr>
            <w:tcW w:w="616"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3</w:t>
            </w:r>
          </w:p>
        </w:tc>
        <w:tc>
          <w:tcPr>
            <w:tcW w:w="7869" w:type="dxa"/>
          </w:tcPr>
          <w:p w:rsidR="00FA1F5F"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ISTORICUL AMPLASAMENTULU</w:t>
            </w:r>
          </w:p>
        </w:tc>
        <w:tc>
          <w:tcPr>
            <w:tcW w:w="1091" w:type="dxa"/>
          </w:tcPr>
          <w:p w:rsidR="00FA1F5F" w:rsidRPr="00B367E6" w:rsidRDefault="00B367E6" w:rsidP="00F873D5">
            <w:pPr>
              <w:rPr>
                <w:rFonts w:ascii="Times New Roman" w:hAnsi="Times New Roman" w:cs="Times New Roman"/>
                <w:sz w:val="24"/>
                <w:szCs w:val="24"/>
              </w:rPr>
            </w:pPr>
            <w:r w:rsidRPr="00B367E6">
              <w:rPr>
                <w:rFonts w:ascii="Times New Roman" w:hAnsi="Times New Roman" w:cs="Times New Roman"/>
                <w:sz w:val="24"/>
                <w:szCs w:val="24"/>
              </w:rPr>
              <w:t>2</w:t>
            </w:r>
            <w:r w:rsidR="004C7F68">
              <w:rPr>
                <w:rFonts w:ascii="Times New Roman" w:hAnsi="Times New Roman" w:cs="Times New Roman"/>
                <w:sz w:val="24"/>
                <w:szCs w:val="24"/>
              </w:rPr>
              <w:t>4</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4</w:t>
            </w:r>
          </w:p>
        </w:tc>
        <w:tc>
          <w:tcPr>
            <w:tcW w:w="7869" w:type="dxa"/>
          </w:tcPr>
          <w:p w:rsidR="00B367E6" w:rsidRPr="00B367E6" w:rsidRDefault="00B367E6" w:rsidP="00FA1F5F">
            <w:pPr>
              <w:rPr>
                <w:rFonts w:ascii="Times New Roman" w:hAnsi="Times New Roman" w:cs="Times New Roman"/>
                <w:sz w:val="24"/>
                <w:szCs w:val="24"/>
              </w:rPr>
            </w:pPr>
            <w:r w:rsidRPr="00B367E6">
              <w:rPr>
                <w:rFonts w:ascii="Times New Roman" w:hAnsi="Times New Roman" w:cs="Times New Roman"/>
                <w:sz w:val="24"/>
                <w:szCs w:val="24"/>
              </w:rPr>
              <w:t>RECUNOAȘTEREA TERENULUI</w:t>
            </w:r>
          </w:p>
        </w:tc>
        <w:tc>
          <w:tcPr>
            <w:tcW w:w="1091" w:type="dxa"/>
          </w:tcPr>
          <w:p w:rsidR="00B367E6"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25</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4.1</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Probleme de mediu identificate</w:t>
            </w:r>
          </w:p>
        </w:tc>
        <w:tc>
          <w:tcPr>
            <w:tcW w:w="1091" w:type="dxa"/>
          </w:tcPr>
          <w:p w:rsidR="00B367E6"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25</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4.2.</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Deșeuri</w:t>
            </w:r>
          </w:p>
        </w:tc>
        <w:tc>
          <w:tcPr>
            <w:tcW w:w="1091" w:type="dxa"/>
          </w:tcPr>
          <w:p w:rsidR="00B367E6"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26</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4.3.</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Depozite</w:t>
            </w:r>
          </w:p>
        </w:tc>
        <w:tc>
          <w:tcPr>
            <w:tcW w:w="1091" w:type="dxa"/>
          </w:tcPr>
          <w:p w:rsidR="00B367E6"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26</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4.4</w:t>
            </w:r>
          </w:p>
        </w:tc>
        <w:tc>
          <w:tcPr>
            <w:tcW w:w="7869" w:type="dxa"/>
          </w:tcPr>
          <w:p w:rsidR="00B367E6" w:rsidRPr="00B367E6" w:rsidRDefault="00B367E6" w:rsidP="00F873D5">
            <w:pPr>
              <w:rPr>
                <w:rFonts w:ascii="Times New Roman" w:hAnsi="Times New Roman" w:cs="Times New Roman"/>
                <w:sz w:val="24"/>
                <w:szCs w:val="24"/>
              </w:rPr>
            </w:pPr>
            <w:r>
              <w:rPr>
                <w:rFonts w:ascii="Times New Roman" w:hAnsi="Times New Roman" w:cs="Times New Roman"/>
                <w:sz w:val="24"/>
                <w:szCs w:val="24"/>
              </w:rPr>
              <w:t>Insta</w:t>
            </w:r>
            <w:r w:rsidR="00F873D5">
              <w:rPr>
                <w:rFonts w:ascii="Times New Roman" w:hAnsi="Times New Roman" w:cs="Times New Roman"/>
                <w:sz w:val="24"/>
                <w:szCs w:val="24"/>
              </w:rPr>
              <w:t>l</w:t>
            </w:r>
            <w:r>
              <w:rPr>
                <w:rFonts w:ascii="Times New Roman" w:hAnsi="Times New Roman" w:cs="Times New Roman"/>
                <w:sz w:val="24"/>
                <w:szCs w:val="24"/>
              </w:rPr>
              <w:t>ații generale de evacuare</w:t>
            </w:r>
          </w:p>
        </w:tc>
        <w:tc>
          <w:tcPr>
            <w:tcW w:w="1091" w:type="dxa"/>
          </w:tcPr>
          <w:p w:rsidR="00B367E6" w:rsidRPr="00B367E6" w:rsidRDefault="00890667" w:rsidP="004C7F68">
            <w:pPr>
              <w:rPr>
                <w:rFonts w:ascii="Times New Roman" w:hAnsi="Times New Roman" w:cs="Times New Roman"/>
                <w:sz w:val="24"/>
                <w:szCs w:val="24"/>
              </w:rPr>
            </w:pPr>
            <w:r>
              <w:rPr>
                <w:rFonts w:ascii="Times New Roman" w:hAnsi="Times New Roman" w:cs="Times New Roman"/>
                <w:sz w:val="24"/>
                <w:szCs w:val="24"/>
              </w:rPr>
              <w:t>27</w:t>
            </w:r>
          </w:p>
        </w:tc>
      </w:tr>
      <w:tr w:rsidR="00B367E6" w:rsidTr="00224AC4">
        <w:tc>
          <w:tcPr>
            <w:tcW w:w="616"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4.5.</w:t>
            </w:r>
          </w:p>
        </w:tc>
        <w:tc>
          <w:tcPr>
            <w:tcW w:w="7869" w:type="dxa"/>
          </w:tcPr>
          <w:p w:rsidR="00B367E6" w:rsidRPr="00B367E6" w:rsidRDefault="00B367E6" w:rsidP="00FA1F5F">
            <w:pPr>
              <w:rPr>
                <w:rFonts w:ascii="Times New Roman" w:hAnsi="Times New Roman" w:cs="Times New Roman"/>
                <w:sz w:val="24"/>
                <w:szCs w:val="24"/>
              </w:rPr>
            </w:pPr>
            <w:r>
              <w:rPr>
                <w:rFonts w:ascii="Times New Roman" w:hAnsi="Times New Roman" w:cs="Times New Roman"/>
                <w:sz w:val="24"/>
                <w:szCs w:val="24"/>
              </w:rPr>
              <w:t>Insta</w:t>
            </w:r>
            <w:r w:rsidR="00224AC4">
              <w:rPr>
                <w:rFonts w:ascii="Times New Roman" w:hAnsi="Times New Roman" w:cs="Times New Roman"/>
                <w:sz w:val="24"/>
                <w:szCs w:val="24"/>
              </w:rPr>
              <w:t>la</w:t>
            </w:r>
            <w:r>
              <w:rPr>
                <w:rFonts w:ascii="Times New Roman" w:hAnsi="Times New Roman" w:cs="Times New Roman"/>
                <w:sz w:val="24"/>
                <w:szCs w:val="24"/>
              </w:rPr>
              <w:t>ții de tratare a reziduurilor</w:t>
            </w:r>
          </w:p>
        </w:tc>
        <w:tc>
          <w:tcPr>
            <w:tcW w:w="1091" w:type="dxa"/>
          </w:tcPr>
          <w:p w:rsidR="00B367E6"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29</w:t>
            </w:r>
          </w:p>
        </w:tc>
      </w:tr>
      <w:tr w:rsidR="00B367E6" w:rsidTr="00224AC4">
        <w:tc>
          <w:tcPr>
            <w:tcW w:w="616" w:type="dxa"/>
          </w:tcPr>
          <w:p w:rsidR="00B367E6" w:rsidRPr="00B367E6" w:rsidRDefault="00224AC4" w:rsidP="00FA1F5F">
            <w:pPr>
              <w:rPr>
                <w:rFonts w:ascii="Times New Roman" w:hAnsi="Times New Roman" w:cs="Times New Roman"/>
                <w:sz w:val="24"/>
                <w:szCs w:val="24"/>
              </w:rPr>
            </w:pPr>
            <w:r>
              <w:rPr>
                <w:rFonts w:ascii="Times New Roman" w:hAnsi="Times New Roman" w:cs="Times New Roman"/>
                <w:sz w:val="24"/>
                <w:szCs w:val="24"/>
              </w:rPr>
              <w:t>4.6.</w:t>
            </w:r>
          </w:p>
        </w:tc>
        <w:tc>
          <w:tcPr>
            <w:tcW w:w="7869" w:type="dxa"/>
          </w:tcPr>
          <w:p w:rsidR="00B367E6" w:rsidRPr="00B367E6" w:rsidRDefault="00224AC4" w:rsidP="00FA1F5F">
            <w:pPr>
              <w:rPr>
                <w:rFonts w:ascii="Times New Roman" w:hAnsi="Times New Roman" w:cs="Times New Roman"/>
                <w:sz w:val="24"/>
                <w:szCs w:val="24"/>
              </w:rPr>
            </w:pPr>
            <w:r>
              <w:rPr>
                <w:rFonts w:ascii="Times New Roman" w:hAnsi="Times New Roman" w:cs="Times New Roman"/>
                <w:sz w:val="24"/>
                <w:szCs w:val="24"/>
              </w:rPr>
              <w:t>Aria</w:t>
            </w:r>
            <w:r w:rsidR="004C7F68">
              <w:rPr>
                <w:rFonts w:ascii="Times New Roman" w:hAnsi="Times New Roman" w:cs="Times New Roman"/>
                <w:sz w:val="24"/>
                <w:szCs w:val="24"/>
              </w:rPr>
              <w:t xml:space="preserve"> internă </w:t>
            </w:r>
            <w:r>
              <w:rPr>
                <w:rFonts w:ascii="Times New Roman" w:hAnsi="Times New Roman" w:cs="Times New Roman"/>
                <w:sz w:val="24"/>
                <w:szCs w:val="24"/>
              </w:rPr>
              <w:t xml:space="preserve"> de depozitare</w:t>
            </w:r>
          </w:p>
        </w:tc>
        <w:tc>
          <w:tcPr>
            <w:tcW w:w="1091" w:type="dxa"/>
          </w:tcPr>
          <w:p w:rsidR="00B367E6" w:rsidRPr="00B367E6" w:rsidRDefault="00890667" w:rsidP="00FA1F5F">
            <w:pPr>
              <w:rPr>
                <w:rFonts w:ascii="Times New Roman" w:hAnsi="Times New Roman" w:cs="Times New Roman"/>
                <w:sz w:val="24"/>
                <w:szCs w:val="24"/>
              </w:rPr>
            </w:pPr>
            <w:r>
              <w:rPr>
                <w:rFonts w:ascii="Times New Roman" w:hAnsi="Times New Roman" w:cs="Times New Roman"/>
                <w:sz w:val="24"/>
                <w:szCs w:val="24"/>
              </w:rPr>
              <w:t>29</w:t>
            </w:r>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4.7.</w:t>
            </w:r>
          </w:p>
        </w:tc>
        <w:tc>
          <w:tcPr>
            <w:tcW w:w="7869"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Sisteme de curgere-sisteme de canalizare</w:t>
            </w:r>
          </w:p>
        </w:tc>
        <w:tc>
          <w:tcPr>
            <w:tcW w:w="1091" w:type="dxa"/>
          </w:tcPr>
          <w:p w:rsidR="00224AC4" w:rsidRDefault="00890667" w:rsidP="00FA1F5F">
            <w:pPr>
              <w:rPr>
                <w:rFonts w:ascii="Times New Roman" w:hAnsi="Times New Roman" w:cs="Times New Roman"/>
                <w:sz w:val="24"/>
                <w:szCs w:val="24"/>
              </w:rPr>
            </w:pPr>
            <w:r>
              <w:rPr>
                <w:rFonts w:ascii="Times New Roman" w:hAnsi="Times New Roman" w:cs="Times New Roman"/>
                <w:sz w:val="24"/>
                <w:szCs w:val="24"/>
              </w:rPr>
              <w:t>29</w:t>
            </w:r>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4.8.</w:t>
            </w:r>
          </w:p>
        </w:tc>
        <w:tc>
          <w:tcPr>
            <w:tcW w:w="7869"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Alte depozitări chimice și zone de folosire</w:t>
            </w:r>
          </w:p>
        </w:tc>
        <w:tc>
          <w:tcPr>
            <w:tcW w:w="1091" w:type="dxa"/>
          </w:tcPr>
          <w:p w:rsidR="00224AC4" w:rsidRDefault="004C7F68" w:rsidP="00FA1F5F">
            <w:pPr>
              <w:rPr>
                <w:rFonts w:ascii="Times New Roman" w:hAnsi="Times New Roman" w:cs="Times New Roman"/>
                <w:sz w:val="24"/>
                <w:szCs w:val="24"/>
              </w:rPr>
            </w:pPr>
            <w:r>
              <w:rPr>
                <w:rFonts w:ascii="Times New Roman" w:hAnsi="Times New Roman" w:cs="Times New Roman"/>
                <w:sz w:val="24"/>
                <w:szCs w:val="24"/>
              </w:rPr>
              <w:t>29</w:t>
            </w:r>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4.9.</w:t>
            </w:r>
          </w:p>
        </w:tc>
        <w:tc>
          <w:tcPr>
            <w:tcW w:w="7869" w:type="dxa"/>
          </w:tcPr>
          <w:p w:rsidR="00F873D5" w:rsidRDefault="00224AC4" w:rsidP="00FA1F5F">
            <w:pPr>
              <w:rPr>
                <w:rFonts w:ascii="Times New Roman" w:hAnsi="Times New Roman" w:cs="Times New Roman"/>
                <w:sz w:val="24"/>
                <w:szCs w:val="24"/>
              </w:rPr>
            </w:pPr>
            <w:r>
              <w:rPr>
                <w:rFonts w:ascii="Times New Roman" w:hAnsi="Times New Roman" w:cs="Times New Roman"/>
                <w:sz w:val="24"/>
                <w:szCs w:val="24"/>
              </w:rPr>
              <w:t>Alte posibile impurificări rezultate din folosințele anterioare</w:t>
            </w:r>
            <w:r w:rsidR="00F873D5">
              <w:rPr>
                <w:rFonts w:ascii="Times New Roman" w:hAnsi="Times New Roman" w:cs="Times New Roman"/>
                <w:sz w:val="24"/>
                <w:szCs w:val="24"/>
              </w:rPr>
              <w:t>-</w:t>
            </w:r>
          </w:p>
          <w:p w:rsidR="00224AC4" w:rsidRDefault="00F873D5" w:rsidP="00FA1F5F">
            <w:pPr>
              <w:rPr>
                <w:rFonts w:ascii="Times New Roman" w:hAnsi="Times New Roman" w:cs="Times New Roman"/>
                <w:sz w:val="24"/>
                <w:szCs w:val="24"/>
              </w:rPr>
            </w:pPr>
            <w:r>
              <w:rPr>
                <w:rFonts w:ascii="Times New Roman" w:hAnsi="Times New Roman" w:cs="Times New Roman"/>
                <w:sz w:val="24"/>
                <w:szCs w:val="24"/>
              </w:rPr>
              <w:t xml:space="preserve"> Raport privind situația de referință</w:t>
            </w:r>
          </w:p>
        </w:tc>
        <w:tc>
          <w:tcPr>
            <w:tcW w:w="1091" w:type="dxa"/>
          </w:tcPr>
          <w:p w:rsidR="00F873D5" w:rsidRDefault="00F873D5" w:rsidP="00FA1F5F">
            <w:pPr>
              <w:rPr>
                <w:rFonts w:ascii="Times New Roman" w:hAnsi="Times New Roman" w:cs="Times New Roman"/>
                <w:sz w:val="24"/>
                <w:szCs w:val="24"/>
              </w:rPr>
            </w:pPr>
          </w:p>
          <w:p w:rsidR="00224AC4" w:rsidRDefault="00890667" w:rsidP="00FA1F5F">
            <w:pPr>
              <w:rPr>
                <w:rFonts w:ascii="Times New Roman" w:hAnsi="Times New Roman" w:cs="Times New Roman"/>
                <w:sz w:val="24"/>
                <w:szCs w:val="24"/>
              </w:rPr>
            </w:pPr>
            <w:r>
              <w:rPr>
                <w:rFonts w:ascii="Times New Roman" w:hAnsi="Times New Roman" w:cs="Times New Roman"/>
                <w:sz w:val="24"/>
                <w:szCs w:val="24"/>
              </w:rPr>
              <w:t>30</w:t>
            </w:r>
            <w:bookmarkStart w:id="0" w:name="_GoBack"/>
            <w:bookmarkEnd w:id="0"/>
          </w:p>
        </w:tc>
      </w:tr>
      <w:tr w:rsidR="00224AC4" w:rsidTr="00224AC4">
        <w:tc>
          <w:tcPr>
            <w:tcW w:w="616"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 xml:space="preserve">5. </w:t>
            </w:r>
          </w:p>
        </w:tc>
        <w:tc>
          <w:tcPr>
            <w:tcW w:w="7869" w:type="dxa"/>
          </w:tcPr>
          <w:p w:rsidR="00224AC4" w:rsidRDefault="00224AC4" w:rsidP="00FA1F5F">
            <w:pPr>
              <w:rPr>
                <w:rFonts w:ascii="Times New Roman" w:hAnsi="Times New Roman" w:cs="Times New Roman"/>
                <w:sz w:val="24"/>
                <w:szCs w:val="24"/>
              </w:rPr>
            </w:pPr>
            <w:r>
              <w:rPr>
                <w:rFonts w:ascii="Times New Roman" w:hAnsi="Times New Roman" w:cs="Times New Roman"/>
                <w:sz w:val="24"/>
                <w:szCs w:val="24"/>
              </w:rPr>
              <w:t>INTERPRETĂRI</w:t>
            </w:r>
            <w:r w:rsidR="00F873D5">
              <w:rPr>
                <w:rFonts w:ascii="Times New Roman" w:hAnsi="Times New Roman" w:cs="Times New Roman"/>
                <w:sz w:val="24"/>
                <w:szCs w:val="24"/>
              </w:rPr>
              <w:t xml:space="preserve"> </w:t>
            </w:r>
            <w:r>
              <w:rPr>
                <w:rFonts w:ascii="Times New Roman" w:hAnsi="Times New Roman" w:cs="Times New Roman"/>
                <w:sz w:val="24"/>
                <w:szCs w:val="24"/>
              </w:rPr>
              <w:t xml:space="preserve"> ALE</w:t>
            </w:r>
            <w:r w:rsidR="00F873D5">
              <w:rPr>
                <w:rFonts w:ascii="Times New Roman" w:hAnsi="Times New Roman" w:cs="Times New Roman"/>
                <w:sz w:val="24"/>
                <w:szCs w:val="24"/>
              </w:rPr>
              <w:t xml:space="preserve"> </w:t>
            </w:r>
            <w:r>
              <w:rPr>
                <w:rFonts w:ascii="Times New Roman" w:hAnsi="Times New Roman" w:cs="Times New Roman"/>
                <w:sz w:val="24"/>
                <w:szCs w:val="24"/>
              </w:rPr>
              <w:t xml:space="preserve"> INFORMAȚIILOR </w:t>
            </w:r>
            <w:r w:rsidR="00F873D5">
              <w:rPr>
                <w:rFonts w:ascii="Times New Roman" w:hAnsi="Times New Roman" w:cs="Times New Roman"/>
                <w:sz w:val="24"/>
                <w:szCs w:val="24"/>
              </w:rPr>
              <w:t xml:space="preserve"> </w:t>
            </w:r>
            <w:r>
              <w:rPr>
                <w:rFonts w:ascii="Times New Roman" w:hAnsi="Times New Roman" w:cs="Times New Roman"/>
                <w:sz w:val="24"/>
                <w:szCs w:val="24"/>
              </w:rPr>
              <w:t>ȘI</w:t>
            </w:r>
            <w:r w:rsidR="00F873D5">
              <w:rPr>
                <w:rFonts w:ascii="Times New Roman" w:hAnsi="Times New Roman" w:cs="Times New Roman"/>
                <w:sz w:val="24"/>
                <w:szCs w:val="24"/>
              </w:rPr>
              <w:t xml:space="preserve"> </w:t>
            </w:r>
            <w:r>
              <w:rPr>
                <w:rFonts w:ascii="Times New Roman" w:hAnsi="Times New Roman" w:cs="Times New Roman"/>
                <w:sz w:val="24"/>
                <w:szCs w:val="24"/>
              </w:rPr>
              <w:t xml:space="preserve"> RECOMANDĂRILOR</w:t>
            </w:r>
          </w:p>
        </w:tc>
        <w:tc>
          <w:tcPr>
            <w:tcW w:w="1091" w:type="dxa"/>
          </w:tcPr>
          <w:p w:rsidR="00224AC4" w:rsidRDefault="004C7F68" w:rsidP="00FA1F5F">
            <w:pPr>
              <w:rPr>
                <w:rFonts w:ascii="Times New Roman" w:hAnsi="Times New Roman" w:cs="Times New Roman"/>
                <w:sz w:val="24"/>
                <w:szCs w:val="24"/>
              </w:rPr>
            </w:pPr>
            <w:r>
              <w:rPr>
                <w:rFonts w:ascii="Times New Roman" w:hAnsi="Times New Roman" w:cs="Times New Roman"/>
                <w:sz w:val="24"/>
                <w:szCs w:val="24"/>
              </w:rPr>
              <w:t>32</w:t>
            </w:r>
          </w:p>
        </w:tc>
      </w:tr>
    </w:tbl>
    <w:p w:rsidR="00BE4C86" w:rsidRDefault="00BE4C86" w:rsidP="00FA1F5F">
      <w:pPr>
        <w:rPr>
          <w:rFonts w:ascii="Times New Roman" w:hAnsi="Times New Roman" w:cs="Times New Roman"/>
          <w:sz w:val="32"/>
          <w:szCs w:val="32"/>
        </w:rPr>
      </w:pPr>
    </w:p>
    <w:p w:rsidR="00BE4C86" w:rsidRDefault="00BE4C86" w:rsidP="00BE4C86">
      <w:pPr>
        <w:jc w:val="center"/>
        <w:rPr>
          <w:rFonts w:ascii="Times New Roman" w:hAnsi="Times New Roman" w:cs="Times New Roman"/>
          <w:sz w:val="32"/>
          <w:szCs w:val="32"/>
        </w:rPr>
      </w:pPr>
    </w:p>
    <w:p w:rsidR="00BE4C86" w:rsidRDefault="00BE4C86" w:rsidP="00BE4C86">
      <w:pPr>
        <w:jc w:val="center"/>
        <w:rPr>
          <w:rFonts w:ascii="Times New Roman" w:hAnsi="Times New Roman" w:cs="Times New Roman"/>
          <w:sz w:val="32"/>
          <w:szCs w:val="32"/>
        </w:rPr>
      </w:pPr>
    </w:p>
    <w:p w:rsidR="001C22DB" w:rsidRDefault="001C22DB" w:rsidP="00BE4C86">
      <w:pPr>
        <w:jc w:val="center"/>
        <w:rPr>
          <w:rFonts w:ascii="Times New Roman" w:hAnsi="Times New Roman" w:cs="Times New Roman"/>
          <w:sz w:val="32"/>
          <w:szCs w:val="32"/>
        </w:rPr>
      </w:pPr>
    </w:p>
    <w:p w:rsidR="00B367E6" w:rsidRDefault="00B367E6" w:rsidP="00FA1F5F">
      <w:pPr>
        <w:rPr>
          <w:rFonts w:ascii="Times New Roman" w:hAnsi="Times New Roman" w:cs="Times New Roman"/>
          <w:sz w:val="32"/>
          <w:szCs w:val="32"/>
        </w:rPr>
      </w:pPr>
    </w:p>
    <w:p w:rsidR="00BE4C86" w:rsidRPr="00BE4C86" w:rsidRDefault="00BE4C86" w:rsidP="00FA1F5F">
      <w:pPr>
        <w:rPr>
          <w:rFonts w:ascii="Times New Roman" w:hAnsi="Times New Roman" w:cs="Times New Roman"/>
          <w:b/>
          <w:bCs/>
          <w:sz w:val="24"/>
          <w:szCs w:val="24"/>
          <w:lang w:val="fr-FR"/>
        </w:rPr>
      </w:pPr>
      <w:bookmarkStart w:id="1" w:name="_Toc174167564"/>
      <w:r w:rsidRPr="00BE4C86">
        <w:rPr>
          <w:rFonts w:ascii="Times New Roman" w:hAnsi="Times New Roman" w:cs="Times New Roman"/>
          <w:b/>
          <w:bCs/>
          <w:sz w:val="24"/>
          <w:szCs w:val="24"/>
          <w:lang w:val="fr-FR"/>
        </w:rPr>
        <w:lastRenderedPageBreak/>
        <w:t>1.0  INTRODUCERE</w:t>
      </w:r>
      <w:bookmarkEnd w:id="1"/>
    </w:p>
    <w:p w:rsidR="00BE4C86" w:rsidRPr="00CA1C7B" w:rsidRDefault="00BE4C86" w:rsidP="009F60C6">
      <w:pPr>
        <w:numPr>
          <w:ilvl w:val="1"/>
          <w:numId w:val="1"/>
        </w:numPr>
        <w:rPr>
          <w:rFonts w:ascii="Times New Roman" w:hAnsi="Times New Roman" w:cs="Times New Roman"/>
          <w:b/>
          <w:bCs/>
          <w:i/>
          <w:iCs/>
          <w:sz w:val="24"/>
          <w:szCs w:val="24"/>
          <w:lang w:val="fr-FR"/>
        </w:rPr>
      </w:pPr>
      <w:bookmarkStart w:id="2" w:name="_Toc79039416"/>
      <w:bookmarkStart w:id="3" w:name="_Toc174167565"/>
      <w:r w:rsidRPr="00CA1C7B">
        <w:rPr>
          <w:rFonts w:ascii="Times New Roman" w:hAnsi="Times New Roman" w:cs="Times New Roman"/>
          <w:b/>
          <w:bCs/>
          <w:i/>
          <w:iCs/>
          <w:sz w:val="24"/>
          <w:szCs w:val="24"/>
          <w:lang w:val="fr-FR"/>
        </w:rPr>
        <w:t>C</w:t>
      </w:r>
      <w:r w:rsidR="00CA1C7B" w:rsidRPr="00CA1C7B">
        <w:rPr>
          <w:rFonts w:ascii="Times New Roman" w:hAnsi="Times New Roman" w:cs="Times New Roman"/>
          <w:b/>
          <w:bCs/>
          <w:i/>
          <w:iCs/>
          <w:sz w:val="24"/>
          <w:szCs w:val="24"/>
          <w:lang w:val="fr-FR"/>
        </w:rPr>
        <w:t>ontext</w:t>
      </w:r>
      <w:bookmarkEnd w:id="2"/>
      <w:bookmarkEnd w:id="3"/>
    </w:p>
    <w:p w:rsidR="00DE682D" w:rsidRDefault="00BE4C86" w:rsidP="00BE4C86">
      <w:pPr>
        <w:jc w:val="both"/>
        <w:rPr>
          <w:rFonts w:ascii="Times New Roman" w:hAnsi="Times New Roman" w:cs="Times New Roman"/>
          <w:sz w:val="24"/>
          <w:szCs w:val="24"/>
          <w:lang w:val="ro-RO"/>
        </w:rPr>
      </w:pPr>
      <w:r w:rsidRPr="00BE4C86">
        <w:rPr>
          <w:rFonts w:ascii="Times New Roman" w:hAnsi="Times New Roman" w:cs="Times New Roman"/>
          <w:sz w:val="24"/>
          <w:szCs w:val="24"/>
          <w:lang w:val="ro-RO"/>
        </w:rPr>
        <w:t xml:space="preserve">Raportul de amplasament </w:t>
      </w:r>
      <w:r w:rsidRPr="00BE4C86">
        <w:rPr>
          <w:rFonts w:ascii="Times New Roman" w:hAnsi="Times New Roman" w:cs="Times New Roman"/>
          <w:sz w:val="24"/>
          <w:szCs w:val="24"/>
        </w:rPr>
        <w:t>are ca scop eviden</w:t>
      </w:r>
      <w:r>
        <w:rPr>
          <w:rFonts w:ascii="Times New Roman" w:hAnsi="Times New Roman" w:cs="Times New Roman"/>
          <w:sz w:val="24"/>
          <w:szCs w:val="24"/>
        </w:rPr>
        <w:t>ț</w:t>
      </w:r>
      <w:r w:rsidRPr="00BE4C86">
        <w:rPr>
          <w:rFonts w:ascii="Times New Roman" w:hAnsi="Times New Roman" w:cs="Times New Roman"/>
          <w:sz w:val="24"/>
          <w:szCs w:val="24"/>
        </w:rPr>
        <w:t>ierea situa</w:t>
      </w:r>
      <w:r>
        <w:rPr>
          <w:rFonts w:ascii="Times New Roman" w:hAnsi="Times New Roman" w:cs="Times New Roman"/>
          <w:sz w:val="24"/>
          <w:szCs w:val="24"/>
        </w:rPr>
        <w:t>ț</w:t>
      </w:r>
      <w:r w:rsidRPr="00BE4C86">
        <w:rPr>
          <w:rFonts w:ascii="Times New Roman" w:hAnsi="Times New Roman" w:cs="Times New Roman"/>
          <w:sz w:val="24"/>
          <w:szCs w:val="24"/>
        </w:rPr>
        <w:t xml:space="preserve">iei </w:t>
      </w:r>
      <w:r>
        <w:rPr>
          <w:rFonts w:ascii="Times New Roman" w:hAnsi="Times New Roman" w:cs="Times New Roman"/>
          <w:sz w:val="24"/>
          <w:szCs w:val="24"/>
        </w:rPr>
        <w:t xml:space="preserve">actuale a </w:t>
      </w:r>
      <w:r w:rsidR="001C22DB">
        <w:rPr>
          <w:rFonts w:ascii="Times New Roman" w:hAnsi="Times New Roman" w:cs="Times New Roman"/>
          <w:sz w:val="24"/>
          <w:szCs w:val="24"/>
        </w:rPr>
        <w:t xml:space="preserve">amplasamentului instalatiei de creștere intensivă a porcilor cu o capacitate </w:t>
      </w:r>
      <w:r w:rsidR="006A4E16">
        <w:rPr>
          <w:rFonts w:ascii="Times New Roman" w:hAnsi="Times New Roman" w:cs="Times New Roman"/>
          <w:sz w:val="24"/>
          <w:szCs w:val="24"/>
        </w:rPr>
        <w:t xml:space="preserve">în funcțiune de </w:t>
      </w:r>
      <w:r w:rsidR="00FA7BD1">
        <w:rPr>
          <w:rFonts w:ascii="Times New Roman" w:hAnsi="Times New Roman" w:cs="Times New Roman"/>
          <w:sz w:val="24"/>
          <w:szCs w:val="24"/>
        </w:rPr>
        <w:t xml:space="preserve">1200 locuri/ hală; 5 hale de creștere; </w:t>
      </w:r>
      <w:r w:rsidR="006A4E16" w:rsidRPr="006A4E16">
        <w:rPr>
          <w:rFonts w:ascii="Times New Roman" w:hAnsi="Times New Roman" w:cs="Times New Roman"/>
          <w:bCs/>
          <w:sz w:val="24"/>
          <w:szCs w:val="24"/>
          <w:lang w:val="ro-RO"/>
        </w:rPr>
        <w:t>6000 de locuri pentru porci de pr</w:t>
      </w:r>
      <w:r w:rsidR="006A4E16">
        <w:rPr>
          <w:rFonts w:ascii="Times New Roman" w:hAnsi="Times New Roman" w:cs="Times New Roman"/>
          <w:bCs/>
          <w:sz w:val="24"/>
          <w:szCs w:val="24"/>
          <w:lang w:val="ro-RO"/>
        </w:rPr>
        <w:t>oducție</w:t>
      </w:r>
      <w:r w:rsidR="00FA7BD1">
        <w:rPr>
          <w:rFonts w:ascii="Times New Roman" w:hAnsi="Times New Roman" w:cs="Times New Roman"/>
          <w:bCs/>
          <w:sz w:val="24"/>
          <w:szCs w:val="24"/>
          <w:lang w:val="ro-RO"/>
        </w:rPr>
        <w:t>/ serie</w:t>
      </w:r>
      <w:r w:rsidR="006A4E16">
        <w:rPr>
          <w:rFonts w:ascii="Times New Roman" w:hAnsi="Times New Roman" w:cs="Times New Roman"/>
          <w:bCs/>
          <w:sz w:val="24"/>
          <w:szCs w:val="24"/>
          <w:lang w:val="ro-RO"/>
        </w:rPr>
        <w:t>; 18000 capete porci/an,</w:t>
      </w:r>
      <w:r w:rsidR="001C22DB">
        <w:rPr>
          <w:rFonts w:ascii="Times New Roman" w:hAnsi="Times New Roman" w:cs="Times New Roman"/>
          <w:sz w:val="24"/>
          <w:szCs w:val="24"/>
        </w:rPr>
        <w:t xml:space="preserve"> </w:t>
      </w:r>
      <w:r w:rsidR="001400D2">
        <w:rPr>
          <w:rFonts w:ascii="Times New Roman" w:hAnsi="Times New Roman" w:cs="Times New Roman"/>
          <w:sz w:val="24"/>
          <w:szCs w:val="24"/>
          <w:lang w:val="fr-FR"/>
        </w:rPr>
        <w:t>având ca titular</w:t>
      </w:r>
      <w:r>
        <w:rPr>
          <w:rFonts w:ascii="Times New Roman" w:hAnsi="Times New Roman" w:cs="Times New Roman"/>
          <w:sz w:val="24"/>
          <w:szCs w:val="24"/>
          <w:lang w:val="fr-FR"/>
        </w:rPr>
        <w:t xml:space="preserve"> </w:t>
      </w:r>
      <w:r w:rsidRPr="00BE4C86">
        <w:rPr>
          <w:rFonts w:ascii="Times New Roman" w:hAnsi="Times New Roman" w:cs="Times New Roman"/>
          <w:sz w:val="24"/>
          <w:szCs w:val="24"/>
          <w:lang w:val="ro-RO"/>
        </w:rPr>
        <w:t xml:space="preserve">S.C. </w:t>
      </w:r>
      <w:r w:rsidR="001C22DB">
        <w:rPr>
          <w:rFonts w:ascii="Times New Roman" w:hAnsi="Times New Roman" w:cs="Times New Roman"/>
          <w:sz w:val="24"/>
          <w:szCs w:val="24"/>
          <w:lang w:val="ro-RO"/>
        </w:rPr>
        <w:t>PIG FARM S.R.L.</w:t>
      </w:r>
    </w:p>
    <w:p w:rsidR="00423D93" w:rsidRPr="00423D93" w:rsidRDefault="00BE4C86" w:rsidP="00423D93">
      <w:pPr>
        <w:jc w:val="both"/>
        <w:rPr>
          <w:rFonts w:ascii="Times New Roman" w:hAnsi="Times New Roman" w:cs="Times New Roman"/>
          <w:sz w:val="24"/>
          <w:szCs w:val="24"/>
        </w:rPr>
      </w:pPr>
      <w:r w:rsidRPr="00BE4C86">
        <w:rPr>
          <w:rFonts w:ascii="Times New Roman" w:hAnsi="Times New Roman" w:cs="Times New Roman"/>
          <w:sz w:val="24"/>
          <w:szCs w:val="24"/>
        </w:rPr>
        <w:t xml:space="preserve">Raportul de amplasament </w:t>
      </w:r>
      <w:proofErr w:type="gramStart"/>
      <w:r w:rsidRPr="00BE4C86">
        <w:rPr>
          <w:rFonts w:ascii="Times New Roman" w:hAnsi="Times New Roman" w:cs="Times New Roman"/>
          <w:sz w:val="24"/>
          <w:szCs w:val="24"/>
        </w:rPr>
        <w:t>este</w:t>
      </w:r>
      <w:proofErr w:type="gramEnd"/>
      <w:r w:rsidRPr="00BE4C86">
        <w:rPr>
          <w:rFonts w:ascii="Times New Roman" w:hAnsi="Times New Roman" w:cs="Times New Roman"/>
          <w:sz w:val="24"/>
          <w:szCs w:val="24"/>
        </w:rPr>
        <w:t xml:space="preserve"> elaborat pentru instala</w:t>
      </w:r>
      <w:r>
        <w:rPr>
          <w:rFonts w:ascii="Times New Roman" w:hAnsi="Times New Roman" w:cs="Times New Roman"/>
          <w:sz w:val="24"/>
          <w:szCs w:val="24"/>
        </w:rPr>
        <w:t>ț</w:t>
      </w:r>
      <w:r w:rsidRPr="00BE4C86">
        <w:rPr>
          <w:rFonts w:ascii="Times New Roman" w:hAnsi="Times New Roman" w:cs="Times New Roman"/>
          <w:sz w:val="24"/>
          <w:szCs w:val="24"/>
        </w:rPr>
        <w:t xml:space="preserve">ia </w:t>
      </w:r>
      <w:r w:rsidR="001400D2">
        <w:rPr>
          <w:rFonts w:ascii="Times New Roman" w:hAnsi="Times New Roman" w:cs="Times New Roman"/>
          <w:sz w:val="24"/>
          <w:szCs w:val="24"/>
        </w:rPr>
        <w:t>susmenționată și</w:t>
      </w:r>
      <w:r w:rsidRPr="00BE4C86">
        <w:rPr>
          <w:rFonts w:ascii="Times New Roman" w:hAnsi="Times New Roman" w:cs="Times New Roman"/>
          <w:sz w:val="24"/>
          <w:szCs w:val="24"/>
        </w:rPr>
        <w:t xml:space="preserve"> </w:t>
      </w:r>
      <w:r w:rsidR="00423D93">
        <w:rPr>
          <w:rFonts w:ascii="Times New Roman" w:hAnsi="Times New Roman" w:cs="Times New Roman"/>
          <w:sz w:val="24"/>
          <w:szCs w:val="24"/>
        </w:rPr>
        <w:t>re</w:t>
      </w:r>
      <w:r w:rsidRPr="00BE4C86">
        <w:rPr>
          <w:rFonts w:ascii="Times New Roman" w:hAnsi="Times New Roman" w:cs="Times New Roman"/>
          <w:sz w:val="24"/>
          <w:szCs w:val="24"/>
        </w:rPr>
        <w:t>prezint</w:t>
      </w:r>
      <w:r w:rsidR="00423D93">
        <w:rPr>
          <w:rFonts w:ascii="Times New Roman" w:hAnsi="Times New Roman" w:cs="Times New Roman"/>
          <w:sz w:val="24"/>
          <w:szCs w:val="24"/>
        </w:rPr>
        <w:t>ă</w:t>
      </w:r>
      <w:r w:rsidRPr="00BE4C86">
        <w:rPr>
          <w:rFonts w:ascii="Times New Roman" w:hAnsi="Times New Roman" w:cs="Times New Roman"/>
          <w:sz w:val="24"/>
          <w:szCs w:val="24"/>
        </w:rPr>
        <w:t xml:space="preserve"> situa</w:t>
      </w:r>
      <w:r w:rsidR="00423D93">
        <w:rPr>
          <w:rFonts w:ascii="Times New Roman" w:hAnsi="Times New Roman" w:cs="Times New Roman"/>
          <w:sz w:val="24"/>
          <w:szCs w:val="24"/>
        </w:rPr>
        <w:t>ția</w:t>
      </w:r>
      <w:r w:rsidRPr="00BE4C86">
        <w:rPr>
          <w:rFonts w:ascii="Times New Roman" w:hAnsi="Times New Roman" w:cs="Times New Roman"/>
          <w:sz w:val="24"/>
          <w:szCs w:val="24"/>
        </w:rPr>
        <w:t xml:space="preserve"> de </w:t>
      </w:r>
      <w:r w:rsidR="001400D2">
        <w:rPr>
          <w:rFonts w:ascii="Times New Roman" w:hAnsi="Times New Roman" w:cs="Times New Roman"/>
          <w:sz w:val="24"/>
          <w:szCs w:val="24"/>
        </w:rPr>
        <w:t>actuală</w:t>
      </w:r>
      <w:r w:rsidRPr="00BE4C86">
        <w:rPr>
          <w:rFonts w:ascii="Times New Roman" w:hAnsi="Times New Roman" w:cs="Times New Roman"/>
          <w:sz w:val="24"/>
          <w:szCs w:val="24"/>
        </w:rPr>
        <w:t xml:space="preserve"> p</w:t>
      </w:r>
      <w:r w:rsidR="00255009">
        <w:rPr>
          <w:rFonts w:ascii="Times New Roman" w:hAnsi="Times New Roman" w:cs="Times New Roman"/>
          <w:sz w:val="24"/>
          <w:szCs w:val="24"/>
        </w:rPr>
        <w:t xml:space="preserve">rivind </w:t>
      </w:r>
      <w:r w:rsidRPr="00BE4C86">
        <w:rPr>
          <w:rFonts w:ascii="Times New Roman" w:hAnsi="Times New Roman" w:cs="Times New Roman"/>
          <w:sz w:val="24"/>
          <w:szCs w:val="24"/>
        </w:rPr>
        <w:t>c</w:t>
      </w:r>
      <w:r w:rsidR="00DE682D">
        <w:rPr>
          <w:rFonts w:ascii="Times New Roman" w:hAnsi="Times New Roman" w:cs="Times New Roman"/>
          <w:sz w:val="24"/>
          <w:szCs w:val="24"/>
        </w:rPr>
        <w:t>alitatea terenului de amplasarea instalației.</w:t>
      </w:r>
      <w:r w:rsidRPr="00BE4C86">
        <w:rPr>
          <w:rFonts w:ascii="Times New Roman" w:hAnsi="Times New Roman" w:cs="Times New Roman"/>
          <w:sz w:val="24"/>
          <w:szCs w:val="24"/>
        </w:rPr>
        <w:t xml:space="preserve"> </w:t>
      </w:r>
      <w:r w:rsidR="00255009">
        <w:rPr>
          <w:rFonts w:ascii="Times New Roman" w:hAnsi="Times New Roman" w:cs="Times New Roman"/>
          <w:sz w:val="24"/>
          <w:szCs w:val="24"/>
        </w:rPr>
        <w:t>Raportul</w:t>
      </w:r>
      <w:r w:rsidR="001400D2">
        <w:rPr>
          <w:rFonts w:ascii="Times New Roman" w:hAnsi="Times New Roman" w:cs="Times New Roman"/>
          <w:sz w:val="24"/>
          <w:szCs w:val="24"/>
        </w:rPr>
        <w:t xml:space="preserve"> a fost î</w:t>
      </w:r>
      <w:r w:rsidR="00423D93">
        <w:rPr>
          <w:rFonts w:ascii="Times New Roman" w:hAnsi="Times New Roman" w:cs="Times New Roman"/>
          <w:sz w:val="24"/>
          <w:szCs w:val="24"/>
        </w:rPr>
        <w:t xml:space="preserve">ntocmit pentru </w:t>
      </w:r>
      <w:proofErr w:type="gramStart"/>
      <w:r w:rsidR="00423D93">
        <w:rPr>
          <w:rFonts w:ascii="Times New Roman" w:hAnsi="Times New Roman" w:cs="Times New Roman"/>
          <w:sz w:val="24"/>
          <w:szCs w:val="24"/>
        </w:rPr>
        <w:t>a</w:t>
      </w:r>
      <w:proofErr w:type="gramEnd"/>
      <w:r w:rsidR="00423D93">
        <w:rPr>
          <w:rFonts w:ascii="Times New Roman" w:hAnsi="Times New Roman" w:cs="Times New Roman"/>
          <w:sz w:val="24"/>
          <w:szCs w:val="24"/>
        </w:rPr>
        <w:t xml:space="preserve"> î</w:t>
      </w:r>
      <w:r w:rsidRPr="00BE4C86">
        <w:rPr>
          <w:rFonts w:ascii="Times New Roman" w:hAnsi="Times New Roman" w:cs="Times New Roman"/>
          <w:sz w:val="24"/>
          <w:szCs w:val="24"/>
        </w:rPr>
        <w:t>ndeplini cerin</w:t>
      </w:r>
      <w:r w:rsidR="00423D93">
        <w:rPr>
          <w:rFonts w:ascii="Times New Roman" w:hAnsi="Times New Roman" w:cs="Times New Roman"/>
          <w:sz w:val="24"/>
          <w:szCs w:val="24"/>
        </w:rPr>
        <w:t>ț</w:t>
      </w:r>
      <w:r w:rsidRPr="00BE4C86">
        <w:rPr>
          <w:rFonts w:ascii="Times New Roman" w:hAnsi="Times New Roman" w:cs="Times New Roman"/>
          <w:sz w:val="24"/>
          <w:szCs w:val="24"/>
        </w:rPr>
        <w:t xml:space="preserve">ele de prevenire, reducere si control al poluarii, conform </w:t>
      </w:r>
      <w:r w:rsidR="00423D93">
        <w:rPr>
          <w:rFonts w:ascii="Times New Roman" w:hAnsi="Times New Roman" w:cs="Times New Roman"/>
          <w:sz w:val="24"/>
          <w:szCs w:val="24"/>
        </w:rPr>
        <w:t>prevederilor Legii nr. 278/ 2013 privind emisiile industriale,</w:t>
      </w:r>
      <w:r w:rsidR="00423D93" w:rsidRPr="00423D93">
        <w:t xml:space="preserve"> </w:t>
      </w:r>
      <w:r w:rsidR="00423D93">
        <w:rPr>
          <w:rFonts w:ascii="Times New Roman" w:hAnsi="Times New Roman" w:cs="Times New Roman"/>
          <w:sz w:val="24"/>
          <w:szCs w:val="24"/>
        </w:rPr>
        <w:t>astfel î</w:t>
      </w:r>
      <w:r w:rsidR="00423D93" w:rsidRPr="00423D93">
        <w:rPr>
          <w:rFonts w:ascii="Times New Roman" w:hAnsi="Times New Roman" w:cs="Times New Roman"/>
          <w:sz w:val="24"/>
          <w:szCs w:val="24"/>
        </w:rPr>
        <w:t>nc</w:t>
      </w:r>
      <w:r w:rsidR="00423D93">
        <w:rPr>
          <w:rFonts w:ascii="Times New Roman" w:hAnsi="Times New Roman" w:cs="Times New Roman"/>
          <w:sz w:val="24"/>
          <w:szCs w:val="24"/>
        </w:rPr>
        <w:t>â</w:t>
      </w:r>
      <w:r w:rsidR="00423D93" w:rsidRPr="00423D93">
        <w:rPr>
          <w:rFonts w:ascii="Times New Roman" w:hAnsi="Times New Roman" w:cs="Times New Roman"/>
          <w:sz w:val="24"/>
          <w:szCs w:val="24"/>
        </w:rPr>
        <w:t xml:space="preserve">t </w:t>
      </w:r>
      <w:r w:rsidR="00255009">
        <w:rPr>
          <w:rFonts w:ascii="Times New Roman" w:hAnsi="Times New Roman" w:cs="Times New Roman"/>
          <w:sz w:val="24"/>
          <w:szCs w:val="24"/>
        </w:rPr>
        <w:t xml:space="preserve">acesta </w:t>
      </w:r>
      <w:proofErr w:type="gramStart"/>
      <w:r w:rsidR="00423D93">
        <w:rPr>
          <w:rFonts w:ascii="Times New Roman" w:hAnsi="Times New Roman" w:cs="Times New Roman"/>
          <w:sz w:val="24"/>
          <w:szCs w:val="24"/>
        </w:rPr>
        <w:t>să</w:t>
      </w:r>
      <w:proofErr w:type="gramEnd"/>
      <w:r w:rsidR="00423D93" w:rsidRPr="00423D93">
        <w:rPr>
          <w:rFonts w:ascii="Times New Roman" w:hAnsi="Times New Roman" w:cs="Times New Roman"/>
          <w:sz w:val="24"/>
          <w:szCs w:val="24"/>
        </w:rPr>
        <w:t xml:space="preserve"> ofere informa</w:t>
      </w:r>
      <w:r w:rsidR="00423D93">
        <w:rPr>
          <w:rFonts w:ascii="Times New Roman" w:hAnsi="Times New Roman" w:cs="Times New Roman"/>
          <w:sz w:val="24"/>
          <w:szCs w:val="24"/>
        </w:rPr>
        <w:t>ț</w:t>
      </w:r>
      <w:r w:rsidR="00423D93" w:rsidRPr="00423D93">
        <w:rPr>
          <w:rFonts w:ascii="Times New Roman" w:hAnsi="Times New Roman" w:cs="Times New Roman"/>
          <w:sz w:val="24"/>
          <w:szCs w:val="24"/>
        </w:rPr>
        <w:t xml:space="preserve">ii relevante, de sprijin pentru solicitarea de </w:t>
      </w:r>
      <w:r w:rsidR="00423D93">
        <w:rPr>
          <w:rFonts w:ascii="Times New Roman" w:hAnsi="Times New Roman" w:cs="Times New Roman"/>
          <w:sz w:val="24"/>
          <w:szCs w:val="24"/>
        </w:rPr>
        <w:t xml:space="preserve">revizuire </w:t>
      </w:r>
      <w:r w:rsidR="00423D93" w:rsidRPr="00423D93">
        <w:rPr>
          <w:rFonts w:ascii="Times New Roman" w:hAnsi="Times New Roman" w:cs="Times New Roman"/>
          <w:sz w:val="24"/>
          <w:szCs w:val="24"/>
        </w:rPr>
        <w:t>a autoriza</w:t>
      </w:r>
      <w:r w:rsidR="00423D93">
        <w:rPr>
          <w:rFonts w:ascii="Times New Roman" w:hAnsi="Times New Roman" w:cs="Times New Roman"/>
          <w:sz w:val="24"/>
          <w:szCs w:val="24"/>
        </w:rPr>
        <w:t>ț</w:t>
      </w:r>
      <w:r w:rsidR="00423D93" w:rsidRPr="00423D93">
        <w:rPr>
          <w:rFonts w:ascii="Times New Roman" w:hAnsi="Times New Roman" w:cs="Times New Roman"/>
          <w:sz w:val="24"/>
          <w:szCs w:val="24"/>
        </w:rPr>
        <w:t>iei integrate de mediu.</w:t>
      </w:r>
    </w:p>
    <w:p w:rsidR="00423D93" w:rsidRPr="00423D93" w:rsidRDefault="00423D93" w:rsidP="00423D93">
      <w:pPr>
        <w:jc w:val="both"/>
        <w:rPr>
          <w:rFonts w:ascii="Times New Roman" w:hAnsi="Times New Roman" w:cs="Times New Roman"/>
          <w:b/>
          <w:bCs/>
          <w:sz w:val="24"/>
          <w:szCs w:val="24"/>
        </w:rPr>
      </w:pPr>
      <w:r w:rsidRPr="00423D93">
        <w:rPr>
          <w:rFonts w:ascii="Times New Roman" w:hAnsi="Times New Roman" w:cs="Times New Roman"/>
          <w:b/>
          <w:bCs/>
          <w:sz w:val="24"/>
          <w:szCs w:val="24"/>
        </w:rPr>
        <w:t>1.2. Obiective</w:t>
      </w:r>
    </w:p>
    <w:p w:rsidR="00423D93" w:rsidRPr="00423D93" w:rsidRDefault="00423D93" w:rsidP="00423D93">
      <w:pPr>
        <w:jc w:val="both"/>
        <w:rPr>
          <w:rFonts w:ascii="Times New Roman" w:hAnsi="Times New Roman" w:cs="Times New Roman"/>
          <w:sz w:val="24"/>
          <w:szCs w:val="24"/>
        </w:rPr>
      </w:pPr>
      <w:r w:rsidRPr="00423D93">
        <w:rPr>
          <w:rFonts w:ascii="Times New Roman" w:hAnsi="Times New Roman" w:cs="Times New Roman"/>
          <w:sz w:val="24"/>
          <w:szCs w:val="24"/>
        </w:rPr>
        <w:t xml:space="preserve">Principalele obiective ale raportului </w:t>
      </w:r>
      <w:r>
        <w:rPr>
          <w:rFonts w:ascii="Times New Roman" w:hAnsi="Times New Roman" w:cs="Times New Roman"/>
          <w:sz w:val="24"/>
          <w:szCs w:val="24"/>
        </w:rPr>
        <w:t>de amplasament, î</w:t>
      </w:r>
      <w:r w:rsidRPr="00423D93">
        <w:rPr>
          <w:rFonts w:ascii="Times New Roman" w:hAnsi="Times New Roman" w:cs="Times New Roman"/>
          <w:sz w:val="24"/>
          <w:szCs w:val="24"/>
        </w:rPr>
        <w:t>n conformitate cu pre</w:t>
      </w:r>
      <w:r>
        <w:rPr>
          <w:rFonts w:ascii="Times New Roman" w:hAnsi="Times New Roman" w:cs="Times New Roman"/>
          <w:sz w:val="24"/>
          <w:szCs w:val="24"/>
        </w:rPr>
        <w:t>vederile prevenirii, reducerii ș</w:t>
      </w:r>
      <w:r w:rsidRPr="00423D93">
        <w:rPr>
          <w:rFonts w:ascii="Times New Roman" w:hAnsi="Times New Roman" w:cs="Times New Roman"/>
          <w:sz w:val="24"/>
          <w:szCs w:val="24"/>
        </w:rPr>
        <w:t>i controlului integrat al polu</w:t>
      </w:r>
      <w:r w:rsidR="00DE682D">
        <w:rPr>
          <w:rFonts w:ascii="Times New Roman" w:hAnsi="Times New Roman" w:cs="Times New Roman"/>
          <w:sz w:val="24"/>
          <w:szCs w:val="24"/>
        </w:rPr>
        <w:t>ă</w:t>
      </w:r>
      <w:r w:rsidRPr="00423D93">
        <w:rPr>
          <w:rFonts w:ascii="Times New Roman" w:hAnsi="Times New Roman" w:cs="Times New Roman"/>
          <w:sz w:val="24"/>
          <w:szCs w:val="24"/>
        </w:rPr>
        <w:t xml:space="preserve">rii </w:t>
      </w:r>
      <w:proofErr w:type="gramStart"/>
      <w:r w:rsidRPr="00423D93">
        <w:rPr>
          <w:rFonts w:ascii="Times New Roman" w:hAnsi="Times New Roman" w:cs="Times New Roman"/>
          <w:sz w:val="24"/>
          <w:szCs w:val="24"/>
        </w:rPr>
        <w:t>sunt :</w:t>
      </w:r>
      <w:proofErr w:type="gramEnd"/>
    </w:p>
    <w:p w:rsidR="00423D93" w:rsidRDefault="002C6772" w:rsidP="00FB6BE7">
      <w:pPr>
        <w:pStyle w:val="ListParagraph"/>
        <w:numPr>
          <w:ilvl w:val="0"/>
          <w:numId w:val="2"/>
        </w:numPr>
        <w:jc w:val="both"/>
        <w:rPr>
          <w:rFonts w:ascii="Times New Roman" w:hAnsi="Times New Roman" w:cs="Times New Roman"/>
          <w:sz w:val="24"/>
          <w:szCs w:val="24"/>
        </w:rPr>
      </w:pPr>
      <w:proofErr w:type="gramStart"/>
      <w:r w:rsidRPr="002C6772">
        <w:rPr>
          <w:rFonts w:ascii="Times New Roman" w:hAnsi="Times New Roman" w:cs="Times New Roman"/>
          <w:sz w:val="24"/>
          <w:szCs w:val="24"/>
        </w:rPr>
        <w:t>A</w:t>
      </w:r>
      <w:r w:rsidR="00423D93" w:rsidRPr="002C6772">
        <w:rPr>
          <w:rFonts w:ascii="Times New Roman" w:hAnsi="Times New Roman" w:cs="Times New Roman"/>
          <w:sz w:val="24"/>
          <w:szCs w:val="24"/>
        </w:rPr>
        <w:t>ctualizarea  informa</w:t>
      </w:r>
      <w:proofErr w:type="gramEnd"/>
      <w:r w:rsidR="00423D93" w:rsidRPr="002C6772">
        <w:rPr>
          <w:rFonts w:ascii="Times New Roman" w:hAnsi="Times New Roman" w:cs="Times New Roman"/>
          <w:sz w:val="24"/>
          <w:szCs w:val="24"/>
        </w:rPr>
        <w:t>țiilor asupra caracteristicilor fizice ale terenului și a vulnerabilității sale.</w:t>
      </w:r>
    </w:p>
    <w:p w:rsidR="00423D93" w:rsidRDefault="002C6772" w:rsidP="00FB6BE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w:t>
      </w:r>
      <w:r w:rsidR="00423D93" w:rsidRPr="002C6772">
        <w:rPr>
          <w:rFonts w:ascii="Times New Roman" w:hAnsi="Times New Roman" w:cs="Times New Roman"/>
          <w:sz w:val="24"/>
          <w:szCs w:val="24"/>
        </w:rPr>
        <w:t xml:space="preserve">ctualizarea dovezilor investigațiilor anterioare </w:t>
      </w:r>
      <w:r w:rsidRPr="002C6772">
        <w:rPr>
          <w:rFonts w:ascii="Times New Roman" w:hAnsi="Times New Roman" w:cs="Times New Roman"/>
          <w:sz w:val="24"/>
          <w:szCs w:val="24"/>
        </w:rPr>
        <w:t>ef</w:t>
      </w:r>
      <w:r w:rsidR="00423D93" w:rsidRPr="002C6772">
        <w:rPr>
          <w:rFonts w:ascii="Times New Roman" w:hAnsi="Times New Roman" w:cs="Times New Roman"/>
          <w:sz w:val="24"/>
          <w:szCs w:val="24"/>
        </w:rPr>
        <w:t xml:space="preserve">ectuate pe amplasament în vederea atingerii scopurilor de respectare a prevederilor in domeniul protectiei calitatii </w:t>
      </w:r>
      <w:r w:rsidRPr="002C6772">
        <w:rPr>
          <w:rFonts w:ascii="Times New Roman" w:hAnsi="Times New Roman" w:cs="Times New Roman"/>
          <w:sz w:val="24"/>
          <w:szCs w:val="24"/>
        </w:rPr>
        <w:t>mediului</w:t>
      </w:r>
      <w:r>
        <w:rPr>
          <w:rFonts w:ascii="Times New Roman" w:hAnsi="Times New Roman" w:cs="Times New Roman"/>
          <w:sz w:val="24"/>
          <w:szCs w:val="24"/>
        </w:rPr>
        <w:t>.</w:t>
      </w:r>
    </w:p>
    <w:p w:rsidR="00423D93" w:rsidRDefault="002C6772" w:rsidP="00FB6BE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Pr="002C6772">
        <w:rPr>
          <w:rFonts w:ascii="Times New Roman" w:hAnsi="Times New Roman" w:cs="Times New Roman"/>
          <w:sz w:val="24"/>
          <w:szCs w:val="24"/>
        </w:rPr>
        <w:t>rezen</w:t>
      </w:r>
      <w:r w:rsidR="00DE682D">
        <w:rPr>
          <w:rFonts w:ascii="Times New Roman" w:hAnsi="Times New Roman" w:cs="Times New Roman"/>
          <w:sz w:val="24"/>
          <w:szCs w:val="24"/>
        </w:rPr>
        <w:t>ta</w:t>
      </w:r>
      <w:r w:rsidRPr="002C6772">
        <w:rPr>
          <w:rFonts w:ascii="Times New Roman" w:hAnsi="Times New Roman" w:cs="Times New Roman"/>
          <w:sz w:val="24"/>
          <w:szCs w:val="24"/>
        </w:rPr>
        <w:t>rea utiliz</w:t>
      </w:r>
      <w:r w:rsidR="00DE682D">
        <w:rPr>
          <w:rFonts w:ascii="Times New Roman" w:hAnsi="Times New Roman" w:cs="Times New Roman"/>
          <w:sz w:val="24"/>
          <w:szCs w:val="24"/>
        </w:rPr>
        <w:t>ă</w:t>
      </w:r>
      <w:r w:rsidRPr="002C6772">
        <w:rPr>
          <w:rFonts w:ascii="Times New Roman" w:hAnsi="Times New Roman" w:cs="Times New Roman"/>
          <w:sz w:val="24"/>
          <w:szCs w:val="24"/>
        </w:rPr>
        <w:t>rilor</w:t>
      </w:r>
      <w:r w:rsidR="00423D93" w:rsidRPr="002C6772">
        <w:rPr>
          <w:rFonts w:ascii="Times New Roman" w:hAnsi="Times New Roman" w:cs="Times New Roman"/>
          <w:sz w:val="24"/>
          <w:szCs w:val="24"/>
        </w:rPr>
        <w:t xml:space="preserve"> anterioare </w:t>
      </w:r>
      <w:r w:rsidRPr="002C6772">
        <w:rPr>
          <w:rFonts w:ascii="Times New Roman" w:hAnsi="Times New Roman" w:cs="Times New Roman"/>
          <w:sz w:val="24"/>
          <w:szCs w:val="24"/>
        </w:rPr>
        <w:t>ș</w:t>
      </w:r>
      <w:r w:rsidR="00423D93" w:rsidRPr="002C6772">
        <w:rPr>
          <w:rFonts w:ascii="Times New Roman" w:hAnsi="Times New Roman" w:cs="Times New Roman"/>
          <w:sz w:val="24"/>
          <w:szCs w:val="24"/>
        </w:rPr>
        <w:t xml:space="preserve">i actuale ale terenului pentru </w:t>
      </w:r>
      <w:proofErr w:type="gramStart"/>
      <w:r w:rsidR="00423D93" w:rsidRPr="002C6772">
        <w:rPr>
          <w:rFonts w:ascii="Times New Roman" w:hAnsi="Times New Roman" w:cs="Times New Roman"/>
          <w:sz w:val="24"/>
          <w:szCs w:val="24"/>
        </w:rPr>
        <w:t>a</w:t>
      </w:r>
      <w:proofErr w:type="gramEnd"/>
      <w:r w:rsidR="00423D93" w:rsidRPr="002C6772">
        <w:rPr>
          <w:rFonts w:ascii="Times New Roman" w:hAnsi="Times New Roman" w:cs="Times New Roman"/>
          <w:sz w:val="24"/>
          <w:szCs w:val="24"/>
        </w:rPr>
        <w:t xml:space="preserve"> identifica dac</w:t>
      </w:r>
      <w:r w:rsidRPr="002C6772">
        <w:rPr>
          <w:rFonts w:ascii="Times New Roman" w:hAnsi="Times New Roman" w:cs="Times New Roman"/>
          <w:sz w:val="24"/>
          <w:szCs w:val="24"/>
        </w:rPr>
        <w:t>ă</w:t>
      </w:r>
      <w:r w:rsidR="00423D93" w:rsidRPr="002C6772">
        <w:rPr>
          <w:rFonts w:ascii="Times New Roman" w:hAnsi="Times New Roman" w:cs="Times New Roman"/>
          <w:sz w:val="24"/>
          <w:szCs w:val="24"/>
        </w:rPr>
        <w:t xml:space="preserve"> exist</w:t>
      </w:r>
      <w:r w:rsidRPr="002C6772">
        <w:rPr>
          <w:rFonts w:ascii="Times New Roman" w:hAnsi="Times New Roman" w:cs="Times New Roman"/>
          <w:sz w:val="24"/>
          <w:szCs w:val="24"/>
        </w:rPr>
        <w:t>ă</w:t>
      </w:r>
      <w:r w:rsidR="00423D93" w:rsidRPr="002C6772">
        <w:rPr>
          <w:rFonts w:ascii="Times New Roman" w:hAnsi="Times New Roman" w:cs="Times New Roman"/>
          <w:sz w:val="24"/>
          <w:szCs w:val="24"/>
        </w:rPr>
        <w:t xml:space="preserve"> zone cu poten</w:t>
      </w:r>
      <w:r w:rsidRPr="002C6772">
        <w:rPr>
          <w:rFonts w:ascii="Times New Roman" w:hAnsi="Times New Roman" w:cs="Times New Roman"/>
          <w:sz w:val="24"/>
          <w:szCs w:val="24"/>
        </w:rPr>
        <w:t>ț</w:t>
      </w:r>
      <w:r w:rsidR="00423D93" w:rsidRPr="002C6772">
        <w:rPr>
          <w:rFonts w:ascii="Times New Roman" w:hAnsi="Times New Roman" w:cs="Times New Roman"/>
          <w:sz w:val="24"/>
          <w:szCs w:val="24"/>
        </w:rPr>
        <w:t>ial de contaminare.</w:t>
      </w:r>
    </w:p>
    <w:p w:rsidR="002C6772" w:rsidRPr="002C6772" w:rsidRDefault="002C6772" w:rsidP="00FB6BE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w:t>
      </w:r>
      <w:r w:rsidRPr="002C6772">
        <w:rPr>
          <w:rFonts w:ascii="Times New Roman" w:hAnsi="Times New Roman" w:cs="Times New Roman"/>
          <w:sz w:val="24"/>
          <w:szCs w:val="24"/>
        </w:rPr>
        <w:t>ctualizarea</w:t>
      </w:r>
      <w:r w:rsidR="00423D93" w:rsidRPr="002C6772">
        <w:rPr>
          <w:rFonts w:ascii="Times New Roman" w:hAnsi="Times New Roman" w:cs="Times New Roman"/>
          <w:sz w:val="24"/>
          <w:szCs w:val="24"/>
        </w:rPr>
        <w:t xml:space="preserve"> informa</w:t>
      </w:r>
      <w:r w:rsidRPr="002C6772">
        <w:rPr>
          <w:rFonts w:ascii="Times New Roman" w:hAnsi="Times New Roman" w:cs="Times New Roman"/>
          <w:sz w:val="24"/>
          <w:szCs w:val="24"/>
        </w:rPr>
        <w:t xml:space="preserve">țiilor </w:t>
      </w:r>
      <w:r w:rsidR="00423D93" w:rsidRPr="002C6772">
        <w:rPr>
          <w:rFonts w:ascii="Times New Roman" w:hAnsi="Times New Roman" w:cs="Times New Roman"/>
          <w:sz w:val="24"/>
          <w:szCs w:val="24"/>
        </w:rPr>
        <w:t xml:space="preserve">cu privire la cadrul natural </w:t>
      </w:r>
      <w:r w:rsidRPr="002C6772">
        <w:rPr>
          <w:rFonts w:ascii="Times New Roman" w:hAnsi="Times New Roman" w:cs="Times New Roman"/>
          <w:sz w:val="24"/>
          <w:szCs w:val="24"/>
        </w:rPr>
        <w:t>al terenului–descrierea interacțiunii dintre factorii de mediu care pot exista pe teren.</w:t>
      </w:r>
    </w:p>
    <w:p w:rsidR="002C6772" w:rsidRPr="002C6772" w:rsidRDefault="002C6772" w:rsidP="002C6772">
      <w:pPr>
        <w:jc w:val="both"/>
        <w:rPr>
          <w:rFonts w:ascii="Times New Roman" w:hAnsi="Times New Roman" w:cs="Times New Roman"/>
          <w:b/>
          <w:i/>
          <w:sz w:val="24"/>
          <w:szCs w:val="24"/>
        </w:rPr>
      </w:pPr>
      <w:r w:rsidRPr="002C6772">
        <w:rPr>
          <w:rFonts w:ascii="Times New Roman" w:hAnsi="Times New Roman" w:cs="Times New Roman"/>
          <w:b/>
          <w:i/>
          <w:sz w:val="24"/>
          <w:szCs w:val="24"/>
        </w:rPr>
        <w:t>1.3 Scop si Abordare</w:t>
      </w:r>
    </w:p>
    <w:p w:rsidR="002C6772" w:rsidRPr="00DE682D" w:rsidRDefault="002C6772" w:rsidP="00DE682D">
      <w:pPr>
        <w:jc w:val="both"/>
        <w:rPr>
          <w:rFonts w:ascii="Times New Roman" w:hAnsi="Times New Roman" w:cs="Times New Roman"/>
          <w:sz w:val="24"/>
          <w:szCs w:val="24"/>
        </w:rPr>
      </w:pPr>
      <w:r>
        <w:rPr>
          <w:rFonts w:ascii="Times New Roman" w:hAnsi="Times New Roman" w:cs="Times New Roman"/>
          <w:sz w:val="24"/>
          <w:szCs w:val="24"/>
        </w:rPr>
        <w:t xml:space="preserve">Raportul de amplasament </w:t>
      </w:r>
      <w:proofErr w:type="gramStart"/>
      <w:r>
        <w:rPr>
          <w:rFonts w:ascii="Times New Roman" w:hAnsi="Times New Roman" w:cs="Times New Roman"/>
          <w:sz w:val="24"/>
          <w:szCs w:val="24"/>
        </w:rPr>
        <w:t>prezintă  date</w:t>
      </w:r>
      <w:proofErr w:type="gramEnd"/>
      <w:r>
        <w:rPr>
          <w:rFonts w:ascii="Times New Roman" w:hAnsi="Times New Roman" w:cs="Times New Roman"/>
          <w:sz w:val="24"/>
          <w:szCs w:val="24"/>
        </w:rPr>
        <w:t xml:space="preserve"> anterioare și actuale ale terenului afeferent desfășurării activității de către </w:t>
      </w:r>
      <w:r w:rsidRPr="002C6772">
        <w:rPr>
          <w:rFonts w:ascii="Times New Roman" w:hAnsi="Times New Roman" w:cs="Times New Roman"/>
          <w:sz w:val="24"/>
          <w:szCs w:val="24"/>
          <w:lang w:val="ro-RO"/>
        </w:rPr>
        <w:t xml:space="preserve">S.C. </w:t>
      </w:r>
      <w:r w:rsidR="001C22DB">
        <w:rPr>
          <w:rFonts w:ascii="Times New Roman" w:hAnsi="Times New Roman" w:cs="Times New Roman"/>
          <w:sz w:val="24"/>
          <w:szCs w:val="24"/>
          <w:lang w:val="ro-RO"/>
        </w:rPr>
        <w:t>PIG FARM S.R.L.</w:t>
      </w:r>
    </w:p>
    <w:p w:rsidR="004B4647" w:rsidRPr="004B4647" w:rsidRDefault="004B4647" w:rsidP="004B4647">
      <w:pPr>
        <w:jc w:val="both"/>
        <w:rPr>
          <w:rFonts w:ascii="Times New Roman" w:hAnsi="Times New Roman" w:cs="Times New Roman"/>
          <w:b/>
          <w:bCs/>
          <w:i/>
          <w:sz w:val="24"/>
          <w:szCs w:val="24"/>
          <w:lang w:val="fr-FR"/>
        </w:rPr>
      </w:pPr>
      <w:r w:rsidRPr="004B4647">
        <w:rPr>
          <w:rFonts w:ascii="Times New Roman" w:hAnsi="Times New Roman" w:cs="Times New Roman"/>
          <w:b/>
          <w:bCs/>
          <w:i/>
          <w:sz w:val="24"/>
          <w:szCs w:val="24"/>
          <w:lang w:val="fr-FR"/>
        </w:rPr>
        <w:t>2.0</w:t>
      </w:r>
      <w:r w:rsidR="00C5448A">
        <w:rPr>
          <w:rFonts w:ascii="Times New Roman" w:hAnsi="Times New Roman" w:cs="Times New Roman"/>
          <w:b/>
          <w:bCs/>
          <w:i/>
          <w:sz w:val="24"/>
          <w:szCs w:val="24"/>
          <w:lang w:val="fr-FR"/>
        </w:rPr>
        <w:t xml:space="preserve">. </w:t>
      </w:r>
      <w:r w:rsidRPr="004B4647">
        <w:rPr>
          <w:rFonts w:ascii="Times New Roman" w:hAnsi="Times New Roman" w:cs="Times New Roman"/>
          <w:b/>
          <w:bCs/>
          <w:i/>
          <w:sz w:val="24"/>
          <w:szCs w:val="24"/>
          <w:lang w:val="fr-FR"/>
        </w:rPr>
        <w:t xml:space="preserve"> Descrierea Terenului</w:t>
      </w:r>
    </w:p>
    <w:p w:rsidR="004B4647" w:rsidRPr="004B4647" w:rsidRDefault="004B4647" w:rsidP="004B4647">
      <w:pPr>
        <w:jc w:val="both"/>
        <w:rPr>
          <w:rFonts w:ascii="Times New Roman" w:hAnsi="Times New Roman" w:cs="Times New Roman"/>
          <w:b/>
          <w:bCs/>
          <w:i/>
          <w:sz w:val="24"/>
          <w:szCs w:val="24"/>
          <w:lang w:val="fr-FR"/>
        </w:rPr>
      </w:pPr>
      <w:r w:rsidRPr="004B4647">
        <w:rPr>
          <w:rFonts w:ascii="Times New Roman" w:hAnsi="Times New Roman" w:cs="Times New Roman"/>
          <w:b/>
          <w:bCs/>
          <w:i/>
          <w:sz w:val="24"/>
          <w:szCs w:val="24"/>
          <w:lang w:val="fr-FR"/>
        </w:rPr>
        <w:t>2.1 Localizarea terenului</w:t>
      </w:r>
    </w:p>
    <w:p w:rsidR="001C22DB" w:rsidRPr="001C22DB" w:rsidRDefault="001C22DB" w:rsidP="001C22DB">
      <w:pPr>
        <w:jc w:val="both"/>
        <w:rPr>
          <w:rFonts w:ascii="Times New Roman" w:hAnsi="Times New Roman" w:cs="Times New Roman"/>
          <w:bCs/>
          <w:sz w:val="24"/>
          <w:szCs w:val="24"/>
          <w:lang w:val="ro-RO"/>
        </w:rPr>
      </w:pPr>
      <w:r w:rsidRPr="001C22DB">
        <w:rPr>
          <w:rFonts w:ascii="Times New Roman" w:hAnsi="Times New Roman" w:cs="Times New Roman"/>
          <w:bCs/>
          <w:i/>
          <w:sz w:val="24"/>
          <w:szCs w:val="24"/>
          <w:lang w:val="it-IT"/>
        </w:rPr>
        <w:t>Amplasamentul obiectivului şi adresa</w:t>
      </w:r>
      <w:r w:rsidRPr="001C22DB">
        <w:rPr>
          <w:rFonts w:ascii="Times New Roman" w:hAnsi="Times New Roman" w:cs="Times New Roman"/>
          <w:bCs/>
          <w:sz w:val="24"/>
          <w:szCs w:val="24"/>
          <w:lang w:val="it-IT"/>
        </w:rPr>
        <w:t xml:space="preserve">: </w:t>
      </w:r>
      <w:r w:rsidRPr="001C22DB">
        <w:rPr>
          <w:rFonts w:ascii="Times New Roman" w:hAnsi="Times New Roman" w:cs="Times New Roman"/>
          <w:bCs/>
          <w:sz w:val="24"/>
          <w:szCs w:val="24"/>
          <w:lang w:val="ro-RO"/>
        </w:rPr>
        <w:t>intravilanul extins al loc. Coarnele Caprei, comuna Coarnele Caprei, judetul Iasi.</w:t>
      </w:r>
      <w:r w:rsidRPr="001C22DB">
        <w:rPr>
          <w:rFonts w:ascii="Times New Roman" w:hAnsi="Times New Roman" w:cs="Times New Roman"/>
          <w:bCs/>
          <w:sz w:val="24"/>
          <w:szCs w:val="24"/>
          <w:lang w:val="ro-RO"/>
        </w:rPr>
        <w:tab/>
        <w:t>Terenul este situat limitrof drumului comunal Dc 890 Focuri  - Coarnele Caprei, in partea de nord a acestuia, la circa 4 km fa</w:t>
      </w:r>
      <w:r w:rsidR="00852010">
        <w:rPr>
          <w:rFonts w:ascii="Times New Roman" w:hAnsi="Times New Roman" w:cs="Times New Roman"/>
          <w:bCs/>
          <w:sz w:val="24"/>
          <w:szCs w:val="24"/>
          <w:lang w:val="ro-RO"/>
        </w:rPr>
        <w:t>ță</w:t>
      </w:r>
      <w:r w:rsidRPr="001C22DB">
        <w:rPr>
          <w:rFonts w:ascii="Times New Roman" w:hAnsi="Times New Roman" w:cs="Times New Roman"/>
          <w:bCs/>
          <w:sz w:val="24"/>
          <w:szCs w:val="24"/>
          <w:lang w:val="ro-RO"/>
        </w:rPr>
        <w:t xml:space="preserve"> de </w:t>
      </w:r>
      <w:r w:rsidR="00852010">
        <w:rPr>
          <w:rFonts w:ascii="Times New Roman" w:hAnsi="Times New Roman" w:cs="Times New Roman"/>
          <w:bCs/>
          <w:sz w:val="24"/>
          <w:szCs w:val="24"/>
          <w:lang w:val="ro-RO"/>
        </w:rPr>
        <w:t>localitatea</w:t>
      </w:r>
      <w:r w:rsidRPr="001C22DB">
        <w:rPr>
          <w:rFonts w:ascii="Times New Roman" w:hAnsi="Times New Roman" w:cs="Times New Roman"/>
          <w:bCs/>
          <w:sz w:val="24"/>
          <w:szCs w:val="24"/>
          <w:lang w:val="ro-RO"/>
        </w:rPr>
        <w:t xml:space="preserve"> Focuri.</w:t>
      </w:r>
    </w:p>
    <w:p w:rsidR="001C22DB" w:rsidRPr="001C22DB" w:rsidRDefault="001C22DB" w:rsidP="001C22DB">
      <w:pPr>
        <w:jc w:val="both"/>
        <w:rPr>
          <w:rFonts w:ascii="Times New Roman" w:hAnsi="Times New Roman" w:cs="Times New Roman"/>
          <w:bCs/>
          <w:sz w:val="24"/>
          <w:szCs w:val="24"/>
          <w:lang w:val="ro-RO"/>
        </w:rPr>
      </w:pPr>
      <w:r w:rsidRPr="001C22DB">
        <w:rPr>
          <w:rFonts w:ascii="Times New Roman" w:hAnsi="Times New Roman" w:cs="Times New Roman"/>
          <w:bCs/>
          <w:sz w:val="24"/>
          <w:szCs w:val="24"/>
          <w:lang w:val="ro-RO"/>
        </w:rPr>
        <w:t>Din punct de vedere hidrog</w:t>
      </w:r>
      <w:r w:rsidR="00852010">
        <w:rPr>
          <w:rFonts w:ascii="Times New Roman" w:hAnsi="Times New Roman" w:cs="Times New Roman"/>
          <w:bCs/>
          <w:sz w:val="24"/>
          <w:szCs w:val="24"/>
          <w:lang w:val="ro-RO"/>
        </w:rPr>
        <w:t>rafic obiectivul este amplasat î</w:t>
      </w:r>
      <w:r w:rsidRPr="001C22DB">
        <w:rPr>
          <w:rFonts w:ascii="Times New Roman" w:hAnsi="Times New Roman" w:cs="Times New Roman"/>
          <w:bCs/>
          <w:sz w:val="24"/>
          <w:szCs w:val="24"/>
          <w:lang w:val="ro-RO"/>
        </w:rPr>
        <w:t>n:</w:t>
      </w:r>
    </w:p>
    <w:p w:rsidR="001C22DB" w:rsidRPr="001C22DB" w:rsidRDefault="001C22DB" w:rsidP="00BE5BBA">
      <w:pPr>
        <w:numPr>
          <w:ilvl w:val="0"/>
          <w:numId w:val="21"/>
        </w:numPr>
        <w:spacing w:after="0"/>
        <w:jc w:val="both"/>
        <w:rPr>
          <w:rFonts w:ascii="Times New Roman" w:hAnsi="Times New Roman" w:cs="Times New Roman"/>
          <w:bCs/>
          <w:sz w:val="24"/>
          <w:szCs w:val="24"/>
          <w:lang w:val="ro-RO"/>
        </w:rPr>
      </w:pPr>
      <w:r w:rsidRPr="00852010">
        <w:rPr>
          <w:rFonts w:ascii="Times New Roman" w:hAnsi="Times New Roman" w:cs="Times New Roman"/>
          <w:bCs/>
          <w:i/>
          <w:sz w:val="24"/>
          <w:szCs w:val="24"/>
          <w:lang w:val="ro-RO"/>
        </w:rPr>
        <w:t>Bazinul Hidrografic</w:t>
      </w:r>
      <w:r w:rsidRPr="001C22DB">
        <w:rPr>
          <w:rFonts w:ascii="Times New Roman" w:hAnsi="Times New Roman" w:cs="Times New Roman"/>
          <w:bCs/>
          <w:sz w:val="24"/>
          <w:szCs w:val="24"/>
          <w:lang w:val="ro-RO"/>
        </w:rPr>
        <w:t>: Prut</w:t>
      </w:r>
    </w:p>
    <w:p w:rsidR="001C22DB" w:rsidRPr="001C22DB" w:rsidRDefault="001C22DB" w:rsidP="00BE5BBA">
      <w:pPr>
        <w:numPr>
          <w:ilvl w:val="0"/>
          <w:numId w:val="21"/>
        </w:numPr>
        <w:spacing w:after="0"/>
        <w:jc w:val="both"/>
        <w:rPr>
          <w:rFonts w:ascii="Times New Roman" w:hAnsi="Times New Roman" w:cs="Times New Roman"/>
          <w:b/>
          <w:bCs/>
          <w:sz w:val="24"/>
          <w:szCs w:val="24"/>
          <w:lang w:val="ro-RO"/>
        </w:rPr>
      </w:pPr>
      <w:r w:rsidRPr="00852010">
        <w:rPr>
          <w:rFonts w:ascii="Times New Roman" w:hAnsi="Times New Roman" w:cs="Times New Roman"/>
          <w:bCs/>
          <w:i/>
          <w:sz w:val="24"/>
          <w:szCs w:val="24"/>
          <w:lang w:val="ro-RO"/>
        </w:rPr>
        <w:lastRenderedPageBreak/>
        <w:t>Subbazinul hidrografic</w:t>
      </w:r>
      <w:r w:rsidRPr="001C22DB">
        <w:rPr>
          <w:rFonts w:ascii="Times New Roman" w:hAnsi="Times New Roman" w:cs="Times New Roman"/>
          <w:bCs/>
          <w:sz w:val="24"/>
          <w:szCs w:val="24"/>
          <w:lang w:val="ro-RO"/>
        </w:rPr>
        <w:t>: Jijioara</w:t>
      </w:r>
    </w:p>
    <w:p w:rsidR="001C22DB" w:rsidRPr="001C22DB" w:rsidRDefault="001C22DB" w:rsidP="00BE5BBA">
      <w:pPr>
        <w:numPr>
          <w:ilvl w:val="0"/>
          <w:numId w:val="21"/>
        </w:numPr>
        <w:spacing w:after="0"/>
        <w:jc w:val="both"/>
        <w:rPr>
          <w:rFonts w:ascii="Times New Roman" w:hAnsi="Times New Roman" w:cs="Times New Roman"/>
          <w:b/>
          <w:bCs/>
          <w:sz w:val="24"/>
          <w:szCs w:val="24"/>
          <w:lang w:val="ro-RO"/>
        </w:rPr>
      </w:pPr>
      <w:r w:rsidRPr="00852010">
        <w:rPr>
          <w:rFonts w:ascii="Times New Roman" w:hAnsi="Times New Roman" w:cs="Times New Roman"/>
          <w:bCs/>
          <w:i/>
          <w:sz w:val="24"/>
          <w:szCs w:val="24"/>
          <w:lang w:val="ro-RO"/>
        </w:rPr>
        <w:t>Curs de apa</w:t>
      </w:r>
      <w:r w:rsidRPr="001C22DB">
        <w:rPr>
          <w:rFonts w:ascii="Times New Roman" w:hAnsi="Times New Roman" w:cs="Times New Roman"/>
          <w:bCs/>
          <w:sz w:val="24"/>
          <w:szCs w:val="24"/>
          <w:lang w:val="ro-RO"/>
        </w:rPr>
        <w:t>: Pais</w:t>
      </w:r>
    </w:p>
    <w:p w:rsidR="001C22DB" w:rsidRPr="001C22DB" w:rsidRDefault="001C22DB" w:rsidP="00BE5BBA">
      <w:pPr>
        <w:numPr>
          <w:ilvl w:val="0"/>
          <w:numId w:val="21"/>
        </w:numPr>
        <w:spacing w:after="0"/>
        <w:jc w:val="both"/>
        <w:rPr>
          <w:rFonts w:ascii="Times New Roman" w:hAnsi="Times New Roman" w:cs="Times New Roman"/>
          <w:b/>
          <w:bCs/>
          <w:sz w:val="24"/>
          <w:szCs w:val="24"/>
          <w:lang w:val="ro-RO"/>
        </w:rPr>
      </w:pPr>
      <w:r w:rsidRPr="00852010">
        <w:rPr>
          <w:rFonts w:ascii="Times New Roman" w:hAnsi="Times New Roman" w:cs="Times New Roman"/>
          <w:bCs/>
          <w:i/>
          <w:sz w:val="24"/>
          <w:szCs w:val="24"/>
          <w:lang w:val="ro-RO"/>
        </w:rPr>
        <w:t>Cod cadastral curs de apa</w:t>
      </w:r>
      <w:r w:rsidRPr="001C22DB">
        <w:rPr>
          <w:rFonts w:ascii="Times New Roman" w:hAnsi="Times New Roman" w:cs="Times New Roman"/>
          <w:bCs/>
          <w:sz w:val="24"/>
          <w:szCs w:val="24"/>
          <w:lang w:val="ro-RO"/>
        </w:rPr>
        <w:t>: XIII-1.015.27.02.00.0.</w:t>
      </w:r>
    </w:p>
    <w:p w:rsidR="00F705EC" w:rsidRDefault="00F705EC" w:rsidP="00F705EC">
      <w:pPr>
        <w:spacing w:after="0"/>
        <w:jc w:val="both"/>
        <w:rPr>
          <w:rFonts w:ascii="Times New Roman" w:hAnsi="Times New Roman" w:cs="Times New Roman"/>
          <w:bCs/>
          <w:i/>
          <w:sz w:val="24"/>
          <w:szCs w:val="24"/>
          <w:lang w:val="fr-FR"/>
        </w:rPr>
      </w:pPr>
    </w:p>
    <w:p w:rsidR="006A4E16" w:rsidRPr="00852010" w:rsidRDefault="00F705EC" w:rsidP="00F705EC">
      <w:pPr>
        <w:spacing w:after="0"/>
        <w:jc w:val="both"/>
        <w:rPr>
          <w:rFonts w:ascii="Times New Roman" w:hAnsi="Times New Roman" w:cs="Times New Roman"/>
          <w:bCs/>
          <w:sz w:val="24"/>
          <w:szCs w:val="24"/>
          <w:lang w:val="fr-FR"/>
        </w:rPr>
      </w:pPr>
      <w:r w:rsidRPr="00F705EC">
        <w:rPr>
          <w:rFonts w:ascii="Times New Roman" w:hAnsi="Times New Roman" w:cs="Times New Roman"/>
          <w:bCs/>
          <w:i/>
          <w:sz w:val="24"/>
          <w:szCs w:val="24"/>
          <w:lang w:val="fr-FR"/>
        </w:rPr>
        <w:t xml:space="preserve">Coordonate : </w:t>
      </w:r>
      <w:r w:rsidRPr="00852010">
        <w:rPr>
          <w:rFonts w:ascii="Times New Roman" w:hAnsi="Times New Roman" w:cs="Times New Roman"/>
          <w:bCs/>
          <w:sz w:val="24"/>
          <w:szCs w:val="24"/>
          <w:lang w:val="fr-FR"/>
        </w:rPr>
        <w:t>X (E)=27,1699993</w:t>
      </w:r>
    </w:p>
    <w:p w:rsidR="00F705EC" w:rsidRPr="00852010" w:rsidRDefault="00F705EC" w:rsidP="00F705EC">
      <w:pPr>
        <w:spacing w:after="0"/>
        <w:jc w:val="both"/>
        <w:rPr>
          <w:rFonts w:ascii="Times New Roman" w:hAnsi="Times New Roman" w:cs="Times New Roman"/>
          <w:b/>
          <w:bCs/>
          <w:sz w:val="24"/>
          <w:szCs w:val="24"/>
          <w:lang w:val="fr-FR"/>
        </w:rPr>
      </w:pPr>
      <w:r w:rsidRPr="00852010">
        <w:rPr>
          <w:rFonts w:ascii="Times New Roman" w:hAnsi="Times New Roman" w:cs="Times New Roman"/>
          <w:bCs/>
          <w:sz w:val="24"/>
          <w:szCs w:val="24"/>
          <w:lang w:val="fr-FR"/>
        </w:rPr>
        <w:t xml:space="preserve">                   </w:t>
      </w:r>
      <w:r w:rsidR="003223E4" w:rsidRPr="00852010">
        <w:rPr>
          <w:rFonts w:ascii="Times New Roman" w:hAnsi="Times New Roman" w:cs="Times New Roman"/>
          <w:bCs/>
          <w:sz w:val="24"/>
          <w:szCs w:val="24"/>
          <w:lang w:val="fr-FR"/>
        </w:rPr>
        <w:t xml:space="preserve"> </w:t>
      </w:r>
      <w:r w:rsidRPr="00852010">
        <w:rPr>
          <w:rFonts w:ascii="Times New Roman" w:hAnsi="Times New Roman" w:cs="Times New Roman"/>
          <w:bCs/>
          <w:sz w:val="24"/>
          <w:szCs w:val="24"/>
          <w:lang w:val="fr-FR"/>
        </w:rPr>
        <w:t xml:space="preserve"> </w:t>
      </w:r>
      <w:r w:rsidR="00852010">
        <w:rPr>
          <w:rFonts w:ascii="Times New Roman" w:hAnsi="Times New Roman" w:cs="Times New Roman"/>
          <w:bCs/>
          <w:sz w:val="24"/>
          <w:szCs w:val="24"/>
          <w:lang w:val="fr-FR"/>
        </w:rPr>
        <w:t xml:space="preserve">  </w:t>
      </w:r>
      <w:r w:rsidRPr="00852010">
        <w:rPr>
          <w:rFonts w:ascii="Times New Roman" w:hAnsi="Times New Roman" w:cs="Times New Roman"/>
          <w:bCs/>
          <w:sz w:val="24"/>
          <w:szCs w:val="24"/>
          <w:lang w:val="fr-FR"/>
        </w:rPr>
        <w:t>Y (N)=43,37472156</w:t>
      </w:r>
    </w:p>
    <w:p w:rsidR="00F705EC" w:rsidRDefault="00F705EC" w:rsidP="00F705EC">
      <w:pPr>
        <w:spacing w:after="0"/>
        <w:jc w:val="both"/>
        <w:rPr>
          <w:rFonts w:ascii="Times New Roman" w:hAnsi="Times New Roman" w:cs="Times New Roman"/>
          <w:b/>
          <w:bCs/>
          <w:i/>
          <w:sz w:val="24"/>
          <w:szCs w:val="24"/>
          <w:lang w:val="fr-FR"/>
        </w:rPr>
      </w:pPr>
    </w:p>
    <w:p w:rsidR="004B4647" w:rsidRDefault="004B4647" w:rsidP="004B4647">
      <w:pPr>
        <w:jc w:val="both"/>
        <w:rPr>
          <w:rFonts w:ascii="Times New Roman" w:hAnsi="Times New Roman" w:cs="Times New Roman"/>
          <w:b/>
          <w:bCs/>
          <w:i/>
          <w:sz w:val="24"/>
          <w:szCs w:val="24"/>
          <w:lang w:val="fr-FR"/>
        </w:rPr>
      </w:pPr>
      <w:r>
        <w:rPr>
          <w:rFonts w:ascii="Times New Roman" w:hAnsi="Times New Roman" w:cs="Times New Roman"/>
          <w:b/>
          <w:bCs/>
          <w:i/>
          <w:sz w:val="24"/>
          <w:szCs w:val="24"/>
          <w:lang w:val="fr-FR"/>
        </w:rPr>
        <w:t>2.2 Proprietatea actuală</w:t>
      </w:r>
    </w:p>
    <w:p w:rsidR="00AD2661" w:rsidRPr="00AD2661" w:rsidRDefault="00AD2661" w:rsidP="00AD2661">
      <w:pPr>
        <w:jc w:val="both"/>
        <w:rPr>
          <w:rFonts w:ascii="Times New Roman" w:hAnsi="Times New Roman" w:cs="Times New Roman"/>
          <w:b/>
          <w:bCs/>
          <w:sz w:val="24"/>
          <w:szCs w:val="24"/>
          <w:lang w:val="ro-RO"/>
        </w:rPr>
      </w:pPr>
      <w:r w:rsidRPr="00AD2661">
        <w:rPr>
          <w:rFonts w:ascii="Times New Roman" w:hAnsi="Times New Roman" w:cs="Times New Roman"/>
          <w:bCs/>
          <w:sz w:val="24"/>
          <w:szCs w:val="24"/>
          <w:lang w:val="ro-RO"/>
        </w:rPr>
        <w:t>Terenul aferent activit</w:t>
      </w:r>
      <w:r w:rsidR="00852010">
        <w:rPr>
          <w:rFonts w:ascii="Times New Roman" w:hAnsi="Times New Roman" w:cs="Times New Roman"/>
          <w:bCs/>
          <w:sz w:val="24"/>
          <w:szCs w:val="24"/>
          <w:lang w:val="ro-RO"/>
        </w:rPr>
        <w:t>ăț</w:t>
      </w:r>
      <w:r w:rsidRPr="00AD2661">
        <w:rPr>
          <w:rFonts w:ascii="Times New Roman" w:hAnsi="Times New Roman" w:cs="Times New Roman"/>
          <w:bCs/>
          <w:sz w:val="24"/>
          <w:szCs w:val="24"/>
          <w:lang w:val="ro-RO"/>
        </w:rPr>
        <w:t>ilor desfasurate pe amplasament, în suprafață totală de 25701 mp este situat in intravilanul localitatii Coarnele Caprei, com. Coanele Caprei, Jud. Iasi, es</w:t>
      </w:r>
      <w:r w:rsidR="00852010">
        <w:rPr>
          <w:rFonts w:ascii="Times New Roman" w:hAnsi="Times New Roman" w:cs="Times New Roman"/>
          <w:bCs/>
          <w:sz w:val="24"/>
          <w:szCs w:val="24"/>
          <w:lang w:val="ro-RO"/>
        </w:rPr>
        <w:t>te proprietatea SC PIG FARM SRL</w:t>
      </w:r>
      <w:r w:rsidRPr="00AD2661">
        <w:rPr>
          <w:rFonts w:ascii="Times New Roman" w:hAnsi="Times New Roman" w:cs="Times New Roman"/>
          <w:bCs/>
          <w:sz w:val="24"/>
          <w:szCs w:val="24"/>
          <w:lang w:val="ro-RO"/>
        </w:rPr>
        <w:t xml:space="preserve"> , conform Contractului de vanzare-cumparare autentificat la Notariat cu nr. 1614</w:t>
      </w:r>
      <w:r w:rsidR="00852010">
        <w:rPr>
          <w:rFonts w:ascii="Times New Roman" w:hAnsi="Times New Roman" w:cs="Times New Roman"/>
          <w:bCs/>
          <w:sz w:val="24"/>
          <w:szCs w:val="24"/>
          <w:lang w:val="ro-RO"/>
        </w:rPr>
        <w:t>.</w:t>
      </w:r>
    </w:p>
    <w:p w:rsidR="004B4647" w:rsidRDefault="004B4647" w:rsidP="004B4647">
      <w:pPr>
        <w:jc w:val="both"/>
        <w:rPr>
          <w:rFonts w:ascii="Times New Roman" w:hAnsi="Times New Roman" w:cs="Times New Roman"/>
          <w:bCs/>
          <w:sz w:val="24"/>
          <w:szCs w:val="24"/>
          <w:lang w:val="fr-FR"/>
        </w:rPr>
      </w:pPr>
      <w:r w:rsidRPr="004B4647">
        <w:rPr>
          <w:rFonts w:ascii="Times New Roman" w:hAnsi="Times New Roman" w:cs="Times New Roman"/>
          <w:bCs/>
          <w:sz w:val="24"/>
          <w:szCs w:val="24"/>
          <w:lang w:val="fr-FR"/>
        </w:rPr>
        <w:t>Detalii ale delimitarii terenului din proprietatea actual</w:t>
      </w:r>
      <w:r>
        <w:rPr>
          <w:rFonts w:ascii="Times New Roman" w:hAnsi="Times New Roman" w:cs="Times New Roman"/>
          <w:bCs/>
          <w:sz w:val="24"/>
          <w:szCs w:val="24"/>
          <w:lang w:val="fr-FR"/>
        </w:rPr>
        <w:t>ă</w:t>
      </w:r>
      <w:r w:rsidRPr="004B4647">
        <w:rPr>
          <w:rFonts w:ascii="Times New Roman" w:hAnsi="Times New Roman" w:cs="Times New Roman"/>
          <w:bCs/>
          <w:sz w:val="24"/>
          <w:szCs w:val="24"/>
          <w:lang w:val="fr-FR"/>
        </w:rPr>
        <w:t xml:space="preserve"> sunt </w:t>
      </w:r>
      <w:r w:rsidR="00852010">
        <w:rPr>
          <w:rFonts w:ascii="Times New Roman" w:hAnsi="Times New Roman" w:cs="Times New Roman"/>
          <w:bCs/>
          <w:sz w:val="24"/>
          <w:szCs w:val="24"/>
          <w:lang w:val="fr-FR"/>
        </w:rPr>
        <w:t>prezentate î</w:t>
      </w:r>
      <w:r w:rsidRPr="004B4647">
        <w:rPr>
          <w:rFonts w:ascii="Times New Roman" w:hAnsi="Times New Roman" w:cs="Times New Roman"/>
          <w:bCs/>
          <w:sz w:val="24"/>
          <w:szCs w:val="24"/>
          <w:lang w:val="fr-FR"/>
        </w:rPr>
        <w:t xml:space="preserve">n </w:t>
      </w:r>
      <w:r w:rsidRPr="004B4647">
        <w:rPr>
          <w:rFonts w:ascii="Times New Roman" w:hAnsi="Times New Roman" w:cs="Times New Roman"/>
          <w:bCs/>
          <w:i/>
          <w:sz w:val="24"/>
          <w:szCs w:val="24"/>
          <w:lang w:val="fr-FR"/>
        </w:rPr>
        <w:t>Anexele 1 si 2 – Planul</w:t>
      </w:r>
      <w:r w:rsidR="00DE682D">
        <w:rPr>
          <w:rFonts w:ascii="Times New Roman" w:hAnsi="Times New Roman" w:cs="Times New Roman"/>
          <w:bCs/>
          <w:i/>
          <w:sz w:val="24"/>
          <w:szCs w:val="24"/>
          <w:lang w:val="fr-FR"/>
        </w:rPr>
        <w:t xml:space="preserve"> de amplasament</w:t>
      </w:r>
      <w:r w:rsidRPr="004B4647">
        <w:rPr>
          <w:rFonts w:ascii="Times New Roman" w:hAnsi="Times New Roman" w:cs="Times New Roman"/>
          <w:bCs/>
          <w:i/>
          <w:sz w:val="24"/>
          <w:szCs w:val="24"/>
          <w:lang w:val="fr-FR"/>
        </w:rPr>
        <w:t>.</w:t>
      </w:r>
      <w:r w:rsidRPr="004B4647">
        <w:rPr>
          <w:rFonts w:ascii="Times New Roman" w:hAnsi="Times New Roman" w:cs="Times New Roman"/>
          <w:bCs/>
          <w:sz w:val="24"/>
          <w:szCs w:val="24"/>
          <w:lang w:val="fr-FR"/>
        </w:rPr>
        <w:t xml:space="preserve"> </w:t>
      </w:r>
    </w:p>
    <w:p w:rsidR="006A4E16" w:rsidRPr="006A4E16" w:rsidRDefault="006A4E16" w:rsidP="006A4E16">
      <w:pPr>
        <w:spacing w:after="0"/>
        <w:jc w:val="both"/>
        <w:rPr>
          <w:rFonts w:ascii="Times New Roman" w:hAnsi="Times New Roman" w:cs="Times New Roman"/>
          <w:bCs/>
          <w:i/>
          <w:sz w:val="24"/>
          <w:szCs w:val="24"/>
          <w:lang w:val="fr-FR"/>
        </w:rPr>
      </w:pPr>
      <w:r w:rsidRPr="006A4E16">
        <w:rPr>
          <w:rFonts w:ascii="Times New Roman" w:hAnsi="Times New Roman" w:cs="Times New Roman"/>
          <w:bCs/>
          <w:i/>
          <w:sz w:val="24"/>
          <w:szCs w:val="24"/>
          <w:lang w:val="fr-FR"/>
        </w:rPr>
        <w:t>Vecinătăți:</w:t>
      </w:r>
    </w:p>
    <w:p w:rsidR="006A4E16" w:rsidRPr="006A4E16" w:rsidRDefault="006A4E16" w:rsidP="00FB6BE7">
      <w:pPr>
        <w:pStyle w:val="ListParagraph"/>
        <w:numPr>
          <w:ilvl w:val="0"/>
          <w:numId w:val="3"/>
        </w:numPr>
        <w:spacing w:after="0"/>
        <w:jc w:val="both"/>
        <w:rPr>
          <w:rFonts w:ascii="Times New Roman" w:hAnsi="Times New Roman" w:cs="Times New Roman"/>
          <w:bCs/>
          <w:i/>
          <w:sz w:val="24"/>
          <w:szCs w:val="24"/>
          <w:lang w:val="fr-FR"/>
        </w:rPr>
      </w:pPr>
      <w:r w:rsidRPr="006A4E16">
        <w:rPr>
          <w:rFonts w:ascii="Times New Roman" w:hAnsi="Times New Roman" w:cs="Times New Roman"/>
          <w:bCs/>
          <w:i/>
          <w:sz w:val="24"/>
          <w:szCs w:val="24"/>
          <w:lang w:val="fr-FR"/>
        </w:rPr>
        <w:t>Nord-   Terenuri agricole- proprietăți particulare</w:t>
      </w:r>
    </w:p>
    <w:p w:rsidR="006A4E16" w:rsidRPr="006A4E16" w:rsidRDefault="006A4E16" w:rsidP="00FB6BE7">
      <w:pPr>
        <w:pStyle w:val="ListParagraph"/>
        <w:numPr>
          <w:ilvl w:val="0"/>
          <w:numId w:val="3"/>
        </w:numPr>
        <w:spacing w:after="0"/>
        <w:jc w:val="both"/>
        <w:rPr>
          <w:rFonts w:ascii="Times New Roman" w:hAnsi="Times New Roman" w:cs="Times New Roman"/>
          <w:bCs/>
          <w:i/>
          <w:sz w:val="24"/>
          <w:szCs w:val="24"/>
          <w:lang w:val="fr-FR"/>
        </w:rPr>
      </w:pPr>
      <w:r w:rsidRPr="006A4E16">
        <w:rPr>
          <w:rFonts w:ascii="Times New Roman" w:hAnsi="Times New Roman" w:cs="Times New Roman"/>
          <w:bCs/>
          <w:i/>
          <w:sz w:val="24"/>
          <w:szCs w:val="24"/>
          <w:lang w:val="fr-FR"/>
        </w:rPr>
        <w:t xml:space="preserve">Sud  - DC890, Lac Piscicol, administrat </w:t>
      </w:r>
      <w:proofErr w:type="gramStart"/>
      <w:r w:rsidRPr="006A4E16">
        <w:rPr>
          <w:rFonts w:ascii="Times New Roman" w:hAnsi="Times New Roman" w:cs="Times New Roman"/>
          <w:bCs/>
          <w:i/>
          <w:sz w:val="24"/>
          <w:szCs w:val="24"/>
          <w:lang w:val="fr-FR"/>
        </w:rPr>
        <w:t>de ABA</w:t>
      </w:r>
      <w:proofErr w:type="gramEnd"/>
      <w:r w:rsidRPr="006A4E16">
        <w:rPr>
          <w:rFonts w:ascii="Times New Roman" w:hAnsi="Times New Roman" w:cs="Times New Roman"/>
          <w:bCs/>
          <w:i/>
          <w:sz w:val="24"/>
          <w:szCs w:val="24"/>
          <w:lang w:val="fr-FR"/>
        </w:rPr>
        <w:t xml:space="preserve"> Prut-Bârlad;</w:t>
      </w:r>
    </w:p>
    <w:p w:rsidR="006A4E16" w:rsidRPr="006A4E16" w:rsidRDefault="006A4E16" w:rsidP="00FB6BE7">
      <w:pPr>
        <w:pStyle w:val="ListParagraph"/>
        <w:numPr>
          <w:ilvl w:val="0"/>
          <w:numId w:val="3"/>
        </w:numPr>
        <w:spacing w:after="0"/>
        <w:jc w:val="both"/>
        <w:rPr>
          <w:rFonts w:ascii="Times New Roman" w:hAnsi="Times New Roman" w:cs="Times New Roman"/>
          <w:bCs/>
          <w:i/>
          <w:sz w:val="24"/>
          <w:szCs w:val="24"/>
          <w:lang w:val="fr-FR"/>
        </w:rPr>
      </w:pPr>
      <w:r w:rsidRPr="006A4E16">
        <w:rPr>
          <w:rFonts w:ascii="Times New Roman" w:hAnsi="Times New Roman" w:cs="Times New Roman"/>
          <w:bCs/>
          <w:i/>
          <w:sz w:val="24"/>
          <w:szCs w:val="24"/>
          <w:lang w:val="fr-FR"/>
        </w:rPr>
        <w:t>Vest - Terenuri agricole- proprietăți particulare</w:t>
      </w:r>
    </w:p>
    <w:p w:rsidR="006A4E16" w:rsidRPr="006A4E16" w:rsidRDefault="006A4E16" w:rsidP="00FB6BE7">
      <w:pPr>
        <w:pStyle w:val="ListParagraph"/>
        <w:numPr>
          <w:ilvl w:val="0"/>
          <w:numId w:val="3"/>
        </w:numPr>
        <w:spacing w:after="0"/>
        <w:jc w:val="both"/>
        <w:rPr>
          <w:rFonts w:ascii="Times New Roman" w:hAnsi="Times New Roman" w:cs="Times New Roman"/>
          <w:bCs/>
          <w:i/>
          <w:sz w:val="24"/>
          <w:szCs w:val="24"/>
          <w:lang w:val="fr-FR"/>
        </w:rPr>
      </w:pPr>
      <w:r w:rsidRPr="006A4E16">
        <w:rPr>
          <w:rFonts w:ascii="Times New Roman" w:hAnsi="Times New Roman" w:cs="Times New Roman"/>
          <w:bCs/>
          <w:i/>
          <w:sz w:val="24"/>
          <w:szCs w:val="24"/>
          <w:lang w:val="fr-FR"/>
        </w:rPr>
        <w:t>Est-   Terenuri agricole- proprietăți particulare</w:t>
      </w:r>
    </w:p>
    <w:p w:rsidR="00D0390C" w:rsidRPr="00D0390C" w:rsidRDefault="006A4E16" w:rsidP="00FB6BE7">
      <w:pPr>
        <w:pStyle w:val="ListParagraph"/>
        <w:numPr>
          <w:ilvl w:val="0"/>
          <w:numId w:val="3"/>
        </w:numPr>
        <w:spacing w:after="0"/>
        <w:jc w:val="both"/>
        <w:rPr>
          <w:rFonts w:ascii="Times New Roman" w:hAnsi="Times New Roman" w:cs="Times New Roman"/>
          <w:bCs/>
          <w:sz w:val="24"/>
          <w:szCs w:val="24"/>
          <w:lang w:val="fr-FR"/>
        </w:rPr>
      </w:pPr>
      <w:r w:rsidRPr="006A4E16">
        <w:rPr>
          <w:rFonts w:ascii="Times New Roman" w:hAnsi="Times New Roman" w:cs="Times New Roman"/>
          <w:bCs/>
          <w:i/>
          <w:sz w:val="24"/>
          <w:szCs w:val="24"/>
          <w:lang w:val="fr-FR"/>
        </w:rPr>
        <w:t xml:space="preserve">În zona de amplasament </w:t>
      </w:r>
      <w:proofErr w:type="gramStart"/>
      <w:r w:rsidRPr="006A4E16">
        <w:rPr>
          <w:rFonts w:ascii="Times New Roman" w:hAnsi="Times New Roman" w:cs="Times New Roman"/>
          <w:bCs/>
          <w:i/>
          <w:sz w:val="24"/>
          <w:szCs w:val="24"/>
          <w:lang w:val="fr-FR"/>
        </w:rPr>
        <w:t>a</w:t>
      </w:r>
      <w:proofErr w:type="gramEnd"/>
      <w:r w:rsidRPr="006A4E16">
        <w:rPr>
          <w:rFonts w:ascii="Times New Roman" w:hAnsi="Times New Roman" w:cs="Times New Roman"/>
          <w:bCs/>
          <w:i/>
          <w:sz w:val="24"/>
          <w:szCs w:val="24"/>
          <w:lang w:val="fr-FR"/>
        </w:rPr>
        <w:t xml:space="preserve"> obiectivului nu există locuințe. Amplasamentul fermei se află situat la o distanță de cca.4 km de satul Focuri, comuna Focuri, județul Iași</w:t>
      </w:r>
      <w:proofErr w:type="gramStart"/>
      <w:r w:rsidRPr="006A4E16">
        <w:rPr>
          <w:rFonts w:ascii="Times New Roman" w:hAnsi="Times New Roman" w:cs="Times New Roman"/>
          <w:bCs/>
          <w:i/>
          <w:sz w:val="24"/>
          <w:szCs w:val="24"/>
          <w:lang w:val="fr-FR"/>
        </w:rPr>
        <w:t>.</w:t>
      </w:r>
      <w:r w:rsidR="00D0390C" w:rsidRPr="00D0390C">
        <w:rPr>
          <w:rFonts w:ascii="Times New Roman" w:hAnsi="Times New Roman" w:cs="Times New Roman"/>
          <w:bCs/>
          <w:sz w:val="24"/>
          <w:szCs w:val="24"/>
          <w:lang w:val="fr-FR"/>
        </w:rPr>
        <w:t>.</w:t>
      </w:r>
      <w:proofErr w:type="gramEnd"/>
      <w:r w:rsidR="00D0390C" w:rsidRPr="00D0390C">
        <w:rPr>
          <w:rFonts w:ascii="Times New Roman" w:hAnsi="Times New Roman" w:cs="Times New Roman"/>
          <w:bCs/>
          <w:sz w:val="24"/>
          <w:szCs w:val="24"/>
          <w:lang w:val="fr-FR"/>
        </w:rPr>
        <w:t xml:space="preserve"> </w:t>
      </w:r>
    </w:p>
    <w:p w:rsidR="008E042D" w:rsidRPr="006A4E16" w:rsidRDefault="006A4E16" w:rsidP="008E042D">
      <w:pPr>
        <w:spacing w:after="0"/>
        <w:jc w:val="both"/>
        <w:rPr>
          <w:rFonts w:ascii="Times New Roman" w:hAnsi="Times New Roman" w:cs="Times New Roman"/>
          <w:bCs/>
          <w:i/>
          <w:sz w:val="24"/>
          <w:szCs w:val="24"/>
        </w:rPr>
      </w:pPr>
      <w:r w:rsidRPr="006A4E16">
        <w:rPr>
          <w:rFonts w:ascii="Times New Roman" w:hAnsi="Times New Roman" w:cs="Times New Roman"/>
          <w:bCs/>
          <w:i/>
          <w:sz w:val="24"/>
          <w:szCs w:val="24"/>
        </w:rPr>
        <w:t>Caracteristicile actuale ale amplasamentului Fermei de porci aparținând SC PIG FARM SRL</w:t>
      </w:r>
    </w:p>
    <w:p w:rsidR="006A4E16" w:rsidRPr="006A4E16" w:rsidRDefault="006A4E16" w:rsidP="006A4E16">
      <w:p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Suprafața totală a terenului- St= 41200 mp – intravilan sud-est de teritoriul administrativ al localității Coarnele Caprei- 4 km distanță față de localitatea Focuri.</w:t>
      </w:r>
    </w:p>
    <w:p w:rsidR="006A4E16" w:rsidRPr="006A4E16" w:rsidRDefault="006A4E16" w:rsidP="00BE5BBA">
      <w:pPr>
        <w:numPr>
          <w:ilvl w:val="0"/>
          <w:numId w:val="20"/>
        </w:num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Suprafața terenului aferent activităților desfășurate pe amplasament, S=25701 mp.</w:t>
      </w:r>
    </w:p>
    <w:p w:rsidR="006A4E16" w:rsidRPr="006A4E16" w:rsidRDefault="006A4E16" w:rsidP="00BE5BBA">
      <w:pPr>
        <w:numPr>
          <w:ilvl w:val="0"/>
          <w:numId w:val="20"/>
        </w:num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Suprafața construită  - 5 hale creștere porci-Sc=5x 968,3 = 4841,5 mp</w:t>
      </w:r>
    </w:p>
    <w:p w:rsidR="006A4E16" w:rsidRPr="006A4E16" w:rsidRDefault="006A4E16" w:rsidP="00BE5BBA">
      <w:pPr>
        <w:numPr>
          <w:ilvl w:val="0"/>
          <w:numId w:val="20"/>
        </w:num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Suprafața construită a lagunelor  de stocare a dejecțiilor; Sc= 800 mp ( 25,0 x 32,0 m); Sc= 1314,56 mp (41,6 x 31,6 m)</w:t>
      </w:r>
    </w:p>
    <w:p w:rsidR="006A4E16" w:rsidRPr="006A4E16" w:rsidRDefault="006A4E16" w:rsidP="00BE5BBA">
      <w:pPr>
        <w:numPr>
          <w:ilvl w:val="0"/>
          <w:numId w:val="20"/>
        </w:num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 xml:space="preserve">Suprafața drum, alei de acces S= 1833 mp; </w:t>
      </w:r>
    </w:p>
    <w:p w:rsidR="006A4E16" w:rsidRPr="006A4E16" w:rsidRDefault="006A4E16" w:rsidP="00BE5BBA">
      <w:pPr>
        <w:numPr>
          <w:ilvl w:val="0"/>
          <w:numId w:val="20"/>
        </w:num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Suprafața platforma betonată de acces- circulație în fermă, S=2053 mp</w:t>
      </w:r>
    </w:p>
    <w:p w:rsidR="006A4E16" w:rsidRPr="006A4E16" w:rsidRDefault="006A4E16" w:rsidP="00BE5BBA">
      <w:pPr>
        <w:numPr>
          <w:ilvl w:val="0"/>
          <w:numId w:val="20"/>
        </w:num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Suprafața spații verzi, S= 17782 mp – spații plantate cu gazon, arbuști, plante perene</w:t>
      </w:r>
    </w:p>
    <w:p w:rsidR="006A4E16" w:rsidRPr="006A4E16" w:rsidRDefault="006A4E16" w:rsidP="00BE5BBA">
      <w:pPr>
        <w:numPr>
          <w:ilvl w:val="0"/>
          <w:numId w:val="20"/>
        </w:numPr>
        <w:spacing w:after="0"/>
        <w:jc w:val="both"/>
        <w:rPr>
          <w:rFonts w:ascii="Times New Roman" w:hAnsi="Times New Roman" w:cs="Times New Roman"/>
          <w:bCs/>
          <w:sz w:val="24"/>
          <w:szCs w:val="24"/>
          <w:lang w:val="it-IT"/>
        </w:rPr>
      </w:pPr>
      <w:r w:rsidRPr="006A4E16">
        <w:rPr>
          <w:rFonts w:ascii="Times New Roman" w:hAnsi="Times New Roman" w:cs="Times New Roman"/>
          <w:bCs/>
          <w:sz w:val="24"/>
          <w:szCs w:val="24"/>
          <w:lang w:val="it-IT"/>
        </w:rPr>
        <w:t>Coeficienți urbanistici: P.O.T= 56%; CUT=0,26</w:t>
      </w:r>
    </w:p>
    <w:p w:rsidR="00FF08E1" w:rsidRDefault="00FF08E1" w:rsidP="00FF08E1">
      <w:pPr>
        <w:spacing w:after="0"/>
        <w:jc w:val="both"/>
        <w:rPr>
          <w:rFonts w:ascii="Times New Roman" w:hAnsi="Times New Roman" w:cs="Times New Roman"/>
          <w:bCs/>
          <w:sz w:val="24"/>
          <w:szCs w:val="24"/>
          <w:lang w:val="ro-RO"/>
        </w:rPr>
      </w:pPr>
    </w:p>
    <w:p w:rsidR="004B4647" w:rsidRPr="004B4647" w:rsidRDefault="004B4647" w:rsidP="004B4647">
      <w:pPr>
        <w:jc w:val="both"/>
        <w:rPr>
          <w:rFonts w:ascii="Times New Roman" w:hAnsi="Times New Roman" w:cs="Times New Roman"/>
          <w:b/>
          <w:bCs/>
          <w:i/>
          <w:sz w:val="24"/>
          <w:szCs w:val="24"/>
          <w:lang w:val="fr-FR"/>
        </w:rPr>
      </w:pPr>
      <w:r w:rsidRPr="004B4647">
        <w:rPr>
          <w:rFonts w:ascii="Times New Roman" w:hAnsi="Times New Roman" w:cs="Times New Roman"/>
          <w:b/>
          <w:bCs/>
          <w:i/>
          <w:sz w:val="24"/>
          <w:szCs w:val="24"/>
          <w:lang w:val="fr-FR"/>
        </w:rPr>
        <w:t>2.3 Utilizarea actual</w:t>
      </w:r>
      <w:r>
        <w:rPr>
          <w:rFonts w:ascii="Times New Roman" w:hAnsi="Times New Roman" w:cs="Times New Roman"/>
          <w:b/>
          <w:bCs/>
          <w:i/>
          <w:sz w:val="24"/>
          <w:szCs w:val="24"/>
          <w:lang w:val="fr-FR"/>
        </w:rPr>
        <w:t>ă</w:t>
      </w:r>
      <w:r w:rsidRPr="004B4647">
        <w:rPr>
          <w:rFonts w:ascii="Times New Roman" w:hAnsi="Times New Roman" w:cs="Times New Roman"/>
          <w:b/>
          <w:bCs/>
          <w:i/>
          <w:sz w:val="24"/>
          <w:szCs w:val="24"/>
          <w:lang w:val="fr-FR"/>
        </w:rPr>
        <w:t xml:space="preserve"> a terenului</w:t>
      </w:r>
    </w:p>
    <w:p w:rsidR="006A4E16" w:rsidRPr="006A4E16" w:rsidRDefault="00D0390C" w:rsidP="006A4E16">
      <w:pPr>
        <w:jc w:val="both"/>
        <w:rPr>
          <w:rFonts w:ascii="Times New Roman" w:hAnsi="Times New Roman" w:cs="Times New Roman"/>
          <w:bCs/>
          <w:i/>
          <w:sz w:val="24"/>
          <w:szCs w:val="24"/>
          <w:lang w:val="ro-RO"/>
        </w:rPr>
      </w:pPr>
      <w:r w:rsidRPr="00D0390C">
        <w:rPr>
          <w:rFonts w:ascii="Times New Roman" w:hAnsi="Times New Roman" w:cs="Times New Roman"/>
          <w:bCs/>
          <w:sz w:val="24"/>
          <w:szCs w:val="24"/>
          <w:lang w:val="ro-RO"/>
        </w:rPr>
        <w:t xml:space="preserve">Activitatea desfășurată de S.C. </w:t>
      </w:r>
      <w:r w:rsidR="006A4E16">
        <w:rPr>
          <w:rFonts w:ascii="Times New Roman" w:hAnsi="Times New Roman" w:cs="Times New Roman"/>
          <w:bCs/>
          <w:sz w:val="24"/>
          <w:szCs w:val="24"/>
          <w:lang w:val="ro-RO"/>
        </w:rPr>
        <w:t>PIG FARM SRL</w:t>
      </w:r>
      <w:r w:rsidRPr="00D0390C">
        <w:rPr>
          <w:rFonts w:ascii="Times New Roman" w:hAnsi="Times New Roman" w:cs="Times New Roman"/>
          <w:bCs/>
          <w:sz w:val="24"/>
          <w:szCs w:val="24"/>
          <w:lang w:val="ro-RO"/>
        </w:rPr>
        <w:t xml:space="preserve"> la punctul de lucru din </w:t>
      </w:r>
      <w:r w:rsidR="006A4E16">
        <w:rPr>
          <w:rFonts w:ascii="Times New Roman" w:hAnsi="Times New Roman" w:cs="Times New Roman"/>
          <w:bCs/>
          <w:sz w:val="24"/>
          <w:szCs w:val="24"/>
          <w:lang w:val="ro-RO"/>
        </w:rPr>
        <w:t xml:space="preserve">localitatea Coarnele Caprei, comuna Coarnele Caprei, județul Iași </w:t>
      </w:r>
      <w:r w:rsidRPr="00D0390C">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este reprezentată de </w:t>
      </w:r>
      <w:r w:rsidRPr="00D0390C">
        <w:rPr>
          <w:rFonts w:ascii="Times New Roman" w:hAnsi="Times New Roman" w:cs="Times New Roman"/>
          <w:bCs/>
          <w:sz w:val="24"/>
          <w:szCs w:val="24"/>
          <w:lang w:val="ro-RO"/>
        </w:rPr>
        <w:t xml:space="preserve">Codul CAEN </w:t>
      </w:r>
      <w:r w:rsidR="006A4E16" w:rsidRPr="006A4E16">
        <w:rPr>
          <w:rFonts w:ascii="Times New Roman" w:hAnsi="Times New Roman" w:cs="Times New Roman"/>
          <w:bCs/>
          <w:i/>
          <w:sz w:val="24"/>
          <w:szCs w:val="24"/>
          <w:lang w:val="it-IT"/>
        </w:rPr>
        <w:t>Codul CAEN Rev.1/ Rev. 2-0123/-0146- “Creșterea porcinelor”</w:t>
      </w:r>
      <w:r w:rsidR="006A4E16">
        <w:rPr>
          <w:rFonts w:ascii="Times New Roman" w:hAnsi="Times New Roman" w:cs="Times New Roman"/>
          <w:bCs/>
          <w:i/>
          <w:sz w:val="24"/>
          <w:szCs w:val="24"/>
          <w:lang w:val="it-IT"/>
        </w:rPr>
        <w:t xml:space="preserve">, </w:t>
      </w:r>
      <w:r w:rsidRPr="00D0390C">
        <w:rPr>
          <w:rFonts w:ascii="Times New Roman" w:hAnsi="Times New Roman" w:cs="Times New Roman"/>
          <w:bCs/>
          <w:sz w:val="24"/>
          <w:szCs w:val="24"/>
          <w:lang w:val="ro-RO"/>
        </w:rPr>
        <w:t xml:space="preserve">fiind nominalizată în anexa 1  la Legea nr. </w:t>
      </w:r>
      <w:r w:rsidRPr="00D0390C">
        <w:rPr>
          <w:rFonts w:ascii="Times New Roman" w:hAnsi="Times New Roman" w:cs="Times New Roman"/>
          <w:bCs/>
          <w:sz w:val="24"/>
          <w:szCs w:val="24"/>
          <w:lang w:val="ro-RO"/>
        </w:rPr>
        <w:lastRenderedPageBreak/>
        <w:t xml:space="preserve">278/2013 privind emisiile industriale, pct. </w:t>
      </w:r>
      <w:r w:rsidR="006A4E16" w:rsidRPr="006A4E16">
        <w:rPr>
          <w:rFonts w:ascii="Times New Roman" w:hAnsi="Times New Roman" w:cs="Times New Roman"/>
          <w:bCs/>
          <w:i/>
          <w:sz w:val="24"/>
          <w:szCs w:val="24"/>
          <w:lang w:val="ro-RO"/>
        </w:rPr>
        <w:t>6.6, lit.b)- „Creșterea porcinelor cu o capacitate mai mare de 2000 de locuri pentru porci de producție ( peste 30 kg)”.</w:t>
      </w:r>
    </w:p>
    <w:p w:rsidR="006A4E16" w:rsidRPr="006A4E16" w:rsidRDefault="006A4E16" w:rsidP="006A4E16">
      <w:pPr>
        <w:jc w:val="both"/>
        <w:rPr>
          <w:rFonts w:ascii="Times New Roman" w:hAnsi="Times New Roman" w:cs="Times New Roman"/>
          <w:bCs/>
          <w:i/>
          <w:sz w:val="24"/>
          <w:szCs w:val="24"/>
          <w:lang w:val="ro-RO"/>
        </w:rPr>
      </w:pPr>
      <w:r w:rsidRPr="006A4E16">
        <w:rPr>
          <w:rFonts w:ascii="Times New Roman" w:hAnsi="Times New Roman" w:cs="Times New Roman"/>
          <w:bCs/>
          <w:i/>
          <w:sz w:val="24"/>
          <w:szCs w:val="24"/>
          <w:lang w:val="ro-RO"/>
        </w:rPr>
        <w:t>Cod SNAP- OM MAPM 1144/2002- 11004 ;  11005</w:t>
      </w:r>
    </w:p>
    <w:p w:rsidR="006A4E16" w:rsidRPr="00F705EC" w:rsidRDefault="006A4E16" w:rsidP="00D0390C">
      <w:pPr>
        <w:jc w:val="both"/>
        <w:rPr>
          <w:rFonts w:ascii="Times New Roman" w:hAnsi="Times New Roman" w:cs="Times New Roman"/>
          <w:bCs/>
          <w:i/>
          <w:sz w:val="24"/>
          <w:szCs w:val="24"/>
          <w:lang w:val="ro-RO"/>
        </w:rPr>
      </w:pPr>
      <w:r w:rsidRPr="006A4E16">
        <w:rPr>
          <w:rFonts w:ascii="Times New Roman" w:hAnsi="Times New Roman" w:cs="Times New Roman"/>
          <w:bCs/>
          <w:i/>
          <w:sz w:val="24"/>
          <w:szCs w:val="24"/>
          <w:lang w:val="pt-BR"/>
        </w:rPr>
        <w:t>Cod  NFR 4B “ Cresterea animalelor si managementul dejectiilor animaliere” conform Ordinului MMP nr. 3299/2012 pentru aprobarea metodologiei de realizare si raportare a inventarelor privind emisiile de poluanti in atmosfera.</w:t>
      </w:r>
    </w:p>
    <w:p w:rsidR="00E954FC" w:rsidRPr="00E954FC" w:rsidRDefault="00E954FC" w:rsidP="00E954FC">
      <w:pPr>
        <w:jc w:val="both"/>
        <w:rPr>
          <w:rFonts w:ascii="Times New Roman" w:hAnsi="Times New Roman" w:cs="Times New Roman"/>
          <w:bCs/>
          <w:sz w:val="24"/>
          <w:szCs w:val="24"/>
          <w:lang w:val="ro-RO"/>
        </w:rPr>
      </w:pPr>
      <w:r w:rsidRPr="00E954FC">
        <w:rPr>
          <w:rFonts w:ascii="Times New Roman" w:hAnsi="Times New Roman" w:cs="Times New Roman"/>
          <w:bCs/>
          <w:i/>
          <w:sz w:val="24"/>
          <w:szCs w:val="24"/>
          <w:lang w:val="ro-RO"/>
        </w:rPr>
        <w:t>Activitatea de creștere şi ingrăşare a porcilor</w:t>
      </w:r>
      <w:r w:rsidRPr="00E954FC">
        <w:rPr>
          <w:rFonts w:ascii="Times New Roman" w:hAnsi="Times New Roman" w:cs="Times New Roman"/>
          <w:bCs/>
          <w:sz w:val="24"/>
          <w:szCs w:val="24"/>
          <w:lang w:val="ro-RO"/>
        </w:rPr>
        <w:t xml:space="preserve"> desfășurată </w:t>
      </w:r>
      <w:r w:rsidR="00852010">
        <w:rPr>
          <w:rFonts w:ascii="Times New Roman" w:hAnsi="Times New Roman" w:cs="Times New Roman"/>
          <w:bCs/>
          <w:sz w:val="24"/>
          <w:szCs w:val="24"/>
          <w:lang w:val="ro-RO"/>
        </w:rPr>
        <w:t>de SC</w:t>
      </w:r>
      <w:r w:rsidRPr="00E954FC">
        <w:rPr>
          <w:rFonts w:ascii="Times New Roman" w:hAnsi="Times New Roman" w:cs="Times New Roman"/>
          <w:bCs/>
          <w:sz w:val="24"/>
          <w:szCs w:val="24"/>
          <w:lang w:val="ro-RO"/>
        </w:rPr>
        <w:t xml:space="preserve"> PIG FARM </w:t>
      </w:r>
      <w:r w:rsidR="00852010">
        <w:rPr>
          <w:rFonts w:ascii="Times New Roman" w:hAnsi="Times New Roman" w:cs="Times New Roman"/>
          <w:bCs/>
          <w:sz w:val="24"/>
          <w:szCs w:val="24"/>
          <w:lang w:val="ro-RO"/>
        </w:rPr>
        <w:t>SRL respectă</w:t>
      </w:r>
      <w:r w:rsidRPr="00E954FC">
        <w:rPr>
          <w:rFonts w:ascii="Times New Roman" w:hAnsi="Times New Roman" w:cs="Times New Roman"/>
          <w:bCs/>
          <w:sz w:val="24"/>
          <w:szCs w:val="24"/>
          <w:lang w:val="ro-RO"/>
        </w:rPr>
        <w:t xml:space="preserve"> cele mai noi tehnologii disponibile –BAT</w:t>
      </w:r>
      <w:r w:rsidR="00852010">
        <w:rPr>
          <w:rFonts w:ascii="Times New Roman" w:hAnsi="Times New Roman" w:cs="Times New Roman"/>
          <w:bCs/>
          <w:sz w:val="24"/>
          <w:szCs w:val="24"/>
          <w:lang w:val="ro-RO"/>
        </w:rPr>
        <w:t>-</w:t>
      </w:r>
      <w:r w:rsidRPr="00E954FC">
        <w:rPr>
          <w:rFonts w:ascii="Times New Roman" w:hAnsi="Times New Roman" w:cs="Times New Roman"/>
          <w:bCs/>
          <w:sz w:val="24"/>
          <w:szCs w:val="24"/>
          <w:lang w:val="ro-RO"/>
        </w:rPr>
        <w:t xml:space="preserve"> în ceea ce privește tehnologia de creștere și îngrășare a porcilor și colectarea / stocarea și valorificarea dejecțiilor.</w:t>
      </w:r>
    </w:p>
    <w:p w:rsidR="00E954FC" w:rsidRPr="00E954FC" w:rsidRDefault="00E954FC" w:rsidP="00E954FC">
      <w:pPr>
        <w:jc w:val="both"/>
        <w:rPr>
          <w:rFonts w:ascii="Times New Roman" w:hAnsi="Times New Roman" w:cs="Times New Roman"/>
          <w:bCs/>
          <w:i/>
          <w:sz w:val="24"/>
          <w:szCs w:val="24"/>
          <w:lang w:val="ro-RO"/>
        </w:rPr>
      </w:pPr>
      <w:r w:rsidRPr="00E954FC">
        <w:rPr>
          <w:rFonts w:ascii="Times New Roman" w:hAnsi="Times New Roman" w:cs="Times New Roman"/>
          <w:bCs/>
          <w:i/>
          <w:iCs/>
          <w:sz w:val="24"/>
          <w:szCs w:val="24"/>
          <w:lang w:val="ro-RO"/>
        </w:rPr>
        <w:t xml:space="preserve">Capacităţi existente </w:t>
      </w:r>
      <w:r w:rsidRPr="00E954FC">
        <w:rPr>
          <w:rFonts w:ascii="Times New Roman" w:hAnsi="Times New Roman" w:cs="Times New Roman"/>
          <w:bCs/>
          <w:i/>
          <w:sz w:val="24"/>
          <w:szCs w:val="24"/>
          <w:lang w:val="ro-RO"/>
        </w:rPr>
        <w:t xml:space="preserve"> </w:t>
      </w:r>
      <w:r w:rsidR="00F705EC">
        <w:rPr>
          <w:rFonts w:ascii="Times New Roman" w:hAnsi="Times New Roman" w:cs="Times New Roman"/>
          <w:bCs/>
          <w:i/>
          <w:sz w:val="24"/>
          <w:szCs w:val="24"/>
          <w:lang w:val="ro-RO"/>
        </w:rPr>
        <w:t>la data solicătării autorizației integrate de mediu</w:t>
      </w:r>
    </w:p>
    <w:p w:rsidR="00E954FC" w:rsidRPr="00E954FC" w:rsidRDefault="00E954FC" w:rsidP="00BE5BBA">
      <w:pPr>
        <w:numPr>
          <w:ilvl w:val="0"/>
          <w:numId w:val="22"/>
        </w:numPr>
        <w:jc w:val="both"/>
        <w:rPr>
          <w:rFonts w:ascii="Times New Roman" w:hAnsi="Times New Roman" w:cs="Times New Roman"/>
          <w:bCs/>
          <w:sz w:val="24"/>
          <w:szCs w:val="24"/>
          <w:lang w:val="ro-RO"/>
        </w:rPr>
      </w:pPr>
      <w:r w:rsidRPr="00E954FC">
        <w:rPr>
          <w:rFonts w:ascii="Times New Roman" w:hAnsi="Times New Roman" w:cs="Times New Roman"/>
          <w:bCs/>
          <w:sz w:val="24"/>
          <w:szCs w:val="24"/>
          <w:lang w:val="ro-RO"/>
        </w:rPr>
        <w:t>Cinci hale de creștere și îngrășare a porcinelor în sistem in</w:t>
      </w:r>
      <w:r w:rsidR="007B1BE7">
        <w:rPr>
          <w:rFonts w:ascii="Times New Roman" w:hAnsi="Times New Roman" w:cs="Times New Roman"/>
          <w:bCs/>
          <w:sz w:val="24"/>
          <w:szCs w:val="24"/>
          <w:lang w:val="ro-RO"/>
        </w:rPr>
        <w:t>tensiv</w:t>
      </w:r>
      <w:r w:rsidRPr="00E954FC">
        <w:rPr>
          <w:rFonts w:ascii="Times New Roman" w:hAnsi="Times New Roman" w:cs="Times New Roman"/>
          <w:bCs/>
          <w:sz w:val="24"/>
          <w:szCs w:val="24"/>
          <w:lang w:val="ro-RO"/>
        </w:rPr>
        <w:t>, cu capacitatea de 1200 locuri/ hală;  6000 capete porci/serie</w:t>
      </w:r>
      <w:r w:rsidR="00852010">
        <w:rPr>
          <w:rFonts w:ascii="Times New Roman" w:hAnsi="Times New Roman" w:cs="Times New Roman"/>
          <w:bCs/>
          <w:sz w:val="24"/>
          <w:szCs w:val="24"/>
          <w:lang w:val="ro-RO"/>
        </w:rPr>
        <w:t>; 18000 capete/an.</w:t>
      </w:r>
    </w:p>
    <w:p w:rsidR="00E954FC" w:rsidRPr="00E954FC" w:rsidRDefault="00E954FC" w:rsidP="00E954FC">
      <w:pPr>
        <w:jc w:val="both"/>
        <w:rPr>
          <w:rFonts w:ascii="Times New Roman" w:hAnsi="Times New Roman" w:cs="Times New Roman"/>
          <w:bCs/>
          <w:sz w:val="24"/>
          <w:szCs w:val="24"/>
          <w:lang w:val="ro-RO"/>
        </w:rPr>
      </w:pPr>
      <w:r w:rsidRPr="00E954FC">
        <w:rPr>
          <w:rFonts w:ascii="Times New Roman" w:hAnsi="Times New Roman" w:cs="Times New Roman"/>
          <w:bCs/>
          <w:i/>
          <w:sz w:val="24"/>
          <w:szCs w:val="24"/>
          <w:lang w:val="ro-RO"/>
        </w:rPr>
        <w:t>Regim de funcționare</w:t>
      </w:r>
      <w:r w:rsidRPr="00E954FC">
        <w:rPr>
          <w:rFonts w:ascii="Times New Roman" w:hAnsi="Times New Roman" w:cs="Times New Roman"/>
          <w:bCs/>
          <w:sz w:val="24"/>
          <w:szCs w:val="24"/>
          <w:lang w:val="ro-RO"/>
        </w:rPr>
        <w:t>: 3 serii de creștere și îngrășare/an; perioada de creștere și îngrășare- 3 luni/ serie.</w:t>
      </w:r>
    </w:p>
    <w:p w:rsidR="00E954FC" w:rsidRPr="00E954FC" w:rsidRDefault="00E954FC" w:rsidP="00E954FC">
      <w:pPr>
        <w:jc w:val="both"/>
        <w:rPr>
          <w:rFonts w:ascii="Times New Roman" w:hAnsi="Times New Roman" w:cs="Times New Roman"/>
          <w:bCs/>
          <w:sz w:val="24"/>
          <w:szCs w:val="24"/>
          <w:lang w:val="ro-RO"/>
        </w:rPr>
      </w:pPr>
      <w:r w:rsidRPr="00E954FC">
        <w:rPr>
          <w:rFonts w:ascii="Times New Roman" w:hAnsi="Times New Roman" w:cs="Times New Roman"/>
          <w:bCs/>
          <w:i/>
          <w:sz w:val="24"/>
          <w:szCs w:val="24"/>
          <w:lang w:val="ro-RO"/>
        </w:rPr>
        <w:t>D</w:t>
      </w:r>
      <w:r w:rsidRPr="00E954FC">
        <w:rPr>
          <w:rFonts w:ascii="Times New Roman" w:hAnsi="Times New Roman" w:cs="Times New Roman"/>
          <w:bCs/>
          <w:i/>
          <w:iCs/>
          <w:sz w:val="24"/>
          <w:szCs w:val="24"/>
          <w:lang w:val="ro-RO"/>
        </w:rPr>
        <w:t>otări</w:t>
      </w:r>
      <w:r w:rsidRPr="00E954FC">
        <w:rPr>
          <w:rFonts w:ascii="Times New Roman" w:hAnsi="Times New Roman" w:cs="Times New Roman"/>
          <w:b/>
          <w:bCs/>
          <w:i/>
          <w:iCs/>
          <w:sz w:val="24"/>
          <w:szCs w:val="24"/>
          <w:lang w:val="ro-RO"/>
        </w:rPr>
        <w:t xml:space="preserve"> -</w:t>
      </w:r>
      <w:r w:rsidRPr="00E954FC">
        <w:rPr>
          <w:rFonts w:ascii="Times New Roman" w:hAnsi="Times New Roman" w:cs="Times New Roman"/>
          <w:bCs/>
          <w:sz w:val="24"/>
          <w:szCs w:val="24"/>
          <w:lang w:val="ro-RO"/>
        </w:rPr>
        <w:t>Halele sunt dotate cu instalaţii de distribuţie a hranei şi a apei potabile, de ventilaţie şi de climă.</w:t>
      </w:r>
      <w:r>
        <w:rPr>
          <w:rFonts w:ascii="Times New Roman" w:hAnsi="Times New Roman" w:cs="Times New Roman"/>
          <w:bCs/>
          <w:sz w:val="24"/>
          <w:szCs w:val="24"/>
          <w:lang w:val="ro-RO"/>
        </w:rPr>
        <w:t xml:space="preserve"> În activitatea desfășurată se aplică t</w:t>
      </w:r>
      <w:r w:rsidRPr="00E954FC">
        <w:rPr>
          <w:rFonts w:ascii="Times New Roman" w:hAnsi="Times New Roman" w:cs="Times New Roman"/>
          <w:bCs/>
          <w:iCs/>
          <w:sz w:val="24"/>
          <w:szCs w:val="24"/>
          <w:lang w:val="ro-RO"/>
        </w:rPr>
        <w:t>ehnologia BAT</w:t>
      </w:r>
      <w:r w:rsidRPr="00E954FC">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privind</w:t>
      </w:r>
      <w:r w:rsidRPr="00E954FC">
        <w:rPr>
          <w:rFonts w:ascii="Times New Roman" w:hAnsi="Times New Roman" w:cs="Times New Roman"/>
          <w:bCs/>
          <w:sz w:val="24"/>
          <w:szCs w:val="24"/>
          <w:lang w:val="ro-RO"/>
        </w:rPr>
        <w:t xml:space="preserve"> dotarea halelor cu instalaţii care funcţionează automat pentru distribuţia hranei;distribuția apei;controlul climei şi a aerului ventilat;eliminarea – procesarea dejecţiilor. </w:t>
      </w:r>
    </w:p>
    <w:p w:rsidR="00E954FC" w:rsidRPr="00E954FC" w:rsidRDefault="00E954FC" w:rsidP="00E954FC">
      <w:pPr>
        <w:jc w:val="both"/>
        <w:rPr>
          <w:rFonts w:ascii="Times New Roman" w:hAnsi="Times New Roman" w:cs="Times New Roman"/>
          <w:bCs/>
          <w:sz w:val="24"/>
          <w:szCs w:val="24"/>
          <w:lang w:val="fr-FR"/>
        </w:rPr>
      </w:pPr>
      <w:r w:rsidRPr="00E954FC">
        <w:rPr>
          <w:rFonts w:ascii="Times New Roman" w:hAnsi="Times New Roman" w:cs="Times New Roman"/>
          <w:bCs/>
          <w:i/>
          <w:sz w:val="24"/>
          <w:szCs w:val="24"/>
          <w:lang w:val="fr-FR"/>
        </w:rPr>
        <w:t>Dejecţiile</w:t>
      </w:r>
      <w:r>
        <w:rPr>
          <w:rFonts w:ascii="Times New Roman" w:hAnsi="Times New Roman" w:cs="Times New Roman"/>
          <w:b/>
          <w:bCs/>
          <w:i/>
          <w:sz w:val="24"/>
          <w:szCs w:val="24"/>
          <w:lang w:val="fr-FR"/>
        </w:rPr>
        <w:t xml:space="preserve"> </w:t>
      </w:r>
      <w:r w:rsidRPr="00E954FC">
        <w:rPr>
          <w:rFonts w:ascii="Times New Roman" w:hAnsi="Times New Roman" w:cs="Times New Roman"/>
          <w:bCs/>
          <w:i/>
          <w:sz w:val="24"/>
          <w:szCs w:val="24"/>
          <w:lang w:val="fr-FR"/>
        </w:rPr>
        <w:t>animaliere</w:t>
      </w:r>
      <w:r w:rsidRPr="00E954FC">
        <w:rPr>
          <w:rFonts w:ascii="Times New Roman" w:hAnsi="Times New Roman" w:cs="Times New Roman"/>
          <w:b/>
          <w:bCs/>
          <w:i/>
          <w:sz w:val="24"/>
          <w:szCs w:val="24"/>
          <w:lang w:val="fr-FR"/>
        </w:rPr>
        <w:t xml:space="preserve"> </w:t>
      </w:r>
      <w:r w:rsidRPr="00E954FC">
        <w:rPr>
          <w:rFonts w:ascii="Times New Roman" w:hAnsi="Times New Roman" w:cs="Times New Roman"/>
          <w:bCs/>
          <w:sz w:val="24"/>
          <w:szCs w:val="24"/>
          <w:lang w:val="fr-FR"/>
        </w:rPr>
        <w:t>sunt depozitate pentru o perioadă de minim 6 luni în lagunele de fermentare (V= 3500mc ; V=5000 mc). După fermentare, dejecţiile (mixtul format prin procesul de fermentare)  sunt preluate cu autocisterna dotată cu instalaţie de distribuţie (imprăştiere pe terenurile agricole) şi transportate pe terenurile în suprafaţă de 600 ha, prin firma  S.C. FORTING AGRO COMPANY S.R.L-(Contract  de prestări servicii nr.17 din 01.05.2017 )</w:t>
      </w:r>
    </w:p>
    <w:p w:rsidR="00E954FC" w:rsidRPr="00E954FC" w:rsidRDefault="00E954FC" w:rsidP="00E954FC">
      <w:pPr>
        <w:jc w:val="both"/>
        <w:rPr>
          <w:rFonts w:ascii="Times New Roman" w:hAnsi="Times New Roman" w:cs="Times New Roman"/>
          <w:bCs/>
          <w:i/>
          <w:sz w:val="24"/>
          <w:szCs w:val="24"/>
          <w:lang w:val="it-IT"/>
        </w:rPr>
      </w:pPr>
      <w:r w:rsidRPr="00E954FC">
        <w:rPr>
          <w:rFonts w:ascii="Times New Roman" w:hAnsi="Times New Roman" w:cs="Times New Roman"/>
          <w:bCs/>
          <w:sz w:val="24"/>
          <w:szCs w:val="24"/>
          <w:lang w:val="fr-FR"/>
        </w:rPr>
        <w:t xml:space="preserve"> Terenurile utilizate pentru valorificarea dejectiilor </w:t>
      </w:r>
      <w:proofErr w:type="gramStart"/>
      <w:r w:rsidRPr="00E954FC">
        <w:rPr>
          <w:rFonts w:ascii="Times New Roman" w:hAnsi="Times New Roman" w:cs="Times New Roman"/>
          <w:bCs/>
          <w:sz w:val="24"/>
          <w:szCs w:val="24"/>
          <w:lang w:val="fr-FR"/>
        </w:rPr>
        <w:t>( S</w:t>
      </w:r>
      <w:proofErr w:type="gramEnd"/>
      <w:r w:rsidRPr="00E954FC">
        <w:rPr>
          <w:rFonts w:ascii="Times New Roman" w:hAnsi="Times New Roman" w:cs="Times New Roman"/>
          <w:bCs/>
          <w:sz w:val="24"/>
          <w:szCs w:val="24"/>
          <w:lang w:val="fr-FR"/>
        </w:rPr>
        <w:t xml:space="preserve">= 600 ha) sunt luate în arendă de S.C. FORTING AGRO COMPANY S.R.L. </w:t>
      </w:r>
      <w:r w:rsidRPr="00E954FC">
        <w:rPr>
          <w:rFonts w:ascii="Times New Roman" w:hAnsi="Times New Roman" w:cs="Times New Roman"/>
          <w:bCs/>
          <w:iCs/>
          <w:sz w:val="24"/>
          <w:szCs w:val="24"/>
          <w:lang w:val="fr-FR"/>
        </w:rPr>
        <w:t xml:space="preserve">Administrarea dejecțiilor pe terenul agricol se realizează cu respectarea prevederilor DIRECTIVEI 91/676/EEC şi a Ordinului MMGA nr. 127/2005, acte normative care impun restricții cu privire la cantitatea </w:t>
      </w:r>
      <w:proofErr w:type="gramStart"/>
      <w:r w:rsidRPr="00E954FC">
        <w:rPr>
          <w:rFonts w:ascii="Times New Roman" w:hAnsi="Times New Roman" w:cs="Times New Roman"/>
          <w:bCs/>
          <w:iCs/>
          <w:sz w:val="24"/>
          <w:szCs w:val="24"/>
          <w:lang w:val="fr-FR"/>
        </w:rPr>
        <w:t>de azotati</w:t>
      </w:r>
      <w:proofErr w:type="gramEnd"/>
      <w:r w:rsidRPr="00E954FC">
        <w:rPr>
          <w:rFonts w:ascii="Times New Roman" w:hAnsi="Times New Roman" w:cs="Times New Roman"/>
          <w:bCs/>
          <w:iCs/>
          <w:sz w:val="24"/>
          <w:szCs w:val="24"/>
          <w:lang w:val="fr-FR"/>
        </w:rPr>
        <w:t xml:space="preserve"> administrată în vederea protecției apelor subterane împotriva poluării cu nitrați.</w:t>
      </w:r>
      <w:r>
        <w:rPr>
          <w:rFonts w:ascii="Times New Roman" w:hAnsi="Times New Roman" w:cs="Times New Roman"/>
          <w:bCs/>
          <w:iCs/>
          <w:sz w:val="24"/>
          <w:szCs w:val="24"/>
          <w:lang w:val="fr-FR"/>
        </w:rPr>
        <w:t xml:space="preserve"> </w:t>
      </w:r>
      <w:r w:rsidRPr="00E954FC">
        <w:rPr>
          <w:rFonts w:ascii="Times New Roman" w:hAnsi="Times New Roman" w:cs="Times New Roman"/>
          <w:bCs/>
          <w:sz w:val="24"/>
          <w:szCs w:val="24"/>
        </w:rPr>
        <w:t xml:space="preserve">Tehnica utilizată pentru evaluarea </w:t>
      </w:r>
      <w:proofErr w:type="gramStart"/>
      <w:r w:rsidRPr="00E954FC">
        <w:rPr>
          <w:rFonts w:ascii="Times New Roman" w:hAnsi="Times New Roman" w:cs="Times New Roman"/>
          <w:bCs/>
          <w:sz w:val="24"/>
          <w:szCs w:val="24"/>
        </w:rPr>
        <w:t>terenului  pe</w:t>
      </w:r>
      <w:proofErr w:type="gramEnd"/>
      <w:r w:rsidRPr="00E954FC">
        <w:rPr>
          <w:rFonts w:ascii="Times New Roman" w:hAnsi="Times New Roman" w:cs="Times New Roman"/>
          <w:bCs/>
          <w:sz w:val="24"/>
          <w:szCs w:val="24"/>
        </w:rPr>
        <w:t xml:space="preserve"> care sunt împrăștiate dejecțiile pentru a identifica riscurile de scurgere respectă prevederile BAT și iau în considerare: tipul de sol, condițiile și panta terenului; condițiile climatice; drenarea și irigarea terenului; rotațiile culturilor; resursele de apă și zonele de apă protejate</w:t>
      </w:r>
      <w:r w:rsidRPr="00E954FC">
        <w:rPr>
          <w:rFonts w:ascii="Times New Roman" w:hAnsi="Times New Roman" w:cs="Times New Roman"/>
          <w:bCs/>
          <w:i/>
          <w:sz w:val="24"/>
          <w:szCs w:val="24"/>
        </w:rPr>
        <w:t>.</w:t>
      </w:r>
    </w:p>
    <w:p w:rsidR="00E954FC" w:rsidRPr="00E954FC" w:rsidRDefault="00E954FC" w:rsidP="00E954FC">
      <w:pPr>
        <w:jc w:val="both"/>
        <w:rPr>
          <w:rFonts w:ascii="Times New Roman" w:hAnsi="Times New Roman" w:cs="Times New Roman"/>
          <w:bCs/>
          <w:i/>
          <w:sz w:val="24"/>
          <w:szCs w:val="24"/>
        </w:rPr>
      </w:pPr>
      <w:r w:rsidRPr="00E954FC">
        <w:rPr>
          <w:rFonts w:ascii="Times New Roman" w:hAnsi="Times New Roman" w:cs="Times New Roman"/>
          <w:bCs/>
          <w:i/>
          <w:sz w:val="24"/>
          <w:szCs w:val="24"/>
        </w:rPr>
        <w:t>Împrăștierea pe sol a dejecțiilor lichide se efectuează conform prevederilor BAT 21.</w:t>
      </w:r>
    </w:p>
    <w:p w:rsidR="00E954FC" w:rsidRDefault="004B4647" w:rsidP="004B4647">
      <w:pPr>
        <w:jc w:val="both"/>
        <w:rPr>
          <w:rFonts w:ascii="Times New Roman" w:hAnsi="Times New Roman" w:cs="Times New Roman"/>
          <w:bCs/>
          <w:sz w:val="24"/>
          <w:szCs w:val="24"/>
          <w:lang w:val="fr-FR"/>
        </w:rPr>
      </w:pPr>
      <w:r w:rsidRPr="004B4647">
        <w:rPr>
          <w:rFonts w:ascii="Times New Roman" w:hAnsi="Times New Roman" w:cs="Times New Roman"/>
          <w:bCs/>
          <w:sz w:val="24"/>
          <w:szCs w:val="24"/>
          <w:lang w:val="fr-FR"/>
        </w:rPr>
        <w:lastRenderedPageBreak/>
        <w:t xml:space="preserve">Mai multe detalii ale procesului </w:t>
      </w:r>
      <w:r w:rsidR="00E954FC">
        <w:rPr>
          <w:rFonts w:ascii="Times New Roman" w:hAnsi="Times New Roman" w:cs="Times New Roman"/>
          <w:bCs/>
          <w:sz w:val="24"/>
          <w:szCs w:val="24"/>
          <w:lang w:val="fr-FR"/>
        </w:rPr>
        <w:t xml:space="preserve">tehnologic de creștere a porcilor </w:t>
      </w:r>
      <w:r w:rsidR="00C5448A">
        <w:rPr>
          <w:rFonts w:ascii="Times New Roman" w:hAnsi="Times New Roman" w:cs="Times New Roman"/>
          <w:bCs/>
          <w:sz w:val="24"/>
          <w:szCs w:val="24"/>
          <w:lang w:val="fr-FR"/>
        </w:rPr>
        <w:t>se regăsesc în documen</w:t>
      </w:r>
      <w:r w:rsidR="00522079">
        <w:rPr>
          <w:rFonts w:ascii="Times New Roman" w:hAnsi="Times New Roman" w:cs="Times New Roman"/>
          <w:bCs/>
          <w:sz w:val="24"/>
          <w:szCs w:val="24"/>
          <w:lang w:val="fr-FR"/>
        </w:rPr>
        <w:t>ta</w:t>
      </w:r>
      <w:r w:rsidR="00C5448A">
        <w:rPr>
          <w:rFonts w:ascii="Times New Roman" w:hAnsi="Times New Roman" w:cs="Times New Roman"/>
          <w:bCs/>
          <w:sz w:val="24"/>
          <w:szCs w:val="24"/>
          <w:lang w:val="fr-FR"/>
        </w:rPr>
        <w:t>ț</w:t>
      </w:r>
      <w:r w:rsidR="00522079">
        <w:rPr>
          <w:rFonts w:ascii="Times New Roman" w:hAnsi="Times New Roman" w:cs="Times New Roman"/>
          <w:bCs/>
          <w:sz w:val="24"/>
          <w:szCs w:val="24"/>
          <w:lang w:val="fr-FR"/>
        </w:rPr>
        <w:t>ia</w:t>
      </w:r>
      <w:r w:rsidR="00C5448A">
        <w:rPr>
          <w:rFonts w:ascii="Times New Roman" w:hAnsi="Times New Roman" w:cs="Times New Roman"/>
          <w:bCs/>
          <w:sz w:val="24"/>
          <w:szCs w:val="24"/>
          <w:lang w:val="fr-FR"/>
        </w:rPr>
        <w:t xml:space="preserve"> de</w:t>
      </w:r>
      <w:r w:rsidRPr="004B4647">
        <w:rPr>
          <w:rFonts w:ascii="Times New Roman" w:hAnsi="Times New Roman" w:cs="Times New Roman"/>
          <w:bCs/>
          <w:sz w:val="24"/>
          <w:szCs w:val="24"/>
          <w:lang w:val="fr-FR"/>
        </w:rPr>
        <w:t xml:space="preserve"> solicitare</w:t>
      </w:r>
      <w:r w:rsidR="00C5448A">
        <w:rPr>
          <w:rFonts w:ascii="Times New Roman" w:hAnsi="Times New Roman" w:cs="Times New Roman"/>
          <w:bCs/>
          <w:sz w:val="24"/>
          <w:szCs w:val="24"/>
          <w:lang w:val="fr-FR"/>
        </w:rPr>
        <w:t xml:space="preserve"> </w:t>
      </w:r>
      <w:r w:rsidRPr="004B4647">
        <w:rPr>
          <w:rFonts w:ascii="Times New Roman" w:hAnsi="Times New Roman" w:cs="Times New Roman"/>
          <w:bCs/>
          <w:sz w:val="24"/>
          <w:szCs w:val="24"/>
          <w:lang w:val="fr-FR"/>
        </w:rPr>
        <w:t xml:space="preserve">a </w:t>
      </w:r>
      <w:r w:rsidR="00E954FC">
        <w:rPr>
          <w:rFonts w:ascii="Times New Roman" w:hAnsi="Times New Roman" w:cs="Times New Roman"/>
          <w:bCs/>
          <w:sz w:val="24"/>
          <w:szCs w:val="24"/>
          <w:lang w:val="fr-FR"/>
        </w:rPr>
        <w:t>emiterii</w:t>
      </w:r>
      <w:r w:rsidRPr="004B4647">
        <w:rPr>
          <w:rFonts w:ascii="Times New Roman" w:hAnsi="Times New Roman" w:cs="Times New Roman"/>
          <w:bCs/>
          <w:sz w:val="24"/>
          <w:szCs w:val="24"/>
          <w:lang w:val="fr-FR"/>
        </w:rPr>
        <w:t xml:space="preserve"> autoriza</w:t>
      </w:r>
      <w:r w:rsidR="00C5448A">
        <w:rPr>
          <w:rFonts w:ascii="Times New Roman" w:hAnsi="Times New Roman" w:cs="Times New Roman"/>
          <w:bCs/>
          <w:sz w:val="24"/>
          <w:szCs w:val="24"/>
          <w:lang w:val="fr-FR"/>
        </w:rPr>
        <w:t>ț</w:t>
      </w:r>
      <w:r w:rsidRPr="004B4647">
        <w:rPr>
          <w:rFonts w:ascii="Times New Roman" w:hAnsi="Times New Roman" w:cs="Times New Roman"/>
          <w:bCs/>
          <w:sz w:val="24"/>
          <w:szCs w:val="24"/>
          <w:lang w:val="fr-FR"/>
        </w:rPr>
        <w:t xml:space="preserve">iei integrate de mediu. </w:t>
      </w:r>
    </w:p>
    <w:p w:rsidR="00247D25" w:rsidRDefault="004B4647" w:rsidP="004B4647">
      <w:pPr>
        <w:jc w:val="both"/>
        <w:rPr>
          <w:rFonts w:ascii="Times New Roman" w:hAnsi="Times New Roman" w:cs="Times New Roman"/>
          <w:bCs/>
          <w:i/>
          <w:sz w:val="24"/>
          <w:szCs w:val="24"/>
          <w:lang w:val="fr-FR"/>
        </w:rPr>
      </w:pPr>
      <w:r w:rsidRPr="004B4647">
        <w:rPr>
          <w:rFonts w:ascii="Times New Roman" w:hAnsi="Times New Roman" w:cs="Times New Roman"/>
          <w:bCs/>
          <w:sz w:val="24"/>
          <w:szCs w:val="24"/>
          <w:lang w:val="fr-FR"/>
        </w:rPr>
        <w:t>De</w:t>
      </w:r>
      <w:r w:rsidR="00EA53F6">
        <w:rPr>
          <w:rFonts w:ascii="Times New Roman" w:hAnsi="Times New Roman" w:cs="Times New Roman"/>
          <w:bCs/>
          <w:sz w:val="24"/>
          <w:szCs w:val="24"/>
          <w:lang w:val="fr-FR"/>
        </w:rPr>
        <w:t>ș</w:t>
      </w:r>
      <w:r w:rsidRPr="004B4647">
        <w:rPr>
          <w:rFonts w:ascii="Times New Roman" w:hAnsi="Times New Roman" w:cs="Times New Roman"/>
          <w:bCs/>
          <w:sz w:val="24"/>
          <w:szCs w:val="24"/>
          <w:lang w:val="fr-FR"/>
        </w:rPr>
        <w:t>eurile din activitatea de produc</w:t>
      </w:r>
      <w:r w:rsidR="00C5448A">
        <w:rPr>
          <w:rFonts w:ascii="Times New Roman" w:hAnsi="Times New Roman" w:cs="Times New Roman"/>
          <w:bCs/>
          <w:sz w:val="24"/>
          <w:szCs w:val="24"/>
          <w:lang w:val="fr-FR"/>
        </w:rPr>
        <w:t>ț</w:t>
      </w:r>
      <w:r w:rsidRPr="004B4647">
        <w:rPr>
          <w:rFonts w:ascii="Times New Roman" w:hAnsi="Times New Roman" w:cs="Times New Roman"/>
          <w:bCs/>
          <w:sz w:val="24"/>
          <w:szCs w:val="24"/>
          <w:lang w:val="fr-FR"/>
        </w:rPr>
        <w:t>ie sunt</w:t>
      </w:r>
      <w:r w:rsidR="00EA53F6">
        <w:rPr>
          <w:rFonts w:ascii="Times New Roman" w:hAnsi="Times New Roman" w:cs="Times New Roman"/>
          <w:bCs/>
          <w:sz w:val="24"/>
          <w:szCs w:val="24"/>
          <w:lang w:val="fr-FR"/>
        </w:rPr>
        <w:t xml:space="preserve"> </w:t>
      </w:r>
      <w:r w:rsidR="0092408F">
        <w:rPr>
          <w:rFonts w:ascii="Times New Roman" w:hAnsi="Times New Roman" w:cs="Times New Roman"/>
          <w:bCs/>
          <w:sz w:val="24"/>
          <w:szCs w:val="24"/>
          <w:lang w:val="fr-FR"/>
        </w:rPr>
        <w:t xml:space="preserve">prezentate în detaliu în </w:t>
      </w:r>
      <w:r w:rsidR="0092408F" w:rsidRPr="0092408F">
        <w:rPr>
          <w:rFonts w:ascii="Times New Roman" w:hAnsi="Times New Roman" w:cs="Times New Roman"/>
          <w:bCs/>
          <w:i/>
          <w:sz w:val="24"/>
          <w:szCs w:val="24"/>
          <w:lang w:val="fr-FR"/>
        </w:rPr>
        <w:t xml:space="preserve">Documentația de solicitare a </w:t>
      </w:r>
      <w:r w:rsidR="00E954FC">
        <w:rPr>
          <w:rFonts w:ascii="Times New Roman" w:hAnsi="Times New Roman" w:cs="Times New Roman"/>
          <w:bCs/>
          <w:i/>
          <w:sz w:val="24"/>
          <w:szCs w:val="24"/>
          <w:lang w:val="fr-FR"/>
        </w:rPr>
        <w:t xml:space="preserve">emiterii </w:t>
      </w:r>
      <w:r w:rsidR="0092408F" w:rsidRPr="0092408F">
        <w:rPr>
          <w:rFonts w:ascii="Times New Roman" w:hAnsi="Times New Roman" w:cs="Times New Roman"/>
          <w:bCs/>
          <w:i/>
          <w:sz w:val="24"/>
          <w:szCs w:val="24"/>
          <w:lang w:val="fr-FR"/>
        </w:rPr>
        <w:t xml:space="preserve"> autorizației integrate de mediu-</w:t>
      </w:r>
      <w:r w:rsidR="00247D25">
        <w:rPr>
          <w:rFonts w:ascii="Times New Roman" w:hAnsi="Times New Roman" w:cs="Times New Roman"/>
          <w:bCs/>
          <w:i/>
          <w:sz w:val="24"/>
          <w:szCs w:val="24"/>
          <w:lang w:val="fr-FR"/>
        </w:rPr>
        <w:t xml:space="preserve">pct. </w:t>
      </w:r>
      <w:r w:rsidR="00E954FC">
        <w:rPr>
          <w:rFonts w:ascii="Times New Roman" w:hAnsi="Times New Roman" w:cs="Times New Roman"/>
          <w:bCs/>
          <w:i/>
          <w:sz w:val="24"/>
          <w:szCs w:val="24"/>
          <w:lang w:val="fr-FR"/>
        </w:rPr>
        <w:t>4.4.</w:t>
      </w:r>
    </w:p>
    <w:p w:rsidR="00582D72" w:rsidRDefault="00247D25"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Terenul aparținând </w:t>
      </w:r>
      <w:r w:rsidRPr="00247D25">
        <w:rPr>
          <w:rFonts w:ascii="Times New Roman" w:hAnsi="Times New Roman" w:cs="Times New Roman"/>
          <w:bCs/>
          <w:sz w:val="24"/>
          <w:szCs w:val="24"/>
          <w:lang w:val="ro-RO"/>
        </w:rPr>
        <w:t xml:space="preserve">S.C. </w:t>
      </w:r>
      <w:r w:rsidR="00E954FC">
        <w:rPr>
          <w:rFonts w:ascii="Times New Roman" w:hAnsi="Times New Roman" w:cs="Times New Roman"/>
          <w:bCs/>
          <w:sz w:val="24"/>
          <w:szCs w:val="24"/>
          <w:lang w:val="ro-RO"/>
        </w:rPr>
        <w:t>PIG FARM S.R.L.</w:t>
      </w:r>
      <w:r w:rsidRPr="00247D25">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 </w:t>
      </w:r>
      <w:proofErr w:type="gramStart"/>
      <w:r>
        <w:rPr>
          <w:rFonts w:ascii="Times New Roman" w:hAnsi="Times New Roman" w:cs="Times New Roman"/>
          <w:bCs/>
          <w:sz w:val="24"/>
          <w:szCs w:val="24"/>
          <w:lang w:val="fr-FR"/>
        </w:rPr>
        <w:t>nu</w:t>
      </w:r>
      <w:proofErr w:type="gramEnd"/>
      <w:r>
        <w:rPr>
          <w:rFonts w:ascii="Times New Roman" w:hAnsi="Times New Roman" w:cs="Times New Roman"/>
          <w:bCs/>
          <w:sz w:val="24"/>
          <w:szCs w:val="24"/>
          <w:lang w:val="fr-FR"/>
        </w:rPr>
        <w:t xml:space="preserve"> afost contaminat anterior și nu este contaminat în prezent cu substanțe/ produse chimice periculoase  astfel încât să fie periclitată categoria actuală de folosință a terenului, respectiv </w:t>
      </w:r>
      <w:r w:rsidR="00582D72">
        <w:rPr>
          <w:rFonts w:ascii="Times New Roman" w:hAnsi="Times New Roman" w:cs="Times New Roman"/>
          <w:bCs/>
          <w:sz w:val="24"/>
          <w:szCs w:val="24"/>
          <w:lang w:val="fr-FR"/>
        </w:rPr>
        <w:t>„</w:t>
      </w:r>
      <w:r w:rsidRPr="00582D72">
        <w:rPr>
          <w:rFonts w:ascii="Times New Roman" w:hAnsi="Times New Roman" w:cs="Times New Roman"/>
          <w:bCs/>
          <w:i/>
          <w:sz w:val="24"/>
          <w:szCs w:val="24"/>
          <w:lang w:val="fr-FR"/>
        </w:rPr>
        <w:t>folosință mai puțin sensibilă</w:t>
      </w:r>
      <w:r w:rsidR="00582D72">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pretabilă desfășurării activităților </w:t>
      </w:r>
      <w:r w:rsidR="00E954FC">
        <w:rPr>
          <w:rFonts w:ascii="Times New Roman" w:hAnsi="Times New Roman" w:cs="Times New Roman"/>
          <w:bCs/>
          <w:sz w:val="24"/>
          <w:szCs w:val="24"/>
          <w:lang w:val="fr-FR"/>
        </w:rPr>
        <w:t xml:space="preserve">zootehnice. </w:t>
      </w:r>
    </w:p>
    <w:p w:rsidR="00247D25" w:rsidRDefault="00582D72" w:rsidP="00582D72">
      <w:pPr>
        <w:spacing w:after="0"/>
        <w:jc w:val="both"/>
        <w:rPr>
          <w:rFonts w:ascii="Times New Roman" w:hAnsi="Times New Roman" w:cs="Times New Roman"/>
          <w:bCs/>
          <w:i/>
          <w:sz w:val="24"/>
          <w:szCs w:val="24"/>
          <w:lang w:val="fr-FR"/>
        </w:rPr>
      </w:pPr>
      <w:r>
        <w:rPr>
          <w:rFonts w:ascii="Times New Roman" w:hAnsi="Times New Roman" w:cs="Times New Roman"/>
          <w:bCs/>
          <w:sz w:val="24"/>
          <w:szCs w:val="24"/>
          <w:lang w:val="fr-FR"/>
        </w:rPr>
        <w:t xml:space="preserve">Terenurile agricole pe care se realizează administrarea dejecțiilor animaliere mineralizate provenite de la SC PIG FARM SRL se încadrează în categoria de folosință </w:t>
      </w:r>
      <w:r w:rsidRPr="00582D72">
        <w:rPr>
          <w:rFonts w:ascii="Times New Roman" w:hAnsi="Times New Roman" w:cs="Times New Roman"/>
          <w:bCs/>
          <w:i/>
          <w:sz w:val="24"/>
          <w:szCs w:val="24"/>
          <w:lang w:val="fr-FR"/>
        </w:rPr>
        <w:t>„ sensibilă”.</w:t>
      </w:r>
    </w:p>
    <w:p w:rsidR="00582D72" w:rsidRPr="00582D72" w:rsidRDefault="00582D72" w:rsidP="00582D72">
      <w:pPr>
        <w:spacing w:after="0"/>
        <w:jc w:val="both"/>
        <w:rPr>
          <w:rFonts w:ascii="Times New Roman" w:hAnsi="Times New Roman" w:cs="Times New Roman"/>
          <w:bCs/>
          <w:sz w:val="24"/>
          <w:szCs w:val="24"/>
          <w:lang w:val="it-IT"/>
        </w:rPr>
      </w:pPr>
      <w:r w:rsidRPr="00582D72">
        <w:rPr>
          <w:rFonts w:ascii="Times New Roman" w:hAnsi="Times New Roman" w:cs="Times New Roman"/>
          <w:bCs/>
          <w:sz w:val="24"/>
          <w:szCs w:val="24"/>
          <w:lang w:val="it-IT"/>
        </w:rPr>
        <w:t>Amplasamentul terenu</w:t>
      </w:r>
      <w:r>
        <w:rPr>
          <w:rFonts w:ascii="Times New Roman" w:hAnsi="Times New Roman" w:cs="Times New Roman"/>
          <w:bCs/>
          <w:sz w:val="24"/>
          <w:szCs w:val="24"/>
          <w:lang w:val="it-IT"/>
        </w:rPr>
        <w:t>rilor</w:t>
      </w:r>
      <w:r w:rsidRPr="00582D72">
        <w:rPr>
          <w:rFonts w:ascii="Times New Roman" w:hAnsi="Times New Roman" w:cs="Times New Roman"/>
          <w:bCs/>
          <w:sz w:val="24"/>
          <w:szCs w:val="24"/>
          <w:lang w:val="it-IT"/>
        </w:rPr>
        <w:t xml:space="preserve"> pe care se administrează dejecţiile a fost caracterizat prin studii efectuate în anul 2007, respectiv în anul 2010, de către OSPA IAŞI în scopul stabilirii condiţiilor de administrare a dejecţiilor în câmp.</w:t>
      </w:r>
    </w:p>
    <w:p w:rsidR="00582D72" w:rsidRDefault="00582D72" w:rsidP="00852010">
      <w:pPr>
        <w:spacing w:after="0"/>
        <w:jc w:val="both"/>
        <w:rPr>
          <w:rFonts w:ascii="Times New Roman" w:hAnsi="Times New Roman" w:cs="Times New Roman"/>
          <w:bCs/>
          <w:i/>
          <w:iCs/>
          <w:sz w:val="24"/>
          <w:szCs w:val="24"/>
        </w:rPr>
      </w:pPr>
      <w:r w:rsidRPr="00582D72">
        <w:rPr>
          <w:rFonts w:ascii="Times New Roman" w:hAnsi="Times New Roman" w:cs="Times New Roman"/>
          <w:bCs/>
          <w:i/>
          <w:sz w:val="24"/>
          <w:szCs w:val="24"/>
          <w:lang w:val="it-IT"/>
        </w:rPr>
        <w:t>Din investigațiile efectuate a rezultat că </w:t>
      </w:r>
      <w:r w:rsidRPr="00582D72">
        <w:rPr>
          <w:rFonts w:ascii="Times New Roman" w:hAnsi="Times New Roman" w:cs="Times New Roman"/>
          <w:bCs/>
          <w:i/>
          <w:iCs/>
          <w:sz w:val="24"/>
          <w:szCs w:val="24"/>
          <w:lang w:val="it-IT"/>
        </w:rPr>
        <w:t xml:space="preserve"> atât din punct de vedere al calităţii solurilor, climei cât şi a scurgerii apelor de suprafaţă, situaţia existentă a terenului permite distribuirea pe terenul agricol a cantităţilor de dejecţii rezultate de la numărul maxim de 18.000 capete de porci crescuţi de la 25 Kg la 110 Kg, în condiţiile respectării  prevederilor </w:t>
      </w:r>
      <w:r w:rsidRPr="00582D72">
        <w:rPr>
          <w:rFonts w:ascii="Times New Roman" w:hAnsi="Times New Roman" w:cs="Times New Roman"/>
          <w:bCs/>
          <w:i/>
          <w:iCs/>
          <w:sz w:val="24"/>
          <w:szCs w:val="24"/>
        </w:rPr>
        <w:t xml:space="preserve">Ord. </w:t>
      </w:r>
      <w:proofErr w:type="gramStart"/>
      <w:r w:rsidRPr="00582D72">
        <w:rPr>
          <w:rFonts w:ascii="Times New Roman" w:hAnsi="Times New Roman" w:cs="Times New Roman"/>
          <w:bCs/>
          <w:i/>
          <w:iCs/>
          <w:sz w:val="24"/>
          <w:szCs w:val="24"/>
        </w:rPr>
        <w:t>nr</w:t>
      </w:r>
      <w:proofErr w:type="gramEnd"/>
      <w:r w:rsidRPr="00582D72">
        <w:rPr>
          <w:rFonts w:ascii="Times New Roman" w:hAnsi="Times New Roman" w:cs="Times New Roman"/>
          <w:bCs/>
          <w:i/>
          <w:iCs/>
          <w:sz w:val="24"/>
          <w:szCs w:val="24"/>
        </w:rPr>
        <w:t>. 127/ 30.11.2005 privind aprobarea Codului de bune practici agricole pentru protectia apelor împotriva poluarii cu nitrati din surse agricole ș</w:t>
      </w:r>
      <w:proofErr w:type="gramStart"/>
      <w:r w:rsidRPr="00582D72">
        <w:rPr>
          <w:rFonts w:ascii="Times New Roman" w:hAnsi="Times New Roman" w:cs="Times New Roman"/>
          <w:bCs/>
          <w:i/>
          <w:iCs/>
          <w:sz w:val="24"/>
          <w:szCs w:val="24"/>
        </w:rPr>
        <w:t>i  a</w:t>
      </w:r>
      <w:proofErr w:type="gramEnd"/>
      <w:r w:rsidRPr="00582D72">
        <w:rPr>
          <w:rFonts w:ascii="Times New Roman" w:hAnsi="Times New Roman" w:cs="Times New Roman"/>
          <w:bCs/>
          <w:i/>
          <w:iCs/>
          <w:sz w:val="24"/>
          <w:szCs w:val="24"/>
        </w:rPr>
        <w:t xml:space="preserve"> </w:t>
      </w:r>
      <w:r w:rsidRPr="00582D72">
        <w:rPr>
          <w:rFonts w:ascii="Times New Roman" w:hAnsi="Times New Roman" w:cs="Times New Roman"/>
          <w:bCs/>
          <w:i/>
          <w:iCs/>
          <w:sz w:val="24"/>
          <w:szCs w:val="24"/>
          <w:lang w:val="it-IT"/>
        </w:rPr>
        <w:t xml:space="preserve"> </w:t>
      </w:r>
      <w:r w:rsidRPr="00582D72">
        <w:rPr>
          <w:rFonts w:ascii="Times New Roman" w:hAnsi="Times New Roman" w:cs="Times New Roman"/>
          <w:bCs/>
          <w:i/>
          <w:iCs/>
          <w:sz w:val="24"/>
          <w:szCs w:val="24"/>
        </w:rPr>
        <w:t>DIRECTIVA CONSILIULUI 91/676/CEE privind protecția apelor împotriva poluării cu nitraț</w:t>
      </w:r>
      <w:r w:rsidR="00852010">
        <w:rPr>
          <w:rFonts w:ascii="Times New Roman" w:hAnsi="Times New Roman" w:cs="Times New Roman"/>
          <w:bCs/>
          <w:i/>
          <w:iCs/>
          <w:sz w:val="24"/>
          <w:szCs w:val="24"/>
        </w:rPr>
        <w:t>i proveniți din surse agricole.</w:t>
      </w:r>
    </w:p>
    <w:p w:rsidR="00852010" w:rsidRPr="00852010" w:rsidRDefault="00852010" w:rsidP="00852010">
      <w:pPr>
        <w:spacing w:after="0"/>
        <w:jc w:val="both"/>
        <w:rPr>
          <w:rFonts w:ascii="Times New Roman" w:hAnsi="Times New Roman" w:cs="Times New Roman"/>
          <w:bCs/>
          <w:i/>
          <w:iCs/>
          <w:sz w:val="24"/>
          <w:szCs w:val="24"/>
        </w:rPr>
      </w:pPr>
    </w:p>
    <w:p w:rsidR="004B4647" w:rsidRPr="00247D25" w:rsidRDefault="00247D25" w:rsidP="004B4647">
      <w:pPr>
        <w:jc w:val="both"/>
        <w:rPr>
          <w:rFonts w:ascii="Times New Roman" w:hAnsi="Times New Roman" w:cs="Times New Roman"/>
          <w:b/>
          <w:bCs/>
          <w:i/>
          <w:sz w:val="24"/>
          <w:szCs w:val="24"/>
          <w:lang w:val="fr-FR"/>
        </w:rPr>
      </w:pPr>
      <w:r>
        <w:rPr>
          <w:rFonts w:ascii="Times New Roman" w:hAnsi="Times New Roman" w:cs="Times New Roman"/>
          <w:b/>
          <w:bCs/>
          <w:i/>
          <w:sz w:val="24"/>
          <w:szCs w:val="24"/>
          <w:lang w:val="fr-FR"/>
        </w:rPr>
        <w:t>2.4 Folosirea  teren</w:t>
      </w:r>
      <w:r w:rsidR="00942493">
        <w:rPr>
          <w:rFonts w:ascii="Times New Roman" w:hAnsi="Times New Roman" w:cs="Times New Roman"/>
          <w:b/>
          <w:bCs/>
          <w:i/>
          <w:sz w:val="24"/>
          <w:szCs w:val="24"/>
          <w:lang w:val="fr-FR"/>
        </w:rPr>
        <w:t xml:space="preserve">ului </w:t>
      </w:r>
      <w:r>
        <w:rPr>
          <w:rFonts w:ascii="Times New Roman" w:hAnsi="Times New Roman" w:cs="Times New Roman"/>
          <w:b/>
          <w:bCs/>
          <w:i/>
          <w:sz w:val="24"/>
          <w:szCs w:val="24"/>
          <w:lang w:val="fr-FR"/>
        </w:rPr>
        <w:t xml:space="preserve"> din î</w:t>
      </w:r>
      <w:r w:rsidR="004B4647" w:rsidRPr="00247D25">
        <w:rPr>
          <w:rFonts w:ascii="Times New Roman" w:hAnsi="Times New Roman" w:cs="Times New Roman"/>
          <w:b/>
          <w:bCs/>
          <w:i/>
          <w:sz w:val="24"/>
          <w:szCs w:val="24"/>
          <w:lang w:val="fr-FR"/>
        </w:rPr>
        <w:t>mprejurimi</w:t>
      </w:r>
    </w:p>
    <w:p w:rsidR="00C137F0" w:rsidRDefault="004B4647" w:rsidP="004B4647">
      <w:pPr>
        <w:jc w:val="both"/>
        <w:rPr>
          <w:rFonts w:ascii="Times New Roman" w:hAnsi="Times New Roman" w:cs="Times New Roman"/>
          <w:bCs/>
          <w:sz w:val="24"/>
          <w:szCs w:val="24"/>
          <w:lang w:val="fr-FR"/>
        </w:rPr>
      </w:pPr>
      <w:r w:rsidRPr="004B4647">
        <w:rPr>
          <w:rFonts w:ascii="Times New Roman" w:hAnsi="Times New Roman" w:cs="Times New Roman"/>
          <w:bCs/>
          <w:sz w:val="24"/>
          <w:szCs w:val="24"/>
          <w:lang w:val="fr-FR"/>
        </w:rPr>
        <w:t>Folosi</w:t>
      </w:r>
      <w:r w:rsidR="00C137F0">
        <w:rPr>
          <w:rFonts w:ascii="Times New Roman" w:hAnsi="Times New Roman" w:cs="Times New Roman"/>
          <w:bCs/>
          <w:sz w:val="24"/>
          <w:szCs w:val="24"/>
          <w:lang w:val="fr-FR"/>
        </w:rPr>
        <w:t>nțele</w:t>
      </w:r>
      <w:r w:rsidRPr="004B4647">
        <w:rPr>
          <w:rFonts w:ascii="Times New Roman" w:hAnsi="Times New Roman" w:cs="Times New Roman"/>
          <w:bCs/>
          <w:sz w:val="24"/>
          <w:szCs w:val="24"/>
          <w:lang w:val="fr-FR"/>
        </w:rPr>
        <w:t xml:space="preserve"> actual</w:t>
      </w:r>
      <w:r w:rsidR="00C137F0">
        <w:rPr>
          <w:rFonts w:ascii="Times New Roman" w:hAnsi="Times New Roman" w:cs="Times New Roman"/>
          <w:bCs/>
          <w:sz w:val="24"/>
          <w:szCs w:val="24"/>
          <w:lang w:val="fr-FR"/>
        </w:rPr>
        <w:t>e ale</w:t>
      </w:r>
      <w:r w:rsidR="00247D25">
        <w:rPr>
          <w:rFonts w:ascii="Times New Roman" w:hAnsi="Times New Roman" w:cs="Times New Roman"/>
          <w:bCs/>
          <w:sz w:val="24"/>
          <w:szCs w:val="24"/>
          <w:lang w:val="fr-FR"/>
        </w:rPr>
        <w:t xml:space="preserve"> terenu</w:t>
      </w:r>
      <w:r w:rsidR="00C137F0">
        <w:rPr>
          <w:rFonts w:ascii="Times New Roman" w:hAnsi="Times New Roman" w:cs="Times New Roman"/>
          <w:bCs/>
          <w:sz w:val="24"/>
          <w:szCs w:val="24"/>
          <w:lang w:val="fr-FR"/>
        </w:rPr>
        <w:t>rilor</w:t>
      </w:r>
      <w:r w:rsidR="00247D25">
        <w:rPr>
          <w:rFonts w:ascii="Times New Roman" w:hAnsi="Times New Roman" w:cs="Times New Roman"/>
          <w:bCs/>
          <w:sz w:val="24"/>
          <w:szCs w:val="24"/>
          <w:lang w:val="fr-FR"/>
        </w:rPr>
        <w:t xml:space="preserve"> din împrejurimile </w:t>
      </w:r>
      <w:r w:rsidR="00582D72">
        <w:rPr>
          <w:rFonts w:ascii="Times New Roman" w:hAnsi="Times New Roman" w:cs="Times New Roman"/>
          <w:bCs/>
          <w:sz w:val="24"/>
          <w:szCs w:val="24"/>
          <w:lang w:val="fr-FR"/>
        </w:rPr>
        <w:t>fermei</w:t>
      </w:r>
      <w:r w:rsidR="00247D25">
        <w:rPr>
          <w:rFonts w:ascii="Times New Roman" w:hAnsi="Times New Roman" w:cs="Times New Roman"/>
          <w:bCs/>
          <w:sz w:val="24"/>
          <w:szCs w:val="24"/>
          <w:lang w:val="fr-FR"/>
        </w:rPr>
        <w:t>i</w:t>
      </w:r>
      <w:r w:rsidR="00522079">
        <w:rPr>
          <w:rFonts w:ascii="Times New Roman" w:hAnsi="Times New Roman" w:cs="Times New Roman"/>
          <w:bCs/>
          <w:sz w:val="24"/>
          <w:szCs w:val="24"/>
          <w:lang w:val="fr-FR"/>
        </w:rPr>
        <w:t xml:space="preserve"> sunt folosi</w:t>
      </w:r>
      <w:r w:rsidR="00C137F0">
        <w:rPr>
          <w:rFonts w:ascii="Times New Roman" w:hAnsi="Times New Roman" w:cs="Times New Roman"/>
          <w:bCs/>
          <w:sz w:val="24"/>
          <w:szCs w:val="24"/>
          <w:lang w:val="fr-FR"/>
        </w:rPr>
        <w:t xml:space="preserve">nțe </w:t>
      </w:r>
      <w:r w:rsidR="00582D72">
        <w:rPr>
          <w:rFonts w:ascii="Times New Roman" w:hAnsi="Times New Roman" w:cs="Times New Roman"/>
          <w:bCs/>
          <w:sz w:val="24"/>
          <w:szCs w:val="24"/>
          <w:lang w:val="fr-FR"/>
        </w:rPr>
        <w:t xml:space="preserve">agricole. Zona aferentă fermei de creștere a porcilor nu </w:t>
      </w:r>
      <w:r w:rsidR="00C137F0">
        <w:rPr>
          <w:rFonts w:ascii="Times New Roman" w:hAnsi="Times New Roman" w:cs="Times New Roman"/>
          <w:bCs/>
          <w:sz w:val="24"/>
          <w:szCs w:val="24"/>
          <w:lang w:val="fr-FR"/>
        </w:rPr>
        <w:t xml:space="preserve"> prezintă</w:t>
      </w:r>
      <w:r w:rsidR="00247D25">
        <w:rPr>
          <w:rFonts w:ascii="Times New Roman" w:hAnsi="Times New Roman" w:cs="Times New Roman"/>
          <w:bCs/>
          <w:sz w:val="24"/>
          <w:szCs w:val="24"/>
          <w:lang w:val="fr-FR"/>
        </w:rPr>
        <w:t xml:space="preserve"> vecinătăți rezidențiale. </w:t>
      </w:r>
    </w:p>
    <w:p w:rsidR="00C137F0" w:rsidRDefault="00247D25"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t>Folosinț</w:t>
      </w:r>
      <w:r w:rsidR="00582D72">
        <w:rPr>
          <w:rFonts w:ascii="Times New Roman" w:hAnsi="Times New Roman" w:cs="Times New Roman"/>
          <w:bCs/>
          <w:sz w:val="24"/>
          <w:szCs w:val="24"/>
          <w:lang w:val="fr-FR"/>
        </w:rPr>
        <w:t>a  actuală</w:t>
      </w:r>
      <w:r>
        <w:rPr>
          <w:rFonts w:ascii="Times New Roman" w:hAnsi="Times New Roman" w:cs="Times New Roman"/>
          <w:bCs/>
          <w:sz w:val="24"/>
          <w:szCs w:val="24"/>
          <w:lang w:val="fr-FR"/>
        </w:rPr>
        <w:t xml:space="preserve"> din zona de amplasament </w:t>
      </w:r>
      <w:r w:rsidR="00C137F0">
        <w:rPr>
          <w:rFonts w:ascii="Times New Roman" w:hAnsi="Times New Roman" w:cs="Times New Roman"/>
          <w:bCs/>
          <w:sz w:val="24"/>
          <w:szCs w:val="24"/>
          <w:lang w:val="fr-FR"/>
        </w:rPr>
        <w:t xml:space="preserve">a obiectivului analizat, </w:t>
      </w:r>
      <w:r>
        <w:rPr>
          <w:rFonts w:ascii="Times New Roman" w:hAnsi="Times New Roman" w:cs="Times New Roman"/>
          <w:bCs/>
          <w:sz w:val="24"/>
          <w:szCs w:val="24"/>
          <w:lang w:val="fr-FR"/>
        </w:rPr>
        <w:t>beneficiază de</w:t>
      </w:r>
      <w:r w:rsidR="00C137F0">
        <w:rPr>
          <w:rFonts w:ascii="Times New Roman" w:hAnsi="Times New Roman" w:cs="Times New Roman"/>
          <w:bCs/>
          <w:sz w:val="24"/>
          <w:szCs w:val="24"/>
          <w:lang w:val="fr-FR"/>
        </w:rPr>
        <w:t xml:space="preserve"> accesul</w:t>
      </w:r>
      <w:r>
        <w:rPr>
          <w:rFonts w:ascii="Times New Roman" w:hAnsi="Times New Roman" w:cs="Times New Roman"/>
          <w:bCs/>
          <w:sz w:val="24"/>
          <w:szCs w:val="24"/>
          <w:lang w:val="fr-FR"/>
        </w:rPr>
        <w:t xml:space="preserve"> </w:t>
      </w:r>
      <w:r w:rsidR="00C137F0">
        <w:rPr>
          <w:rFonts w:ascii="Times New Roman" w:hAnsi="Times New Roman" w:cs="Times New Roman"/>
          <w:bCs/>
          <w:sz w:val="24"/>
          <w:szCs w:val="24"/>
          <w:lang w:val="fr-FR"/>
        </w:rPr>
        <w:t xml:space="preserve">la </w:t>
      </w:r>
      <w:r>
        <w:rPr>
          <w:rFonts w:ascii="Times New Roman" w:hAnsi="Times New Roman" w:cs="Times New Roman"/>
          <w:bCs/>
          <w:sz w:val="24"/>
          <w:szCs w:val="24"/>
          <w:lang w:val="fr-FR"/>
        </w:rPr>
        <w:t>utilități : apă</w:t>
      </w:r>
      <w:r w:rsidR="00582D72">
        <w:rPr>
          <w:rFonts w:ascii="Times New Roman" w:hAnsi="Times New Roman" w:cs="Times New Roman"/>
          <w:bCs/>
          <w:sz w:val="24"/>
          <w:szCs w:val="24"/>
          <w:lang w:val="fr-FR"/>
        </w:rPr>
        <w:t>, energie electrică</w:t>
      </w:r>
      <w:r w:rsidR="00C137F0">
        <w:rPr>
          <w:rFonts w:ascii="Times New Roman" w:hAnsi="Times New Roman" w:cs="Times New Roman"/>
          <w:bCs/>
          <w:sz w:val="24"/>
          <w:szCs w:val="24"/>
          <w:lang w:val="fr-FR"/>
        </w:rPr>
        <w:t xml:space="preserve"> și la</w:t>
      </w:r>
      <w:r w:rsidR="004B4647" w:rsidRPr="004B4647">
        <w:rPr>
          <w:rFonts w:ascii="Times New Roman" w:hAnsi="Times New Roman" w:cs="Times New Roman"/>
          <w:bCs/>
          <w:sz w:val="24"/>
          <w:szCs w:val="24"/>
          <w:lang w:val="fr-FR"/>
        </w:rPr>
        <w:t xml:space="preserve"> alte facilitat</w:t>
      </w:r>
      <w:r w:rsidR="00C137F0">
        <w:rPr>
          <w:rFonts w:ascii="Times New Roman" w:hAnsi="Times New Roman" w:cs="Times New Roman"/>
          <w:bCs/>
          <w:sz w:val="24"/>
          <w:szCs w:val="24"/>
          <w:lang w:val="fr-FR"/>
        </w:rPr>
        <w:t>i edilitare (ex. căi de acces, drumuri publice</w:t>
      </w:r>
      <w:r w:rsidR="00582D72">
        <w:rPr>
          <w:rFonts w:ascii="Times New Roman" w:hAnsi="Times New Roman" w:cs="Times New Roman"/>
          <w:bCs/>
          <w:sz w:val="24"/>
          <w:szCs w:val="24"/>
          <w:lang w:val="fr-FR"/>
        </w:rPr>
        <w:t>)</w:t>
      </w:r>
    </w:p>
    <w:p w:rsidR="004B4647" w:rsidRPr="00C137F0" w:rsidRDefault="004B4647" w:rsidP="004B4647">
      <w:pPr>
        <w:jc w:val="both"/>
        <w:rPr>
          <w:rFonts w:ascii="Times New Roman" w:hAnsi="Times New Roman" w:cs="Times New Roman"/>
          <w:b/>
          <w:bCs/>
          <w:i/>
          <w:sz w:val="24"/>
          <w:szCs w:val="24"/>
          <w:lang w:val="fr-FR"/>
        </w:rPr>
      </w:pPr>
      <w:r w:rsidRPr="00C137F0">
        <w:rPr>
          <w:rFonts w:ascii="Times New Roman" w:hAnsi="Times New Roman" w:cs="Times New Roman"/>
          <w:b/>
          <w:bCs/>
          <w:i/>
          <w:sz w:val="24"/>
          <w:szCs w:val="24"/>
          <w:lang w:val="fr-FR"/>
        </w:rPr>
        <w:t>2.5 Utilizare</w:t>
      </w:r>
      <w:r w:rsidR="00C137F0">
        <w:rPr>
          <w:rFonts w:ascii="Times New Roman" w:hAnsi="Times New Roman" w:cs="Times New Roman"/>
          <w:b/>
          <w:bCs/>
          <w:i/>
          <w:sz w:val="24"/>
          <w:szCs w:val="24"/>
          <w:lang w:val="fr-FR"/>
        </w:rPr>
        <w:t>a chimică</w:t>
      </w:r>
    </w:p>
    <w:p w:rsidR="0008479F" w:rsidRDefault="00C137F0"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Desfășurarea activităților pe amplasamentul aferent </w:t>
      </w:r>
      <w:r w:rsidRPr="00C137F0">
        <w:rPr>
          <w:rFonts w:ascii="Times New Roman" w:hAnsi="Times New Roman" w:cs="Times New Roman"/>
          <w:bCs/>
          <w:sz w:val="24"/>
          <w:szCs w:val="24"/>
          <w:lang w:val="ro-RO"/>
        </w:rPr>
        <w:t xml:space="preserve">S.C. </w:t>
      </w:r>
      <w:r w:rsidR="00582D72">
        <w:rPr>
          <w:rFonts w:ascii="Times New Roman" w:hAnsi="Times New Roman" w:cs="Times New Roman"/>
          <w:bCs/>
          <w:sz w:val="24"/>
          <w:szCs w:val="24"/>
          <w:lang w:val="ro-RO"/>
        </w:rPr>
        <w:t>PIG FARM SRL</w:t>
      </w:r>
      <w:r w:rsidR="00852010">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 </w:t>
      </w:r>
      <w:r>
        <w:rPr>
          <w:rFonts w:ascii="Times New Roman" w:hAnsi="Times New Roman" w:cs="Times New Roman"/>
          <w:bCs/>
          <w:sz w:val="24"/>
          <w:szCs w:val="24"/>
          <w:lang w:val="fr-FR"/>
        </w:rPr>
        <w:t>nu implică utilizarea de substanțe/ produse chimice periculoase. Pentru alimentarea cu combustibil a utilajelor/ echipamentelor/ autovehiculelor din dotare, se utilizează drept combustibil, motorina</w:t>
      </w:r>
      <w:r w:rsidR="0008479F">
        <w:rPr>
          <w:rFonts w:ascii="Times New Roman" w:hAnsi="Times New Roman" w:cs="Times New Roman"/>
          <w:bCs/>
          <w:sz w:val="24"/>
          <w:szCs w:val="24"/>
          <w:lang w:val="fr-FR"/>
        </w:rPr>
        <w:t xml:space="preserve"> care se aprovizionează de la stațiile de distribuție carburanți autorizate din zonă.</w:t>
      </w:r>
    </w:p>
    <w:p w:rsidR="009E6899" w:rsidRDefault="00C137F0" w:rsidP="004B4647">
      <w:pPr>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Gospodăria de combustibil</w:t>
      </w:r>
      <w:r w:rsidR="009E6899">
        <w:rPr>
          <w:rFonts w:ascii="Times New Roman" w:hAnsi="Times New Roman" w:cs="Times New Roman"/>
          <w:bCs/>
          <w:sz w:val="24"/>
          <w:szCs w:val="24"/>
          <w:lang w:val="fr-FR"/>
        </w:rPr>
        <w:t xml:space="preserve"> </w:t>
      </w:r>
      <w:r w:rsidR="00582D72">
        <w:rPr>
          <w:rFonts w:ascii="Times New Roman" w:hAnsi="Times New Roman" w:cs="Times New Roman"/>
          <w:bCs/>
          <w:sz w:val="24"/>
          <w:szCs w:val="24"/>
          <w:lang w:val="fr-FR"/>
        </w:rPr>
        <w:t>(GPL</w:t>
      </w:r>
      <w:r w:rsidR="009E6899">
        <w:rPr>
          <w:rFonts w:ascii="Times New Roman" w:hAnsi="Times New Roman" w:cs="Times New Roman"/>
          <w:bCs/>
          <w:sz w:val="24"/>
          <w:szCs w:val="24"/>
          <w:lang w:val="fr-FR"/>
        </w:rPr>
        <w:t>) existentă pe amplasament,</w:t>
      </w:r>
      <w:r>
        <w:rPr>
          <w:rFonts w:ascii="Times New Roman" w:hAnsi="Times New Roman" w:cs="Times New Roman"/>
          <w:bCs/>
          <w:sz w:val="24"/>
          <w:szCs w:val="24"/>
          <w:lang w:val="fr-FR"/>
        </w:rPr>
        <w:t xml:space="preserve"> este prezentată în detaliu în </w:t>
      </w:r>
      <w:r w:rsidRPr="00C137F0">
        <w:rPr>
          <w:rFonts w:ascii="Times New Roman" w:hAnsi="Times New Roman" w:cs="Times New Roman"/>
          <w:bCs/>
          <w:i/>
          <w:sz w:val="24"/>
          <w:szCs w:val="24"/>
          <w:lang w:val="fr-FR"/>
        </w:rPr>
        <w:t>Documentația de solicitare</w:t>
      </w:r>
      <w:r>
        <w:rPr>
          <w:rFonts w:ascii="Times New Roman" w:hAnsi="Times New Roman" w:cs="Times New Roman"/>
          <w:bCs/>
          <w:sz w:val="24"/>
          <w:szCs w:val="24"/>
          <w:lang w:val="fr-FR"/>
        </w:rPr>
        <w:t xml:space="preserve"> a revizuirii autorizației integrate de mediu.</w:t>
      </w:r>
    </w:p>
    <w:p w:rsidR="004B4647" w:rsidRDefault="00582D72" w:rsidP="009E6899">
      <w:pPr>
        <w:jc w:val="both"/>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 xml:space="preserve">În zona din vecinătatea obiectivului nu există obiective care să utilizeze </w:t>
      </w:r>
      <w:r w:rsidR="009E6899">
        <w:rPr>
          <w:rFonts w:ascii="Times New Roman" w:hAnsi="Times New Roman" w:cs="Times New Roman"/>
          <w:bCs/>
          <w:sz w:val="24"/>
          <w:szCs w:val="24"/>
          <w:lang w:val="fr-FR"/>
        </w:rPr>
        <w:t>substanțe/ produse chimice periculoase care să reprezinte  surse de</w:t>
      </w:r>
      <w:r w:rsidR="007E41CD">
        <w:rPr>
          <w:rFonts w:ascii="Times New Roman" w:hAnsi="Times New Roman" w:cs="Times New Roman"/>
          <w:bCs/>
          <w:sz w:val="24"/>
          <w:szCs w:val="24"/>
          <w:lang w:val="fr-FR"/>
        </w:rPr>
        <w:t xml:space="preserve"> poluare potențial semnificative</w:t>
      </w:r>
      <w:r w:rsidR="009E6899">
        <w:rPr>
          <w:rFonts w:ascii="Times New Roman" w:hAnsi="Times New Roman" w:cs="Times New Roman"/>
          <w:bCs/>
          <w:sz w:val="24"/>
          <w:szCs w:val="24"/>
          <w:lang w:val="fr-FR"/>
        </w:rPr>
        <w:t xml:space="preserve"> pentru zona de </w:t>
      </w:r>
      <w:r w:rsidR="00522079">
        <w:rPr>
          <w:rFonts w:ascii="Times New Roman" w:hAnsi="Times New Roman" w:cs="Times New Roman"/>
          <w:bCs/>
          <w:sz w:val="24"/>
          <w:szCs w:val="24"/>
          <w:lang w:val="fr-FR"/>
        </w:rPr>
        <w:t xml:space="preserve">amplasament apaținând </w:t>
      </w:r>
      <w:r w:rsidR="00522079" w:rsidRPr="00522079">
        <w:rPr>
          <w:rFonts w:ascii="Times New Roman" w:hAnsi="Times New Roman" w:cs="Times New Roman"/>
          <w:bCs/>
          <w:sz w:val="24"/>
          <w:szCs w:val="24"/>
          <w:lang w:val="fr-FR"/>
        </w:rPr>
        <w:t xml:space="preserve">S.C. </w:t>
      </w:r>
      <w:r>
        <w:rPr>
          <w:rFonts w:ascii="Times New Roman" w:hAnsi="Times New Roman" w:cs="Times New Roman"/>
          <w:bCs/>
          <w:sz w:val="24"/>
          <w:szCs w:val="24"/>
          <w:lang w:val="fr-FR"/>
        </w:rPr>
        <w:t>PIG FARM S.R.L</w:t>
      </w:r>
      <w:r w:rsidR="00522079">
        <w:rPr>
          <w:rFonts w:ascii="Times New Roman" w:hAnsi="Times New Roman" w:cs="Times New Roman"/>
          <w:bCs/>
          <w:sz w:val="24"/>
          <w:szCs w:val="24"/>
          <w:lang w:val="fr-FR"/>
        </w:rPr>
        <w:t>.</w:t>
      </w:r>
    </w:p>
    <w:p w:rsidR="007E41CD" w:rsidRPr="004B4647" w:rsidRDefault="007E41CD" w:rsidP="009E6899">
      <w:pPr>
        <w:jc w:val="both"/>
        <w:rPr>
          <w:rFonts w:ascii="Times New Roman" w:hAnsi="Times New Roman" w:cs="Times New Roman"/>
          <w:bCs/>
          <w:sz w:val="24"/>
          <w:szCs w:val="24"/>
          <w:lang w:val="fr-FR"/>
        </w:rPr>
      </w:pPr>
      <w:r w:rsidRPr="007E41CD">
        <w:rPr>
          <w:rFonts w:ascii="Times New Roman" w:hAnsi="Times New Roman" w:cs="Times New Roman"/>
          <w:bCs/>
          <w:sz w:val="24"/>
          <w:szCs w:val="24"/>
          <w:lang w:val="fr-FR"/>
        </w:rPr>
        <w:t xml:space="preserve">Activitatea desfășurată de S.C. </w:t>
      </w:r>
      <w:r w:rsidR="00582D72">
        <w:rPr>
          <w:rFonts w:ascii="Times New Roman" w:hAnsi="Times New Roman" w:cs="Times New Roman"/>
          <w:bCs/>
          <w:sz w:val="24"/>
          <w:szCs w:val="24"/>
          <w:lang w:val="fr-FR"/>
        </w:rPr>
        <w:t>PIG FARM S.R.L</w:t>
      </w:r>
      <w:proofErr w:type="gramStart"/>
      <w:r w:rsidR="00582D72">
        <w:rPr>
          <w:rFonts w:ascii="Times New Roman" w:hAnsi="Times New Roman" w:cs="Times New Roman"/>
          <w:bCs/>
          <w:sz w:val="24"/>
          <w:szCs w:val="24"/>
          <w:lang w:val="fr-FR"/>
        </w:rPr>
        <w:t>.</w:t>
      </w:r>
      <w:r w:rsidR="00522079">
        <w:rPr>
          <w:rFonts w:ascii="Times New Roman" w:hAnsi="Times New Roman" w:cs="Times New Roman"/>
          <w:bCs/>
          <w:sz w:val="24"/>
          <w:szCs w:val="24"/>
          <w:lang w:val="fr-FR"/>
        </w:rPr>
        <w:t>.</w:t>
      </w:r>
      <w:proofErr w:type="gramEnd"/>
      <w:r w:rsidRPr="007E41CD">
        <w:rPr>
          <w:rFonts w:ascii="Times New Roman" w:hAnsi="Times New Roman" w:cs="Times New Roman"/>
          <w:bCs/>
          <w:sz w:val="24"/>
          <w:szCs w:val="24"/>
          <w:lang w:val="fr-FR"/>
        </w:rPr>
        <w:t xml:space="preserve"> </w:t>
      </w:r>
      <w:proofErr w:type="gramStart"/>
      <w:r w:rsidRPr="007E41CD">
        <w:rPr>
          <w:rFonts w:ascii="Times New Roman" w:hAnsi="Times New Roman" w:cs="Times New Roman"/>
          <w:bCs/>
          <w:sz w:val="24"/>
          <w:szCs w:val="24"/>
          <w:lang w:val="fr-FR"/>
        </w:rPr>
        <w:t>nu</w:t>
      </w:r>
      <w:proofErr w:type="gramEnd"/>
      <w:r w:rsidRPr="007E41CD">
        <w:rPr>
          <w:rFonts w:ascii="Times New Roman" w:hAnsi="Times New Roman" w:cs="Times New Roman"/>
          <w:bCs/>
          <w:sz w:val="24"/>
          <w:szCs w:val="24"/>
          <w:lang w:val="fr-FR"/>
        </w:rPr>
        <w:t xml:space="preserve"> se încadreaz</w:t>
      </w:r>
      <w:r>
        <w:rPr>
          <w:rFonts w:ascii="Times New Roman" w:hAnsi="Times New Roman" w:cs="Times New Roman"/>
          <w:bCs/>
          <w:sz w:val="24"/>
          <w:szCs w:val="24"/>
          <w:lang w:val="fr-FR"/>
        </w:rPr>
        <w:t>ă</w:t>
      </w:r>
      <w:r w:rsidRPr="007E41CD">
        <w:rPr>
          <w:rFonts w:ascii="Times New Roman" w:hAnsi="Times New Roman" w:cs="Times New Roman"/>
          <w:bCs/>
          <w:sz w:val="24"/>
          <w:szCs w:val="24"/>
          <w:lang w:val="fr-FR"/>
        </w:rPr>
        <w:t xml:space="preserve"> în  prevederile Legii nr. 59 </w:t>
      </w:r>
      <w:r w:rsidR="0008479F">
        <w:rPr>
          <w:rFonts w:ascii="Times New Roman" w:hAnsi="Times New Roman" w:cs="Times New Roman"/>
          <w:bCs/>
          <w:sz w:val="24"/>
          <w:szCs w:val="24"/>
          <w:lang w:val="fr-FR"/>
        </w:rPr>
        <w:t xml:space="preserve">/2016 </w:t>
      </w:r>
      <w:r w:rsidRPr="007E41CD">
        <w:rPr>
          <w:rFonts w:ascii="Times New Roman" w:hAnsi="Times New Roman" w:cs="Times New Roman"/>
          <w:bCs/>
          <w:sz w:val="24"/>
          <w:szCs w:val="24"/>
          <w:lang w:val="fr-FR"/>
        </w:rPr>
        <w:t xml:space="preserve">privind controlul asupra pericolelor de accident major în care sunt implicate substanțe periculoase </w:t>
      </w:r>
      <w:proofErr w:type="gramStart"/>
      <w:r w:rsidRPr="007E41CD">
        <w:rPr>
          <w:rFonts w:ascii="Times New Roman" w:hAnsi="Times New Roman" w:cs="Times New Roman"/>
          <w:bCs/>
          <w:sz w:val="24"/>
          <w:szCs w:val="24"/>
          <w:lang w:val="fr-FR"/>
        </w:rPr>
        <w:t xml:space="preserve">( </w:t>
      </w:r>
      <w:r w:rsidRPr="007E41CD">
        <w:rPr>
          <w:rFonts w:ascii="Times New Roman" w:hAnsi="Times New Roman" w:cs="Times New Roman"/>
          <w:bCs/>
          <w:i/>
          <w:sz w:val="24"/>
          <w:szCs w:val="24"/>
          <w:lang w:val="fr-FR"/>
        </w:rPr>
        <w:t>Directiva</w:t>
      </w:r>
      <w:proofErr w:type="gramEnd"/>
      <w:r w:rsidRPr="007E41CD">
        <w:rPr>
          <w:rFonts w:ascii="Times New Roman" w:hAnsi="Times New Roman" w:cs="Times New Roman"/>
          <w:bCs/>
          <w:i/>
          <w:sz w:val="24"/>
          <w:szCs w:val="24"/>
          <w:lang w:val="fr-FR"/>
        </w:rPr>
        <w:t xml:space="preserve"> SEVESO II</w:t>
      </w:r>
      <w:r w:rsidRPr="007E41CD">
        <w:rPr>
          <w:rFonts w:ascii="Times New Roman" w:hAnsi="Times New Roman" w:cs="Times New Roman"/>
          <w:bCs/>
          <w:sz w:val="24"/>
          <w:szCs w:val="24"/>
          <w:lang w:val="fr-FR"/>
        </w:rPr>
        <w:t>).</w:t>
      </w:r>
    </w:p>
    <w:p w:rsidR="004B4647" w:rsidRPr="009E6899" w:rsidRDefault="009E6899" w:rsidP="004B4647">
      <w:pPr>
        <w:jc w:val="both"/>
        <w:rPr>
          <w:rFonts w:ascii="Times New Roman" w:hAnsi="Times New Roman" w:cs="Times New Roman"/>
          <w:b/>
          <w:bCs/>
          <w:i/>
          <w:sz w:val="24"/>
          <w:szCs w:val="24"/>
          <w:lang w:val="fr-FR"/>
        </w:rPr>
      </w:pPr>
      <w:r>
        <w:rPr>
          <w:rFonts w:ascii="Times New Roman" w:hAnsi="Times New Roman" w:cs="Times New Roman"/>
          <w:b/>
          <w:bCs/>
          <w:i/>
          <w:sz w:val="24"/>
          <w:szCs w:val="24"/>
          <w:lang w:val="fr-FR"/>
        </w:rPr>
        <w:t>2.6.  Topografie ș</w:t>
      </w:r>
      <w:r w:rsidR="004B4647" w:rsidRPr="009E6899">
        <w:rPr>
          <w:rFonts w:ascii="Times New Roman" w:hAnsi="Times New Roman" w:cs="Times New Roman"/>
          <w:b/>
          <w:bCs/>
          <w:i/>
          <w:sz w:val="24"/>
          <w:szCs w:val="24"/>
          <w:lang w:val="fr-FR"/>
        </w:rPr>
        <w:t>i scurgere</w:t>
      </w:r>
    </w:p>
    <w:p w:rsidR="009E6899" w:rsidRP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 xml:space="preserve">Din punct de vedere administrativ, terenul pe care </w:t>
      </w:r>
      <w:r w:rsidR="003223E4">
        <w:rPr>
          <w:rFonts w:ascii="Times New Roman" w:hAnsi="Times New Roman" w:cs="Times New Roman"/>
          <w:bCs/>
          <w:sz w:val="24"/>
          <w:szCs w:val="24"/>
          <w:lang w:val="fr-FR"/>
        </w:rPr>
        <w:t xml:space="preserve">este amplasată ferma de creștere </w:t>
      </w:r>
      <w:proofErr w:type="gramStart"/>
      <w:r w:rsidR="003223E4">
        <w:rPr>
          <w:rFonts w:ascii="Times New Roman" w:hAnsi="Times New Roman" w:cs="Times New Roman"/>
          <w:bCs/>
          <w:sz w:val="24"/>
          <w:szCs w:val="24"/>
          <w:lang w:val="fr-FR"/>
        </w:rPr>
        <w:t>a</w:t>
      </w:r>
      <w:proofErr w:type="gramEnd"/>
      <w:r w:rsidR="003223E4">
        <w:rPr>
          <w:rFonts w:ascii="Times New Roman" w:hAnsi="Times New Roman" w:cs="Times New Roman"/>
          <w:bCs/>
          <w:sz w:val="24"/>
          <w:szCs w:val="24"/>
          <w:lang w:val="fr-FR"/>
        </w:rPr>
        <w:t xml:space="preserve"> porcilor aparținând SC PIG FARM SRL</w:t>
      </w:r>
      <w:r>
        <w:rPr>
          <w:rFonts w:ascii="Times New Roman" w:hAnsi="Times New Roman" w:cs="Times New Roman"/>
          <w:bCs/>
          <w:sz w:val="24"/>
          <w:szCs w:val="24"/>
          <w:lang w:val="fr-FR"/>
        </w:rPr>
        <w:t xml:space="preserve"> este situat î</w:t>
      </w:r>
      <w:r w:rsidRPr="009E6899">
        <w:rPr>
          <w:rFonts w:ascii="Times New Roman" w:hAnsi="Times New Roman" w:cs="Times New Roman"/>
          <w:bCs/>
          <w:sz w:val="24"/>
          <w:szCs w:val="24"/>
          <w:lang w:val="fr-FR"/>
        </w:rPr>
        <w:t>n intravilanul  extins al</w:t>
      </w:r>
      <w:r>
        <w:rPr>
          <w:rFonts w:ascii="Times New Roman" w:hAnsi="Times New Roman" w:cs="Times New Roman"/>
          <w:bCs/>
          <w:sz w:val="24"/>
          <w:szCs w:val="24"/>
          <w:lang w:val="fr-FR"/>
        </w:rPr>
        <w:t xml:space="preserve"> </w:t>
      </w:r>
      <w:r w:rsidR="003223E4">
        <w:rPr>
          <w:rFonts w:ascii="Times New Roman" w:hAnsi="Times New Roman" w:cs="Times New Roman"/>
          <w:bCs/>
          <w:sz w:val="24"/>
          <w:szCs w:val="24"/>
          <w:lang w:val="fr-FR"/>
        </w:rPr>
        <w:t>comunei Coarnele Caprei, județul Iași.</w:t>
      </w:r>
    </w:p>
    <w:p w:rsidR="003223E4" w:rsidRPr="003223E4" w:rsidRDefault="003223E4" w:rsidP="003223E4">
      <w:pPr>
        <w:jc w:val="both"/>
        <w:rPr>
          <w:rFonts w:ascii="Times New Roman" w:hAnsi="Times New Roman" w:cs="Times New Roman"/>
          <w:bCs/>
          <w:sz w:val="24"/>
          <w:szCs w:val="24"/>
          <w:lang w:val="ro-RO"/>
        </w:rPr>
      </w:pPr>
      <w:r w:rsidRPr="003223E4">
        <w:rPr>
          <w:rFonts w:ascii="Times New Roman" w:hAnsi="Times New Roman" w:cs="Times New Roman"/>
          <w:b/>
          <w:bCs/>
          <w:i/>
          <w:sz w:val="24"/>
          <w:szCs w:val="24"/>
          <w:lang w:val="fr-FR"/>
        </w:rPr>
        <w:t xml:space="preserve">Condiţii naturale ale zonei </w:t>
      </w:r>
      <w:proofErr w:type="gramStart"/>
      <w:r w:rsidRPr="003223E4">
        <w:rPr>
          <w:rFonts w:ascii="Times New Roman" w:hAnsi="Times New Roman" w:cs="Times New Roman"/>
          <w:b/>
          <w:bCs/>
          <w:i/>
          <w:sz w:val="24"/>
          <w:szCs w:val="24"/>
          <w:lang w:val="fr-FR"/>
        </w:rPr>
        <w:t>de amplasament</w:t>
      </w:r>
      <w:proofErr w:type="gramEnd"/>
      <w:r w:rsidRPr="003223E4">
        <w:rPr>
          <w:rFonts w:ascii="Times New Roman" w:hAnsi="Times New Roman" w:cs="Times New Roman"/>
          <w:b/>
          <w:bCs/>
          <w:sz w:val="24"/>
          <w:szCs w:val="24"/>
          <w:lang w:val="fr-FR"/>
        </w:rPr>
        <w:t>.</w:t>
      </w:r>
    </w:p>
    <w:p w:rsidR="003223E4" w:rsidRPr="003223E4" w:rsidRDefault="003223E4" w:rsidP="003223E4">
      <w:pPr>
        <w:jc w:val="both"/>
        <w:rPr>
          <w:rFonts w:ascii="Times New Roman" w:hAnsi="Times New Roman" w:cs="Times New Roman"/>
          <w:bCs/>
          <w:sz w:val="24"/>
          <w:szCs w:val="24"/>
          <w:lang w:val="fr-FR"/>
        </w:rPr>
      </w:pPr>
      <w:r w:rsidRPr="003223E4">
        <w:rPr>
          <w:rFonts w:ascii="Times New Roman" w:hAnsi="Times New Roman" w:cs="Times New Roman"/>
          <w:b/>
          <w:bCs/>
          <w:i/>
          <w:iCs/>
          <w:sz w:val="24"/>
          <w:szCs w:val="24"/>
          <w:lang w:val="fr-FR"/>
        </w:rPr>
        <w:t>Zona</w:t>
      </w:r>
      <w:r w:rsidRPr="003223E4">
        <w:rPr>
          <w:rFonts w:ascii="Times New Roman" w:hAnsi="Times New Roman" w:cs="Times New Roman"/>
          <w:bCs/>
          <w:sz w:val="24"/>
          <w:szCs w:val="24"/>
          <w:lang w:val="fr-FR"/>
        </w:rPr>
        <w:t xml:space="preserve"> în care este amplasată ferma pentru creşterea porcilor este situată între comunele  Coarnele Caprei şi Focuri, pe şoseaua care leagă aceste comune aproximativ la mijlocul distanţei dintre aceste comune pe partea dreaptă a şoselei în dreptul malului sud-estic al iazului Pais.</w:t>
      </w:r>
    </w:p>
    <w:p w:rsidR="003223E4" w:rsidRPr="003223E4" w:rsidRDefault="003223E4" w:rsidP="003223E4">
      <w:pPr>
        <w:jc w:val="both"/>
        <w:rPr>
          <w:rFonts w:ascii="Times New Roman" w:hAnsi="Times New Roman" w:cs="Times New Roman"/>
          <w:bCs/>
          <w:sz w:val="24"/>
          <w:szCs w:val="24"/>
          <w:lang w:val="fr-FR"/>
        </w:rPr>
      </w:pPr>
      <w:r w:rsidRPr="003223E4">
        <w:rPr>
          <w:rFonts w:ascii="Times New Roman" w:hAnsi="Times New Roman" w:cs="Times New Roman"/>
          <w:bCs/>
          <w:sz w:val="24"/>
          <w:szCs w:val="24"/>
          <w:lang w:val="fr-FR"/>
        </w:rPr>
        <w:t xml:space="preserve"> </w:t>
      </w:r>
      <w:r w:rsidRPr="003223E4">
        <w:rPr>
          <w:rFonts w:ascii="Times New Roman" w:hAnsi="Times New Roman" w:cs="Times New Roman"/>
          <w:b/>
          <w:bCs/>
          <w:i/>
          <w:iCs/>
          <w:sz w:val="24"/>
          <w:szCs w:val="24"/>
          <w:lang w:val="fr-FR"/>
        </w:rPr>
        <w:t>Geomorfologic</w:t>
      </w:r>
      <w:r w:rsidRPr="003223E4">
        <w:rPr>
          <w:rFonts w:ascii="Times New Roman" w:hAnsi="Times New Roman" w:cs="Times New Roman"/>
          <w:bCs/>
          <w:sz w:val="24"/>
          <w:szCs w:val="24"/>
          <w:lang w:val="fr-FR"/>
        </w:rPr>
        <w:t xml:space="preserve"> zona se încadrează în Câmpia Moldovei, subregiunea Câmpia Jijiei inferioare, unitatea Colinele Miletinului subunitatea Colinele Gloduri.</w:t>
      </w:r>
    </w:p>
    <w:p w:rsidR="003223E4" w:rsidRPr="003223E4" w:rsidRDefault="003223E4" w:rsidP="003223E4">
      <w:pPr>
        <w:jc w:val="both"/>
        <w:rPr>
          <w:rFonts w:ascii="Times New Roman" w:hAnsi="Times New Roman" w:cs="Times New Roman"/>
          <w:bCs/>
          <w:sz w:val="24"/>
          <w:szCs w:val="24"/>
          <w:lang w:val="fr-FR"/>
        </w:rPr>
      </w:pPr>
      <w:r w:rsidRPr="003223E4">
        <w:rPr>
          <w:rFonts w:ascii="Times New Roman" w:hAnsi="Times New Roman" w:cs="Times New Roman"/>
          <w:bCs/>
          <w:sz w:val="24"/>
          <w:szCs w:val="24"/>
          <w:lang w:val="fr-FR"/>
        </w:rPr>
        <w:t xml:space="preserve"> </w:t>
      </w:r>
      <w:r w:rsidRPr="003223E4">
        <w:rPr>
          <w:rFonts w:ascii="Times New Roman" w:hAnsi="Times New Roman" w:cs="Times New Roman"/>
          <w:b/>
          <w:bCs/>
          <w:i/>
          <w:iCs/>
          <w:sz w:val="24"/>
          <w:szCs w:val="24"/>
          <w:lang w:val="fr-FR"/>
        </w:rPr>
        <w:t>Geologic</w:t>
      </w:r>
      <w:r w:rsidRPr="003223E4">
        <w:rPr>
          <w:rFonts w:ascii="Times New Roman" w:hAnsi="Times New Roman" w:cs="Times New Roman"/>
          <w:bCs/>
          <w:sz w:val="24"/>
          <w:szCs w:val="24"/>
          <w:lang w:val="fr-FR"/>
        </w:rPr>
        <w:t xml:space="preserve"> zona aparţine Platformei Moldoveneşti, formată dintr-un soclu cristalin şi o succesiune de strate de diferite vârste şi constituţii litologice</w:t>
      </w:r>
      <w:proofErr w:type="gramStart"/>
      <w:r w:rsidRPr="003223E4">
        <w:rPr>
          <w:rFonts w:ascii="Times New Roman" w:hAnsi="Times New Roman" w:cs="Times New Roman"/>
          <w:bCs/>
          <w:sz w:val="24"/>
          <w:szCs w:val="24"/>
          <w:lang w:val="fr-FR"/>
        </w:rPr>
        <w:t>..</w:t>
      </w:r>
      <w:proofErr w:type="gramEnd"/>
    </w:p>
    <w:p w:rsidR="003223E4" w:rsidRPr="003223E4" w:rsidRDefault="003223E4" w:rsidP="003223E4">
      <w:pPr>
        <w:jc w:val="both"/>
        <w:rPr>
          <w:rFonts w:ascii="Times New Roman" w:hAnsi="Times New Roman" w:cs="Times New Roman"/>
          <w:bCs/>
          <w:sz w:val="24"/>
          <w:szCs w:val="24"/>
          <w:lang w:val="fr-FR"/>
        </w:rPr>
      </w:pPr>
      <w:r w:rsidRPr="003223E4">
        <w:rPr>
          <w:rFonts w:ascii="Times New Roman" w:hAnsi="Times New Roman" w:cs="Times New Roman"/>
          <w:bCs/>
          <w:sz w:val="24"/>
          <w:szCs w:val="24"/>
          <w:lang w:val="fr-FR"/>
        </w:rPr>
        <w:t xml:space="preserve"> </w:t>
      </w:r>
      <w:r w:rsidRPr="003223E4">
        <w:rPr>
          <w:rFonts w:ascii="Times New Roman" w:hAnsi="Times New Roman" w:cs="Times New Roman"/>
          <w:b/>
          <w:bCs/>
          <w:i/>
          <w:iCs/>
          <w:sz w:val="24"/>
          <w:szCs w:val="24"/>
          <w:lang w:val="fr-FR"/>
        </w:rPr>
        <w:t>Apele de suprafaţă</w:t>
      </w:r>
      <w:r w:rsidRPr="003223E4">
        <w:rPr>
          <w:rFonts w:ascii="Times New Roman" w:hAnsi="Times New Roman" w:cs="Times New Roman"/>
          <w:bCs/>
          <w:sz w:val="24"/>
          <w:szCs w:val="24"/>
          <w:lang w:val="fr-FR"/>
        </w:rPr>
        <w:t xml:space="preserve"> sunt reprezentate de o reţea de pâraie şi iazuri. Pârâul care trece prin comuna Coarnele Caprei se numeşte p. Paiş şi izvoreşte la nord – vest de </w:t>
      </w:r>
      <w:proofErr w:type="gramStart"/>
      <w:r w:rsidRPr="003223E4">
        <w:rPr>
          <w:rFonts w:ascii="Times New Roman" w:hAnsi="Times New Roman" w:cs="Times New Roman"/>
          <w:bCs/>
          <w:sz w:val="24"/>
          <w:szCs w:val="24"/>
          <w:lang w:val="fr-FR"/>
        </w:rPr>
        <w:t>comună ,</w:t>
      </w:r>
      <w:proofErr w:type="gramEnd"/>
      <w:r w:rsidRPr="003223E4">
        <w:rPr>
          <w:rFonts w:ascii="Times New Roman" w:hAnsi="Times New Roman" w:cs="Times New Roman"/>
          <w:bCs/>
          <w:sz w:val="24"/>
          <w:szCs w:val="24"/>
          <w:lang w:val="fr-FR"/>
        </w:rPr>
        <w:t xml:space="preserve"> la cca 1,5 Km de localitate. Pe cursul său s-au format iazuri cu regim nepermanent, cel mai mare fiind Iazul Paiş situat în partea sudică şi sud – vestică a amplasamentului. Pârâul Paiş primeşte pe dreapta un afluent necodificat. În aval de iazul Paiş, pârâul traversează o zonă mlăştinoasă, trece prin alt iaz şi se varsă în Lacul Bulbucani situat la nord-est de comuna Focuri.</w:t>
      </w:r>
    </w:p>
    <w:p w:rsidR="003223E4" w:rsidRPr="003223E4" w:rsidRDefault="003223E4" w:rsidP="003223E4">
      <w:pPr>
        <w:jc w:val="both"/>
        <w:rPr>
          <w:rFonts w:ascii="Times New Roman" w:hAnsi="Times New Roman" w:cs="Times New Roman"/>
          <w:bCs/>
          <w:sz w:val="24"/>
          <w:szCs w:val="24"/>
          <w:lang w:val="fr-FR"/>
        </w:rPr>
      </w:pPr>
      <w:r w:rsidRPr="003223E4">
        <w:rPr>
          <w:rFonts w:ascii="Times New Roman" w:hAnsi="Times New Roman" w:cs="Times New Roman"/>
          <w:b/>
          <w:bCs/>
          <w:i/>
          <w:iCs/>
          <w:sz w:val="24"/>
          <w:szCs w:val="24"/>
          <w:lang w:val="fr-FR"/>
        </w:rPr>
        <w:t>Apa subterană</w:t>
      </w:r>
      <w:r w:rsidRPr="003223E4">
        <w:rPr>
          <w:rFonts w:ascii="Times New Roman" w:hAnsi="Times New Roman" w:cs="Times New Roman"/>
          <w:bCs/>
          <w:sz w:val="24"/>
          <w:szCs w:val="24"/>
          <w:lang w:val="fr-FR"/>
        </w:rPr>
        <w:t xml:space="preserve"> este prezentă la peste 12 m adâncime fiind cantonată sub formă </w:t>
      </w:r>
      <w:proofErr w:type="gramStart"/>
      <w:r w:rsidRPr="003223E4">
        <w:rPr>
          <w:rFonts w:ascii="Times New Roman" w:hAnsi="Times New Roman" w:cs="Times New Roman"/>
          <w:bCs/>
          <w:sz w:val="24"/>
          <w:szCs w:val="24"/>
          <w:lang w:val="fr-FR"/>
        </w:rPr>
        <w:t>de infiltraţii</w:t>
      </w:r>
      <w:proofErr w:type="gramEnd"/>
      <w:r w:rsidRPr="003223E4">
        <w:rPr>
          <w:rFonts w:ascii="Times New Roman" w:hAnsi="Times New Roman" w:cs="Times New Roman"/>
          <w:bCs/>
          <w:sz w:val="24"/>
          <w:szCs w:val="24"/>
          <w:lang w:val="fr-FR"/>
        </w:rPr>
        <w:t xml:space="preserve"> şi sub formă de pungi în argilă stratificată de vârstă cuaternară.</w:t>
      </w:r>
    </w:p>
    <w:p w:rsidR="003223E4" w:rsidRPr="003223E4" w:rsidRDefault="003223E4" w:rsidP="003223E4">
      <w:pPr>
        <w:jc w:val="both"/>
        <w:rPr>
          <w:rFonts w:ascii="Times New Roman" w:hAnsi="Times New Roman" w:cs="Times New Roman"/>
          <w:bCs/>
          <w:sz w:val="24"/>
          <w:szCs w:val="24"/>
          <w:lang w:val="en-GB"/>
        </w:rPr>
      </w:pPr>
      <w:r w:rsidRPr="003223E4">
        <w:rPr>
          <w:rFonts w:ascii="Times New Roman" w:hAnsi="Times New Roman" w:cs="Times New Roman"/>
          <w:bCs/>
          <w:sz w:val="24"/>
          <w:szCs w:val="24"/>
          <w:lang w:val="fr-FR"/>
        </w:rPr>
        <w:t xml:space="preserve"> În anexe sunt prezentate planurile de situaţie în care sunt prezentate delimitările amplasamentului incintei, Planurile anexate cuprind :   </w:t>
      </w:r>
      <w:r w:rsidRPr="003223E4">
        <w:rPr>
          <w:rFonts w:ascii="Times New Roman" w:hAnsi="Times New Roman" w:cs="Times New Roman"/>
          <w:bCs/>
          <w:sz w:val="24"/>
          <w:szCs w:val="24"/>
          <w:lang w:val="en-GB"/>
        </w:rPr>
        <w:t>-    amplasamentul incintei</w:t>
      </w:r>
      <w:proofErr w:type="gramStart"/>
      <w:r w:rsidRPr="003223E4">
        <w:rPr>
          <w:rFonts w:ascii="Times New Roman" w:hAnsi="Times New Roman" w:cs="Times New Roman"/>
          <w:bCs/>
          <w:sz w:val="24"/>
          <w:szCs w:val="24"/>
          <w:lang w:val="en-GB"/>
        </w:rPr>
        <w:t>,scara</w:t>
      </w:r>
      <w:proofErr w:type="gramEnd"/>
      <w:r w:rsidRPr="003223E4">
        <w:rPr>
          <w:rFonts w:ascii="Times New Roman" w:hAnsi="Times New Roman" w:cs="Times New Roman"/>
          <w:bCs/>
          <w:sz w:val="24"/>
          <w:szCs w:val="24"/>
          <w:lang w:val="en-GB"/>
        </w:rPr>
        <w:t xml:space="preserve"> 1 : 5000. </w:t>
      </w:r>
    </w:p>
    <w:p w:rsidR="003223E4" w:rsidRPr="003223E4" w:rsidRDefault="003223E4" w:rsidP="003223E4">
      <w:pPr>
        <w:jc w:val="both"/>
        <w:rPr>
          <w:rFonts w:ascii="Times New Roman" w:hAnsi="Times New Roman" w:cs="Times New Roman"/>
          <w:bCs/>
          <w:sz w:val="24"/>
          <w:szCs w:val="24"/>
          <w:lang w:val="it-IT"/>
        </w:rPr>
      </w:pPr>
      <w:r w:rsidRPr="003223E4">
        <w:rPr>
          <w:rFonts w:ascii="Times New Roman" w:hAnsi="Times New Roman" w:cs="Times New Roman"/>
          <w:bCs/>
          <w:sz w:val="24"/>
          <w:szCs w:val="24"/>
          <w:lang w:val="en-GB"/>
        </w:rPr>
        <w:t xml:space="preserve"> </w:t>
      </w:r>
      <w:r w:rsidRPr="003223E4">
        <w:rPr>
          <w:rFonts w:ascii="Times New Roman" w:hAnsi="Times New Roman" w:cs="Times New Roman"/>
          <w:bCs/>
          <w:sz w:val="24"/>
          <w:szCs w:val="24"/>
          <w:lang w:val="it-IT"/>
        </w:rPr>
        <w:t>Amplasamen</w:t>
      </w:r>
      <w:r w:rsidR="0008479F">
        <w:rPr>
          <w:rFonts w:ascii="Times New Roman" w:hAnsi="Times New Roman" w:cs="Times New Roman"/>
          <w:bCs/>
          <w:sz w:val="24"/>
          <w:szCs w:val="24"/>
          <w:lang w:val="it-IT"/>
        </w:rPr>
        <w:t>ul</w:t>
      </w:r>
      <w:r w:rsidRPr="003223E4">
        <w:rPr>
          <w:rFonts w:ascii="Times New Roman" w:hAnsi="Times New Roman" w:cs="Times New Roman"/>
          <w:bCs/>
          <w:sz w:val="24"/>
          <w:szCs w:val="24"/>
          <w:lang w:val="it-IT"/>
        </w:rPr>
        <w:t xml:space="preserve"> terenu</w:t>
      </w:r>
      <w:r w:rsidR="0008479F">
        <w:rPr>
          <w:rFonts w:ascii="Times New Roman" w:hAnsi="Times New Roman" w:cs="Times New Roman"/>
          <w:bCs/>
          <w:sz w:val="24"/>
          <w:szCs w:val="24"/>
          <w:lang w:val="it-IT"/>
        </w:rPr>
        <w:t>lui</w:t>
      </w:r>
      <w:r w:rsidRPr="003223E4">
        <w:rPr>
          <w:rFonts w:ascii="Times New Roman" w:hAnsi="Times New Roman" w:cs="Times New Roman"/>
          <w:bCs/>
          <w:sz w:val="24"/>
          <w:szCs w:val="24"/>
          <w:lang w:val="it-IT"/>
        </w:rPr>
        <w:t xml:space="preserve"> pe care se administrează dejecţiile şi vecinătăţile acest</w:t>
      </w:r>
      <w:r w:rsidR="0008479F">
        <w:rPr>
          <w:rFonts w:ascii="Times New Roman" w:hAnsi="Times New Roman" w:cs="Times New Roman"/>
          <w:bCs/>
          <w:sz w:val="24"/>
          <w:szCs w:val="24"/>
          <w:lang w:val="it-IT"/>
        </w:rPr>
        <w:t>uia</w:t>
      </w:r>
      <w:r w:rsidRPr="003223E4">
        <w:rPr>
          <w:rFonts w:ascii="Times New Roman" w:hAnsi="Times New Roman" w:cs="Times New Roman"/>
          <w:bCs/>
          <w:sz w:val="24"/>
          <w:szCs w:val="24"/>
          <w:lang w:val="it-IT"/>
        </w:rPr>
        <w:t xml:space="preserve"> a fost caracterizat prin studii efectuate în anul 2007, respectiv în anul 2010, de către OSPA IAŞI în scopul stabilirii condiţiilor de administrare a dejecţiilor în câmp.</w:t>
      </w:r>
    </w:p>
    <w:p w:rsidR="003223E4" w:rsidRPr="003223E4" w:rsidRDefault="003223E4" w:rsidP="003223E4">
      <w:pPr>
        <w:jc w:val="both"/>
        <w:rPr>
          <w:rFonts w:ascii="Times New Roman" w:hAnsi="Times New Roman" w:cs="Times New Roman"/>
          <w:bCs/>
          <w:i/>
          <w:iCs/>
          <w:sz w:val="24"/>
          <w:szCs w:val="24"/>
        </w:rPr>
      </w:pPr>
      <w:r w:rsidRPr="003223E4">
        <w:rPr>
          <w:rFonts w:ascii="Times New Roman" w:hAnsi="Times New Roman" w:cs="Times New Roman"/>
          <w:bCs/>
          <w:i/>
          <w:sz w:val="24"/>
          <w:szCs w:val="24"/>
          <w:lang w:val="it-IT"/>
        </w:rPr>
        <w:t>Din investigațiile efectuate a rezultat că </w:t>
      </w:r>
      <w:r w:rsidRPr="003223E4">
        <w:rPr>
          <w:rFonts w:ascii="Times New Roman" w:hAnsi="Times New Roman" w:cs="Times New Roman"/>
          <w:bCs/>
          <w:i/>
          <w:iCs/>
          <w:sz w:val="24"/>
          <w:szCs w:val="24"/>
          <w:lang w:val="it-IT"/>
        </w:rPr>
        <w:t xml:space="preserve"> atât din punct de vedere al calităţii solurilor, climei cât şi a scurgerii apelor de suprafaţă, situaţia existentă a terenului permite distribuirea pe terenul </w:t>
      </w:r>
      <w:r w:rsidRPr="003223E4">
        <w:rPr>
          <w:rFonts w:ascii="Times New Roman" w:hAnsi="Times New Roman" w:cs="Times New Roman"/>
          <w:bCs/>
          <w:i/>
          <w:iCs/>
          <w:sz w:val="24"/>
          <w:szCs w:val="24"/>
          <w:lang w:val="it-IT"/>
        </w:rPr>
        <w:lastRenderedPageBreak/>
        <w:t xml:space="preserve">agricol a cantităţilor de dejecţii rezultate de la numărul maxim de 18.000 capete de porci crescuţi de la 25 Kg la 110 Kg, în condiţiile respectării  prevederilor </w:t>
      </w:r>
      <w:r w:rsidRPr="003223E4">
        <w:rPr>
          <w:rFonts w:ascii="Times New Roman" w:hAnsi="Times New Roman" w:cs="Times New Roman"/>
          <w:bCs/>
          <w:i/>
          <w:iCs/>
          <w:sz w:val="24"/>
          <w:szCs w:val="24"/>
        </w:rPr>
        <w:t xml:space="preserve">Ord. </w:t>
      </w:r>
      <w:proofErr w:type="gramStart"/>
      <w:r w:rsidRPr="003223E4">
        <w:rPr>
          <w:rFonts w:ascii="Times New Roman" w:hAnsi="Times New Roman" w:cs="Times New Roman"/>
          <w:bCs/>
          <w:i/>
          <w:iCs/>
          <w:sz w:val="24"/>
          <w:szCs w:val="24"/>
        </w:rPr>
        <w:t>nr</w:t>
      </w:r>
      <w:proofErr w:type="gramEnd"/>
      <w:r w:rsidRPr="003223E4">
        <w:rPr>
          <w:rFonts w:ascii="Times New Roman" w:hAnsi="Times New Roman" w:cs="Times New Roman"/>
          <w:bCs/>
          <w:i/>
          <w:iCs/>
          <w:sz w:val="24"/>
          <w:szCs w:val="24"/>
        </w:rPr>
        <w:t>. 127/ 30.11.2005 privind aprobarea Codului de bune practici agricole pentru protectia apelor împotriva poluarii cu nitrati din surse agricole ș</w:t>
      </w:r>
      <w:proofErr w:type="gramStart"/>
      <w:r w:rsidRPr="003223E4">
        <w:rPr>
          <w:rFonts w:ascii="Times New Roman" w:hAnsi="Times New Roman" w:cs="Times New Roman"/>
          <w:bCs/>
          <w:i/>
          <w:iCs/>
          <w:sz w:val="24"/>
          <w:szCs w:val="24"/>
        </w:rPr>
        <w:t>i  a</w:t>
      </w:r>
      <w:proofErr w:type="gramEnd"/>
      <w:r w:rsidRPr="003223E4">
        <w:rPr>
          <w:rFonts w:ascii="Times New Roman" w:hAnsi="Times New Roman" w:cs="Times New Roman"/>
          <w:bCs/>
          <w:i/>
          <w:iCs/>
          <w:sz w:val="24"/>
          <w:szCs w:val="24"/>
        </w:rPr>
        <w:t xml:space="preserve"> DIRECTIVA CONSILIULUI 91/676/CEE privind protecția apelor împotriva poluării cu nitrați proveniți din surse agricole.</w:t>
      </w:r>
    </w:p>
    <w:p w:rsidR="009E6899" w:rsidRDefault="009E6899" w:rsidP="009E6899">
      <w:pPr>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Amplasamentul obiectivului</w:t>
      </w:r>
      <w:r w:rsidR="001A5521">
        <w:rPr>
          <w:rFonts w:ascii="Times New Roman" w:hAnsi="Times New Roman" w:cs="Times New Roman"/>
          <w:bCs/>
          <w:sz w:val="24"/>
          <w:szCs w:val="24"/>
          <w:lang w:val="fr-FR"/>
        </w:rPr>
        <w:t>,</w:t>
      </w:r>
      <w:r w:rsidRPr="009E6899">
        <w:rPr>
          <w:rFonts w:ascii="Times New Roman" w:hAnsi="Times New Roman" w:cs="Times New Roman"/>
          <w:bCs/>
          <w:sz w:val="24"/>
          <w:szCs w:val="24"/>
          <w:lang w:val="fr-FR"/>
        </w:rPr>
        <w:t xml:space="preserve"> conform studiilor geotehnice</w:t>
      </w:r>
      <w:r w:rsidR="001A5521">
        <w:rPr>
          <w:rFonts w:ascii="Times New Roman" w:hAnsi="Times New Roman" w:cs="Times New Roman"/>
          <w:bCs/>
          <w:sz w:val="24"/>
          <w:szCs w:val="24"/>
          <w:lang w:val="fr-FR"/>
        </w:rPr>
        <w:t xml:space="preserve"> și de stabilitate </w:t>
      </w:r>
      <w:r w:rsidR="0069137F">
        <w:rPr>
          <w:rFonts w:ascii="Times New Roman" w:hAnsi="Times New Roman" w:cs="Times New Roman"/>
          <w:bCs/>
          <w:sz w:val="24"/>
          <w:szCs w:val="24"/>
          <w:lang w:val="fr-FR"/>
        </w:rPr>
        <w:t xml:space="preserve">litologică </w:t>
      </w:r>
      <w:r w:rsidR="00FF08E1">
        <w:rPr>
          <w:rFonts w:ascii="Times New Roman" w:hAnsi="Times New Roman" w:cs="Times New Roman"/>
          <w:bCs/>
          <w:sz w:val="24"/>
          <w:szCs w:val="24"/>
          <w:lang w:val="fr-FR"/>
        </w:rPr>
        <w:t>efectuate</w:t>
      </w:r>
      <w:r w:rsidR="001A5521">
        <w:rPr>
          <w:rFonts w:ascii="Times New Roman" w:hAnsi="Times New Roman" w:cs="Times New Roman"/>
          <w:bCs/>
          <w:sz w:val="24"/>
          <w:szCs w:val="24"/>
          <w:lang w:val="fr-FR"/>
        </w:rPr>
        <w:t xml:space="preserve">, </w:t>
      </w:r>
      <w:r w:rsidR="00FF08E1">
        <w:rPr>
          <w:rFonts w:ascii="Times New Roman" w:hAnsi="Times New Roman" w:cs="Times New Roman"/>
          <w:bCs/>
          <w:sz w:val="24"/>
          <w:szCs w:val="24"/>
          <w:lang w:val="fr-FR"/>
        </w:rPr>
        <w:t>prezintă</w:t>
      </w:r>
      <w:r w:rsidR="001A5521">
        <w:rPr>
          <w:rFonts w:ascii="Times New Roman" w:hAnsi="Times New Roman" w:cs="Times New Roman"/>
          <w:bCs/>
          <w:sz w:val="24"/>
          <w:szCs w:val="24"/>
          <w:lang w:val="fr-FR"/>
        </w:rPr>
        <w:t xml:space="preserve"> </w:t>
      </w:r>
      <w:r w:rsidRPr="009E6899">
        <w:rPr>
          <w:rFonts w:ascii="Times New Roman" w:hAnsi="Times New Roman" w:cs="Times New Roman"/>
          <w:bCs/>
          <w:sz w:val="24"/>
          <w:szCs w:val="24"/>
          <w:lang w:val="fr-FR"/>
        </w:rPr>
        <w:t>stabilitate general</w:t>
      </w:r>
      <w:r w:rsidR="001A5521">
        <w:rPr>
          <w:rFonts w:ascii="Times New Roman" w:hAnsi="Times New Roman" w:cs="Times New Roman"/>
          <w:bCs/>
          <w:sz w:val="24"/>
          <w:szCs w:val="24"/>
          <w:lang w:val="fr-FR"/>
        </w:rPr>
        <w:t>ă ș</w:t>
      </w:r>
      <w:r w:rsidRPr="009E6899">
        <w:rPr>
          <w:rFonts w:ascii="Times New Roman" w:hAnsi="Times New Roman" w:cs="Times New Roman"/>
          <w:bCs/>
          <w:sz w:val="24"/>
          <w:szCs w:val="24"/>
          <w:lang w:val="fr-FR"/>
        </w:rPr>
        <w:t>i local</w:t>
      </w:r>
      <w:r w:rsidR="001A5521">
        <w:rPr>
          <w:rFonts w:ascii="Times New Roman" w:hAnsi="Times New Roman" w:cs="Times New Roman"/>
          <w:bCs/>
          <w:sz w:val="24"/>
          <w:szCs w:val="24"/>
          <w:lang w:val="fr-FR"/>
        </w:rPr>
        <w:t>ă</w:t>
      </w:r>
      <w:r w:rsidRPr="009E6899">
        <w:rPr>
          <w:rFonts w:ascii="Times New Roman" w:hAnsi="Times New Roman" w:cs="Times New Roman"/>
          <w:bCs/>
          <w:sz w:val="24"/>
          <w:szCs w:val="24"/>
          <w:lang w:val="fr-FR"/>
        </w:rPr>
        <w:t>, nefiind supus viiturilor sau inunda</w:t>
      </w:r>
      <w:r w:rsidR="002D4D5B">
        <w:rPr>
          <w:rFonts w:ascii="Times New Roman" w:hAnsi="Times New Roman" w:cs="Times New Roman"/>
          <w:bCs/>
          <w:sz w:val="24"/>
          <w:szCs w:val="24"/>
          <w:lang w:val="fr-FR"/>
        </w:rPr>
        <w:t>ț</w:t>
      </w:r>
      <w:r w:rsidRPr="009E6899">
        <w:rPr>
          <w:rFonts w:ascii="Times New Roman" w:hAnsi="Times New Roman" w:cs="Times New Roman"/>
          <w:bCs/>
          <w:sz w:val="24"/>
          <w:szCs w:val="24"/>
          <w:lang w:val="fr-FR"/>
        </w:rPr>
        <w:t>iilor</w:t>
      </w:r>
      <w:r w:rsidR="002D4D5B">
        <w:rPr>
          <w:rFonts w:ascii="Times New Roman" w:hAnsi="Times New Roman" w:cs="Times New Roman"/>
          <w:bCs/>
          <w:sz w:val="24"/>
          <w:szCs w:val="24"/>
          <w:lang w:val="fr-FR"/>
        </w:rPr>
        <w:t xml:space="preserve">. Suprafața de teren </w:t>
      </w:r>
      <w:r w:rsidR="00FF08E1">
        <w:rPr>
          <w:rFonts w:ascii="Times New Roman" w:hAnsi="Times New Roman" w:cs="Times New Roman"/>
          <w:bCs/>
          <w:sz w:val="24"/>
          <w:szCs w:val="24"/>
          <w:lang w:val="fr-FR"/>
        </w:rPr>
        <w:t xml:space="preserve">aferentă obiectivului </w:t>
      </w:r>
      <w:r w:rsidR="002D4D5B">
        <w:rPr>
          <w:rFonts w:ascii="Times New Roman" w:hAnsi="Times New Roman" w:cs="Times New Roman"/>
          <w:bCs/>
          <w:sz w:val="24"/>
          <w:szCs w:val="24"/>
          <w:lang w:val="fr-FR"/>
        </w:rPr>
        <w:t>este</w:t>
      </w:r>
      <w:r w:rsidRPr="009E6899">
        <w:rPr>
          <w:rFonts w:ascii="Times New Roman" w:hAnsi="Times New Roman" w:cs="Times New Roman"/>
          <w:bCs/>
          <w:sz w:val="24"/>
          <w:szCs w:val="24"/>
          <w:lang w:val="fr-FR"/>
        </w:rPr>
        <w:t xml:space="preserve"> sistematizat</w:t>
      </w:r>
      <w:r w:rsidR="002D4D5B">
        <w:rPr>
          <w:rFonts w:ascii="Times New Roman" w:hAnsi="Times New Roman" w:cs="Times New Roman"/>
          <w:bCs/>
          <w:sz w:val="24"/>
          <w:szCs w:val="24"/>
          <w:lang w:val="fr-FR"/>
        </w:rPr>
        <w:t xml:space="preserve">ă pe </w:t>
      </w:r>
      <w:r w:rsidR="00FF08E1">
        <w:rPr>
          <w:rFonts w:ascii="Times New Roman" w:hAnsi="Times New Roman" w:cs="Times New Roman"/>
          <w:bCs/>
          <w:sz w:val="24"/>
          <w:szCs w:val="24"/>
          <w:lang w:val="fr-FR"/>
        </w:rPr>
        <w:t xml:space="preserve">orizontală și </w:t>
      </w:r>
      <w:r w:rsidR="002D4D5B">
        <w:rPr>
          <w:rFonts w:ascii="Times New Roman" w:hAnsi="Times New Roman" w:cs="Times New Roman"/>
          <w:bCs/>
          <w:sz w:val="24"/>
          <w:szCs w:val="24"/>
          <w:lang w:val="fr-FR"/>
        </w:rPr>
        <w:t>verticală</w:t>
      </w:r>
      <w:r w:rsidRPr="009E6899">
        <w:rPr>
          <w:rFonts w:ascii="Times New Roman" w:hAnsi="Times New Roman" w:cs="Times New Roman"/>
          <w:bCs/>
          <w:sz w:val="24"/>
          <w:szCs w:val="24"/>
          <w:lang w:val="fr-FR"/>
        </w:rPr>
        <w:t xml:space="preserve">. </w:t>
      </w:r>
    </w:p>
    <w:p w:rsidR="008E3FCD" w:rsidRPr="008E3FCD" w:rsidRDefault="008E3FCD" w:rsidP="008E3FCD">
      <w:pPr>
        <w:jc w:val="both"/>
        <w:rPr>
          <w:rFonts w:ascii="Times New Roman" w:hAnsi="Times New Roman" w:cs="Times New Roman"/>
          <w:bCs/>
          <w:i/>
          <w:sz w:val="24"/>
          <w:szCs w:val="24"/>
          <w:lang w:val="ro-RO"/>
        </w:rPr>
      </w:pPr>
      <w:r w:rsidRPr="008E3FCD">
        <w:rPr>
          <w:rFonts w:ascii="Times New Roman" w:hAnsi="Times New Roman" w:cs="Times New Roman"/>
          <w:bCs/>
          <w:i/>
          <w:sz w:val="24"/>
          <w:szCs w:val="24"/>
          <w:lang w:val="ro-RO"/>
        </w:rPr>
        <w:t>Reteaua de colectare, epurare si evacuare a apelor uzate menajere si tehnologice provenite de la obiectivele din cadrul fermei este realizata in sistem divizor</w:t>
      </w:r>
      <w:r>
        <w:rPr>
          <w:rFonts w:ascii="Times New Roman" w:hAnsi="Times New Roman" w:cs="Times New Roman"/>
          <w:bCs/>
          <w:i/>
          <w:sz w:val="24"/>
          <w:szCs w:val="24"/>
          <w:lang w:val="ro-RO"/>
        </w:rPr>
        <w:t>:</w:t>
      </w:r>
    </w:p>
    <w:p w:rsidR="008E3FCD" w:rsidRPr="008E3FCD" w:rsidRDefault="0008479F" w:rsidP="00BE5BBA">
      <w:pPr>
        <w:numPr>
          <w:ilvl w:val="0"/>
          <w:numId w:val="23"/>
        </w:numPr>
        <w:jc w:val="both"/>
        <w:rPr>
          <w:rFonts w:ascii="Times New Roman" w:hAnsi="Times New Roman" w:cs="Times New Roman"/>
          <w:bCs/>
          <w:sz w:val="24"/>
          <w:szCs w:val="24"/>
          <w:lang w:val="ro-RO"/>
        </w:rPr>
      </w:pPr>
      <w:r>
        <w:rPr>
          <w:rFonts w:ascii="Times New Roman" w:hAnsi="Times New Roman" w:cs="Times New Roman"/>
          <w:bCs/>
          <w:i/>
          <w:sz w:val="24"/>
          <w:szCs w:val="24"/>
          <w:lang w:val="ro-RO"/>
        </w:rPr>
        <w:t>A</w:t>
      </w:r>
      <w:r w:rsidR="008E3FCD" w:rsidRPr="008E3FCD">
        <w:rPr>
          <w:rFonts w:ascii="Times New Roman" w:hAnsi="Times New Roman" w:cs="Times New Roman"/>
          <w:bCs/>
          <w:i/>
          <w:sz w:val="24"/>
          <w:szCs w:val="24"/>
          <w:lang w:val="ro-RO"/>
        </w:rPr>
        <w:t>pele uzate menajere</w:t>
      </w:r>
      <w:r w:rsidR="008E3FCD" w:rsidRPr="008E3FCD">
        <w:rPr>
          <w:rFonts w:ascii="Times New Roman" w:hAnsi="Times New Roman" w:cs="Times New Roman"/>
          <w:bCs/>
          <w:sz w:val="24"/>
          <w:szCs w:val="24"/>
          <w:lang w:val="ro-RO"/>
        </w:rPr>
        <w:t xml:space="preserve"> colectate de la grupurile sanitare si dusuri sunt evacuate printr-o conducta din PVC Dn 200 mm, de circa 70 m lungime, pana la bazinul etans din beton, in care se colecteaza apele uzate (S = 2 x 2 m si H = 1,5 m), de unde sunt preluate prin vidanjare de catre SC APAVITAL SA; indicatorii de calitate ai efluentul evacuat din cadrul fermei se incadreaza in limitele prevazute de H.G. nr. 188/2002, modificata si completata prin H.G. nr. 352/2005 - NTPA 002</w:t>
      </w:r>
    </w:p>
    <w:p w:rsidR="008E3FCD" w:rsidRPr="008E3FCD" w:rsidRDefault="008E3FCD" w:rsidP="00BE5BBA">
      <w:pPr>
        <w:numPr>
          <w:ilvl w:val="0"/>
          <w:numId w:val="24"/>
        </w:numPr>
        <w:spacing w:after="0"/>
        <w:ind w:left="1555"/>
        <w:jc w:val="both"/>
        <w:rPr>
          <w:rFonts w:ascii="Times New Roman" w:hAnsi="Times New Roman" w:cs="Times New Roman"/>
          <w:bCs/>
          <w:i/>
          <w:sz w:val="24"/>
          <w:szCs w:val="24"/>
          <w:lang w:val="ro-RO"/>
        </w:rPr>
      </w:pPr>
      <w:r w:rsidRPr="008E3FCD">
        <w:rPr>
          <w:rFonts w:ascii="Times New Roman" w:hAnsi="Times New Roman" w:cs="Times New Roman"/>
          <w:bCs/>
          <w:i/>
          <w:sz w:val="24"/>
          <w:szCs w:val="24"/>
          <w:lang w:val="ro-RO"/>
        </w:rPr>
        <w:t>Quz zi med = 0,53 mc/zi;  Quz zi max = 0,70 mc/zi, Quz orar max = 0,058 mc/h;</w:t>
      </w:r>
    </w:p>
    <w:p w:rsidR="008E3FCD" w:rsidRDefault="008E3FCD" w:rsidP="00BE5BBA">
      <w:pPr>
        <w:numPr>
          <w:ilvl w:val="0"/>
          <w:numId w:val="24"/>
        </w:numPr>
        <w:spacing w:after="0"/>
        <w:ind w:left="1555"/>
        <w:jc w:val="both"/>
        <w:rPr>
          <w:rFonts w:ascii="Times New Roman" w:hAnsi="Times New Roman" w:cs="Times New Roman"/>
          <w:bCs/>
          <w:i/>
          <w:sz w:val="24"/>
          <w:szCs w:val="24"/>
          <w:lang w:val="ro-RO"/>
        </w:rPr>
      </w:pPr>
      <w:r w:rsidRPr="008E3FCD">
        <w:rPr>
          <w:rFonts w:ascii="Times New Roman" w:hAnsi="Times New Roman" w:cs="Times New Roman"/>
          <w:bCs/>
          <w:i/>
          <w:sz w:val="24"/>
          <w:szCs w:val="24"/>
          <w:lang w:val="ro-RO"/>
        </w:rPr>
        <w:t>Vuz med anual = 193</w:t>
      </w:r>
      <w:r w:rsidR="0008479F">
        <w:rPr>
          <w:rFonts w:ascii="Times New Roman" w:hAnsi="Times New Roman" w:cs="Times New Roman"/>
          <w:bCs/>
          <w:i/>
          <w:sz w:val="24"/>
          <w:szCs w:val="24"/>
          <w:lang w:val="ro-RO"/>
        </w:rPr>
        <w:t>,45 mc;Vuz max anual = 255,5 mc.</w:t>
      </w:r>
    </w:p>
    <w:p w:rsidR="0008479F" w:rsidRPr="008E3FCD" w:rsidRDefault="0008479F" w:rsidP="0008479F">
      <w:pPr>
        <w:spacing w:after="0"/>
        <w:ind w:left="1555"/>
        <w:jc w:val="both"/>
        <w:rPr>
          <w:rFonts w:ascii="Times New Roman" w:hAnsi="Times New Roman" w:cs="Times New Roman"/>
          <w:bCs/>
          <w:i/>
          <w:sz w:val="24"/>
          <w:szCs w:val="24"/>
          <w:lang w:val="ro-RO"/>
        </w:rPr>
      </w:pPr>
    </w:p>
    <w:p w:rsidR="008E3FCD" w:rsidRPr="008E3FCD" w:rsidRDefault="0008479F" w:rsidP="00BE5BBA">
      <w:pPr>
        <w:numPr>
          <w:ilvl w:val="0"/>
          <w:numId w:val="23"/>
        </w:numPr>
        <w:tabs>
          <w:tab w:val="num" w:pos="2640"/>
        </w:tabs>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A</w:t>
      </w:r>
      <w:r w:rsidR="008E3FCD" w:rsidRPr="008E3FCD">
        <w:rPr>
          <w:rFonts w:ascii="Times New Roman" w:hAnsi="Times New Roman" w:cs="Times New Roman"/>
          <w:bCs/>
          <w:i/>
          <w:sz w:val="24"/>
          <w:szCs w:val="24"/>
          <w:lang w:val="ro-RO"/>
        </w:rPr>
        <w:t>pele uzate tehnologice</w:t>
      </w:r>
      <w:r w:rsidR="008E3FCD" w:rsidRPr="008E3FCD">
        <w:rPr>
          <w:rFonts w:ascii="Times New Roman" w:hAnsi="Times New Roman" w:cs="Times New Roman"/>
          <w:bCs/>
          <w:sz w:val="24"/>
          <w:szCs w:val="24"/>
          <w:lang w:val="ro-RO"/>
        </w:rPr>
        <w:t xml:space="preserve"> rezultate de la cele cinci hale de productie sunt preluate de sub pardoseala tip gratar total prin intermediul unei retele interioare, din tuburi PVC Dn 250 mm, sistemul de evacuare fiind tip Big Dutchman (in concordanta cu reglementarile europene in vigoare), prevazut cu perna de apa, teu si valve de evacuare; reteaua interna de colectare se descarca in reteaua exterioara de evacuare a apelor tehnologice, formata din tuburi din PVC Dn 315 mm si Dn 250 mm, a carei lungime totala este de 430 m, care conduce apele uzate pana la evacuare in cele doua laguna de dejectii; la depopulare cand are loc curatarea si dezinfectia halelor si instalatiilor aferente acestora, se utilizeaza o pompa de 200 atmosfere, al carei debit este de 15 l/min, generand un consum minim de apa, dar care are o eficienta sporita in antrenarea dejectiilor. </w:t>
      </w:r>
    </w:p>
    <w:p w:rsidR="008E3FCD" w:rsidRPr="008E3FCD" w:rsidRDefault="008E3FCD" w:rsidP="008E3FCD">
      <w:pPr>
        <w:jc w:val="both"/>
        <w:rPr>
          <w:rFonts w:ascii="Times New Roman" w:hAnsi="Times New Roman" w:cs="Times New Roman"/>
          <w:bCs/>
          <w:i/>
          <w:sz w:val="24"/>
          <w:szCs w:val="24"/>
          <w:lang w:val="ro-RO"/>
        </w:rPr>
      </w:pPr>
      <w:r w:rsidRPr="008E3FCD">
        <w:rPr>
          <w:rFonts w:ascii="Times New Roman" w:hAnsi="Times New Roman" w:cs="Times New Roman"/>
          <w:bCs/>
          <w:i/>
          <w:sz w:val="24"/>
          <w:szCs w:val="24"/>
          <w:lang w:val="ro-RO"/>
        </w:rPr>
        <w:t>Apele uzate tehnologice rezultate de la cele cinci hale existente sunt descarcate in lagunele de stocare a dejecțiilor(1x3500 mc si 1x5000 mc)</w:t>
      </w:r>
    </w:p>
    <w:p w:rsidR="008E3FCD" w:rsidRPr="008E3FCD" w:rsidRDefault="008E3FCD" w:rsidP="00BE5BBA">
      <w:pPr>
        <w:numPr>
          <w:ilvl w:val="0"/>
          <w:numId w:val="25"/>
        </w:numPr>
        <w:spacing w:after="0"/>
        <w:ind w:left="1742"/>
        <w:jc w:val="both"/>
        <w:rPr>
          <w:rFonts w:ascii="Times New Roman" w:hAnsi="Times New Roman" w:cs="Times New Roman"/>
          <w:bCs/>
          <w:i/>
          <w:sz w:val="24"/>
          <w:szCs w:val="24"/>
          <w:lang w:val="ro-RO"/>
        </w:rPr>
      </w:pPr>
      <w:r w:rsidRPr="008E3FCD">
        <w:rPr>
          <w:rFonts w:ascii="Times New Roman" w:hAnsi="Times New Roman" w:cs="Times New Roman"/>
          <w:bCs/>
          <w:i/>
          <w:sz w:val="24"/>
          <w:szCs w:val="24"/>
          <w:lang w:val="ro-RO"/>
        </w:rPr>
        <w:t>Q</w:t>
      </w:r>
      <w:r w:rsidRPr="008E3FCD">
        <w:rPr>
          <w:rFonts w:ascii="Times New Roman" w:hAnsi="Times New Roman" w:cs="Times New Roman"/>
          <w:bCs/>
          <w:i/>
          <w:sz w:val="24"/>
          <w:szCs w:val="24"/>
          <w:vertAlign w:val="subscript"/>
          <w:lang w:val="ro-RO"/>
        </w:rPr>
        <w:t>uz zi med</w:t>
      </w:r>
      <w:r w:rsidRPr="008E3FCD">
        <w:rPr>
          <w:rFonts w:ascii="Times New Roman" w:hAnsi="Times New Roman" w:cs="Times New Roman"/>
          <w:bCs/>
          <w:i/>
          <w:sz w:val="24"/>
          <w:szCs w:val="24"/>
          <w:lang w:val="ro-RO"/>
        </w:rPr>
        <w:t xml:space="preserve"> = 42,00 mc/zi;  Q</w:t>
      </w:r>
      <w:r w:rsidRPr="008E3FCD">
        <w:rPr>
          <w:rFonts w:ascii="Times New Roman" w:hAnsi="Times New Roman" w:cs="Times New Roman"/>
          <w:bCs/>
          <w:i/>
          <w:sz w:val="24"/>
          <w:szCs w:val="24"/>
          <w:vertAlign w:val="subscript"/>
          <w:lang w:val="ro-RO"/>
        </w:rPr>
        <w:t>uz zi max</w:t>
      </w:r>
      <w:r w:rsidRPr="008E3FCD">
        <w:rPr>
          <w:rFonts w:ascii="Times New Roman" w:hAnsi="Times New Roman" w:cs="Times New Roman"/>
          <w:bCs/>
          <w:i/>
          <w:sz w:val="24"/>
          <w:szCs w:val="24"/>
          <w:lang w:val="ro-RO"/>
        </w:rPr>
        <w:t xml:space="preserve"> = 54,60 mc/zi; Q</w:t>
      </w:r>
      <w:r w:rsidRPr="008E3FCD">
        <w:rPr>
          <w:rFonts w:ascii="Times New Roman" w:hAnsi="Times New Roman" w:cs="Times New Roman"/>
          <w:bCs/>
          <w:i/>
          <w:sz w:val="24"/>
          <w:szCs w:val="24"/>
          <w:vertAlign w:val="subscript"/>
          <w:lang w:val="ro-RO"/>
        </w:rPr>
        <w:t>uz orar max</w:t>
      </w:r>
      <w:r w:rsidRPr="008E3FCD">
        <w:rPr>
          <w:rFonts w:ascii="Times New Roman" w:hAnsi="Times New Roman" w:cs="Times New Roman"/>
          <w:bCs/>
          <w:i/>
          <w:sz w:val="24"/>
          <w:szCs w:val="24"/>
          <w:lang w:val="ro-RO"/>
        </w:rPr>
        <w:t xml:space="preserve"> = 4,55 mc/h;</w:t>
      </w:r>
    </w:p>
    <w:p w:rsidR="008E3FCD" w:rsidRDefault="008E3FCD" w:rsidP="00BE5BBA">
      <w:pPr>
        <w:numPr>
          <w:ilvl w:val="0"/>
          <w:numId w:val="25"/>
        </w:numPr>
        <w:spacing w:after="0"/>
        <w:ind w:left="1742"/>
        <w:jc w:val="both"/>
        <w:rPr>
          <w:rFonts w:ascii="Times New Roman" w:hAnsi="Times New Roman" w:cs="Times New Roman"/>
          <w:bCs/>
          <w:i/>
          <w:sz w:val="24"/>
          <w:szCs w:val="24"/>
          <w:lang w:val="ro-RO"/>
        </w:rPr>
      </w:pPr>
      <w:r w:rsidRPr="008E3FCD">
        <w:rPr>
          <w:rFonts w:ascii="Times New Roman" w:hAnsi="Times New Roman" w:cs="Times New Roman"/>
          <w:bCs/>
          <w:i/>
          <w:sz w:val="24"/>
          <w:szCs w:val="24"/>
          <w:lang w:val="ro-RO"/>
        </w:rPr>
        <w:t>V</w:t>
      </w:r>
      <w:r w:rsidRPr="008E3FCD">
        <w:rPr>
          <w:rFonts w:ascii="Times New Roman" w:hAnsi="Times New Roman" w:cs="Times New Roman"/>
          <w:bCs/>
          <w:i/>
          <w:sz w:val="24"/>
          <w:szCs w:val="24"/>
          <w:vertAlign w:val="subscript"/>
          <w:lang w:val="ro-RO"/>
        </w:rPr>
        <w:t xml:space="preserve">uz med serie </w:t>
      </w:r>
      <w:r w:rsidRPr="008E3FCD">
        <w:rPr>
          <w:rFonts w:ascii="Times New Roman" w:hAnsi="Times New Roman" w:cs="Times New Roman"/>
          <w:bCs/>
          <w:i/>
          <w:sz w:val="24"/>
          <w:szCs w:val="24"/>
          <w:lang w:val="ro-RO"/>
        </w:rPr>
        <w:t xml:space="preserve"> = 3822 mc;  V</w:t>
      </w:r>
      <w:r w:rsidRPr="008E3FCD">
        <w:rPr>
          <w:rFonts w:ascii="Times New Roman" w:hAnsi="Times New Roman" w:cs="Times New Roman"/>
          <w:bCs/>
          <w:i/>
          <w:sz w:val="24"/>
          <w:szCs w:val="24"/>
          <w:vertAlign w:val="subscript"/>
          <w:lang w:val="ro-RO"/>
        </w:rPr>
        <w:t xml:space="preserve">uz max serie </w:t>
      </w:r>
      <w:r w:rsidRPr="008E3FCD">
        <w:rPr>
          <w:rFonts w:ascii="Times New Roman" w:hAnsi="Times New Roman" w:cs="Times New Roman"/>
          <w:bCs/>
          <w:i/>
          <w:sz w:val="24"/>
          <w:szCs w:val="24"/>
          <w:lang w:val="ro-RO"/>
        </w:rPr>
        <w:t>= 4969 mc; V</w:t>
      </w:r>
      <w:r w:rsidRPr="008E3FCD">
        <w:rPr>
          <w:rFonts w:ascii="Times New Roman" w:hAnsi="Times New Roman" w:cs="Times New Roman"/>
          <w:bCs/>
          <w:i/>
          <w:sz w:val="24"/>
          <w:szCs w:val="24"/>
          <w:vertAlign w:val="subscript"/>
          <w:lang w:val="ro-RO"/>
        </w:rPr>
        <w:t>uz med anual</w:t>
      </w:r>
      <w:r w:rsidRPr="008E3FCD">
        <w:rPr>
          <w:rFonts w:ascii="Times New Roman" w:hAnsi="Times New Roman" w:cs="Times New Roman"/>
          <w:bCs/>
          <w:i/>
          <w:sz w:val="24"/>
          <w:szCs w:val="24"/>
          <w:lang w:val="ro-RO"/>
        </w:rPr>
        <w:t xml:space="preserve"> = 11.466 mc;</w:t>
      </w:r>
    </w:p>
    <w:p w:rsidR="008E3FCD" w:rsidRDefault="008E3FCD" w:rsidP="00BE5BBA">
      <w:pPr>
        <w:numPr>
          <w:ilvl w:val="0"/>
          <w:numId w:val="25"/>
        </w:numPr>
        <w:spacing w:after="0"/>
        <w:ind w:left="1742"/>
        <w:jc w:val="both"/>
        <w:rPr>
          <w:rFonts w:ascii="Times New Roman" w:hAnsi="Times New Roman" w:cs="Times New Roman"/>
          <w:bCs/>
          <w:i/>
          <w:sz w:val="24"/>
          <w:szCs w:val="24"/>
          <w:lang w:val="ro-RO"/>
        </w:rPr>
      </w:pPr>
      <w:r w:rsidRPr="008E3FCD">
        <w:rPr>
          <w:rFonts w:ascii="Times New Roman" w:hAnsi="Times New Roman" w:cs="Times New Roman"/>
          <w:bCs/>
          <w:i/>
          <w:sz w:val="24"/>
          <w:szCs w:val="24"/>
          <w:lang w:val="ro-RO"/>
        </w:rPr>
        <w:t>V</w:t>
      </w:r>
      <w:r w:rsidRPr="008E3FCD">
        <w:rPr>
          <w:rFonts w:ascii="Times New Roman" w:hAnsi="Times New Roman" w:cs="Times New Roman"/>
          <w:bCs/>
          <w:i/>
          <w:sz w:val="24"/>
          <w:szCs w:val="24"/>
          <w:vertAlign w:val="subscript"/>
          <w:lang w:val="ro-RO"/>
        </w:rPr>
        <w:t>uz max anual</w:t>
      </w:r>
      <w:r w:rsidRPr="008E3FCD">
        <w:rPr>
          <w:rFonts w:ascii="Times New Roman" w:hAnsi="Times New Roman" w:cs="Times New Roman"/>
          <w:bCs/>
          <w:i/>
          <w:sz w:val="24"/>
          <w:szCs w:val="24"/>
          <w:lang w:val="ro-RO"/>
        </w:rPr>
        <w:t xml:space="preserve"> = 14.907 mc.</w:t>
      </w:r>
    </w:p>
    <w:p w:rsidR="004C7F68" w:rsidRDefault="004C7F68" w:rsidP="004C7F68">
      <w:pPr>
        <w:spacing w:after="0"/>
        <w:ind w:left="1742"/>
        <w:jc w:val="both"/>
        <w:rPr>
          <w:rFonts w:ascii="Times New Roman" w:hAnsi="Times New Roman" w:cs="Times New Roman"/>
          <w:bCs/>
          <w:i/>
          <w:sz w:val="24"/>
          <w:szCs w:val="24"/>
          <w:lang w:val="ro-RO"/>
        </w:rPr>
      </w:pPr>
    </w:p>
    <w:p w:rsidR="00A07998" w:rsidRDefault="00A07998" w:rsidP="004C7F68">
      <w:pPr>
        <w:spacing w:after="0"/>
        <w:ind w:left="1742"/>
        <w:jc w:val="both"/>
        <w:rPr>
          <w:rFonts w:ascii="Times New Roman" w:hAnsi="Times New Roman" w:cs="Times New Roman"/>
          <w:bCs/>
          <w:i/>
          <w:sz w:val="24"/>
          <w:szCs w:val="24"/>
          <w:lang w:val="ro-RO"/>
        </w:rPr>
      </w:pPr>
    </w:p>
    <w:p w:rsidR="00A07998" w:rsidRPr="008E3FCD" w:rsidRDefault="00A07998" w:rsidP="004C7F68">
      <w:pPr>
        <w:spacing w:after="0"/>
        <w:ind w:left="1742"/>
        <w:jc w:val="both"/>
        <w:rPr>
          <w:rFonts w:ascii="Times New Roman" w:hAnsi="Times New Roman" w:cs="Times New Roman"/>
          <w:bCs/>
          <w:i/>
          <w:sz w:val="24"/>
          <w:szCs w:val="24"/>
          <w:lang w:val="ro-RO"/>
        </w:rPr>
      </w:pPr>
    </w:p>
    <w:p w:rsidR="008E3FCD" w:rsidRDefault="008E3FCD" w:rsidP="00BE5BBA">
      <w:pPr>
        <w:numPr>
          <w:ilvl w:val="0"/>
          <w:numId w:val="23"/>
        </w:numPr>
        <w:jc w:val="both"/>
        <w:rPr>
          <w:rFonts w:ascii="Times New Roman" w:hAnsi="Times New Roman" w:cs="Times New Roman"/>
          <w:bCs/>
          <w:sz w:val="24"/>
          <w:szCs w:val="24"/>
          <w:lang w:val="en-AU"/>
        </w:rPr>
      </w:pPr>
      <w:r w:rsidRPr="008E3FCD">
        <w:rPr>
          <w:rFonts w:ascii="Times New Roman" w:hAnsi="Times New Roman" w:cs="Times New Roman"/>
          <w:bCs/>
          <w:i/>
          <w:sz w:val="24"/>
          <w:szCs w:val="24"/>
          <w:lang w:val="en-AU"/>
        </w:rPr>
        <w:lastRenderedPageBreak/>
        <w:t>Evacuarea apelor pluviale</w:t>
      </w:r>
      <w:r w:rsidRPr="008E3FCD">
        <w:rPr>
          <w:rFonts w:ascii="Times New Roman" w:hAnsi="Times New Roman" w:cs="Times New Roman"/>
          <w:b/>
          <w:bCs/>
          <w:sz w:val="24"/>
          <w:szCs w:val="24"/>
          <w:lang w:val="en-AU"/>
        </w:rPr>
        <w:t xml:space="preserve"> </w:t>
      </w:r>
      <w:r w:rsidRPr="008E3FCD">
        <w:rPr>
          <w:rFonts w:ascii="Times New Roman" w:hAnsi="Times New Roman" w:cs="Times New Roman"/>
          <w:bCs/>
          <w:sz w:val="24"/>
          <w:szCs w:val="24"/>
          <w:lang w:val="en-AU"/>
        </w:rPr>
        <w:t>(Qp=161,34 l/s):</w:t>
      </w:r>
    </w:p>
    <w:p w:rsidR="008E3FCD" w:rsidRPr="008E3FCD" w:rsidRDefault="008E3FCD" w:rsidP="008E3FCD">
      <w:pPr>
        <w:jc w:val="both"/>
        <w:rPr>
          <w:rFonts w:ascii="Times New Roman" w:hAnsi="Times New Roman" w:cs="Times New Roman"/>
          <w:bCs/>
          <w:sz w:val="24"/>
          <w:szCs w:val="24"/>
          <w:lang w:val="en-AU"/>
        </w:rPr>
      </w:pPr>
      <w:r w:rsidRPr="008E3FCD">
        <w:rPr>
          <w:rFonts w:ascii="Times New Roman" w:hAnsi="Times New Roman" w:cs="Times New Roman"/>
          <w:bCs/>
          <w:i/>
          <w:sz w:val="24"/>
          <w:szCs w:val="24"/>
          <w:lang w:val="en-AU"/>
        </w:rPr>
        <w:t xml:space="preserve">În zonele neconstruite - </w:t>
      </w:r>
      <w:r w:rsidRPr="008E3FCD">
        <w:rPr>
          <w:rFonts w:ascii="Times New Roman" w:hAnsi="Times New Roman" w:cs="Times New Roman"/>
          <w:bCs/>
          <w:sz w:val="24"/>
          <w:szCs w:val="24"/>
          <w:lang w:val="en-AU"/>
        </w:rPr>
        <w:t xml:space="preserve">evacuarea apelor </w:t>
      </w:r>
      <w:proofErr w:type="gramStart"/>
      <w:r w:rsidRPr="008E3FCD">
        <w:rPr>
          <w:rFonts w:ascii="Times New Roman" w:hAnsi="Times New Roman" w:cs="Times New Roman"/>
          <w:bCs/>
          <w:sz w:val="24"/>
          <w:szCs w:val="24"/>
          <w:lang w:val="en-AU"/>
        </w:rPr>
        <w:t>pluviale(</w:t>
      </w:r>
      <w:proofErr w:type="gramEnd"/>
      <w:r w:rsidRPr="008E3FCD">
        <w:rPr>
          <w:rFonts w:ascii="Times New Roman" w:hAnsi="Times New Roman" w:cs="Times New Roman"/>
          <w:bCs/>
          <w:sz w:val="24"/>
          <w:szCs w:val="24"/>
          <w:lang w:val="en-AU"/>
        </w:rPr>
        <w:t>Q pl=4,2 l/s)   se realizează liber la teren și se infiltreaza in sol sau se scurge liber la suprafata acestuia;</w:t>
      </w:r>
    </w:p>
    <w:p w:rsidR="008E3FCD" w:rsidRPr="008E3FCD" w:rsidRDefault="008E3FCD" w:rsidP="008E3FCD">
      <w:pPr>
        <w:jc w:val="both"/>
        <w:rPr>
          <w:rFonts w:ascii="Times New Roman" w:hAnsi="Times New Roman" w:cs="Times New Roman"/>
          <w:bCs/>
          <w:sz w:val="24"/>
          <w:szCs w:val="24"/>
          <w:lang w:val="ro-RO"/>
        </w:rPr>
      </w:pPr>
      <w:r w:rsidRPr="008E3FCD">
        <w:rPr>
          <w:rFonts w:ascii="Times New Roman" w:hAnsi="Times New Roman" w:cs="Times New Roman"/>
          <w:bCs/>
          <w:i/>
          <w:sz w:val="24"/>
          <w:szCs w:val="24"/>
          <w:lang w:val="en-AU"/>
        </w:rPr>
        <w:t>În zona construită -</w:t>
      </w:r>
      <w:r w:rsidRPr="008E3FCD">
        <w:rPr>
          <w:rFonts w:ascii="Times New Roman" w:hAnsi="Times New Roman" w:cs="Times New Roman"/>
          <w:bCs/>
          <w:sz w:val="24"/>
          <w:szCs w:val="24"/>
          <w:lang w:val="en-AU"/>
        </w:rPr>
        <w:t xml:space="preserve">evacuarea apelor pluviale </w:t>
      </w:r>
      <w:proofErr w:type="gramStart"/>
      <w:r w:rsidRPr="008E3FCD">
        <w:rPr>
          <w:rFonts w:ascii="Times New Roman" w:hAnsi="Times New Roman" w:cs="Times New Roman"/>
          <w:bCs/>
          <w:sz w:val="24"/>
          <w:szCs w:val="24"/>
          <w:lang w:val="en-AU"/>
        </w:rPr>
        <w:t>( Qpl</w:t>
      </w:r>
      <w:proofErr w:type="gramEnd"/>
      <w:r w:rsidRPr="008E3FCD">
        <w:rPr>
          <w:rFonts w:ascii="Times New Roman" w:hAnsi="Times New Roman" w:cs="Times New Roman"/>
          <w:bCs/>
          <w:sz w:val="24"/>
          <w:szCs w:val="24"/>
          <w:lang w:val="en-AU"/>
        </w:rPr>
        <w:t xml:space="preserve">=110,76 l/s </w:t>
      </w:r>
      <w:r w:rsidRPr="008E3FCD">
        <w:rPr>
          <w:rFonts w:ascii="Times New Roman" w:hAnsi="Times New Roman" w:cs="Times New Roman"/>
          <w:bCs/>
          <w:sz w:val="24"/>
          <w:szCs w:val="24"/>
          <w:lang w:val="ro-RO"/>
        </w:rPr>
        <w:t>si de pe aleile betonate din incinta fermei (46,38 l/s) vor fi conduse catre rigolele betonate de preluare a apelor pluviale, de unde vor fi preluate de conducte ingropate si dirijate catre conducta de evacuare din PVC Dn 250 mm montata ingropat pe marginea drumului de acces in ferma; aceasta conducta asigura transportul si evacuarea apelor pluviale in canalul marginal de la drumul judetean, care se descarca in acumularea Pais</w:t>
      </w:r>
      <w:r w:rsidRPr="008E3FCD">
        <w:rPr>
          <w:rFonts w:ascii="Times New Roman" w:hAnsi="Times New Roman" w:cs="Times New Roman"/>
          <w:bCs/>
          <w:i/>
          <w:sz w:val="24"/>
          <w:szCs w:val="24"/>
          <w:lang w:val="ro-RO"/>
        </w:rPr>
        <w:t xml:space="preserve"> .</w:t>
      </w:r>
    </w:p>
    <w:p w:rsidR="008C3B2D" w:rsidRPr="008E3FCD" w:rsidRDefault="008E3FCD" w:rsidP="009E6899">
      <w:pPr>
        <w:jc w:val="both"/>
        <w:rPr>
          <w:rFonts w:ascii="Times New Roman" w:hAnsi="Times New Roman" w:cs="Times New Roman"/>
          <w:bCs/>
          <w:sz w:val="24"/>
          <w:szCs w:val="24"/>
          <w:lang w:val="ro-RO"/>
        </w:rPr>
      </w:pPr>
      <w:r w:rsidRPr="008E3FCD">
        <w:rPr>
          <w:rFonts w:ascii="Times New Roman" w:hAnsi="Times New Roman" w:cs="Times New Roman"/>
          <w:bCs/>
          <w:sz w:val="24"/>
          <w:szCs w:val="24"/>
          <w:lang w:val="ro-RO"/>
        </w:rPr>
        <w:t>Pentru accesul din DJ 281 catre intrarea in ferma s-a executat un podet tubular Dn 800 mm de trecere peste canalul marginal din lungul drumului judetean, iar pentru accesul in zona cantarului din incinta s-a prevazut tot un podet tubular Dn 800 mm pentru traversarea rigolei de ape pluviale din incinta. Pentru traversarea rigolei betonate de colectare a apelor pluviale din incinta s-au realizat trei podete tubulare Dn 600 mm.</w:t>
      </w:r>
      <w:bookmarkStart w:id="4" w:name="_Toc79039426"/>
      <w:bookmarkStart w:id="5" w:name="_Toc174167575"/>
    </w:p>
    <w:p w:rsidR="00887F03" w:rsidRDefault="009E6899" w:rsidP="009E6899">
      <w:pPr>
        <w:jc w:val="both"/>
        <w:rPr>
          <w:rFonts w:ascii="Times New Roman" w:hAnsi="Times New Roman" w:cs="Times New Roman"/>
          <w:b/>
          <w:bCs/>
          <w:sz w:val="24"/>
          <w:szCs w:val="24"/>
        </w:rPr>
      </w:pPr>
      <w:r w:rsidRPr="009E6899">
        <w:rPr>
          <w:rFonts w:ascii="Times New Roman" w:hAnsi="Times New Roman" w:cs="Times New Roman"/>
          <w:b/>
          <w:bCs/>
          <w:sz w:val="24"/>
          <w:szCs w:val="24"/>
        </w:rPr>
        <w:t>2.7.</w:t>
      </w:r>
      <w:r w:rsidRPr="009E6899">
        <w:rPr>
          <w:rFonts w:ascii="Times New Roman" w:hAnsi="Times New Roman" w:cs="Times New Roman"/>
          <w:b/>
          <w:bCs/>
          <w:sz w:val="24"/>
          <w:szCs w:val="24"/>
        </w:rPr>
        <w:tab/>
      </w:r>
      <w:r w:rsidRPr="00887F03">
        <w:rPr>
          <w:rFonts w:ascii="Times New Roman" w:hAnsi="Times New Roman" w:cs="Times New Roman"/>
          <w:b/>
          <w:bCs/>
          <w:i/>
          <w:sz w:val="24"/>
          <w:szCs w:val="24"/>
        </w:rPr>
        <w:t>G</w:t>
      </w:r>
      <w:r w:rsidR="00887F03" w:rsidRPr="00887F03">
        <w:rPr>
          <w:rFonts w:ascii="Times New Roman" w:hAnsi="Times New Roman" w:cs="Times New Roman"/>
          <w:b/>
          <w:bCs/>
          <w:i/>
          <w:sz w:val="24"/>
          <w:szCs w:val="24"/>
        </w:rPr>
        <w:t>eologie și hidrologie</w:t>
      </w:r>
      <w:bookmarkEnd w:id="4"/>
      <w:bookmarkEnd w:id="5"/>
    </w:p>
    <w:p w:rsidR="009E6899" w:rsidRPr="009E6899" w:rsidRDefault="00887F03" w:rsidP="009E6899">
      <w:pPr>
        <w:jc w:val="both"/>
        <w:rPr>
          <w:rFonts w:ascii="Times New Roman" w:hAnsi="Times New Roman" w:cs="Times New Roman"/>
          <w:bCs/>
          <w:sz w:val="24"/>
          <w:szCs w:val="24"/>
          <w:lang w:val="ro-RO"/>
        </w:rPr>
      </w:pPr>
      <w:r w:rsidRPr="00887F03">
        <w:rPr>
          <w:rFonts w:ascii="Times New Roman" w:hAnsi="Times New Roman" w:cs="Times New Roman"/>
          <w:bCs/>
          <w:sz w:val="24"/>
          <w:szCs w:val="24"/>
        </w:rPr>
        <w:t>Ju</w:t>
      </w:r>
      <w:r w:rsidR="008C3B2D">
        <w:rPr>
          <w:rFonts w:ascii="Times New Roman" w:hAnsi="Times New Roman" w:cs="Times New Roman"/>
          <w:bCs/>
          <w:sz w:val="24"/>
          <w:szCs w:val="24"/>
          <w:lang w:val="ro-RO"/>
        </w:rPr>
        <w:t xml:space="preserve">detul Iasi </w:t>
      </w:r>
      <w:proofErr w:type="gramStart"/>
      <w:r w:rsidR="008C3B2D">
        <w:rPr>
          <w:rFonts w:ascii="Times New Roman" w:hAnsi="Times New Roman" w:cs="Times New Roman"/>
          <w:bCs/>
          <w:sz w:val="24"/>
          <w:szCs w:val="24"/>
          <w:lang w:val="ro-RO"/>
        </w:rPr>
        <w:t>este  situat</w:t>
      </w:r>
      <w:proofErr w:type="gramEnd"/>
      <w:r w:rsidR="008C3B2D">
        <w:rPr>
          <w:rFonts w:ascii="Times New Roman" w:hAnsi="Times New Roman" w:cs="Times New Roman"/>
          <w:bCs/>
          <w:sz w:val="24"/>
          <w:szCs w:val="24"/>
          <w:lang w:val="ro-RO"/>
        </w:rPr>
        <w:t xml:space="preserve"> î</w:t>
      </w:r>
      <w:r w:rsidR="009E6899" w:rsidRPr="009E6899">
        <w:rPr>
          <w:rFonts w:ascii="Times New Roman" w:hAnsi="Times New Roman" w:cs="Times New Roman"/>
          <w:bCs/>
          <w:sz w:val="24"/>
          <w:szCs w:val="24"/>
          <w:lang w:val="ro-RO"/>
        </w:rPr>
        <w:t xml:space="preserve">n </w:t>
      </w:r>
      <w:r w:rsidR="008C3B2D">
        <w:rPr>
          <w:rFonts w:ascii="Times New Roman" w:hAnsi="Times New Roman" w:cs="Times New Roman"/>
          <w:bCs/>
          <w:sz w:val="24"/>
          <w:szCs w:val="24"/>
          <w:lang w:val="ro-RO"/>
        </w:rPr>
        <w:t xml:space="preserve"> partea de </w:t>
      </w:r>
      <w:r w:rsidR="009E6899" w:rsidRPr="009E6899">
        <w:rPr>
          <w:rFonts w:ascii="Times New Roman" w:hAnsi="Times New Roman" w:cs="Times New Roman"/>
          <w:bCs/>
          <w:sz w:val="24"/>
          <w:szCs w:val="24"/>
          <w:lang w:val="ro-RO"/>
        </w:rPr>
        <w:t xml:space="preserve">nord </w:t>
      </w:r>
      <w:r w:rsidR="008C3B2D">
        <w:rPr>
          <w:rFonts w:ascii="Times New Roman" w:hAnsi="Times New Roman" w:cs="Times New Roman"/>
          <w:bCs/>
          <w:sz w:val="24"/>
          <w:szCs w:val="24"/>
          <w:lang w:val="ro-RO"/>
        </w:rPr>
        <w:t>–</w:t>
      </w:r>
      <w:r w:rsidR="009E6899" w:rsidRPr="009E6899">
        <w:rPr>
          <w:rFonts w:ascii="Times New Roman" w:hAnsi="Times New Roman" w:cs="Times New Roman"/>
          <w:bCs/>
          <w:sz w:val="24"/>
          <w:szCs w:val="24"/>
          <w:lang w:val="ro-RO"/>
        </w:rPr>
        <w:t xml:space="preserve"> est</w:t>
      </w:r>
      <w:r w:rsidR="008C3B2D">
        <w:rPr>
          <w:rFonts w:ascii="Times New Roman" w:hAnsi="Times New Roman" w:cs="Times New Roman"/>
          <w:bCs/>
          <w:sz w:val="24"/>
          <w:szCs w:val="24"/>
          <w:lang w:val="ro-RO"/>
        </w:rPr>
        <w:t xml:space="preserve"> a</w:t>
      </w:r>
      <w:r w:rsidR="009E6899" w:rsidRPr="009E6899">
        <w:rPr>
          <w:rFonts w:ascii="Times New Roman" w:hAnsi="Times New Roman" w:cs="Times New Roman"/>
          <w:bCs/>
          <w:sz w:val="24"/>
          <w:szCs w:val="24"/>
          <w:lang w:val="ro-RO"/>
        </w:rPr>
        <w:t xml:space="preserve"> ţării, încadrandu-se în formele geomorfologice ale Podişului Moldovei. O tr</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s</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tur</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 xml:space="preserve"> a reliefului jude</w:t>
      </w:r>
      <w:r w:rsidR="009E6899" w:rsidRPr="009E6899">
        <w:rPr>
          <w:rFonts w:ascii="Times New Roman" w:hAnsi="Times New Roman" w:cs="Times New Roman"/>
          <w:bCs/>
          <w:sz w:val="24"/>
          <w:szCs w:val="24"/>
        </w:rPr>
        <w:sym w:font="Times New Roman" w:char="0163"/>
      </w:r>
      <w:r w:rsidR="009E6899" w:rsidRPr="009E6899">
        <w:rPr>
          <w:rFonts w:ascii="Times New Roman" w:hAnsi="Times New Roman" w:cs="Times New Roman"/>
          <w:bCs/>
          <w:sz w:val="24"/>
          <w:szCs w:val="24"/>
          <w:lang w:val="ro-RO"/>
        </w:rPr>
        <w:t>ului Ia</w:t>
      </w:r>
      <w:r w:rsidR="009E6899" w:rsidRPr="009E6899">
        <w:rPr>
          <w:rFonts w:ascii="Times New Roman" w:hAnsi="Times New Roman" w:cs="Times New Roman"/>
          <w:bCs/>
          <w:sz w:val="24"/>
          <w:szCs w:val="24"/>
        </w:rPr>
        <w:sym w:font="Times New Roman" w:char="015F"/>
      </w:r>
      <w:r w:rsidR="009E6899" w:rsidRPr="009E6899">
        <w:rPr>
          <w:rFonts w:ascii="Times New Roman" w:hAnsi="Times New Roman" w:cs="Times New Roman"/>
          <w:bCs/>
          <w:sz w:val="24"/>
          <w:szCs w:val="24"/>
          <w:lang w:val="ro-RO"/>
        </w:rPr>
        <w:t>i este natur</w:t>
      </w:r>
      <w:r w:rsidR="009E6899" w:rsidRPr="009E6899">
        <w:rPr>
          <w:rFonts w:ascii="Times New Roman" w:hAnsi="Times New Roman" w:cs="Times New Roman"/>
          <w:bCs/>
          <w:sz w:val="24"/>
          <w:szCs w:val="24"/>
        </w:rPr>
        <w:t>a</w:t>
      </w:r>
      <w:r w:rsidR="009E6899" w:rsidRPr="009E6899">
        <w:rPr>
          <w:rFonts w:ascii="Times New Roman" w:hAnsi="Times New Roman" w:cs="Times New Roman"/>
          <w:bCs/>
          <w:sz w:val="24"/>
          <w:szCs w:val="24"/>
          <w:lang w:val="ro-RO"/>
        </w:rPr>
        <w:t xml:space="preserve"> morfostructural</w:t>
      </w:r>
      <w:r w:rsidR="009E6899" w:rsidRPr="009E6899">
        <w:rPr>
          <w:rFonts w:ascii="Times New Roman" w:hAnsi="Times New Roman" w:cs="Times New Roman"/>
          <w:bCs/>
          <w:sz w:val="24"/>
          <w:szCs w:val="24"/>
        </w:rPr>
        <w:t>a ce consta in re</w:t>
      </w:r>
      <w:r w:rsidR="009E6899" w:rsidRPr="009E6899">
        <w:rPr>
          <w:rFonts w:ascii="Times New Roman" w:hAnsi="Times New Roman" w:cs="Times New Roman"/>
          <w:bCs/>
          <w:sz w:val="24"/>
          <w:szCs w:val="24"/>
          <w:lang w:val="ro-RO"/>
        </w:rPr>
        <w:t>zisten</w:t>
      </w:r>
      <w:r w:rsidR="009E6899" w:rsidRPr="009E6899">
        <w:rPr>
          <w:rFonts w:ascii="Times New Roman" w:hAnsi="Times New Roman" w:cs="Times New Roman"/>
          <w:bCs/>
          <w:sz w:val="24"/>
          <w:szCs w:val="24"/>
        </w:rPr>
        <w:t>t</w:t>
      </w:r>
      <w:r w:rsidR="009E6899" w:rsidRPr="009E6899">
        <w:rPr>
          <w:rFonts w:ascii="Times New Roman" w:hAnsi="Times New Roman" w:cs="Times New Roman"/>
          <w:bCs/>
          <w:sz w:val="24"/>
          <w:szCs w:val="24"/>
          <w:lang w:val="ro-RO"/>
        </w:rPr>
        <w:t>a diferen</w:t>
      </w:r>
      <w:r w:rsidR="009E6899" w:rsidRPr="009E6899">
        <w:rPr>
          <w:rFonts w:ascii="Times New Roman" w:hAnsi="Times New Roman" w:cs="Times New Roman"/>
          <w:bCs/>
          <w:sz w:val="24"/>
          <w:szCs w:val="24"/>
        </w:rPr>
        <w:t>t</w:t>
      </w:r>
      <w:r w:rsidR="009E6899" w:rsidRPr="009E6899">
        <w:rPr>
          <w:rFonts w:ascii="Times New Roman" w:hAnsi="Times New Roman" w:cs="Times New Roman"/>
          <w:bCs/>
          <w:sz w:val="24"/>
          <w:szCs w:val="24"/>
          <w:lang w:val="ro-RO"/>
        </w:rPr>
        <w:t>iat</w:t>
      </w:r>
      <w:r w:rsidR="009E6899" w:rsidRPr="009E6899">
        <w:rPr>
          <w:rFonts w:ascii="Times New Roman" w:hAnsi="Times New Roman" w:cs="Times New Roman"/>
          <w:bCs/>
          <w:sz w:val="24"/>
          <w:szCs w:val="24"/>
        </w:rPr>
        <w:t>a</w:t>
      </w:r>
      <w:r w:rsidR="008C3B2D">
        <w:rPr>
          <w:rFonts w:ascii="Times New Roman" w:hAnsi="Times New Roman" w:cs="Times New Roman"/>
          <w:bCs/>
          <w:sz w:val="24"/>
          <w:szCs w:val="24"/>
          <w:lang w:val="ro-RO"/>
        </w:rPr>
        <w:t xml:space="preserve"> la ac</w:t>
      </w:r>
      <w:r w:rsidR="009E6899" w:rsidRPr="009E6899">
        <w:rPr>
          <w:rFonts w:ascii="Times New Roman" w:hAnsi="Times New Roman" w:cs="Times New Roman"/>
          <w:bCs/>
          <w:sz w:val="24"/>
          <w:szCs w:val="24"/>
        </w:rPr>
        <w:sym w:font="Times New Roman" w:char="0163"/>
      </w:r>
      <w:r w:rsidR="009E6899" w:rsidRPr="009E6899">
        <w:rPr>
          <w:rFonts w:ascii="Times New Roman" w:hAnsi="Times New Roman" w:cs="Times New Roman"/>
          <w:bCs/>
          <w:sz w:val="24"/>
          <w:szCs w:val="24"/>
          <w:lang w:val="ro-RO"/>
        </w:rPr>
        <w:t>iunea factorilor externi ce a avut ca efect apar</w:t>
      </w:r>
      <w:r w:rsidR="008C3B2D">
        <w:rPr>
          <w:rFonts w:ascii="Times New Roman" w:hAnsi="Times New Roman" w:cs="Times New Roman"/>
          <w:bCs/>
          <w:sz w:val="24"/>
          <w:szCs w:val="24"/>
          <w:lang w:val="ro-RO"/>
        </w:rPr>
        <w:t>ț</w:t>
      </w:r>
      <w:r w:rsidR="009E6899" w:rsidRPr="009E6899">
        <w:rPr>
          <w:rFonts w:ascii="Times New Roman" w:hAnsi="Times New Roman" w:cs="Times New Roman"/>
          <w:bCs/>
          <w:sz w:val="24"/>
          <w:szCs w:val="24"/>
          <w:lang w:val="ro-RO"/>
        </w:rPr>
        <w:t xml:space="preserve">ia </w:t>
      </w:r>
      <w:r w:rsidR="009E6899" w:rsidRPr="009E6899">
        <w:rPr>
          <w:rFonts w:ascii="Times New Roman" w:hAnsi="Times New Roman" w:cs="Times New Roman"/>
          <w:bCs/>
          <w:sz w:val="24"/>
          <w:szCs w:val="24"/>
        </w:rPr>
        <w:t>s</w:t>
      </w:r>
      <w:r w:rsidR="009E6899" w:rsidRPr="009E6899">
        <w:rPr>
          <w:rFonts w:ascii="Times New Roman" w:hAnsi="Times New Roman" w:cs="Times New Roman"/>
          <w:bCs/>
          <w:sz w:val="24"/>
          <w:szCs w:val="24"/>
          <w:lang w:val="ro-RO"/>
        </w:rPr>
        <w:t>i dezvoltarea a trei subunitati geomorfologice.</w:t>
      </w:r>
    </w:p>
    <w:p w:rsidR="009E6899" w:rsidRPr="009E6899" w:rsidRDefault="009E6899" w:rsidP="00887F03">
      <w:pPr>
        <w:spacing w:after="0"/>
        <w:jc w:val="both"/>
        <w:rPr>
          <w:rFonts w:ascii="Times New Roman" w:hAnsi="Times New Roman" w:cs="Times New Roman"/>
          <w:bCs/>
          <w:sz w:val="24"/>
          <w:szCs w:val="24"/>
          <w:lang w:val="fr-FR"/>
        </w:rPr>
      </w:pPr>
      <w:r w:rsidRPr="009E6899">
        <w:rPr>
          <w:rFonts w:ascii="Times New Roman" w:hAnsi="Times New Roman" w:cs="Times New Roman"/>
          <w:bCs/>
          <w:sz w:val="24"/>
          <w:szCs w:val="24"/>
          <w:lang w:val="ro-RO"/>
        </w:rPr>
        <w:tab/>
      </w:r>
      <w:r w:rsidRPr="009E6899">
        <w:rPr>
          <w:rFonts w:ascii="Times New Roman" w:hAnsi="Times New Roman" w:cs="Times New Roman"/>
          <w:bCs/>
          <w:sz w:val="24"/>
          <w:szCs w:val="24"/>
          <w:lang w:val="ro-RO"/>
        </w:rPr>
        <w:tab/>
      </w:r>
      <w:r w:rsidRPr="009E6899">
        <w:rPr>
          <w:rFonts w:ascii="Times New Roman" w:hAnsi="Times New Roman" w:cs="Times New Roman"/>
          <w:bCs/>
          <w:sz w:val="24"/>
          <w:szCs w:val="24"/>
          <w:lang w:val="fr-FR"/>
        </w:rPr>
        <w:t xml:space="preserve">- Câmpia Moldovei,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 xml:space="preserve">n partea de N.E. </w:t>
      </w:r>
      <w:proofErr w:type="gramStart"/>
      <w:r w:rsidRPr="009E6899">
        <w:rPr>
          <w:rFonts w:ascii="Times New Roman" w:hAnsi="Times New Roman" w:cs="Times New Roman"/>
          <w:bCs/>
          <w:sz w:val="24"/>
          <w:szCs w:val="24"/>
          <w:lang w:val="fr-FR"/>
        </w:rPr>
        <w:t>a</w:t>
      </w:r>
      <w:proofErr w:type="gramEnd"/>
      <w:r w:rsidRPr="009E6899">
        <w:rPr>
          <w:rFonts w:ascii="Times New Roman" w:hAnsi="Times New Roman" w:cs="Times New Roman"/>
          <w:bCs/>
          <w:sz w:val="24"/>
          <w:szCs w:val="24"/>
          <w:lang w:val="fr-FR"/>
        </w:rPr>
        <w:t xml:space="preserve"> judeţului;</w:t>
      </w:r>
    </w:p>
    <w:p w:rsidR="009E6899" w:rsidRPr="009E6899" w:rsidRDefault="009E6899" w:rsidP="00887F03">
      <w:pPr>
        <w:spacing w:after="0"/>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b/>
      </w:r>
      <w:r w:rsidRPr="009E6899">
        <w:rPr>
          <w:rFonts w:ascii="Times New Roman" w:hAnsi="Times New Roman" w:cs="Times New Roman"/>
          <w:bCs/>
          <w:sz w:val="24"/>
          <w:szCs w:val="24"/>
          <w:lang w:val="fr-FR"/>
        </w:rPr>
        <w:tab/>
        <w:t>- Podi</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ul Sucevei,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n partea vestic</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w:t>
      </w:r>
      <w:proofErr w:type="gramStart"/>
      <w:r w:rsidRPr="009E6899">
        <w:rPr>
          <w:rFonts w:ascii="Times New Roman" w:hAnsi="Times New Roman" w:cs="Times New Roman"/>
          <w:bCs/>
          <w:sz w:val="24"/>
          <w:szCs w:val="24"/>
          <w:lang w:val="fr-FR"/>
        </w:rPr>
        <w:t>a</w:t>
      </w:r>
      <w:proofErr w:type="gramEnd"/>
      <w:r w:rsidRPr="009E6899">
        <w:rPr>
          <w:rFonts w:ascii="Times New Roman" w:hAnsi="Times New Roman" w:cs="Times New Roman"/>
          <w:bCs/>
          <w:sz w:val="24"/>
          <w:szCs w:val="24"/>
          <w:lang w:val="fr-FR"/>
        </w:rPr>
        <w:t xml:space="preserve"> judeţului;</w:t>
      </w:r>
    </w:p>
    <w:p w:rsidR="0008479F" w:rsidRDefault="009E6899" w:rsidP="00946DC0">
      <w:pPr>
        <w:spacing w:after="0"/>
        <w:jc w:val="both"/>
        <w:rPr>
          <w:rFonts w:ascii="Times New Roman" w:hAnsi="Times New Roman" w:cs="Times New Roman"/>
          <w:bCs/>
          <w:sz w:val="24"/>
          <w:szCs w:val="24"/>
          <w:lang w:val="fr-FR"/>
        </w:rPr>
      </w:pPr>
      <w:r w:rsidRPr="009E6899">
        <w:rPr>
          <w:rFonts w:ascii="Times New Roman" w:hAnsi="Times New Roman" w:cs="Times New Roman"/>
          <w:bCs/>
          <w:sz w:val="24"/>
          <w:szCs w:val="24"/>
          <w:lang w:val="fr-FR"/>
        </w:rPr>
        <w:tab/>
      </w:r>
      <w:r w:rsidRPr="009E6899">
        <w:rPr>
          <w:rFonts w:ascii="Times New Roman" w:hAnsi="Times New Roman" w:cs="Times New Roman"/>
          <w:bCs/>
          <w:sz w:val="24"/>
          <w:szCs w:val="24"/>
          <w:lang w:val="fr-FR"/>
        </w:rPr>
        <w:tab/>
        <w:t>- Podi</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ul Central Moldovenesc, </w:t>
      </w:r>
      <w:r w:rsidRPr="009E6899">
        <w:rPr>
          <w:rFonts w:ascii="Times New Roman" w:hAnsi="Times New Roman" w:cs="Times New Roman"/>
          <w:bCs/>
          <w:sz w:val="24"/>
          <w:szCs w:val="24"/>
        </w:rPr>
        <w:t>i</w:t>
      </w:r>
      <w:r w:rsidRPr="009E6899">
        <w:rPr>
          <w:rFonts w:ascii="Times New Roman" w:hAnsi="Times New Roman" w:cs="Times New Roman"/>
          <w:bCs/>
          <w:sz w:val="24"/>
          <w:szCs w:val="24"/>
          <w:lang w:val="fr-FR"/>
        </w:rPr>
        <w:t>n partea sudic</w:t>
      </w:r>
      <w:r w:rsidRPr="009E6899">
        <w:rPr>
          <w:rFonts w:ascii="Times New Roman" w:hAnsi="Times New Roman" w:cs="Times New Roman"/>
          <w:bCs/>
          <w:sz w:val="24"/>
          <w:szCs w:val="24"/>
        </w:rPr>
        <w:t>a</w:t>
      </w:r>
      <w:r w:rsidR="00946DC0">
        <w:rPr>
          <w:rFonts w:ascii="Times New Roman" w:hAnsi="Times New Roman" w:cs="Times New Roman"/>
          <w:bCs/>
          <w:sz w:val="24"/>
          <w:szCs w:val="24"/>
          <w:lang w:val="fr-FR"/>
        </w:rPr>
        <w:t xml:space="preserve"> a judeţului.</w:t>
      </w:r>
    </w:p>
    <w:p w:rsidR="009E6899" w:rsidRDefault="009E6899" w:rsidP="00946DC0">
      <w:pPr>
        <w:spacing w:after="0"/>
        <w:jc w:val="both"/>
        <w:rPr>
          <w:rFonts w:ascii="Times New Roman" w:hAnsi="Times New Roman" w:cs="Times New Roman"/>
          <w:bCs/>
          <w:sz w:val="24"/>
          <w:szCs w:val="24"/>
        </w:rPr>
      </w:pPr>
      <w:r w:rsidRPr="009E6899">
        <w:rPr>
          <w:rFonts w:ascii="Times New Roman" w:hAnsi="Times New Roman" w:cs="Times New Roman"/>
          <w:bCs/>
          <w:sz w:val="24"/>
          <w:szCs w:val="24"/>
          <w:lang w:val="fr-FR"/>
        </w:rPr>
        <w:t>Câmpia Moldovei sau Jijia - Bahlui reprezentat</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doar prin sectorul s</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u sudic ocup</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aproximativ jum</w:t>
      </w:r>
      <w:r w:rsidRPr="009E6899">
        <w:rPr>
          <w:rFonts w:ascii="Times New Roman" w:hAnsi="Times New Roman" w:cs="Times New Roman"/>
          <w:bCs/>
          <w:sz w:val="24"/>
          <w:szCs w:val="24"/>
        </w:rPr>
        <w:sym w:font="Times New Roman" w:char="0103"/>
      </w:r>
      <w:r w:rsidRPr="009E6899">
        <w:rPr>
          <w:rFonts w:ascii="Times New Roman" w:hAnsi="Times New Roman" w:cs="Times New Roman"/>
          <w:bCs/>
          <w:sz w:val="24"/>
          <w:szCs w:val="24"/>
          <w:lang w:val="fr-FR"/>
        </w:rPr>
        <w:t>tate din teritoriul jude</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ului, suprapunându-se p</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r</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 xml:space="preserve">ii centrale </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 xml:space="preserve">i nord-estice a acestuia, caracterizandu-se printr-un relief larg cu interfluvii colinare </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i deluroase, sau sub form</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de platouri joase cu altitudini obi</w:t>
      </w:r>
      <w:r w:rsidRPr="009E6899">
        <w:rPr>
          <w:rFonts w:ascii="Times New Roman" w:hAnsi="Times New Roman" w:cs="Times New Roman"/>
          <w:bCs/>
          <w:sz w:val="24"/>
          <w:szCs w:val="24"/>
        </w:rPr>
        <w:t>s</w:t>
      </w:r>
      <w:r w:rsidRPr="009E6899">
        <w:rPr>
          <w:rFonts w:ascii="Times New Roman" w:hAnsi="Times New Roman" w:cs="Times New Roman"/>
          <w:bCs/>
          <w:sz w:val="24"/>
          <w:szCs w:val="24"/>
          <w:lang w:val="fr-FR"/>
        </w:rPr>
        <w:t>nuite 125 - 150 m ce se repet</w:t>
      </w:r>
      <w:r w:rsidRPr="009E6899">
        <w:rPr>
          <w:rFonts w:ascii="Times New Roman" w:hAnsi="Times New Roman" w:cs="Times New Roman"/>
          <w:bCs/>
          <w:sz w:val="24"/>
          <w:szCs w:val="24"/>
        </w:rPr>
        <w:t>a</w:t>
      </w:r>
      <w:r w:rsidRPr="009E6899">
        <w:rPr>
          <w:rFonts w:ascii="Times New Roman" w:hAnsi="Times New Roman" w:cs="Times New Roman"/>
          <w:bCs/>
          <w:sz w:val="24"/>
          <w:szCs w:val="24"/>
          <w:lang w:val="fr-FR"/>
        </w:rPr>
        <w:t xml:space="preserve"> pe spa</w:t>
      </w:r>
      <w:r w:rsidRPr="009E6899">
        <w:rPr>
          <w:rFonts w:ascii="Times New Roman" w:hAnsi="Times New Roman" w:cs="Times New Roman"/>
          <w:bCs/>
          <w:sz w:val="24"/>
          <w:szCs w:val="24"/>
        </w:rPr>
        <w:sym w:font="Times New Roman" w:char="0163"/>
      </w:r>
      <w:r w:rsidRPr="009E6899">
        <w:rPr>
          <w:rFonts w:ascii="Times New Roman" w:hAnsi="Times New Roman" w:cs="Times New Roman"/>
          <w:bCs/>
          <w:sz w:val="24"/>
          <w:szCs w:val="24"/>
          <w:lang w:val="fr-FR"/>
        </w:rPr>
        <w:t xml:space="preserve">ii </w:t>
      </w:r>
      <w:r w:rsidRPr="009E6899">
        <w:rPr>
          <w:rFonts w:ascii="Times New Roman" w:hAnsi="Times New Roman" w:cs="Times New Roman"/>
          <w:bCs/>
          <w:sz w:val="24"/>
          <w:szCs w:val="24"/>
        </w:rPr>
        <w:sym w:font="Times New Roman" w:char="00EE"/>
      </w:r>
      <w:r w:rsidRPr="009E6899">
        <w:rPr>
          <w:rFonts w:ascii="Times New Roman" w:hAnsi="Times New Roman" w:cs="Times New Roman"/>
          <w:bCs/>
          <w:sz w:val="24"/>
          <w:szCs w:val="24"/>
          <w:lang w:val="fr-FR"/>
        </w:rPr>
        <w:t xml:space="preserve">ntinse. </w:t>
      </w:r>
      <w:r w:rsidRPr="009E6899">
        <w:rPr>
          <w:rFonts w:ascii="Times New Roman" w:hAnsi="Times New Roman" w:cs="Times New Roman"/>
          <w:bCs/>
          <w:sz w:val="24"/>
          <w:szCs w:val="24"/>
        </w:rPr>
        <w:t xml:space="preserve">Culmile din partea de vest a jud. Iasi </w:t>
      </w:r>
      <w:proofErr w:type="gramStart"/>
      <w:r w:rsidRPr="009E6899">
        <w:rPr>
          <w:rFonts w:ascii="Times New Roman" w:hAnsi="Times New Roman" w:cs="Times New Roman"/>
          <w:bCs/>
          <w:sz w:val="24"/>
          <w:szCs w:val="24"/>
        </w:rPr>
        <w:t>care</w:t>
      </w:r>
      <w:proofErr w:type="gramEnd"/>
      <w:r w:rsidRPr="009E6899">
        <w:rPr>
          <w:rFonts w:ascii="Times New Roman" w:hAnsi="Times New Roman" w:cs="Times New Roman"/>
          <w:bCs/>
          <w:sz w:val="24"/>
          <w:szCs w:val="24"/>
        </w:rPr>
        <w:t xml:space="preserve"> depa</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rPr>
        <w:t>esc 400 si chiar 500 m apartin Podi</w:t>
      </w:r>
      <w:r w:rsidRPr="009E6899">
        <w:rPr>
          <w:rFonts w:ascii="Times New Roman" w:hAnsi="Times New Roman" w:cs="Times New Roman"/>
          <w:bCs/>
          <w:sz w:val="24"/>
          <w:szCs w:val="24"/>
        </w:rPr>
        <w:sym w:font="Times New Roman" w:char="015F"/>
      </w:r>
      <w:r w:rsidRPr="009E6899">
        <w:rPr>
          <w:rFonts w:ascii="Times New Roman" w:hAnsi="Times New Roman" w:cs="Times New Roman"/>
          <w:bCs/>
          <w:sz w:val="24"/>
          <w:szCs w:val="24"/>
        </w:rPr>
        <w:t>ului Sucevei.</w:t>
      </w:r>
    </w:p>
    <w:p w:rsidR="00946DC0" w:rsidRPr="00946DC0" w:rsidRDefault="00946DC0" w:rsidP="00946DC0">
      <w:pPr>
        <w:spacing w:after="0"/>
        <w:jc w:val="both"/>
        <w:rPr>
          <w:rFonts w:ascii="Times New Roman" w:hAnsi="Times New Roman" w:cs="Times New Roman"/>
          <w:bCs/>
          <w:sz w:val="24"/>
          <w:szCs w:val="24"/>
          <w:lang w:val="fr-FR"/>
        </w:rPr>
      </w:pPr>
      <w:r w:rsidRPr="00946DC0">
        <w:rPr>
          <w:rFonts w:ascii="Times New Roman" w:hAnsi="Times New Roman" w:cs="Times New Roman"/>
          <w:bCs/>
          <w:sz w:val="24"/>
          <w:szCs w:val="24"/>
          <w:lang w:val="fr-FR"/>
        </w:rPr>
        <w:t>Din punct de vedere geologic relieful jude</w:t>
      </w:r>
      <w:r w:rsidRPr="00946DC0">
        <w:rPr>
          <w:rFonts w:ascii="Times New Roman" w:hAnsi="Times New Roman" w:cs="Times New Roman"/>
          <w:bCs/>
          <w:sz w:val="24"/>
          <w:szCs w:val="24"/>
        </w:rPr>
        <w:t>t</w:t>
      </w:r>
      <w:r w:rsidRPr="00946DC0">
        <w:rPr>
          <w:rFonts w:ascii="Times New Roman" w:hAnsi="Times New Roman" w:cs="Times New Roman"/>
          <w:bCs/>
          <w:sz w:val="24"/>
          <w:szCs w:val="24"/>
          <w:lang w:val="fr-FR"/>
        </w:rPr>
        <w:t>ului Ia</w:t>
      </w:r>
      <w:r w:rsidRPr="00946DC0">
        <w:rPr>
          <w:rFonts w:ascii="Times New Roman" w:hAnsi="Times New Roman" w:cs="Times New Roman"/>
          <w:bCs/>
          <w:sz w:val="24"/>
          <w:szCs w:val="24"/>
        </w:rPr>
        <w:sym w:font="Times New Roman" w:char="015F"/>
      </w:r>
      <w:r w:rsidRPr="00946DC0">
        <w:rPr>
          <w:rFonts w:ascii="Times New Roman" w:hAnsi="Times New Roman" w:cs="Times New Roman"/>
          <w:bCs/>
          <w:sz w:val="24"/>
          <w:szCs w:val="24"/>
          <w:lang w:val="fr-FR"/>
        </w:rPr>
        <w:t>i apar</w:t>
      </w:r>
      <w:r w:rsidRPr="00946DC0">
        <w:rPr>
          <w:rFonts w:ascii="Times New Roman" w:hAnsi="Times New Roman" w:cs="Times New Roman"/>
          <w:bCs/>
          <w:sz w:val="24"/>
          <w:szCs w:val="24"/>
        </w:rPr>
        <w:sym w:font="Times New Roman" w:char="0163"/>
      </w:r>
      <w:r w:rsidRPr="00946DC0">
        <w:rPr>
          <w:rFonts w:ascii="Times New Roman" w:hAnsi="Times New Roman" w:cs="Times New Roman"/>
          <w:bCs/>
          <w:sz w:val="24"/>
          <w:szCs w:val="24"/>
          <w:lang w:val="fr-FR"/>
        </w:rPr>
        <w:t>ine Platformei Moldovene</w:t>
      </w:r>
      <w:r w:rsidRPr="00946DC0">
        <w:rPr>
          <w:rFonts w:ascii="Times New Roman" w:hAnsi="Times New Roman" w:cs="Times New Roman"/>
          <w:bCs/>
          <w:sz w:val="24"/>
          <w:szCs w:val="24"/>
        </w:rPr>
        <w:sym w:font="Times New Roman" w:char="015F"/>
      </w:r>
      <w:r w:rsidRPr="00946DC0">
        <w:rPr>
          <w:rFonts w:ascii="Times New Roman" w:hAnsi="Times New Roman" w:cs="Times New Roman"/>
          <w:bCs/>
          <w:sz w:val="24"/>
          <w:szCs w:val="24"/>
          <w:lang w:val="fr-FR"/>
        </w:rPr>
        <w:t>ti, caracterizat</w:t>
      </w:r>
      <w:r w:rsidRPr="00946DC0">
        <w:rPr>
          <w:rFonts w:ascii="Times New Roman" w:hAnsi="Times New Roman" w:cs="Times New Roman"/>
          <w:bCs/>
          <w:sz w:val="24"/>
          <w:szCs w:val="24"/>
        </w:rPr>
        <w:t>a</w:t>
      </w:r>
      <w:r w:rsidRPr="00946DC0">
        <w:rPr>
          <w:rFonts w:ascii="Times New Roman" w:hAnsi="Times New Roman" w:cs="Times New Roman"/>
          <w:bCs/>
          <w:sz w:val="24"/>
          <w:szCs w:val="24"/>
          <w:lang w:val="fr-FR"/>
        </w:rPr>
        <w:t xml:space="preserve"> printr-un fundament precambrian, format din roci cristaline cutate peste care se suprapun sedimente ordovician - siluriene, cretacice </w:t>
      </w:r>
      <w:r w:rsidRPr="00946DC0">
        <w:rPr>
          <w:rFonts w:ascii="Times New Roman" w:hAnsi="Times New Roman" w:cs="Times New Roman"/>
          <w:bCs/>
          <w:sz w:val="24"/>
          <w:szCs w:val="24"/>
        </w:rPr>
        <w:sym w:font="Times New Roman" w:char="015F"/>
      </w:r>
      <w:r w:rsidRPr="00946DC0">
        <w:rPr>
          <w:rFonts w:ascii="Times New Roman" w:hAnsi="Times New Roman" w:cs="Times New Roman"/>
          <w:bCs/>
          <w:sz w:val="24"/>
          <w:szCs w:val="24"/>
          <w:lang w:val="fr-FR"/>
        </w:rPr>
        <w:t xml:space="preserve">i neogene, cu grosimi </w:t>
      </w:r>
      <w:r w:rsidRPr="00946DC0">
        <w:rPr>
          <w:rFonts w:ascii="Times New Roman" w:hAnsi="Times New Roman" w:cs="Times New Roman"/>
          <w:bCs/>
          <w:sz w:val="24"/>
          <w:szCs w:val="24"/>
        </w:rPr>
        <w:sym w:font="Times New Roman" w:char="00EE"/>
      </w:r>
      <w:r w:rsidRPr="00946DC0">
        <w:rPr>
          <w:rFonts w:ascii="Times New Roman" w:hAnsi="Times New Roman" w:cs="Times New Roman"/>
          <w:bCs/>
          <w:sz w:val="24"/>
          <w:szCs w:val="24"/>
          <w:lang w:val="fr-FR"/>
        </w:rPr>
        <w:t xml:space="preserve">ntre 1000 - 2000 m. </w:t>
      </w:r>
    </w:p>
    <w:p w:rsidR="00946DC0" w:rsidRPr="00946DC0" w:rsidRDefault="00946DC0" w:rsidP="00946DC0">
      <w:pPr>
        <w:spacing w:after="0"/>
        <w:jc w:val="both"/>
        <w:rPr>
          <w:rFonts w:ascii="Times New Roman" w:hAnsi="Times New Roman" w:cs="Times New Roman"/>
          <w:bCs/>
          <w:sz w:val="24"/>
          <w:szCs w:val="24"/>
          <w:lang w:val="fr-FR"/>
        </w:rPr>
      </w:pPr>
      <w:r w:rsidRPr="00946DC0">
        <w:rPr>
          <w:rFonts w:ascii="Times New Roman" w:hAnsi="Times New Roman" w:cs="Times New Roman"/>
          <w:bCs/>
          <w:sz w:val="24"/>
          <w:szCs w:val="24"/>
          <w:lang w:val="fr-FR"/>
        </w:rPr>
        <w:t>Din punct de vedere seismic P100-cladirile inscriindu-se in urmatorii parametri seismici:</w:t>
      </w:r>
    </w:p>
    <w:p w:rsidR="00946DC0" w:rsidRPr="00946DC0" w:rsidRDefault="00946DC0" w:rsidP="00946DC0">
      <w:pPr>
        <w:numPr>
          <w:ilvl w:val="0"/>
          <w:numId w:val="4"/>
        </w:numPr>
        <w:spacing w:after="0"/>
        <w:jc w:val="both"/>
        <w:rPr>
          <w:rFonts w:ascii="Times New Roman" w:hAnsi="Times New Roman" w:cs="Times New Roman"/>
          <w:bCs/>
          <w:sz w:val="24"/>
          <w:szCs w:val="24"/>
        </w:rPr>
      </w:pPr>
      <w:r w:rsidRPr="00946DC0">
        <w:rPr>
          <w:rFonts w:ascii="Times New Roman" w:hAnsi="Times New Roman" w:cs="Times New Roman"/>
          <w:bCs/>
          <w:sz w:val="24"/>
          <w:szCs w:val="24"/>
        </w:rPr>
        <w:t>perioada de colt Tc=0.7s</w:t>
      </w:r>
    </w:p>
    <w:p w:rsidR="00946DC0" w:rsidRPr="00946DC0" w:rsidRDefault="00946DC0" w:rsidP="00946DC0">
      <w:pPr>
        <w:numPr>
          <w:ilvl w:val="0"/>
          <w:numId w:val="4"/>
        </w:numPr>
        <w:spacing w:after="0"/>
        <w:jc w:val="both"/>
        <w:rPr>
          <w:rFonts w:ascii="Times New Roman" w:hAnsi="Times New Roman" w:cs="Times New Roman"/>
          <w:bCs/>
          <w:sz w:val="24"/>
          <w:szCs w:val="24"/>
        </w:rPr>
      </w:pPr>
      <w:proofErr w:type="gramStart"/>
      <w:r w:rsidRPr="00946DC0">
        <w:rPr>
          <w:rFonts w:ascii="Times New Roman" w:hAnsi="Times New Roman" w:cs="Times New Roman"/>
          <w:bCs/>
          <w:sz w:val="24"/>
          <w:szCs w:val="24"/>
        </w:rPr>
        <w:t>acceleratia</w:t>
      </w:r>
      <w:proofErr w:type="gramEnd"/>
      <w:r w:rsidRPr="00946DC0">
        <w:rPr>
          <w:rFonts w:ascii="Times New Roman" w:hAnsi="Times New Roman" w:cs="Times New Roman"/>
          <w:bCs/>
          <w:sz w:val="24"/>
          <w:szCs w:val="24"/>
        </w:rPr>
        <w:t xml:space="preserve"> terenului ag=0,25s .</w:t>
      </w:r>
    </w:p>
    <w:p w:rsidR="00946DC0" w:rsidRPr="00946DC0" w:rsidRDefault="00946DC0" w:rsidP="00946DC0">
      <w:pPr>
        <w:jc w:val="both"/>
        <w:rPr>
          <w:rFonts w:ascii="Times New Roman" w:hAnsi="Times New Roman" w:cs="Times New Roman"/>
          <w:bCs/>
          <w:sz w:val="24"/>
          <w:szCs w:val="24"/>
          <w:lang w:val="fr-FR"/>
        </w:rPr>
      </w:pPr>
      <w:r w:rsidRPr="00946DC0">
        <w:rPr>
          <w:rFonts w:ascii="Times New Roman" w:hAnsi="Times New Roman" w:cs="Times New Roman"/>
          <w:bCs/>
          <w:sz w:val="24"/>
          <w:szCs w:val="24"/>
          <w:lang w:val="fr-FR"/>
        </w:rPr>
        <w:t>Factorii climatologici sunt influentati de prezenta maselor anticiclonilor atlantic si continental. In timpul verii predomina timpul secetos cu temperaturi pana la 36,3°C, in timpul iernii zona este acoperita de mase de aer provenite dinspre nord-est si est fiind supusa viscolului, cu temperaturi minime de -20,2°C.</w:t>
      </w:r>
    </w:p>
    <w:p w:rsidR="00946DC0" w:rsidRPr="00946DC0" w:rsidRDefault="00946DC0" w:rsidP="00946DC0">
      <w:pPr>
        <w:jc w:val="both"/>
        <w:rPr>
          <w:rFonts w:ascii="Times New Roman" w:hAnsi="Times New Roman" w:cs="Times New Roman"/>
          <w:bCs/>
          <w:sz w:val="24"/>
          <w:szCs w:val="24"/>
          <w:lang w:val="fr-FR"/>
        </w:rPr>
      </w:pPr>
      <w:r w:rsidRPr="00946DC0">
        <w:rPr>
          <w:rFonts w:ascii="Times New Roman" w:hAnsi="Times New Roman" w:cs="Times New Roman"/>
          <w:bCs/>
          <w:sz w:val="24"/>
          <w:szCs w:val="24"/>
          <w:lang w:val="fr-FR"/>
        </w:rPr>
        <w:lastRenderedPageBreak/>
        <w:t>Regimul de precipitatii anual este de tip continental cu maxima in luna iunie – 785mm si minima in luna februarie 279mm, cantitatea medie de apa din precipitatii  variind functie de inaltimea reliefului, de la ploi torentiale vara pana la burnite de lunga durata iarna.</w:t>
      </w:r>
    </w:p>
    <w:p w:rsidR="00946DC0" w:rsidRPr="00946DC0" w:rsidRDefault="00946DC0" w:rsidP="009E6899">
      <w:pPr>
        <w:jc w:val="both"/>
        <w:rPr>
          <w:rFonts w:ascii="Times New Roman" w:hAnsi="Times New Roman" w:cs="Times New Roman"/>
          <w:bCs/>
          <w:sz w:val="24"/>
          <w:szCs w:val="24"/>
          <w:lang w:val="fr-FR"/>
        </w:rPr>
      </w:pPr>
      <w:r w:rsidRPr="00946DC0">
        <w:rPr>
          <w:rFonts w:ascii="Times New Roman" w:hAnsi="Times New Roman" w:cs="Times New Roman"/>
          <w:bCs/>
          <w:sz w:val="24"/>
          <w:szCs w:val="24"/>
          <w:lang w:val="fr-FR"/>
        </w:rPr>
        <w:t xml:space="preserve">Vânturile dominante bat din direcția vestică cu o viteză medie de 2,9 m/s. </w:t>
      </w:r>
    </w:p>
    <w:p w:rsidR="00C631D7" w:rsidRPr="00C631D7" w:rsidRDefault="00C631D7" w:rsidP="00C631D7">
      <w:pPr>
        <w:jc w:val="both"/>
        <w:rPr>
          <w:rFonts w:ascii="Times New Roman" w:hAnsi="Times New Roman" w:cs="Times New Roman"/>
          <w:bCs/>
          <w:sz w:val="24"/>
          <w:szCs w:val="24"/>
          <w:lang w:val="ro-RO"/>
        </w:rPr>
      </w:pPr>
      <w:r w:rsidRPr="00C631D7">
        <w:rPr>
          <w:rFonts w:ascii="Times New Roman" w:hAnsi="Times New Roman" w:cs="Times New Roman"/>
          <w:b/>
          <w:bCs/>
          <w:i/>
          <w:sz w:val="24"/>
          <w:szCs w:val="24"/>
          <w:lang w:val="ro-RO"/>
        </w:rPr>
        <w:t>Din punct de vedere fizico-geografic</w:t>
      </w:r>
      <w:r w:rsidRPr="00C631D7">
        <w:rPr>
          <w:rFonts w:ascii="Times New Roman" w:hAnsi="Times New Roman" w:cs="Times New Roman"/>
          <w:bCs/>
          <w:sz w:val="24"/>
          <w:szCs w:val="24"/>
          <w:lang w:val="ro-RO"/>
        </w:rPr>
        <w:t>, terenul este situat în Câmpia Jijiei inferioare, mai precis în culoarul Jijiei inferioare, fiind de fapt aşezat în Lunca Jijiei. În acest loc lunca este largă, având un diametru de cca. 2 km. În ansamblu, zona cercetată cuprinde două tipuri de relief: un relief sculptural, format din versanţi, văi, interfluvii înguste şi platouri şi un relief acumulativ, format din şesurile aluvio-coluviale.</w:t>
      </w:r>
    </w:p>
    <w:p w:rsidR="00C631D7" w:rsidRPr="00C631D7" w:rsidRDefault="00C631D7" w:rsidP="00C631D7">
      <w:pPr>
        <w:jc w:val="both"/>
        <w:rPr>
          <w:rFonts w:ascii="Times New Roman" w:hAnsi="Times New Roman" w:cs="Times New Roman"/>
          <w:bCs/>
          <w:sz w:val="24"/>
          <w:szCs w:val="24"/>
          <w:lang w:val="ro-RO"/>
        </w:rPr>
      </w:pPr>
      <w:r w:rsidRPr="00C631D7">
        <w:rPr>
          <w:rFonts w:ascii="Times New Roman" w:hAnsi="Times New Roman" w:cs="Times New Roman"/>
          <w:bCs/>
          <w:sz w:val="24"/>
          <w:szCs w:val="24"/>
          <w:lang w:val="ro-RO"/>
        </w:rPr>
        <w:t>Platourile sunt în cea mai mare parte slab înclinate şi se identifică cu terasele Jijiei.  Acestea sunt în număr de patru, şi anume: terasa inferioară cu o altitudine relativă în jur de 10 m, terasa a II-a cu o altitudine de 20-25 m faţă de şesul actual, terasa a III-a cu altitudini relative în jur de 60 m şi terasa a IV-a cu altitudini în jur de 100-110 m.</w:t>
      </w:r>
      <w:r>
        <w:rPr>
          <w:rFonts w:ascii="Times New Roman" w:hAnsi="Times New Roman" w:cs="Times New Roman"/>
          <w:bCs/>
          <w:sz w:val="24"/>
          <w:szCs w:val="24"/>
          <w:lang w:val="ro-RO"/>
        </w:rPr>
        <w:t xml:space="preserve"> </w:t>
      </w:r>
      <w:r w:rsidRPr="00C631D7">
        <w:rPr>
          <w:rFonts w:ascii="Times New Roman" w:hAnsi="Times New Roman" w:cs="Times New Roman"/>
          <w:bCs/>
          <w:sz w:val="24"/>
          <w:szCs w:val="24"/>
          <w:lang w:val="ro-RO"/>
        </w:rPr>
        <w:t>Versanţii ocupă suprafeţe mari, fiind brăzdaţi de suprafeţe erozionale formate din şiroiri, rigole, făgaşe, ogaşe şi ravene.</w:t>
      </w:r>
    </w:p>
    <w:p w:rsidR="00C631D7" w:rsidRPr="00C631D7" w:rsidRDefault="00C631D7" w:rsidP="00C631D7">
      <w:pPr>
        <w:jc w:val="both"/>
        <w:rPr>
          <w:rFonts w:ascii="Times New Roman" w:hAnsi="Times New Roman" w:cs="Times New Roman"/>
          <w:bCs/>
          <w:sz w:val="24"/>
          <w:szCs w:val="24"/>
          <w:lang w:val="ro-RO"/>
        </w:rPr>
      </w:pPr>
      <w:r w:rsidRPr="00C631D7">
        <w:rPr>
          <w:rFonts w:ascii="Times New Roman" w:hAnsi="Times New Roman" w:cs="Times New Roman"/>
          <w:b/>
          <w:bCs/>
          <w:i/>
          <w:sz w:val="24"/>
          <w:szCs w:val="24"/>
          <w:lang w:val="ro-RO"/>
        </w:rPr>
        <w:t>Geologic</w:t>
      </w:r>
      <w:r w:rsidRPr="00C631D7">
        <w:rPr>
          <w:rFonts w:ascii="Times New Roman" w:hAnsi="Times New Roman" w:cs="Times New Roman"/>
          <w:bCs/>
          <w:sz w:val="24"/>
          <w:szCs w:val="24"/>
          <w:lang w:val="ro-RO"/>
        </w:rPr>
        <w:t>, zona este caracterizată de prezenţa formaţiunilor cuaternare, pleistocene şi holocene formate din pietrişuri şi nisipuri, în lunca Jijiei, şi din formaţiuni de vârstă neogenă, mai precis miocenă, şi anume sarmaţiană cu subetajul bessarabian, formate din marne. Acestea din urmă constituie partea superioară a depozitelor sedimentare, care acoperă fundamentul cristalin al Platformei Moldoveneşti, unitate geologico-tectonică căreia îi aparţine şi zona</w:t>
      </w:r>
      <w:r>
        <w:rPr>
          <w:rFonts w:ascii="Times New Roman" w:hAnsi="Times New Roman" w:cs="Times New Roman"/>
          <w:bCs/>
          <w:sz w:val="24"/>
          <w:szCs w:val="24"/>
          <w:lang w:val="ro-RO"/>
        </w:rPr>
        <w:t xml:space="preserve"> aferentă amplasamentului SC PIG FARM SRL.</w:t>
      </w:r>
      <w:r w:rsidRPr="00C631D7">
        <w:rPr>
          <w:rFonts w:ascii="Times New Roman" w:hAnsi="Times New Roman" w:cs="Times New Roman"/>
          <w:bCs/>
          <w:sz w:val="24"/>
          <w:szCs w:val="24"/>
          <w:lang w:val="ro-RO"/>
        </w:rPr>
        <w:t xml:space="preserve"> Formaţiunile marnoase sunt specifice teraselor. Ele sunt acoperite de loess şi argile loessoidale. </w:t>
      </w:r>
    </w:p>
    <w:p w:rsidR="00C631D7" w:rsidRPr="00C631D7" w:rsidRDefault="00C631D7" w:rsidP="00C631D7">
      <w:pPr>
        <w:jc w:val="both"/>
        <w:rPr>
          <w:rFonts w:ascii="Times New Roman" w:hAnsi="Times New Roman" w:cs="Times New Roman"/>
          <w:bCs/>
          <w:sz w:val="24"/>
          <w:szCs w:val="24"/>
          <w:lang w:val="ro-RO"/>
        </w:rPr>
      </w:pPr>
      <w:r w:rsidRPr="00C631D7">
        <w:rPr>
          <w:rFonts w:ascii="Times New Roman" w:hAnsi="Times New Roman" w:cs="Times New Roman"/>
          <w:bCs/>
          <w:sz w:val="24"/>
          <w:szCs w:val="24"/>
          <w:lang w:val="ro-RO"/>
        </w:rPr>
        <w:t xml:space="preserve">Atât formaţiunile bessarabiene cât şi cele pleistocene conţin o bogată faună fosilă formată, în special, din gasteropode de tipul </w:t>
      </w:r>
      <w:r w:rsidRPr="00C631D7">
        <w:rPr>
          <w:rFonts w:ascii="Times New Roman" w:hAnsi="Times New Roman" w:cs="Times New Roman"/>
          <w:bCs/>
          <w:i/>
          <w:sz w:val="24"/>
          <w:szCs w:val="24"/>
          <w:lang w:val="ro-RO"/>
        </w:rPr>
        <w:t>Mactra sp., Cardium sp., Cryptomactra sp.</w:t>
      </w:r>
      <w:r w:rsidRPr="00C631D7">
        <w:rPr>
          <w:rFonts w:ascii="Times New Roman" w:hAnsi="Times New Roman" w:cs="Times New Roman"/>
          <w:bCs/>
          <w:sz w:val="24"/>
          <w:szCs w:val="24"/>
          <w:lang w:val="ro-RO"/>
        </w:rPr>
        <w:t xml:space="preserve"> ş.a., respectiv de resturile fosile aparţinând mamiferelor de tipul </w:t>
      </w:r>
      <w:r w:rsidRPr="00C631D7">
        <w:rPr>
          <w:rFonts w:ascii="Times New Roman" w:hAnsi="Times New Roman" w:cs="Times New Roman"/>
          <w:bCs/>
          <w:i/>
          <w:sz w:val="24"/>
          <w:szCs w:val="24"/>
          <w:lang w:val="ro-RO"/>
        </w:rPr>
        <w:t>Rhinoceras sp., Equus sp., Mammuthus sp.</w:t>
      </w:r>
      <w:r w:rsidRPr="00C631D7">
        <w:rPr>
          <w:rFonts w:ascii="Times New Roman" w:hAnsi="Times New Roman" w:cs="Times New Roman"/>
          <w:bCs/>
          <w:sz w:val="24"/>
          <w:szCs w:val="24"/>
          <w:lang w:val="ro-RO"/>
        </w:rPr>
        <w:t xml:space="preserve"> ş.a. </w:t>
      </w:r>
    </w:p>
    <w:p w:rsidR="00C631D7" w:rsidRPr="00C631D7" w:rsidRDefault="00C631D7" w:rsidP="00C631D7">
      <w:pPr>
        <w:jc w:val="both"/>
        <w:rPr>
          <w:rFonts w:ascii="Times New Roman" w:hAnsi="Times New Roman" w:cs="Times New Roman"/>
          <w:bCs/>
          <w:sz w:val="24"/>
          <w:szCs w:val="24"/>
          <w:lang w:val="ro-RO"/>
        </w:rPr>
      </w:pPr>
      <w:r w:rsidRPr="00C631D7">
        <w:rPr>
          <w:rFonts w:ascii="Times New Roman" w:hAnsi="Times New Roman" w:cs="Times New Roman"/>
          <w:bCs/>
          <w:sz w:val="24"/>
          <w:szCs w:val="24"/>
          <w:lang w:val="ro-RO"/>
        </w:rPr>
        <w:t xml:space="preserve">Loessul constituie materialul parental pe care s-au dezvoltat solurile din zonă. </w:t>
      </w:r>
    </w:p>
    <w:p w:rsidR="00C631D7" w:rsidRPr="00C631D7" w:rsidRDefault="00C631D7" w:rsidP="00C631D7">
      <w:pPr>
        <w:jc w:val="both"/>
        <w:rPr>
          <w:rFonts w:ascii="Times New Roman" w:hAnsi="Times New Roman" w:cs="Times New Roman"/>
          <w:bCs/>
          <w:sz w:val="24"/>
          <w:szCs w:val="24"/>
          <w:lang w:val="ro-RO"/>
        </w:rPr>
      </w:pPr>
      <w:r w:rsidRPr="00C631D7">
        <w:rPr>
          <w:rFonts w:ascii="Times New Roman" w:hAnsi="Times New Roman" w:cs="Times New Roman"/>
          <w:b/>
          <w:bCs/>
          <w:i/>
          <w:sz w:val="24"/>
          <w:szCs w:val="24"/>
          <w:lang w:val="ro-RO"/>
        </w:rPr>
        <w:t>Învelişul de sol</w:t>
      </w:r>
      <w:r w:rsidRPr="00C631D7">
        <w:rPr>
          <w:rFonts w:ascii="Times New Roman" w:hAnsi="Times New Roman" w:cs="Times New Roman"/>
          <w:b/>
          <w:bCs/>
          <w:sz w:val="24"/>
          <w:szCs w:val="24"/>
          <w:lang w:val="ro-RO"/>
        </w:rPr>
        <w:t xml:space="preserve"> </w:t>
      </w:r>
      <w:r w:rsidRPr="00C631D7">
        <w:rPr>
          <w:rFonts w:ascii="Times New Roman" w:hAnsi="Times New Roman" w:cs="Times New Roman"/>
          <w:bCs/>
          <w:sz w:val="24"/>
          <w:szCs w:val="24"/>
          <w:lang w:val="ro-RO"/>
        </w:rPr>
        <w:t>al zonei este constituit din soluri predominante de tipul cernoziomurilor</w:t>
      </w:r>
      <w:r w:rsidRPr="00C631D7">
        <w:rPr>
          <w:rFonts w:ascii="Times New Roman" w:hAnsi="Times New Roman" w:cs="Times New Roman"/>
          <w:bCs/>
          <w:sz w:val="24"/>
          <w:szCs w:val="24"/>
          <w:vertAlign w:val="superscript"/>
          <w:lang w:val="ro-RO"/>
        </w:rPr>
        <w:footnoteReference w:id="1"/>
      </w:r>
      <w:r w:rsidRPr="00C631D7">
        <w:rPr>
          <w:rFonts w:ascii="Times New Roman" w:hAnsi="Times New Roman" w:cs="Times New Roman"/>
          <w:bCs/>
          <w:sz w:val="24"/>
          <w:szCs w:val="24"/>
          <w:lang w:val="ro-RO"/>
        </w:rPr>
        <w:t>, faeoziomurilor şi regosolurilor pe terase şi de tipul aluviosolurilor în luncă. În cadrul cernoziomurilor se disting cele</w:t>
      </w:r>
      <w:r>
        <w:rPr>
          <w:rFonts w:ascii="Times New Roman" w:hAnsi="Times New Roman" w:cs="Times New Roman"/>
          <w:bCs/>
          <w:sz w:val="24"/>
          <w:szCs w:val="24"/>
          <w:lang w:val="ro-RO"/>
        </w:rPr>
        <w:t xml:space="preserve"> cambice şi cele proxicalcarice.</w:t>
      </w:r>
    </w:p>
    <w:p w:rsidR="00C631D7" w:rsidRPr="00C631D7" w:rsidRDefault="00C631D7" w:rsidP="00C631D7">
      <w:pPr>
        <w:jc w:val="both"/>
        <w:rPr>
          <w:rFonts w:ascii="Times New Roman" w:hAnsi="Times New Roman" w:cs="Times New Roman"/>
          <w:bCs/>
          <w:sz w:val="24"/>
          <w:szCs w:val="24"/>
          <w:lang w:val="ro-RO"/>
        </w:rPr>
      </w:pPr>
      <w:r w:rsidRPr="00C631D7">
        <w:rPr>
          <w:rFonts w:ascii="Times New Roman" w:hAnsi="Times New Roman" w:cs="Times New Roman"/>
          <w:b/>
          <w:bCs/>
          <w:i/>
          <w:sz w:val="24"/>
          <w:szCs w:val="24"/>
          <w:lang w:val="ro-RO"/>
        </w:rPr>
        <w:t>Vegetaţia naturală</w:t>
      </w:r>
      <w:r w:rsidRPr="00C631D7">
        <w:rPr>
          <w:rFonts w:ascii="Times New Roman" w:hAnsi="Times New Roman" w:cs="Times New Roman"/>
          <w:bCs/>
          <w:sz w:val="24"/>
          <w:szCs w:val="24"/>
          <w:lang w:val="ro-RO"/>
        </w:rPr>
        <w:t xml:space="preserve"> a luncii Jijiei, inclusiv a amplasamentului studiat, este constituită din specii diferite de plante, unele halofile precum: </w:t>
      </w:r>
      <w:r w:rsidRPr="00C631D7">
        <w:rPr>
          <w:rFonts w:ascii="Times New Roman" w:hAnsi="Times New Roman" w:cs="Times New Roman"/>
          <w:bCs/>
          <w:i/>
          <w:sz w:val="24"/>
          <w:szCs w:val="24"/>
          <w:lang w:val="ro-RO"/>
        </w:rPr>
        <w:t>Puccinelia distans, Taraxacum besssarabicum, Aster tripolium,</w:t>
      </w:r>
      <w:r w:rsidRPr="00C631D7">
        <w:rPr>
          <w:rFonts w:ascii="Times New Roman" w:hAnsi="Times New Roman" w:cs="Times New Roman"/>
          <w:bCs/>
          <w:sz w:val="24"/>
          <w:szCs w:val="24"/>
          <w:lang w:val="ro-RO"/>
        </w:rPr>
        <w:t xml:space="preserve"> local cu </w:t>
      </w:r>
      <w:r w:rsidRPr="00C631D7">
        <w:rPr>
          <w:rFonts w:ascii="Times New Roman" w:hAnsi="Times New Roman" w:cs="Times New Roman"/>
          <w:bCs/>
          <w:i/>
          <w:sz w:val="24"/>
          <w:szCs w:val="24"/>
          <w:lang w:val="ro-RO"/>
        </w:rPr>
        <w:t xml:space="preserve">Balboschaenus maritimus, Iris halofila, Salicornia herbacea </w:t>
      </w:r>
      <w:r w:rsidRPr="00C631D7">
        <w:rPr>
          <w:rFonts w:ascii="Times New Roman" w:hAnsi="Times New Roman" w:cs="Times New Roman"/>
          <w:bCs/>
          <w:sz w:val="24"/>
          <w:szCs w:val="24"/>
          <w:lang w:val="ro-RO"/>
        </w:rPr>
        <w:t xml:space="preserve">ş.a. Pe coaste apar asociaţii de </w:t>
      </w:r>
      <w:r w:rsidRPr="00C631D7">
        <w:rPr>
          <w:rFonts w:ascii="Times New Roman" w:hAnsi="Times New Roman" w:cs="Times New Roman"/>
          <w:bCs/>
          <w:i/>
          <w:sz w:val="24"/>
          <w:szCs w:val="24"/>
          <w:lang w:val="ro-RO"/>
        </w:rPr>
        <w:t>Artemisia maritima, Petrosimonia triandra</w:t>
      </w:r>
      <w:r w:rsidRPr="00C631D7">
        <w:rPr>
          <w:rFonts w:ascii="Times New Roman" w:hAnsi="Times New Roman" w:cs="Times New Roman"/>
          <w:bCs/>
          <w:sz w:val="24"/>
          <w:szCs w:val="24"/>
          <w:lang w:val="ro-RO"/>
        </w:rPr>
        <w:t xml:space="preserve">, local cu specii xerofite ca: </w:t>
      </w:r>
      <w:r w:rsidRPr="00C631D7">
        <w:rPr>
          <w:rFonts w:ascii="Times New Roman" w:hAnsi="Times New Roman" w:cs="Times New Roman"/>
          <w:bCs/>
          <w:i/>
          <w:sz w:val="24"/>
          <w:szCs w:val="24"/>
          <w:lang w:val="ro-RO"/>
        </w:rPr>
        <w:t>Agropyron cristatum, Festuca pseudovina, Stipa lessingiana</w:t>
      </w:r>
      <w:r w:rsidRPr="00C631D7">
        <w:rPr>
          <w:rFonts w:ascii="Times New Roman" w:hAnsi="Times New Roman" w:cs="Times New Roman"/>
          <w:bCs/>
          <w:sz w:val="24"/>
          <w:szCs w:val="24"/>
          <w:lang w:val="ro-RO"/>
        </w:rPr>
        <w:t xml:space="preserve"> ş.a.</w:t>
      </w:r>
    </w:p>
    <w:p w:rsidR="00C631D7" w:rsidRPr="00946DC0" w:rsidRDefault="00C631D7" w:rsidP="009E6899">
      <w:pPr>
        <w:jc w:val="both"/>
        <w:rPr>
          <w:rFonts w:ascii="Times New Roman" w:hAnsi="Times New Roman" w:cs="Times New Roman"/>
          <w:bCs/>
          <w:sz w:val="24"/>
          <w:szCs w:val="24"/>
          <w:lang w:val="ro-RO"/>
        </w:rPr>
      </w:pPr>
      <w:r w:rsidRPr="00C631D7">
        <w:rPr>
          <w:rFonts w:ascii="Times New Roman" w:hAnsi="Times New Roman" w:cs="Times New Roman"/>
          <w:bCs/>
          <w:sz w:val="24"/>
          <w:szCs w:val="24"/>
          <w:lang w:val="ro-RO"/>
        </w:rPr>
        <w:lastRenderedPageBreak/>
        <w:t xml:space="preserve">Pe solurile agricole din zonă se cultivă </w:t>
      </w:r>
      <w:r w:rsidR="00946DC0">
        <w:rPr>
          <w:rFonts w:ascii="Times New Roman" w:hAnsi="Times New Roman" w:cs="Times New Roman"/>
          <w:bCs/>
          <w:sz w:val="24"/>
          <w:szCs w:val="24"/>
          <w:lang w:val="ro-RO"/>
        </w:rPr>
        <w:t xml:space="preserve">preponderent </w:t>
      </w:r>
      <w:r w:rsidRPr="00C631D7">
        <w:rPr>
          <w:rFonts w:ascii="Times New Roman" w:hAnsi="Times New Roman" w:cs="Times New Roman"/>
          <w:bCs/>
          <w:sz w:val="24"/>
          <w:szCs w:val="24"/>
          <w:lang w:val="ro-RO"/>
        </w:rPr>
        <w:t xml:space="preserve">cereale şi plante tehnice. Iniţial, în această zonă exista o vegetaţie de antestepă în care au dominat: </w:t>
      </w:r>
      <w:r w:rsidRPr="00C631D7">
        <w:rPr>
          <w:rFonts w:ascii="Times New Roman" w:hAnsi="Times New Roman" w:cs="Times New Roman"/>
          <w:bCs/>
          <w:i/>
          <w:sz w:val="24"/>
          <w:szCs w:val="24"/>
          <w:lang w:val="ro-RO"/>
        </w:rPr>
        <w:t>Festuca valesiaca, Artemisia austriaca,</w:t>
      </w:r>
      <w:r w:rsidRPr="00C631D7">
        <w:rPr>
          <w:rFonts w:ascii="Times New Roman" w:hAnsi="Times New Roman" w:cs="Times New Roman"/>
          <w:bCs/>
          <w:sz w:val="24"/>
          <w:szCs w:val="24"/>
          <w:lang w:val="ro-RO"/>
        </w:rPr>
        <w:t xml:space="preserve"> şi specii de </w:t>
      </w:r>
      <w:r w:rsidRPr="00C631D7">
        <w:rPr>
          <w:rFonts w:ascii="Times New Roman" w:hAnsi="Times New Roman" w:cs="Times New Roman"/>
          <w:bCs/>
          <w:i/>
          <w:sz w:val="24"/>
          <w:szCs w:val="24"/>
          <w:lang w:val="ro-RO"/>
        </w:rPr>
        <w:t>Stipa.</w:t>
      </w:r>
      <w:r w:rsidRPr="00C631D7">
        <w:rPr>
          <w:rFonts w:ascii="Times New Roman" w:hAnsi="Times New Roman" w:cs="Times New Roman"/>
          <w:bCs/>
          <w:sz w:val="24"/>
          <w:szCs w:val="24"/>
          <w:lang w:val="ro-RO"/>
        </w:rPr>
        <w:t xml:space="preserve"> În prezent, în culturi apar: </w:t>
      </w:r>
      <w:r w:rsidRPr="00C631D7">
        <w:rPr>
          <w:rFonts w:ascii="Times New Roman" w:hAnsi="Times New Roman" w:cs="Times New Roman"/>
          <w:bCs/>
          <w:i/>
          <w:sz w:val="24"/>
          <w:szCs w:val="24"/>
          <w:lang w:val="ro-RO"/>
        </w:rPr>
        <w:t>Setaria glauca, Hibiscus trionum, Brassica campestris, Amaranthus retroflexus, Chenopodium album</w:t>
      </w:r>
      <w:r w:rsidR="00946DC0">
        <w:rPr>
          <w:rFonts w:ascii="Times New Roman" w:hAnsi="Times New Roman" w:cs="Times New Roman"/>
          <w:bCs/>
          <w:sz w:val="24"/>
          <w:szCs w:val="24"/>
          <w:lang w:val="ro-RO"/>
        </w:rPr>
        <w:t xml:space="preserve"> ş.a.</w:t>
      </w:r>
    </w:p>
    <w:p w:rsidR="00056717" w:rsidRPr="00056717" w:rsidRDefault="00056717" w:rsidP="00056717">
      <w:pPr>
        <w:jc w:val="both"/>
        <w:rPr>
          <w:rFonts w:ascii="Times New Roman" w:hAnsi="Times New Roman" w:cs="Times New Roman"/>
          <w:b/>
          <w:bCs/>
          <w:i/>
          <w:sz w:val="24"/>
          <w:szCs w:val="24"/>
        </w:rPr>
      </w:pPr>
      <w:r w:rsidRPr="00056717">
        <w:rPr>
          <w:rFonts w:ascii="Times New Roman" w:hAnsi="Times New Roman" w:cs="Times New Roman"/>
          <w:b/>
          <w:bCs/>
          <w:i/>
          <w:sz w:val="24"/>
          <w:szCs w:val="24"/>
        </w:rPr>
        <w:t xml:space="preserve">2.8. </w:t>
      </w:r>
      <w:r w:rsidRPr="00056717">
        <w:rPr>
          <w:rFonts w:ascii="Times New Roman" w:hAnsi="Times New Roman" w:cs="Times New Roman"/>
          <w:b/>
          <w:bCs/>
          <w:i/>
          <w:sz w:val="24"/>
          <w:szCs w:val="24"/>
        </w:rPr>
        <w:tab/>
        <w:t>Hidrologie</w:t>
      </w:r>
      <w:r w:rsidRPr="00056717">
        <w:rPr>
          <w:rFonts w:ascii="Times New Roman" w:hAnsi="Times New Roman" w:cs="Times New Roman"/>
          <w:sz w:val="24"/>
          <w:szCs w:val="24"/>
        </w:rPr>
        <w:t xml:space="preserve"> </w:t>
      </w:r>
    </w:p>
    <w:p w:rsidR="00056717" w:rsidRPr="00056717" w:rsidRDefault="00056717" w:rsidP="00056717">
      <w:pPr>
        <w:jc w:val="both"/>
        <w:rPr>
          <w:rFonts w:ascii="Times New Roman" w:hAnsi="Times New Roman" w:cs="Times New Roman"/>
          <w:sz w:val="24"/>
          <w:szCs w:val="24"/>
          <w:lang w:val="fr-FR"/>
        </w:rPr>
      </w:pPr>
      <w:r w:rsidRPr="00056717">
        <w:rPr>
          <w:rFonts w:ascii="Times New Roman" w:hAnsi="Times New Roman" w:cs="Times New Roman"/>
          <w:sz w:val="24"/>
          <w:szCs w:val="24"/>
          <w:lang w:val="fr-FR"/>
        </w:rPr>
        <w:t>Lungimea reţelei hidrografice a cursurilor de apă codificate in zona analizata este de 1.859 km, din care:</w:t>
      </w:r>
    </w:p>
    <w:p w:rsidR="00056717" w:rsidRPr="00056717" w:rsidRDefault="00056717" w:rsidP="00056717">
      <w:pPr>
        <w:jc w:val="both"/>
        <w:rPr>
          <w:rFonts w:ascii="Times New Roman" w:hAnsi="Times New Roman" w:cs="Times New Roman"/>
          <w:b/>
          <w:sz w:val="24"/>
          <w:szCs w:val="24"/>
        </w:rPr>
      </w:pPr>
      <w:r w:rsidRPr="00056717">
        <w:rPr>
          <w:rFonts w:ascii="Times New Roman" w:hAnsi="Times New Roman" w:cs="Times New Roman"/>
          <w:b/>
          <w:sz w:val="24"/>
          <w:szCs w:val="24"/>
          <w:lang w:val="fr-FR"/>
        </w:rPr>
        <w:tab/>
      </w:r>
      <w:r w:rsidRPr="00056717">
        <w:rPr>
          <w:rFonts w:ascii="Times New Roman" w:hAnsi="Times New Roman" w:cs="Times New Roman"/>
          <w:i/>
          <w:sz w:val="24"/>
          <w:szCs w:val="24"/>
        </w:rPr>
        <w:t>-Bazinul hidrografic al râului Prut</w:t>
      </w:r>
      <w:r w:rsidRPr="00056717">
        <w:rPr>
          <w:rFonts w:ascii="Times New Roman" w:hAnsi="Times New Roman" w:cs="Times New Roman"/>
          <w:b/>
          <w:sz w:val="24"/>
          <w:szCs w:val="24"/>
        </w:rPr>
        <w:t xml:space="preserve"> </w:t>
      </w:r>
      <w:r w:rsidRPr="00056717">
        <w:rPr>
          <w:rFonts w:ascii="Times New Roman" w:hAnsi="Times New Roman" w:cs="Times New Roman"/>
          <w:sz w:val="24"/>
          <w:szCs w:val="24"/>
        </w:rPr>
        <w:t>- 1.481</w:t>
      </w:r>
      <w:r w:rsidR="008C3B2D">
        <w:rPr>
          <w:rFonts w:ascii="Times New Roman" w:hAnsi="Times New Roman" w:cs="Times New Roman"/>
          <w:sz w:val="24"/>
          <w:szCs w:val="24"/>
        </w:rPr>
        <w:t xml:space="preserve"> </w:t>
      </w:r>
      <w:r w:rsidRPr="00056717">
        <w:rPr>
          <w:rFonts w:ascii="Times New Roman" w:hAnsi="Times New Roman" w:cs="Times New Roman"/>
          <w:sz w:val="24"/>
          <w:szCs w:val="24"/>
        </w:rPr>
        <w:t>km, cu o densitate medie de 0,40 km/km</w:t>
      </w:r>
      <w:r w:rsidRPr="00056717">
        <w:rPr>
          <w:rFonts w:ascii="Times New Roman" w:hAnsi="Times New Roman" w:cs="Times New Roman"/>
          <w:sz w:val="24"/>
          <w:szCs w:val="24"/>
          <w:vertAlign w:val="superscript"/>
        </w:rPr>
        <w:t>2</w:t>
      </w:r>
      <w:r w:rsidRPr="00056717">
        <w:rPr>
          <w:rFonts w:ascii="Times New Roman" w:hAnsi="Times New Roman" w:cs="Times New Roman"/>
          <w:sz w:val="24"/>
          <w:szCs w:val="24"/>
        </w:rPr>
        <w:t>;</w:t>
      </w:r>
    </w:p>
    <w:p w:rsidR="00056717" w:rsidRPr="00056717" w:rsidRDefault="00056717" w:rsidP="007B1BE7">
      <w:pPr>
        <w:jc w:val="both"/>
        <w:rPr>
          <w:rFonts w:ascii="Times New Roman" w:hAnsi="Times New Roman" w:cs="Times New Roman"/>
          <w:sz w:val="24"/>
          <w:szCs w:val="24"/>
        </w:rPr>
      </w:pPr>
      <w:r w:rsidRPr="00056717">
        <w:rPr>
          <w:rFonts w:ascii="Times New Roman" w:hAnsi="Times New Roman" w:cs="Times New Roman"/>
          <w:sz w:val="24"/>
          <w:szCs w:val="24"/>
        </w:rPr>
        <w:t>Principalele cursuri de apă codificate din acest areal sunt: cursul mijlociu al râului Prut 211 km, cursul mijlociu şi inferior al râului Jijia 131 km, Bahlui 119 km.</w:t>
      </w:r>
    </w:p>
    <w:p w:rsidR="00056717" w:rsidRPr="00056717" w:rsidRDefault="00056717" w:rsidP="00056717">
      <w:pPr>
        <w:jc w:val="both"/>
        <w:rPr>
          <w:rFonts w:ascii="Times New Roman" w:hAnsi="Times New Roman" w:cs="Times New Roman"/>
          <w:sz w:val="24"/>
          <w:szCs w:val="24"/>
        </w:rPr>
      </w:pPr>
      <w:r w:rsidRPr="00056717">
        <w:rPr>
          <w:rFonts w:ascii="Times New Roman" w:hAnsi="Times New Roman" w:cs="Times New Roman"/>
          <w:sz w:val="24"/>
          <w:szCs w:val="24"/>
        </w:rPr>
        <w:t xml:space="preserve">Panta medie a râului Prut </w:t>
      </w:r>
      <w:proofErr w:type="gramStart"/>
      <w:r w:rsidRPr="00056717">
        <w:rPr>
          <w:rFonts w:ascii="Times New Roman" w:hAnsi="Times New Roman" w:cs="Times New Roman"/>
          <w:sz w:val="24"/>
          <w:szCs w:val="24"/>
        </w:rPr>
        <w:t>este</w:t>
      </w:r>
      <w:proofErr w:type="gramEnd"/>
      <w:r w:rsidRPr="00056717">
        <w:rPr>
          <w:rFonts w:ascii="Times New Roman" w:hAnsi="Times New Roman" w:cs="Times New Roman"/>
          <w:sz w:val="24"/>
          <w:szCs w:val="24"/>
        </w:rPr>
        <w:t xml:space="preserve"> de cca. 0</w:t>
      </w:r>
      <w:proofErr w:type="gramStart"/>
      <w:r w:rsidRPr="00056717">
        <w:rPr>
          <w:rFonts w:ascii="Times New Roman" w:hAnsi="Times New Roman" w:cs="Times New Roman"/>
          <w:sz w:val="24"/>
          <w:szCs w:val="24"/>
        </w:rPr>
        <w:t>,2</w:t>
      </w:r>
      <w:r w:rsidRPr="00056717">
        <w:rPr>
          <w:rFonts w:ascii="Times New Roman" w:hAnsi="Times New Roman" w:cs="Times New Roman"/>
          <w:sz w:val="24"/>
          <w:szCs w:val="24"/>
          <w:vertAlign w:val="superscript"/>
        </w:rPr>
        <w:t>0</w:t>
      </w:r>
      <w:proofErr w:type="gramEnd"/>
      <w:r w:rsidRPr="00056717">
        <w:rPr>
          <w:rFonts w:ascii="Times New Roman" w:hAnsi="Times New Roman" w:cs="Times New Roman"/>
          <w:sz w:val="24"/>
          <w:szCs w:val="24"/>
        </w:rPr>
        <w:t>/</w:t>
      </w:r>
      <w:r w:rsidRPr="00056717">
        <w:rPr>
          <w:rFonts w:ascii="Times New Roman" w:hAnsi="Times New Roman" w:cs="Times New Roman"/>
          <w:sz w:val="24"/>
          <w:szCs w:val="24"/>
          <w:vertAlign w:val="subscript"/>
        </w:rPr>
        <w:t>00</w:t>
      </w:r>
      <w:r w:rsidRPr="00056717">
        <w:rPr>
          <w:rFonts w:ascii="Times New Roman" w:hAnsi="Times New Roman" w:cs="Times New Roman"/>
          <w:sz w:val="24"/>
          <w:szCs w:val="24"/>
        </w:rPr>
        <w:t>, iar a afluenţilor principali variază între 1 - 3</w:t>
      </w:r>
      <w:r w:rsidRPr="00056717">
        <w:rPr>
          <w:rFonts w:ascii="Times New Roman" w:hAnsi="Times New Roman" w:cs="Times New Roman"/>
          <w:sz w:val="24"/>
          <w:szCs w:val="24"/>
          <w:vertAlign w:val="superscript"/>
        </w:rPr>
        <w:t>0</w:t>
      </w:r>
      <w:r w:rsidRPr="00056717">
        <w:rPr>
          <w:rFonts w:ascii="Times New Roman" w:hAnsi="Times New Roman" w:cs="Times New Roman"/>
          <w:sz w:val="24"/>
          <w:szCs w:val="24"/>
        </w:rPr>
        <w:t>/</w:t>
      </w:r>
      <w:r w:rsidRPr="00056717">
        <w:rPr>
          <w:rFonts w:ascii="Times New Roman" w:hAnsi="Times New Roman" w:cs="Times New Roman"/>
          <w:sz w:val="24"/>
          <w:szCs w:val="24"/>
          <w:vertAlign w:val="subscript"/>
        </w:rPr>
        <w:t>00</w:t>
      </w:r>
      <w:r w:rsidRPr="00056717">
        <w:rPr>
          <w:rFonts w:ascii="Times New Roman" w:hAnsi="Times New Roman" w:cs="Times New Roman"/>
          <w:sz w:val="24"/>
          <w:szCs w:val="24"/>
        </w:rPr>
        <w:t xml:space="preserve"> (Jijia, Bahlui, Miletin) iar pentru afluenţii principali ai râului Bârlad aceasta se situează între 3- 5 </w:t>
      </w:r>
      <w:r w:rsidRPr="00056717">
        <w:rPr>
          <w:rFonts w:ascii="Times New Roman" w:hAnsi="Times New Roman" w:cs="Times New Roman"/>
          <w:sz w:val="24"/>
          <w:szCs w:val="24"/>
          <w:vertAlign w:val="superscript"/>
        </w:rPr>
        <w:t>0</w:t>
      </w:r>
      <w:r w:rsidRPr="00056717">
        <w:rPr>
          <w:rFonts w:ascii="Times New Roman" w:hAnsi="Times New Roman" w:cs="Times New Roman"/>
          <w:sz w:val="24"/>
          <w:szCs w:val="24"/>
        </w:rPr>
        <w:t>/</w:t>
      </w:r>
      <w:r w:rsidRPr="00056717">
        <w:rPr>
          <w:rFonts w:ascii="Times New Roman" w:hAnsi="Times New Roman" w:cs="Times New Roman"/>
          <w:sz w:val="24"/>
          <w:szCs w:val="24"/>
          <w:vertAlign w:val="subscript"/>
        </w:rPr>
        <w:t>00</w:t>
      </w:r>
      <w:r w:rsidRPr="00056717">
        <w:rPr>
          <w:rFonts w:ascii="Times New Roman" w:hAnsi="Times New Roman" w:cs="Times New Roman"/>
          <w:sz w:val="24"/>
          <w:szCs w:val="24"/>
        </w:rPr>
        <w:t xml:space="preserve"> (Sacovăţ, Stavnic, Rebricea).</w:t>
      </w:r>
    </w:p>
    <w:p w:rsidR="00056717" w:rsidRPr="00056717" w:rsidRDefault="008C3B2D" w:rsidP="00056717">
      <w:pPr>
        <w:jc w:val="both"/>
        <w:rPr>
          <w:rFonts w:ascii="Times New Roman" w:hAnsi="Times New Roman" w:cs="Times New Roman"/>
          <w:sz w:val="24"/>
          <w:szCs w:val="24"/>
          <w:lang w:val="fr-FR"/>
        </w:rPr>
      </w:pPr>
      <w:r>
        <w:rPr>
          <w:rFonts w:ascii="Times New Roman" w:hAnsi="Times New Roman" w:cs="Times New Roman"/>
          <w:sz w:val="24"/>
          <w:szCs w:val="24"/>
          <w:lang w:val="fr-FR"/>
        </w:rPr>
        <w:t>In ș</w:t>
      </w:r>
      <w:r w:rsidR="00056717" w:rsidRPr="00056717">
        <w:rPr>
          <w:rFonts w:ascii="Times New Roman" w:hAnsi="Times New Roman" w:cs="Times New Roman"/>
          <w:sz w:val="24"/>
          <w:szCs w:val="24"/>
          <w:lang w:val="fr-FR"/>
        </w:rPr>
        <w:t>esul r</w:t>
      </w:r>
      <w:r>
        <w:rPr>
          <w:rFonts w:ascii="Times New Roman" w:hAnsi="Times New Roman" w:cs="Times New Roman"/>
          <w:sz w:val="24"/>
          <w:szCs w:val="24"/>
          <w:lang w:val="fr-FR"/>
        </w:rPr>
        <w:t>â</w:t>
      </w:r>
      <w:r w:rsidR="00056717" w:rsidRPr="00056717">
        <w:rPr>
          <w:rFonts w:ascii="Times New Roman" w:hAnsi="Times New Roman" w:cs="Times New Roman"/>
          <w:sz w:val="24"/>
          <w:szCs w:val="24"/>
          <w:lang w:val="fr-FR"/>
        </w:rPr>
        <w:t>ului Bahlui, hidrologia de suprafata se caracterizeaz</w:t>
      </w:r>
      <w:r>
        <w:rPr>
          <w:rFonts w:ascii="Times New Roman" w:hAnsi="Times New Roman" w:cs="Times New Roman"/>
          <w:sz w:val="24"/>
          <w:szCs w:val="24"/>
          <w:lang w:val="fr-FR"/>
        </w:rPr>
        <w:t>ă</w:t>
      </w:r>
      <w:r w:rsidR="00056717" w:rsidRPr="00056717">
        <w:rPr>
          <w:rFonts w:ascii="Times New Roman" w:hAnsi="Times New Roman" w:cs="Times New Roman"/>
          <w:sz w:val="24"/>
          <w:szCs w:val="24"/>
          <w:lang w:val="fr-FR"/>
        </w:rPr>
        <w:t xml:space="preserve"> prin existen</w:t>
      </w:r>
      <w:r>
        <w:rPr>
          <w:rFonts w:ascii="Times New Roman" w:hAnsi="Times New Roman" w:cs="Times New Roman"/>
          <w:sz w:val="24"/>
          <w:szCs w:val="24"/>
          <w:lang w:val="fr-FR"/>
        </w:rPr>
        <w:t>ț</w:t>
      </w:r>
      <w:r w:rsidR="00056717" w:rsidRPr="00056717">
        <w:rPr>
          <w:rFonts w:ascii="Times New Roman" w:hAnsi="Times New Roman" w:cs="Times New Roman"/>
          <w:sz w:val="24"/>
          <w:szCs w:val="24"/>
          <w:lang w:val="fr-FR"/>
        </w:rPr>
        <w:t>a r</w:t>
      </w:r>
      <w:r>
        <w:rPr>
          <w:rFonts w:ascii="Times New Roman" w:hAnsi="Times New Roman" w:cs="Times New Roman"/>
          <w:sz w:val="24"/>
          <w:szCs w:val="24"/>
          <w:lang w:val="fr-FR"/>
        </w:rPr>
        <w:t>â</w:t>
      </w:r>
      <w:r w:rsidR="00056717" w:rsidRPr="00056717">
        <w:rPr>
          <w:rFonts w:ascii="Times New Roman" w:hAnsi="Times New Roman" w:cs="Times New Roman"/>
          <w:sz w:val="24"/>
          <w:szCs w:val="24"/>
          <w:lang w:val="fr-FR"/>
        </w:rPr>
        <w:t xml:space="preserve">ului Bahlui </w:t>
      </w:r>
      <w:r>
        <w:rPr>
          <w:rFonts w:ascii="Times New Roman" w:hAnsi="Times New Roman" w:cs="Times New Roman"/>
          <w:sz w:val="24"/>
          <w:szCs w:val="24"/>
          <w:lang w:val="fr-FR"/>
        </w:rPr>
        <w:t>ș</w:t>
      </w:r>
      <w:r w:rsidR="00056717" w:rsidRPr="00056717">
        <w:rPr>
          <w:rFonts w:ascii="Times New Roman" w:hAnsi="Times New Roman" w:cs="Times New Roman"/>
          <w:sz w:val="24"/>
          <w:szCs w:val="24"/>
          <w:lang w:val="fr-FR"/>
        </w:rPr>
        <w:t>i a afluen</w:t>
      </w:r>
      <w:r>
        <w:rPr>
          <w:rFonts w:ascii="Times New Roman" w:hAnsi="Times New Roman" w:cs="Times New Roman"/>
          <w:sz w:val="24"/>
          <w:szCs w:val="24"/>
          <w:lang w:val="fr-FR"/>
        </w:rPr>
        <w:t>ț</w:t>
      </w:r>
      <w:r w:rsidR="00056717" w:rsidRPr="00056717">
        <w:rPr>
          <w:rFonts w:ascii="Times New Roman" w:hAnsi="Times New Roman" w:cs="Times New Roman"/>
          <w:sz w:val="24"/>
          <w:szCs w:val="24"/>
          <w:lang w:val="fr-FR"/>
        </w:rPr>
        <w:t>ilor direc</w:t>
      </w:r>
      <w:r>
        <w:rPr>
          <w:rFonts w:ascii="Times New Roman" w:hAnsi="Times New Roman" w:cs="Times New Roman"/>
          <w:sz w:val="24"/>
          <w:szCs w:val="24"/>
          <w:lang w:val="fr-FR"/>
        </w:rPr>
        <w:t xml:space="preserve">ți : </w:t>
      </w:r>
      <w:r w:rsidR="00056717" w:rsidRPr="00056717">
        <w:rPr>
          <w:rFonts w:ascii="Times New Roman" w:hAnsi="Times New Roman" w:cs="Times New Roman"/>
          <w:sz w:val="24"/>
          <w:szCs w:val="24"/>
          <w:lang w:val="fr-FR"/>
        </w:rPr>
        <w:t>Nicolina, C</w:t>
      </w:r>
      <w:r>
        <w:rPr>
          <w:rFonts w:ascii="Times New Roman" w:hAnsi="Times New Roman" w:cs="Times New Roman"/>
          <w:sz w:val="24"/>
          <w:szCs w:val="24"/>
          <w:lang w:val="fr-FR"/>
        </w:rPr>
        <w:t>â</w:t>
      </w:r>
      <w:r w:rsidR="00056717" w:rsidRPr="00056717">
        <w:rPr>
          <w:rFonts w:ascii="Times New Roman" w:hAnsi="Times New Roman" w:cs="Times New Roman"/>
          <w:sz w:val="24"/>
          <w:szCs w:val="24"/>
          <w:lang w:val="fr-FR"/>
        </w:rPr>
        <w:t>rlig, V</w:t>
      </w:r>
      <w:r>
        <w:rPr>
          <w:rFonts w:ascii="Times New Roman" w:hAnsi="Times New Roman" w:cs="Times New Roman"/>
          <w:sz w:val="24"/>
          <w:szCs w:val="24"/>
          <w:lang w:val="fr-FR"/>
        </w:rPr>
        <w:t>ămăș</w:t>
      </w:r>
      <w:r w:rsidR="00056717" w:rsidRPr="00056717">
        <w:rPr>
          <w:rFonts w:ascii="Times New Roman" w:hAnsi="Times New Roman" w:cs="Times New Roman"/>
          <w:sz w:val="24"/>
          <w:szCs w:val="24"/>
          <w:lang w:val="fr-FR"/>
        </w:rPr>
        <w:t>oaia, Ciric.</w:t>
      </w:r>
    </w:p>
    <w:p w:rsidR="00056717" w:rsidRPr="00056717" w:rsidRDefault="00056717" w:rsidP="00056717">
      <w:pPr>
        <w:jc w:val="both"/>
        <w:rPr>
          <w:rFonts w:ascii="Times New Roman" w:hAnsi="Times New Roman" w:cs="Times New Roman"/>
          <w:sz w:val="24"/>
          <w:szCs w:val="24"/>
        </w:rPr>
      </w:pPr>
      <w:proofErr w:type="gramStart"/>
      <w:r w:rsidRPr="00056717">
        <w:rPr>
          <w:rFonts w:ascii="Times New Roman" w:hAnsi="Times New Roman" w:cs="Times New Roman"/>
          <w:sz w:val="24"/>
          <w:szCs w:val="24"/>
        </w:rPr>
        <w:t>Alimentarea râurilor se face, în principal din precipitaţii şi într-o măsură mai mică din straturile acvifere.</w:t>
      </w:r>
      <w:proofErr w:type="gramEnd"/>
      <w:r w:rsidRPr="00056717">
        <w:rPr>
          <w:rFonts w:ascii="Times New Roman" w:hAnsi="Times New Roman" w:cs="Times New Roman"/>
          <w:sz w:val="24"/>
          <w:szCs w:val="24"/>
        </w:rPr>
        <w:t xml:space="preserve"> De aceea, regimul de curgere se caracterizează prin </w:t>
      </w:r>
      <w:proofErr w:type="gramStart"/>
      <w:r w:rsidRPr="00056717">
        <w:rPr>
          <w:rFonts w:ascii="Times New Roman" w:hAnsi="Times New Roman" w:cs="Times New Roman"/>
          <w:sz w:val="24"/>
          <w:szCs w:val="24"/>
        </w:rPr>
        <w:t>mari</w:t>
      </w:r>
      <w:proofErr w:type="gramEnd"/>
      <w:r w:rsidRPr="00056717">
        <w:rPr>
          <w:rFonts w:ascii="Times New Roman" w:hAnsi="Times New Roman" w:cs="Times New Roman"/>
          <w:sz w:val="24"/>
          <w:szCs w:val="24"/>
        </w:rPr>
        <w:t xml:space="preserve"> fluctuaţii de debite, reflectând regimul precipitaţiilor, evidenţiindu-se ape mari de primăvară şi viituri pluviale intense în timpul verii şi toamnei. </w:t>
      </w:r>
    </w:p>
    <w:p w:rsidR="007B1BE7" w:rsidRPr="0008479F" w:rsidRDefault="00056717" w:rsidP="00056717">
      <w:pPr>
        <w:jc w:val="both"/>
        <w:rPr>
          <w:rFonts w:ascii="Times New Roman" w:hAnsi="Times New Roman" w:cs="Times New Roman"/>
          <w:sz w:val="24"/>
          <w:szCs w:val="24"/>
        </w:rPr>
      </w:pPr>
      <w:r w:rsidRPr="00056717">
        <w:rPr>
          <w:rFonts w:ascii="Times New Roman" w:hAnsi="Times New Roman" w:cs="Times New Roman"/>
          <w:sz w:val="24"/>
          <w:szCs w:val="24"/>
        </w:rPr>
        <w:t>Debitele minime şi maxime cu diferite probabilităţi de depăşire pentru râurile Prut, Jijia şi Bahlui în dif</w:t>
      </w:r>
      <w:r w:rsidR="0008479F">
        <w:rPr>
          <w:rFonts w:ascii="Times New Roman" w:hAnsi="Times New Roman" w:cs="Times New Roman"/>
          <w:sz w:val="24"/>
          <w:szCs w:val="24"/>
        </w:rPr>
        <w:t>erite secţiuni de calcul sunt:</w:t>
      </w:r>
      <w:r w:rsidRPr="00056717">
        <w:rPr>
          <w:rFonts w:ascii="Times New Roman" w:hAnsi="Times New Roman" w:cs="Times New Roman"/>
          <w:i/>
          <w:sz w:val="24"/>
          <w:szCs w:val="24"/>
          <w:lang w:val="ro-RO"/>
        </w:rPr>
        <w:tab/>
      </w:r>
    </w:p>
    <w:p w:rsidR="00056717" w:rsidRPr="00056717" w:rsidRDefault="00056717" w:rsidP="00056717">
      <w:pPr>
        <w:jc w:val="both"/>
        <w:rPr>
          <w:rFonts w:ascii="Times New Roman" w:hAnsi="Times New Roman" w:cs="Times New Roman"/>
          <w:i/>
          <w:sz w:val="24"/>
          <w:szCs w:val="24"/>
          <w:lang w:val="ro-RO"/>
        </w:rPr>
      </w:pPr>
      <w:r w:rsidRPr="00056717">
        <w:rPr>
          <w:rFonts w:ascii="Times New Roman" w:hAnsi="Times New Roman" w:cs="Times New Roman"/>
          <w:i/>
          <w:sz w:val="24"/>
          <w:szCs w:val="24"/>
          <w:lang w:val="ro-RO"/>
        </w:rPr>
        <w:t>Tabel– Valorile debitelor minime şi maxime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14"/>
        <w:gridCol w:w="2455"/>
        <w:gridCol w:w="1701"/>
        <w:gridCol w:w="1418"/>
        <w:gridCol w:w="1322"/>
      </w:tblGrid>
      <w:tr w:rsidR="00056717" w:rsidRPr="00056717" w:rsidTr="009177EE">
        <w:trPr>
          <w:cantSplit/>
          <w:jc w:val="center"/>
        </w:trPr>
        <w:tc>
          <w:tcPr>
            <w:tcW w:w="1514"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Râul</w:t>
            </w:r>
          </w:p>
        </w:tc>
        <w:tc>
          <w:tcPr>
            <w:tcW w:w="2455"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Secţiunea de calcul</w:t>
            </w:r>
          </w:p>
        </w:tc>
        <w:tc>
          <w:tcPr>
            <w:tcW w:w="1701"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 xml:space="preserve">Q </w:t>
            </w:r>
            <w:r w:rsidRPr="00056717">
              <w:rPr>
                <w:rFonts w:ascii="Times New Roman" w:hAnsi="Times New Roman" w:cs="Times New Roman"/>
                <w:b/>
                <w:sz w:val="24"/>
                <w:szCs w:val="24"/>
                <w:vertAlign w:val="subscript"/>
                <w:lang w:val="ro-RO"/>
              </w:rPr>
              <w:t>LUNAR  95%</w:t>
            </w:r>
          </w:p>
        </w:tc>
        <w:tc>
          <w:tcPr>
            <w:tcW w:w="1418"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 xml:space="preserve">Q </w:t>
            </w:r>
            <w:r w:rsidRPr="00056717">
              <w:rPr>
                <w:rFonts w:ascii="Times New Roman" w:hAnsi="Times New Roman" w:cs="Times New Roman"/>
                <w:b/>
                <w:sz w:val="24"/>
                <w:szCs w:val="24"/>
                <w:vertAlign w:val="subscript"/>
                <w:lang w:val="ro-RO"/>
              </w:rPr>
              <w:t>max 5%</w:t>
            </w:r>
          </w:p>
        </w:tc>
        <w:tc>
          <w:tcPr>
            <w:tcW w:w="1322" w:type="dxa"/>
          </w:tcPr>
          <w:p w:rsidR="00056717" w:rsidRPr="00056717" w:rsidRDefault="00056717" w:rsidP="00056717">
            <w:pPr>
              <w:jc w:val="both"/>
              <w:rPr>
                <w:rFonts w:ascii="Times New Roman" w:hAnsi="Times New Roman" w:cs="Times New Roman"/>
                <w:b/>
                <w:sz w:val="24"/>
                <w:szCs w:val="24"/>
                <w:lang w:val="ro-RO"/>
              </w:rPr>
            </w:pPr>
            <w:r w:rsidRPr="00056717">
              <w:rPr>
                <w:rFonts w:ascii="Times New Roman" w:hAnsi="Times New Roman" w:cs="Times New Roman"/>
                <w:b/>
                <w:sz w:val="24"/>
                <w:szCs w:val="24"/>
                <w:lang w:val="ro-RO"/>
              </w:rPr>
              <w:t>Q</w:t>
            </w:r>
            <w:r w:rsidRPr="00056717">
              <w:rPr>
                <w:rFonts w:ascii="Times New Roman" w:hAnsi="Times New Roman" w:cs="Times New Roman"/>
                <w:b/>
                <w:sz w:val="24"/>
                <w:szCs w:val="24"/>
                <w:vertAlign w:val="subscript"/>
                <w:lang w:val="ro-RO"/>
              </w:rPr>
              <w:t>max 1%</w:t>
            </w:r>
          </w:p>
        </w:tc>
      </w:tr>
      <w:tr w:rsidR="00056717" w:rsidRPr="00056717" w:rsidTr="009177EE">
        <w:trPr>
          <w:jc w:val="center"/>
        </w:trPr>
        <w:tc>
          <w:tcPr>
            <w:tcW w:w="1514"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Prut</w:t>
            </w:r>
          </w:p>
        </w:tc>
        <w:tc>
          <w:tcPr>
            <w:tcW w:w="2455"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Ungheni</w:t>
            </w:r>
          </w:p>
        </w:tc>
        <w:tc>
          <w:tcPr>
            <w:tcW w:w="1701"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14.8</w:t>
            </w:r>
          </w:p>
        </w:tc>
        <w:tc>
          <w:tcPr>
            <w:tcW w:w="1418"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993</w:t>
            </w:r>
          </w:p>
        </w:tc>
        <w:tc>
          <w:tcPr>
            <w:tcW w:w="1322"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1310</w:t>
            </w:r>
          </w:p>
        </w:tc>
      </w:tr>
      <w:tr w:rsidR="00056717" w:rsidRPr="00056717" w:rsidTr="009177EE">
        <w:trPr>
          <w:jc w:val="center"/>
        </w:trPr>
        <w:tc>
          <w:tcPr>
            <w:tcW w:w="1514"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Jijia</w:t>
            </w:r>
          </w:p>
        </w:tc>
        <w:tc>
          <w:tcPr>
            <w:tcW w:w="2455"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Victoria</w:t>
            </w:r>
          </w:p>
        </w:tc>
        <w:tc>
          <w:tcPr>
            <w:tcW w:w="1701"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0.02</w:t>
            </w:r>
          </w:p>
        </w:tc>
        <w:tc>
          <w:tcPr>
            <w:tcW w:w="1418"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340</w:t>
            </w:r>
          </w:p>
        </w:tc>
        <w:tc>
          <w:tcPr>
            <w:tcW w:w="1322"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600</w:t>
            </w:r>
          </w:p>
        </w:tc>
      </w:tr>
      <w:tr w:rsidR="00056717" w:rsidRPr="00056717" w:rsidTr="009177EE">
        <w:trPr>
          <w:jc w:val="center"/>
        </w:trPr>
        <w:tc>
          <w:tcPr>
            <w:tcW w:w="1514"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Bahlui</w:t>
            </w:r>
          </w:p>
        </w:tc>
        <w:tc>
          <w:tcPr>
            <w:tcW w:w="2455"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S.h. Iaşi</w:t>
            </w:r>
          </w:p>
        </w:tc>
        <w:tc>
          <w:tcPr>
            <w:tcW w:w="1701"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0,07</w:t>
            </w:r>
          </w:p>
        </w:tc>
        <w:tc>
          <w:tcPr>
            <w:tcW w:w="1418"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245</w:t>
            </w:r>
          </w:p>
        </w:tc>
        <w:tc>
          <w:tcPr>
            <w:tcW w:w="1322" w:type="dxa"/>
          </w:tcPr>
          <w:p w:rsidR="00056717" w:rsidRPr="00056717" w:rsidRDefault="00056717" w:rsidP="00056717">
            <w:pPr>
              <w:jc w:val="both"/>
              <w:rPr>
                <w:rFonts w:ascii="Times New Roman" w:hAnsi="Times New Roman" w:cs="Times New Roman"/>
                <w:sz w:val="24"/>
                <w:szCs w:val="24"/>
                <w:lang w:val="ro-RO"/>
              </w:rPr>
            </w:pPr>
            <w:r w:rsidRPr="00056717">
              <w:rPr>
                <w:rFonts w:ascii="Times New Roman" w:hAnsi="Times New Roman" w:cs="Times New Roman"/>
                <w:sz w:val="24"/>
                <w:szCs w:val="24"/>
                <w:lang w:val="ro-RO"/>
              </w:rPr>
              <w:t>450</w:t>
            </w:r>
          </w:p>
        </w:tc>
      </w:tr>
    </w:tbl>
    <w:p w:rsidR="00BE37EF" w:rsidRDefault="00BE37EF" w:rsidP="00056717">
      <w:pPr>
        <w:jc w:val="both"/>
        <w:rPr>
          <w:rFonts w:ascii="Times New Roman" w:hAnsi="Times New Roman" w:cs="Times New Roman"/>
          <w:sz w:val="24"/>
          <w:szCs w:val="24"/>
          <w:lang w:val="fr-FR"/>
        </w:rPr>
      </w:pPr>
    </w:p>
    <w:p w:rsidR="007E41CD" w:rsidRPr="00FA1F5F" w:rsidRDefault="00056717" w:rsidP="00056717">
      <w:pPr>
        <w:jc w:val="both"/>
        <w:rPr>
          <w:rFonts w:ascii="Times New Roman" w:hAnsi="Times New Roman" w:cs="Times New Roman"/>
          <w:sz w:val="24"/>
          <w:szCs w:val="24"/>
          <w:lang w:val="fr-FR"/>
        </w:rPr>
      </w:pPr>
      <w:r w:rsidRPr="00056717">
        <w:rPr>
          <w:rFonts w:ascii="Times New Roman" w:hAnsi="Times New Roman" w:cs="Times New Roman"/>
          <w:sz w:val="24"/>
          <w:szCs w:val="24"/>
          <w:lang w:val="fr-FR"/>
        </w:rPr>
        <w:t xml:space="preserve">Acumulările complexe au ca principală funcţie apărarea împotriva inundaţiilor dar în acelaşi timp constituie şi surse </w:t>
      </w:r>
      <w:proofErr w:type="gramStart"/>
      <w:r w:rsidRPr="00056717">
        <w:rPr>
          <w:rFonts w:ascii="Times New Roman" w:hAnsi="Times New Roman" w:cs="Times New Roman"/>
          <w:sz w:val="24"/>
          <w:szCs w:val="24"/>
          <w:lang w:val="fr-FR"/>
        </w:rPr>
        <w:t>de apă</w:t>
      </w:r>
      <w:proofErr w:type="gramEnd"/>
      <w:r w:rsidRPr="00056717">
        <w:rPr>
          <w:rFonts w:ascii="Times New Roman" w:hAnsi="Times New Roman" w:cs="Times New Roman"/>
          <w:sz w:val="24"/>
          <w:szCs w:val="24"/>
          <w:lang w:val="fr-FR"/>
        </w:rPr>
        <w:t xml:space="preserve"> pentru populaţie, indus</w:t>
      </w:r>
      <w:bookmarkStart w:id="6" w:name="_Toc79039428"/>
      <w:bookmarkStart w:id="7" w:name="_Toc174167577"/>
      <w:r w:rsidR="00FA1F5F">
        <w:rPr>
          <w:rFonts w:ascii="Times New Roman" w:hAnsi="Times New Roman" w:cs="Times New Roman"/>
          <w:sz w:val="24"/>
          <w:szCs w:val="24"/>
          <w:lang w:val="fr-FR"/>
        </w:rPr>
        <w:t>trie, piscicultură şi irigaţii.</w:t>
      </w:r>
    </w:p>
    <w:p w:rsidR="00946DC0" w:rsidRDefault="00946DC0" w:rsidP="00056717">
      <w:pPr>
        <w:jc w:val="both"/>
        <w:rPr>
          <w:rFonts w:ascii="Times New Roman" w:hAnsi="Times New Roman" w:cs="Times New Roman"/>
          <w:b/>
          <w:bCs/>
          <w:i/>
          <w:sz w:val="24"/>
          <w:szCs w:val="24"/>
          <w:lang w:val="fr-FR"/>
        </w:rPr>
      </w:pPr>
    </w:p>
    <w:p w:rsidR="00056717" w:rsidRPr="00056717" w:rsidRDefault="00056717" w:rsidP="00056717">
      <w:pPr>
        <w:jc w:val="both"/>
        <w:rPr>
          <w:rFonts w:ascii="Times New Roman" w:hAnsi="Times New Roman" w:cs="Times New Roman"/>
          <w:b/>
          <w:bCs/>
          <w:i/>
          <w:sz w:val="24"/>
          <w:szCs w:val="24"/>
          <w:lang w:val="fr-FR"/>
        </w:rPr>
      </w:pPr>
      <w:r w:rsidRPr="00056717">
        <w:rPr>
          <w:rFonts w:ascii="Times New Roman" w:hAnsi="Times New Roman" w:cs="Times New Roman"/>
          <w:b/>
          <w:bCs/>
          <w:i/>
          <w:sz w:val="24"/>
          <w:szCs w:val="24"/>
          <w:lang w:val="fr-FR"/>
        </w:rPr>
        <w:lastRenderedPageBreak/>
        <w:t>2.9.</w:t>
      </w:r>
      <w:r w:rsidRPr="00056717">
        <w:rPr>
          <w:rFonts w:ascii="Times New Roman" w:hAnsi="Times New Roman" w:cs="Times New Roman"/>
          <w:b/>
          <w:bCs/>
          <w:i/>
          <w:sz w:val="24"/>
          <w:szCs w:val="24"/>
          <w:lang w:val="fr-FR"/>
        </w:rPr>
        <w:tab/>
        <w:t>Autorizații curente</w:t>
      </w:r>
      <w:bookmarkEnd w:id="6"/>
      <w:bookmarkEnd w:id="7"/>
    </w:p>
    <w:p w:rsidR="00BE37EF" w:rsidRPr="00BE37EF" w:rsidRDefault="00BE37EF" w:rsidP="00BE37EF">
      <w:pPr>
        <w:jc w:val="both"/>
        <w:rPr>
          <w:rFonts w:ascii="Times New Roman" w:hAnsi="Times New Roman" w:cs="Times New Roman"/>
          <w:bCs/>
          <w:sz w:val="24"/>
          <w:szCs w:val="24"/>
          <w:lang w:val="ro-RO"/>
        </w:rPr>
      </w:pPr>
      <w:r w:rsidRPr="00BE37EF">
        <w:rPr>
          <w:rFonts w:ascii="Times New Roman" w:hAnsi="Times New Roman" w:cs="Times New Roman"/>
          <w:bCs/>
          <w:i/>
          <w:sz w:val="24"/>
          <w:szCs w:val="24"/>
          <w:lang w:val="ro-RO"/>
        </w:rPr>
        <w:t xml:space="preserve">Alimentarea cu apă a </w:t>
      </w:r>
      <w:r w:rsidRPr="00BE37EF">
        <w:rPr>
          <w:rFonts w:ascii="Times New Roman" w:hAnsi="Times New Roman" w:cs="Times New Roman"/>
          <w:bCs/>
          <w:sz w:val="24"/>
          <w:szCs w:val="24"/>
          <w:lang w:val="ro-RO"/>
        </w:rPr>
        <w:t xml:space="preserve">obiectivelor din cadrul fermei zootehnice se face prin intermediul unui branșament la rețeaua de alimentare cu apă potabilă a localității Coarnele Caprei – apa fiind furnizata din statia de tratare a apei Belcesti, aflata in administrarea S.C. APAVITAL S.A. Iasi. </w:t>
      </w:r>
    </w:p>
    <w:p w:rsidR="00BE37EF" w:rsidRDefault="00BE37EF" w:rsidP="00BE37EF">
      <w:pPr>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 xml:space="preserve">In caminul prevazut in zona bransamentului este montat un apometru Dn 40 mm și grupul de pompare tip ROWARTA (Q = 7 mc/h, H = 55 mCA, p = 6 barri), care asigura alimentarea cu apa a halelor si a rezervoarelor de inmagazinare. Apa din rezervorul de înmagazinare va fi utilizata doar in cazul intreruperii furnizarii apei din reteaua centralizata sau in cazul inregistrarii unui incendiu. </w:t>
      </w:r>
    </w:p>
    <w:p w:rsidR="007C546B" w:rsidRPr="007C546B" w:rsidRDefault="007C546B" w:rsidP="007C546B">
      <w:pPr>
        <w:jc w:val="both"/>
        <w:rPr>
          <w:rFonts w:ascii="Times New Roman" w:hAnsi="Times New Roman" w:cs="Times New Roman"/>
          <w:bCs/>
          <w:sz w:val="24"/>
          <w:szCs w:val="24"/>
          <w:lang w:val="ro-RO"/>
        </w:rPr>
      </w:pPr>
      <w:r w:rsidRPr="007C546B">
        <w:rPr>
          <w:rFonts w:ascii="Times New Roman" w:hAnsi="Times New Roman" w:cs="Times New Roman"/>
          <w:bCs/>
          <w:sz w:val="24"/>
          <w:szCs w:val="24"/>
          <w:lang w:val="ro-RO"/>
        </w:rPr>
        <w:t xml:space="preserve">Conducta de alimentare cu apa a rezervoarelor (aductiune) este din PEHD Dn 63 mm, cu lungimea de 580 m. </w:t>
      </w:r>
    </w:p>
    <w:p w:rsidR="007C546B" w:rsidRDefault="007C546B" w:rsidP="007C546B">
      <w:pPr>
        <w:jc w:val="both"/>
        <w:rPr>
          <w:rFonts w:ascii="Times New Roman" w:hAnsi="Times New Roman" w:cs="Times New Roman"/>
          <w:bCs/>
          <w:sz w:val="24"/>
          <w:szCs w:val="24"/>
          <w:lang w:val="ro-RO"/>
        </w:rPr>
      </w:pPr>
      <w:r w:rsidRPr="007C546B">
        <w:rPr>
          <w:rFonts w:ascii="Times New Roman" w:hAnsi="Times New Roman" w:cs="Times New Roman"/>
          <w:bCs/>
          <w:sz w:val="24"/>
          <w:szCs w:val="24"/>
          <w:lang w:val="ro-RO"/>
        </w:rPr>
        <w:t>Reteaua de distributie a apei este realizata din conducte de polietilena de inalta densitate, Dn 110 mm, avand lungimea totala de 2500 m, prevazuta cu camine de racord, aerisire si golire realizate din tuburi de beton cu diamentru de 1000 mm si 3 m adancime. Alimentarea adapatorilor se face printr-o retea interioara de distributie a apei, alcatuita din tevi PE Dn 32 mm, care sunt racordate la reteaua exterioara prin tevi PE 50 mm.</w:t>
      </w:r>
    </w:p>
    <w:p w:rsidR="007C546B" w:rsidRPr="007C546B" w:rsidRDefault="007C546B" w:rsidP="007C546B">
      <w:pPr>
        <w:jc w:val="both"/>
        <w:rPr>
          <w:rFonts w:ascii="Times New Roman" w:hAnsi="Times New Roman" w:cs="Times New Roman"/>
          <w:bCs/>
          <w:sz w:val="24"/>
          <w:szCs w:val="24"/>
          <w:lang w:val="ro-RO"/>
        </w:rPr>
      </w:pPr>
      <w:r w:rsidRPr="007C546B">
        <w:rPr>
          <w:rFonts w:ascii="Times New Roman" w:hAnsi="Times New Roman" w:cs="Times New Roman"/>
          <w:bCs/>
          <w:sz w:val="24"/>
          <w:szCs w:val="24"/>
          <w:lang w:val="ro-RO"/>
        </w:rPr>
        <w:t>Pentru asigurarea presiunii optime in reteaua de distributie a apei există o statie de hidrofor, amplasata intr-o constructie subterana din beton, Dn=2,5 m, echipata cu o electropompa avand Q=3 l/s si H=40 mCA, automatizata, cu un vas tampon inchis de 300 l.</w:t>
      </w:r>
    </w:p>
    <w:p w:rsidR="007C546B" w:rsidRPr="00BE37EF" w:rsidRDefault="007C546B" w:rsidP="00BE37EF">
      <w:pPr>
        <w:jc w:val="both"/>
        <w:rPr>
          <w:rFonts w:ascii="Times New Roman" w:hAnsi="Times New Roman" w:cs="Times New Roman"/>
          <w:bCs/>
          <w:sz w:val="24"/>
          <w:szCs w:val="24"/>
          <w:lang w:val="ro-RO"/>
        </w:rPr>
      </w:pPr>
      <w:r w:rsidRPr="007C546B">
        <w:rPr>
          <w:rFonts w:ascii="Times New Roman" w:hAnsi="Times New Roman" w:cs="Times New Roman"/>
          <w:bCs/>
          <w:sz w:val="24"/>
          <w:szCs w:val="24"/>
          <w:lang w:val="ro-RO"/>
        </w:rPr>
        <w:t>Reteaua de alimentare cu apa a hidrantilor exteriori (4+2 buc.) pentru interventie in caz de incendiu este realizata din conducte de polietilena de inalta densitate, Dn = 110 mm, avand lungimea totala de 570 m. Presiunea in reteaua de distributie a apei pentru interventie in caz de incendiu se  asigura cu ajutorul unui grup de pompare compus din 3 pompe multietajate, avand caracteristicile: Q</w:t>
      </w:r>
      <w:r w:rsidRPr="007C546B">
        <w:rPr>
          <w:rFonts w:ascii="Times New Roman" w:hAnsi="Times New Roman" w:cs="Times New Roman"/>
          <w:bCs/>
          <w:sz w:val="24"/>
          <w:szCs w:val="24"/>
          <w:vertAlign w:val="subscript"/>
          <w:lang w:val="ro-RO"/>
        </w:rPr>
        <w:t>min</w:t>
      </w:r>
      <w:r w:rsidRPr="007C546B">
        <w:rPr>
          <w:rFonts w:ascii="Times New Roman" w:hAnsi="Times New Roman" w:cs="Times New Roman"/>
          <w:bCs/>
          <w:sz w:val="24"/>
          <w:szCs w:val="24"/>
          <w:lang w:val="ro-RO"/>
        </w:rPr>
        <w:t>=18 mc/h si H</w:t>
      </w:r>
      <w:r w:rsidRPr="007C546B">
        <w:rPr>
          <w:rFonts w:ascii="Times New Roman" w:hAnsi="Times New Roman" w:cs="Times New Roman"/>
          <w:bCs/>
          <w:sz w:val="24"/>
          <w:szCs w:val="24"/>
          <w:vertAlign w:val="subscript"/>
          <w:lang w:val="ro-RO"/>
        </w:rPr>
        <w:t>min</w:t>
      </w:r>
      <w:r w:rsidRPr="007C546B">
        <w:rPr>
          <w:rFonts w:ascii="Times New Roman" w:hAnsi="Times New Roman" w:cs="Times New Roman"/>
          <w:bCs/>
          <w:sz w:val="24"/>
          <w:szCs w:val="24"/>
          <w:lang w:val="ro-RO"/>
        </w:rPr>
        <w:t>=24 mCA. Rezerva intangibila pentru interventie in caz de incendiu va fi de 70 mc, stocata in rezervoarele de inmagazinare a apei ce deservesc obiectivele din cadrul fremei de crestere a porcilor.</w:t>
      </w:r>
    </w:p>
    <w:p w:rsidR="00056717" w:rsidRPr="00056717" w:rsidRDefault="00056717" w:rsidP="00056717">
      <w:pPr>
        <w:jc w:val="both"/>
        <w:rPr>
          <w:rFonts w:ascii="Times New Roman" w:hAnsi="Times New Roman" w:cs="Times New Roman"/>
          <w:sz w:val="24"/>
          <w:szCs w:val="24"/>
          <w:lang w:val="fr-FR"/>
        </w:rPr>
      </w:pPr>
      <w:r w:rsidRPr="00885EA8">
        <w:rPr>
          <w:rFonts w:ascii="Times New Roman" w:hAnsi="Times New Roman" w:cs="Times New Roman"/>
          <w:i/>
          <w:sz w:val="24"/>
          <w:szCs w:val="24"/>
          <w:lang w:val="fr-FR"/>
        </w:rPr>
        <w:t xml:space="preserve">Autorizația de gospodarire a apelor emisă </w:t>
      </w:r>
      <w:proofErr w:type="gramStart"/>
      <w:r w:rsidRPr="00885EA8">
        <w:rPr>
          <w:rFonts w:ascii="Times New Roman" w:hAnsi="Times New Roman" w:cs="Times New Roman"/>
          <w:i/>
          <w:sz w:val="24"/>
          <w:szCs w:val="24"/>
          <w:lang w:val="fr-FR"/>
        </w:rPr>
        <w:t>de ABA</w:t>
      </w:r>
      <w:proofErr w:type="gramEnd"/>
      <w:r w:rsidRPr="00885EA8">
        <w:rPr>
          <w:rFonts w:ascii="Times New Roman" w:hAnsi="Times New Roman" w:cs="Times New Roman"/>
          <w:i/>
          <w:sz w:val="24"/>
          <w:szCs w:val="24"/>
          <w:lang w:val="fr-FR"/>
        </w:rPr>
        <w:t xml:space="preserve"> PRUT-BÂRLAD</w:t>
      </w:r>
      <w:r>
        <w:rPr>
          <w:rFonts w:ascii="Times New Roman" w:hAnsi="Times New Roman" w:cs="Times New Roman"/>
          <w:sz w:val="24"/>
          <w:szCs w:val="24"/>
          <w:lang w:val="fr-FR"/>
        </w:rPr>
        <w:t>,</w:t>
      </w:r>
      <w:r w:rsidRPr="00056717">
        <w:rPr>
          <w:rFonts w:ascii="Times New Roman" w:hAnsi="Times New Roman" w:cs="Times New Roman"/>
          <w:sz w:val="24"/>
          <w:szCs w:val="24"/>
          <w:lang w:val="fr-FR"/>
        </w:rPr>
        <w:t xml:space="preserve"> </w:t>
      </w:r>
      <w:r>
        <w:rPr>
          <w:rFonts w:ascii="Times New Roman" w:hAnsi="Times New Roman" w:cs="Times New Roman"/>
          <w:sz w:val="24"/>
          <w:szCs w:val="24"/>
          <w:lang w:val="fr-FR"/>
        </w:rPr>
        <w:t>reglementeaz</w:t>
      </w:r>
      <w:r w:rsidR="00885EA8">
        <w:rPr>
          <w:rFonts w:ascii="Times New Roman" w:hAnsi="Times New Roman" w:cs="Times New Roman"/>
          <w:sz w:val="24"/>
          <w:szCs w:val="24"/>
          <w:lang w:val="fr-FR"/>
        </w:rPr>
        <w:t>ă</w:t>
      </w:r>
      <w:r w:rsidR="007B1BE7">
        <w:rPr>
          <w:rFonts w:ascii="Times New Roman" w:hAnsi="Times New Roman" w:cs="Times New Roman"/>
          <w:sz w:val="24"/>
          <w:szCs w:val="24"/>
          <w:lang w:val="fr-FR"/>
        </w:rPr>
        <w:t xml:space="preserve"> alimentarea cu apă potabilă</w:t>
      </w:r>
      <w:r>
        <w:rPr>
          <w:rFonts w:ascii="Times New Roman" w:hAnsi="Times New Roman" w:cs="Times New Roman"/>
          <w:sz w:val="24"/>
          <w:szCs w:val="24"/>
          <w:lang w:val="fr-FR"/>
        </w:rPr>
        <w:t>, respectiv</w:t>
      </w:r>
      <w:r w:rsidRPr="00056717">
        <w:rPr>
          <w:rFonts w:ascii="Times New Roman" w:hAnsi="Times New Roman" w:cs="Times New Roman"/>
          <w:sz w:val="24"/>
          <w:szCs w:val="24"/>
          <w:lang w:val="fr-FR"/>
        </w:rPr>
        <w:t xml:space="preserve"> </w:t>
      </w:r>
      <w:r w:rsidR="00885EA8">
        <w:rPr>
          <w:rFonts w:ascii="Times New Roman" w:hAnsi="Times New Roman" w:cs="Times New Roman"/>
          <w:sz w:val="24"/>
          <w:szCs w:val="24"/>
          <w:lang w:val="fr-FR"/>
        </w:rPr>
        <w:t xml:space="preserve">evacuarea </w:t>
      </w:r>
      <w:r w:rsidRPr="00056717">
        <w:rPr>
          <w:rFonts w:ascii="Times New Roman" w:hAnsi="Times New Roman" w:cs="Times New Roman"/>
          <w:sz w:val="24"/>
          <w:szCs w:val="24"/>
          <w:lang w:val="fr-FR"/>
        </w:rPr>
        <w:t xml:space="preserve">apelor uzate </w:t>
      </w:r>
      <w:r>
        <w:rPr>
          <w:rFonts w:ascii="Times New Roman" w:hAnsi="Times New Roman" w:cs="Times New Roman"/>
          <w:sz w:val="24"/>
          <w:szCs w:val="24"/>
          <w:lang w:val="fr-FR"/>
        </w:rPr>
        <w:t>și a apelor pluviale rezultate de pe amplasamentul aferent obiectivului.</w:t>
      </w:r>
    </w:p>
    <w:p w:rsidR="00BE37EF" w:rsidRPr="00BE37EF" w:rsidRDefault="00BE37EF" w:rsidP="007C546B">
      <w:pPr>
        <w:spacing w:after="0"/>
        <w:jc w:val="both"/>
        <w:rPr>
          <w:rFonts w:ascii="Times New Roman" w:hAnsi="Times New Roman" w:cs="Times New Roman"/>
          <w:bCs/>
          <w:i/>
          <w:sz w:val="24"/>
          <w:szCs w:val="24"/>
          <w:u w:val="single"/>
          <w:lang w:val="ro-RO"/>
        </w:rPr>
      </w:pPr>
      <w:r w:rsidRPr="00BE37EF">
        <w:rPr>
          <w:rFonts w:ascii="Times New Roman" w:hAnsi="Times New Roman" w:cs="Times New Roman"/>
          <w:bCs/>
          <w:i/>
          <w:sz w:val="24"/>
          <w:szCs w:val="24"/>
          <w:u w:val="single"/>
          <w:lang w:val="ro-RO"/>
        </w:rPr>
        <w:t>Necesarul total  de apă</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zi med</w:t>
      </w:r>
      <w:r w:rsidRPr="00BE37EF">
        <w:rPr>
          <w:rFonts w:ascii="Times New Roman" w:hAnsi="Times New Roman" w:cs="Times New Roman"/>
          <w:bCs/>
          <w:sz w:val="24"/>
          <w:szCs w:val="24"/>
          <w:lang w:val="ro-RO"/>
        </w:rPr>
        <w:t xml:space="preserve"> = 51,24 mc/zi;</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zi max</w:t>
      </w:r>
      <w:r w:rsidRPr="00BE37EF">
        <w:rPr>
          <w:rFonts w:ascii="Times New Roman" w:hAnsi="Times New Roman" w:cs="Times New Roman"/>
          <w:bCs/>
          <w:sz w:val="24"/>
          <w:szCs w:val="24"/>
          <w:lang w:val="ro-RO"/>
        </w:rPr>
        <w:t xml:space="preserve"> = 66,62 mc/zi;</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orar max</w:t>
      </w:r>
      <w:r w:rsidRPr="00BE37EF">
        <w:rPr>
          <w:rFonts w:ascii="Times New Roman" w:hAnsi="Times New Roman" w:cs="Times New Roman"/>
          <w:bCs/>
          <w:sz w:val="24"/>
          <w:szCs w:val="24"/>
          <w:lang w:val="ro-RO"/>
        </w:rPr>
        <w:t xml:space="preserve"> = 5,552 mc/h.</w:t>
      </w:r>
    </w:p>
    <w:p w:rsidR="00BE37EF" w:rsidRPr="00BE37EF" w:rsidRDefault="00BE37EF" w:rsidP="00BE5BBA">
      <w:pPr>
        <w:numPr>
          <w:ilvl w:val="0"/>
          <w:numId w:val="26"/>
        </w:num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din care:</w:t>
      </w:r>
    </w:p>
    <w:p w:rsidR="00946DC0" w:rsidRDefault="00946DC0" w:rsidP="007C546B">
      <w:pPr>
        <w:spacing w:after="0"/>
        <w:jc w:val="both"/>
        <w:rPr>
          <w:rFonts w:ascii="Times New Roman" w:hAnsi="Times New Roman" w:cs="Times New Roman"/>
          <w:bCs/>
          <w:i/>
          <w:sz w:val="24"/>
          <w:szCs w:val="24"/>
          <w:lang w:val="ro-RO"/>
        </w:rPr>
      </w:pP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lastRenderedPageBreak/>
        <w:t>pentru angajatii unitatii:</w:t>
      </w:r>
      <w:r w:rsidRPr="00BE37EF">
        <w:rPr>
          <w:rFonts w:ascii="Times New Roman" w:hAnsi="Times New Roman" w:cs="Times New Roman"/>
          <w:bCs/>
          <w:i/>
          <w:sz w:val="24"/>
          <w:szCs w:val="24"/>
          <w:lang w:val="ro-RO"/>
        </w:rPr>
        <w:tab/>
      </w:r>
      <w:r w:rsidRPr="00BE37EF">
        <w:rPr>
          <w:rFonts w:ascii="Times New Roman" w:hAnsi="Times New Roman" w:cs="Times New Roman"/>
          <w:bCs/>
          <w:i/>
          <w:sz w:val="24"/>
          <w:szCs w:val="24"/>
          <w:lang w:val="ro-RO"/>
        </w:rPr>
        <w:tab/>
      </w:r>
      <w:r w:rsidRPr="00BE37EF">
        <w:rPr>
          <w:rFonts w:ascii="Times New Roman" w:hAnsi="Times New Roman" w:cs="Times New Roman"/>
          <w:bCs/>
          <w:i/>
          <w:sz w:val="24"/>
          <w:szCs w:val="24"/>
          <w:lang w:val="ro-RO"/>
        </w:rPr>
        <w:tab/>
        <w:t>pentru sectorul zootehnic:</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zi med</w:t>
      </w:r>
      <w:r w:rsidRPr="00BE37EF">
        <w:rPr>
          <w:rFonts w:ascii="Times New Roman" w:hAnsi="Times New Roman" w:cs="Times New Roman"/>
          <w:bCs/>
          <w:sz w:val="24"/>
          <w:szCs w:val="24"/>
          <w:lang w:val="ro-RO"/>
        </w:rPr>
        <w:t xml:space="preserve"> = 0,42 mc/zi;</w:t>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t>Q</w:t>
      </w:r>
      <w:r w:rsidRPr="00BE37EF">
        <w:rPr>
          <w:rFonts w:ascii="Times New Roman" w:hAnsi="Times New Roman" w:cs="Times New Roman"/>
          <w:bCs/>
          <w:sz w:val="24"/>
          <w:szCs w:val="24"/>
          <w:vertAlign w:val="subscript"/>
          <w:lang w:val="ro-RO"/>
        </w:rPr>
        <w:t>zi med</w:t>
      </w:r>
      <w:r w:rsidRPr="00BE37EF">
        <w:rPr>
          <w:rFonts w:ascii="Times New Roman" w:hAnsi="Times New Roman" w:cs="Times New Roman"/>
          <w:bCs/>
          <w:sz w:val="24"/>
          <w:szCs w:val="24"/>
          <w:lang w:val="ro-RO"/>
        </w:rPr>
        <w:t xml:space="preserve"> = 50,82 mc/zi;</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zi max</w:t>
      </w:r>
      <w:r w:rsidRPr="00BE37EF">
        <w:rPr>
          <w:rFonts w:ascii="Times New Roman" w:hAnsi="Times New Roman" w:cs="Times New Roman"/>
          <w:bCs/>
          <w:sz w:val="24"/>
          <w:szCs w:val="24"/>
          <w:lang w:val="ro-RO"/>
        </w:rPr>
        <w:t xml:space="preserve"> = 0,55 mc/zi;</w:t>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t>Q</w:t>
      </w:r>
      <w:r w:rsidRPr="00BE37EF">
        <w:rPr>
          <w:rFonts w:ascii="Times New Roman" w:hAnsi="Times New Roman" w:cs="Times New Roman"/>
          <w:bCs/>
          <w:sz w:val="24"/>
          <w:szCs w:val="24"/>
          <w:vertAlign w:val="subscript"/>
          <w:lang w:val="ro-RO"/>
        </w:rPr>
        <w:t>zi max</w:t>
      </w:r>
      <w:r w:rsidRPr="00BE37EF">
        <w:rPr>
          <w:rFonts w:ascii="Times New Roman" w:hAnsi="Times New Roman" w:cs="Times New Roman"/>
          <w:bCs/>
          <w:sz w:val="24"/>
          <w:szCs w:val="24"/>
          <w:lang w:val="ro-RO"/>
        </w:rPr>
        <w:t xml:space="preserve"> = 66,07 mc/zi;</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orar max</w:t>
      </w:r>
      <w:r w:rsidRPr="00BE37EF">
        <w:rPr>
          <w:rFonts w:ascii="Times New Roman" w:hAnsi="Times New Roman" w:cs="Times New Roman"/>
          <w:bCs/>
          <w:sz w:val="24"/>
          <w:szCs w:val="24"/>
          <w:lang w:val="ro-RO"/>
        </w:rPr>
        <w:t xml:space="preserve"> = 0,046 mc/h.</w:t>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t>Q</w:t>
      </w:r>
      <w:r w:rsidRPr="00BE37EF">
        <w:rPr>
          <w:rFonts w:ascii="Times New Roman" w:hAnsi="Times New Roman" w:cs="Times New Roman"/>
          <w:bCs/>
          <w:sz w:val="24"/>
          <w:szCs w:val="24"/>
          <w:vertAlign w:val="subscript"/>
          <w:lang w:val="ro-RO"/>
        </w:rPr>
        <w:t>orar max</w:t>
      </w:r>
      <w:r w:rsidRPr="00BE37EF">
        <w:rPr>
          <w:rFonts w:ascii="Times New Roman" w:hAnsi="Times New Roman" w:cs="Times New Roman"/>
          <w:bCs/>
          <w:sz w:val="24"/>
          <w:szCs w:val="24"/>
          <w:lang w:val="ro-RO"/>
        </w:rPr>
        <w:t xml:space="preserve"> = 5,506 mc/h.</w:t>
      </w:r>
    </w:p>
    <w:p w:rsidR="00EB6940" w:rsidRDefault="00EB6940" w:rsidP="007C546B">
      <w:pPr>
        <w:spacing w:after="0"/>
        <w:jc w:val="both"/>
        <w:rPr>
          <w:rFonts w:ascii="Times New Roman" w:hAnsi="Times New Roman" w:cs="Times New Roman"/>
          <w:bCs/>
          <w:i/>
          <w:sz w:val="24"/>
          <w:szCs w:val="24"/>
          <w:u w:val="single"/>
          <w:lang w:val="ro-RO"/>
        </w:rPr>
      </w:pPr>
    </w:p>
    <w:p w:rsidR="00BE37EF" w:rsidRPr="00BE37EF" w:rsidRDefault="00BE37EF" w:rsidP="007C546B">
      <w:pPr>
        <w:spacing w:after="0"/>
        <w:jc w:val="both"/>
        <w:rPr>
          <w:rFonts w:ascii="Times New Roman" w:hAnsi="Times New Roman" w:cs="Times New Roman"/>
          <w:bCs/>
          <w:i/>
          <w:sz w:val="24"/>
          <w:szCs w:val="24"/>
          <w:u w:val="single"/>
          <w:lang w:val="ro-RO"/>
        </w:rPr>
      </w:pPr>
      <w:r w:rsidRPr="00BE37EF">
        <w:rPr>
          <w:rFonts w:ascii="Times New Roman" w:hAnsi="Times New Roman" w:cs="Times New Roman"/>
          <w:bCs/>
          <w:i/>
          <w:sz w:val="24"/>
          <w:szCs w:val="24"/>
          <w:u w:val="single"/>
          <w:lang w:val="ro-RO"/>
        </w:rPr>
        <w:t>Cerinta totală de apă</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s zi med</w:t>
      </w:r>
      <w:r w:rsidRPr="00BE37EF">
        <w:rPr>
          <w:rFonts w:ascii="Times New Roman" w:hAnsi="Times New Roman" w:cs="Times New Roman"/>
          <w:bCs/>
          <w:sz w:val="24"/>
          <w:szCs w:val="24"/>
          <w:lang w:val="ro-RO"/>
        </w:rPr>
        <w:t xml:space="preserve"> = 64,82 mc/zi = 0,75 l/s;</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s zi max</w:t>
      </w:r>
      <w:r w:rsidRPr="00BE37EF">
        <w:rPr>
          <w:rFonts w:ascii="Times New Roman" w:hAnsi="Times New Roman" w:cs="Times New Roman"/>
          <w:bCs/>
          <w:sz w:val="24"/>
          <w:szCs w:val="24"/>
          <w:lang w:val="ro-RO"/>
        </w:rPr>
        <w:t xml:space="preserve"> = 84,28 mc/zi = 0,96 l/s;</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s orar max</w:t>
      </w:r>
      <w:r w:rsidRPr="00BE37EF">
        <w:rPr>
          <w:rFonts w:ascii="Times New Roman" w:hAnsi="Times New Roman" w:cs="Times New Roman"/>
          <w:bCs/>
          <w:sz w:val="24"/>
          <w:szCs w:val="24"/>
          <w:lang w:val="ro-RO"/>
        </w:rPr>
        <w:t xml:space="preserve"> = 7,023 mc/h (1,95 l/s);</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 xml:space="preserve">   - din care:</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pentru angajatii unitatii:</w:t>
      </w:r>
      <w:r w:rsidRPr="00BE37EF">
        <w:rPr>
          <w:rFonts w:ascii="Times New Roman" w:hAnsi="Times New Roman" w:cs="Times New Roman"/>
          <w:bCs/>
          <w:i/>
          <w:sz w:val="24"/>
          <w:szCs w:val="24"/>
          <w:lang w:val="ro-RO"/>
        </w:rPr>
        <w:tab/>
      </w:r>
      <w:r w:rsidRPr="00BE37EF">
        <w:rPr>
          <w:rFonts w:ascii="Times New Roman" w:hAnsi="Times New Roman" w:cs="Times New Roman"/>
          <w:bCs/>
          <w:i/>
          <w:sz w:val="24"/>
          <w:szCs w:val="24"/>
          <w:lang w:val="ro-RO"/>
        </w:rPr>
        <w:tab/>
      </w:r>
      <w:r w:rsidRPr="00BE37EF">
        <w:rPr>
          <w:rFonts w:ascii="Times New Roman" w:hAnsi="Times New Roman" w:cs="Times New Roman"/>
          <w:bCs/>
          <w:i/>
          <w:sz w:val="24"/>
          <w:szCs w:val="24"/>
          <w:lang w:val="ro-RO"/>
        </w:rPr>
        <w:tab/>
        <w:t>pentru sectorul zootehnic:</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 xml:space="preserve"> </w:t>
      </w:r>
      <w:r w:rsidRPr="00BE37EF">
        <w:rPr>
          <w:rFonts w:ascii="Times New Roman" w:hAnsi="Times New Roman" w:cs="Times New Roman"/>
          <w:bCs/>
          <w:sz w:val="24"/>
          <w:szCs w:val="24"/>
          <w:lang w:val="ro-RO"/>
        </w:rPr>
        <w:t>Q</w:t>
      </w:r>
      <w:r w:rsidRPr="00BE37EF">
        <w:rPr>
          <w:rFonts w:ascii="Times New Roman" w:hAnsi="Times New Roman" w:cs="Times New Roman"/>
          <w:bCs/>
          <w:sz w:val="24"/>
          <w:szCs w:val="24"/>
          <w:vertAlign w:val="subscript"/>
          <w:lang w:val="ro-RO"/>
        </w:rPr>
        <w:t>s zi med</w:t>
      </w:r>
      <w:r w:rsidRPr="00BE37EF">
        <w:rPr>
          <w:rFonts w:ascii="Times New Roman" w:hAnsi="Times New Roman" w:cs="Times New Roman"/>
          <w:bCs/>
          <w:sz w:val="24"/>
          <w:szCs w:val="24"/>
          <w:lang w:val="ro-RO"/>
        </w:rPr>
        <w:t xml:space="preserve"> = 0,53 mc/zi;</w:t>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t>Q</w:t>
      </w:r>
      <w:r w:rsidRPr="00BE37EF">
        <w:rPr>
          <w:rFonts w:ascii="Times New Roman" w:hAnsi="Times New Roman" w:cs="Times New Roman"/>
          <w:bCs/>
          <w:sz w:val="24"/>
          <w:szCs w:val="24"/>
          <w:vertAlign w:val="subscript"/>
          <w:lang w:val="ro-RO"/>
        </w:rPr>
        <w:t>s zi med</w:t>
      </w:r>
      <w:r w:rsidRPr="00BE37EF">
        <w:rPr>
          <w:rFonts w:ascii="Times New Roman" w:hAnsi="Times New Roman" w:cs="Times New Roman"/>
          <w:bCs/>
          <w:sz w:val="24"/>
          <w:szCs w:val="24"/>
          <w:lang w:val="ro-RO"/>
        </w:rPr>
        <w:t xml:space="preserve"> = 64,29 mc/zi;</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 xml:space="preserve">  Q</w:t>
      </w:r>
      <w:r w:rsidRPr="00BE37EF">
        <w:rPr>
          <w:rFonts w:ascii="Times New Roman" w:hAnsi="Times New Roman" w:cs="Times New Roman"/>
          <w:bCs/>
          <w:sz w:val="24"/>
          <w:szCs w:val="24"/>
          <w:vertAlign w:val="subscript"/>
          <w:lang w:val="ro-RO"/>
        </w:rPr>
        <w:t>s zi max</w:t>
      </w:r>
      <w:r w:rsidRPr="00BE37EF">
        <w:rPr>
          <w:rFonts w:ascii="Times New Roman" w:hAnsi="Times New Roman" w:cs="Times New Roman"/>
          <w:bCs/>
          <w:sz w:val="24"/>
          <w:szCs w:val="24"/>
          <w:lang w:val="ro-RO"/>
        </w:rPr>
        <w:t xml:space="preserve"> = 0,70 mc/zi;</w:t>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t>Q</w:t>
      </w:r>
      <w:r w:rsidRPr="00BE37EF">
        <w:rPr>
          <w:rFonts w:ascii="Times New Roman" w:hAnsi="Times New Roman" w:cs="Times New Roman"/>
          <w:bCs/>
          <w:sz w:val="24"/>
          <w:szCs w:val="24"/>
          <w:vertAlign w:val="subscript"/>
          <w:lang w:val="ro-RO"/>
        </w:rPr>
        <w:t>s zi max</w:t>
      </w:r>
      <w:r w:rsidRPr="00BE37EF">
        <w:rPr>
          <w:rFonts w:ascii="Times New Roman" w:hAnsi="Times New Roman" w:cs="Times New Roman"/>
          <w:bCs/>
          <w:sz w:val="24"/>
          <w:szCs w:val="24"/>
          <w:lang w:val="ro-RO"/>
        </w:rPr>
        <w:t xml:space="preserve"> = 83,58 mc/zi;</w:t>
      </w:r>
    </w:p>
    <w:p w:rsidR="00BE37EF" w:rsidRPr="00BE37EF" w:rsidRDefault="00BE37EF" w:rsidP="007C546B">
      <w:pPr>
        <w:spacing w:after="0"/>
        <w:jc w:val="both"/>
        <w:rPr>
          <w:rFonts w:ascii="Times New Roman" w:hAnsi="Times New Roman" w:cs="Times New Roman"/>
          <w:bCs/>
          <w:sz w:val="24"/>
          <w:szCs w:val="24"/>
          <w:lang w:val="ro-RO"/>
        </w:rPr>
      </w:pPr>
      <w:r w:rsidRPr="00BE37EF">
        <w:rPr>
          <w:rFonts w:ascii="Times New Roman" w:hAnsi="Times New Roman" w:cs="Times New Roman"/>
          <w:bCs/>
          <w:sz w:val="24"/>
          <w:szCs w:val="24"/>
          <w:lang w:val="ro-RO"/>
        </w:rPr>
        <w:t xml:space="preserve">  Q</w:t>
      </w:r>
      <w:r w:rsidRPr="00BE37EF">
        <w:rPr>
          <w:rFonts w:ascii="Times New Roman" w:hAnsi="Times New Roman" w:cs="Times New Roman"/>
          <w:bCs/>
          <w:sz w:val="24"/>
          <w:szCs w:val="24"/>
          <w:vertAlign w:val="subscript"/>
          <w:lang w:val="ro-RO"/>
        </w:rPr>
        <w:t>s orar max</w:t>
      </w:r>
      <w:r w:rsidRPr="00BE37EF">
        <w:rPr>
          <w:rFonts w:ascii="Times New Roman" w:hAnsi="Times New Roman" w:cs="Times New Roman"/>
          <w:bCs/>
          <w:sz w:val="24"/>
          <w:szCs w:val="24"/>
          <w:lang w:val="ro-RO"/>
        </w:rPr>
        <w:t xml:space="preserve"> = 0.058 mc/h</w:t>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r>
      <w:r w:rsidRPr="00BE37EF">
        <w:rPr>
          <w:rFonts w:ascii="Times New Roman" w:hAnsi="Times New Roman" w:cs="Times New Roman"/>
          <w:bCs/>
          <w:sz w:val="24"/>
          <w:szCs w:val="24"/>
          <w:lang w:val="ro-RO"/>
        </w:rPr>
        <w:tab/>
        <w:t>Q</w:t>
      </w:r>
      <w:r w:rsidRPr="00BE37EF">
        <w:rPr>
          <w:rFonts w:ascii="Times New Roman" w:hAnsi="Times New Roman" w:cs="Times New Roman"/>
          <w:bCs/>
          <w:sz w:val="24"/>
          <w:szCs w:val="24"/>
          <w:vertAlign w:val="subscript"/>
          <w:lang w:val="ro-RO"/>
        </w:rPr>
        <w:t>s orar max</w:t>
      </w:r>
      <w:r w:rsidRPr="00BE37EF">
        <w:rPr>
          <w:rFonts w:ascii="Times New Roman" w:hAnsi="Times New Roman" w:cs="Times New Roman"/>
          <w:bCs/>
          <w:sz w:val="24"/>
          <w:szCs w:val="24"/>
          <w:lang w:val="ro-RO"/>
        </w:rPr>
        <w:t xml:space="preserve"> = 6,965 mc/h.</w:t>
      </w:r>
    </w:p>
    <w:p w:rsidR="00BE37EF" w:rsidRPr="00BE37EF" w:rsidRDefault="00BE37EF" w:rsidP="007C546B">
      <w:pPr>
        <w:spacing w:after="0"/>
        <w:jc w:val="both"/>
        <w:rPr>
          <w:rFonts w:ascii="Times New Roman" w:hAnsi="Times New Roman" w:cs="Times New Roman"/>
          <w:b/>
          <w:bCs/>
          <w:i/>
          <w:sz w:val="24"/>
          <w:szCs w:val="24"/>
          <w:lang w:val="ro-RO"/>
        </w:rPr>
      </w:pPr>
    </w:p>
    <w:p w:rsidR="00BE37EF" w:rsidRPr="00BE37EF" w:rsidRDefault="00BE37EF" w:rsidP="007C546B">
      <w:pPr>
        <w:spacing w:after="0"/>
        <w:jc w:val="both"/>
        <w:rPr>
          <w:rFonts w:ascii="Times New Roman" w:hAnsi="Times New Roman" w:cs="Times New Roman"/>
          <w:bCs/>
          <w:i/>
          <w:sz w:val="24"/>
          <w:szCs w:val="24"/>
          <w:u w:val="single"/>
          <w:lang w:val="ro-RO"/>
        </w:rPr>
      </w:pPr>
      <w:r w:rsidRPr="00BE37EF">
        <w:rPr>
          <w:rFonts w:ascii="Times New Roman" w:hAnsi="Times New Roman" w:cs="Times New Roman"/>
          <w:bCs/>
          <w:i/>
          <w:sz w:val="24"/>
          <w:szCs w:val="24"/>
          <w:u w:val="single"/>
          <w:lang w:val="ro-RO"/>
        </w:rPr>
        <w:t xml:space="preserve">Volumele de apa corespunzatoare cerintei totale de apa: </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 V</w:t>
      </w:r>
      <w:r w:rsidRPr="00BE37EF">
        <w:rPr>
          <w:rFonts w:ascii="Times New Roman" w:hAnsi="Times New Roman" w:cs="Times New Roman"/>
          <w:bCs/>
          <w:i/>
          <w:sz w:val="24"/>
          <w:szCs w:val="24"/>
          <w:vertAlign w:val="subscript"/>
          <w:lang w:val="ro-RO"/>
        </w:rPr>
        <w:t>med serie</w:t>
      </w:r>
      <w:r w:rsidRPr="00BE37EF">
        <w:rPr>
          <w:rFonts w:ascii="Times New Roman" w:hAnsi="Times New Roman" w:cs="Times New Roman"/>
          <w:bCs/>
          <w:i/>
          <w:sz w:val="24"/>
          <w:szCs w:val="24"/>
          <w:lang w:val="ro-RO"/>
        </w:rPr>
        <w:t xml:space="preserve"> = 5899 mc/serie;</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 V</w:t>
      </w:r>
      <w:r w:rsidRPr="00BE37EF">
        <w:rPr>
          <w:rFonts w:ascii="Times New Roman" w:hAnsi="Times New Roman" w:cs="Times New Roman"/>
          <w:bCs/>
          <w:i/>
          <w:sz w:val="24"/>
          <w:szCs w:val="24"/>
          <w:vertAlign w:val="subscript"/>
          <w:lang w:val="ro-RO"/>
        </w:rPr>
        <w:t>max serie</w:t>
      </w:r>
      <w:r w:rsidRPr="00BE37EF">
        <w:rPr>
          <w:rFonts w:ascii="Times New Roman" w:hAnsi="Times New Roman" w:cs="Times New Roman"/>
          <w:bCs/>
          <w:i/>
          <w:sz w:val="24"/>
          <w:szCs w:val="24"/>
          <w:lang w:val="ro-RO"/>
        </w:rPr>
        <w:t xml:space="preserve"> = 7670 mc/serie;</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 V</w:t>
      </w:r>
      <w:r w:rsidRPr="00BE37EF">
        <w:rPr>
          <w:rFonts w:ascii="Times New Roman" w:hAnsi="Times New Roman" w:cs="Times New Roman"/>
          <w:bCs/>
          <w:i/>
          <w:sz w:val="24"/>
          <w:szCs w:val="24"/>
          <w:vertAlign w:val="subscript"/>
          <w:lang w:val="ro-RO"/>
        </w:rPr>
        <w:t>med anual</w:t>
      </w:r>
      <w:r w:rsidRPr="00BE37EF">
        <w:rPr>
          <w:rFonts w:ascii="Times New Roman" w:hAnsi="Times New Roman" w:cs="Times New Roman"/>
          <w:bCs/>
          <w:i/>
          <w:sz w:val="24"/>
          <w:szCs w:val="24"/>
          <w:lang w:val="ro-RO"/>
        </w:rPr>
        <w:t xml:space="preserve"> ≈ 17.742 mc;</w:t>
      </w:r>
    </w:p>
    <w:p w:rsidR="00BE37EF" w:rsidRPr="00BE37EF" w:rsidRDefault="00BE37EF" w:rsidP="007C546B">
      <w:pPr>
        <w:spacing w:after="0"/>
        <w:jc w:val="both"/>
        <w:rPr>
          <w:rFonts w:ascii="Times New Roman" w:hAnsi="Times New Roman" w:cs="Times New Roman"/>
          <w:bCs/>
          <w:i/>
          <w:sz w:val="24"/>
          <w:szCs w:val="24"/>
          <w:lang w:val="ro-RO"/>
        </w:rPr>
      </w:pPr>
      <w:r w:rsidRPr="00BE37EF">
        <w:rPr>
          <w:rFonts w:ascii="Times New Roman" w:hAnsi="Times New Roman" w:cs="Times New Roman"/>
          <w:bCs/>
          <w:i/>
          <w:sz w:val="24"/>
          <w:szCs w:val="24"/>
          <w:lang w:val="ro-RO"/>
        </w:rPr>
        <w:t>- V</w:t>
      </w:r>
      <w:r w:rsidRPr="00BE37EF">
        <w:rPr>
          <w:rFonts w:ascii="Times New Roman" w:hAnsi="Times New Roman" w:cs="Times New Roman"/>
          <w:bCs/>
          <w:i/>
          <w:sz w:val="24"/>
          <w:szCs w:val="24"/>
          <w:vertAlign w:val="subscript"/>
          <w:lang w:val="ro-RO"/>
        </w:rPr>
        <w:t>max anual</w:t>
      </w:r>
      <w:r w:rsidRPr="00BE37EF">
        <w:rPr>
          <w:rFonts w:ascii="Times New Roman" w:hAnsi="Times New Roman" w:cs="Times New Roman"/>
          <w:bCs/>
          <w:i/>
          <w:sz w:val="24"/>
          <w:szCs w:val="24"/>
          <w:lang w:val="ro-RO"/>
        </w:rPr>
        <w:t xml:space="preserve"> ≈ 23.264 mc.</w:t>
      </w:r>
    </w:p>
    <w:p w:rsidR="00BE37EF" w:rsidRPr="00BE37EF" w:rsidRDefault="00BE37EF" w:rsidP="007C546B">
      <w:pPr>
        <w:spacing w:after="0"/>
        <w:jc w:val="both"/>
        <w:rPr>
          <w:rFonts w:ascii="Times New Roman" w:hAnsi="Times New Roman" w:cs="Times New Roman"/>
          <w:bCs/>
          <w:i/>
          <w:sz w:val="24"/>
          <w:szCs w:val="24"/>
          <w:lang w:val="ro-RO"/>
        </w:rPr>
      </w:pPr>
    </w:p>
    <w:p w:rsidR="00BE37EF" w:rsidRPr="00056717" w:rsidRDefault="00BE37EF" w:rsidP="00BE37EF">
      <w:pPr>
        <w:jc w:val="both"/>
        <w:rPr>
          <w:rFonts w:ascii="Times New Roman" w:hAnsi="Times New Roman" w:cs="Times New Roman"/>
          <w:sz w:val="24"/>
          <w:szCs w:val="24"/>
          <w:lang w:val="fr-FR"/>
        </w:rPr>
      </w:pPr>
      <w:r w:rsidRPr="00BE37EF">
        <w:rPr>
          <w:rFonts w:ascii="Times New Roman" w:hAnsi="Times New Roman" w:cs="Times New Roman"/>
          <w:bCs/>
          <w:sz w:val="24"/>
          <w:szCs w:val="24"/>
          <w:lang w:val="ro-RO"/>
        </w:rPr>
        <w:t>Urmare contorizării consumului de apă utilizată în scop tehnologic în perioada de funcționare a fermei,  s-a constatat că valoarea consumului de apă  de  7 l/cap porc mediu/zi , din care: 5 l/ cap porc/zi apă de băut  +2 l/zi apa antrenată de dejecții,corespunde recomandărilor BAT.</w:t>
      </w:r>
    </w:p>
    <w:p w:rsidR="00CF7353" w:rsidRDefault="00CF7353" w:rsidP="006707BB">
      <w:pPr>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 xml:space="preserve">Combustibil utilizat : GPL – 1 Rezervor GPL/hală cu capacitatea, V= 5000 </w:t>
      </w:r>
      <w:proofErr w:type="gramStart"/>
      <w:r>
        <w:rPr>
          <w:rFonts w:ascii="Times New Roman" w:hAnsi="Times New Roman" w:cs="Times New Roman"/>
          <w:i/>
          <w:iCs/>
          <w:sz w:val="24"/>
          <w:szCs w:val="24"/>
          <w:lang w:val="fr-FR"/>
        </w:rPr>
        <w:t>dmc(</w:t>
      </w:r>
      <w:proofErr w:type="gramEnd"/>
      <w:r>
        <w:rPr>
          <w:rFonts w:ascii="Times New Roman" w:hAnsi="Times New Roman" w:cs="Times New Roman"/>
          <w:i/>
          <w:iCs/>
          <w:sz w:val="24"/>
          <w:szCs w:val="24"/>
          <w:lang w:val="fr-FR"/>
        </w:rPr>
        <w:t xml:space="preserve"> în total 5 rezervoare GPL cu capacitatea 5 x 5000 dmc </w:t>
      </w:r>
    </w:p>
    <w:p w:rsidR="00CF7353" w:rsidRPr="00CF7353" w:rsidRDefault="006707BB" w:rsidP="00CF7353">
      <w:pPr>
        <w:jc w:val="both"/>
        <w:rPr>
          <w:rFonts w:ascii="Times New Roman" w:hAnsi="Times New Roman" w:cs="Times New Roman"/>
          <w:bCs/>
          <w:iCs/>
          <w:sz w:val="24"/>
          <w:szCs w:val="24"/>
          <w:lang w:val="pt-BR"/>
        </w:rPr>
      </w:pPr>
      <w:r w:rsidRPr="006707BB">
        <w:rPr>
          <w:rFonts w:ascii="Times New Roman" w:hAnsi="Times New Roman" w:cs="Times New Roman"/>
          <w:i/>
          <w:iCs/>
          <w:sz w:val="24"/>
          <w:szCs w:val="24"/>
          <w:lang w:val="fr-FR"/>
        </w:rPr>
        <w:t>Energia electrică</w:t>
      </w:r>
      <w:r>
        <w:rPr>
          <w:rFonts w:ascii="Times New Roman" w:hAnsi="Times New Roman" w:cs="Times New Roman"/>
          <w:iCs/>
          <w:sz w:val="24"/>
          <w:szCs w:val="24"/>
          <w:lang w:val="fr-FR"/>
        </w:rPr>
        <w:t xml:space="preserve"> : </w:t>
      </w:r>
      <w:r w:rsidR="00CF7353" w:rsidRPr="00CF7353">
        <w:rPr>
          <w:rFonts w:ascii="Times New Roman" w:hAnsi="Times New Roman" w:cs="Times New Roman"/>
          <w:bCs/>
          <w:iCs/>
          <w:sz w:val="24"/>
          <w:szCs w:val="24"/>
        </w:rPr>
        <w:t>Consumul de energie în fermă, este determinat de: încălzire ; ventilaţie;  iluminat și preparare hrană.</w:t>
      </w:r>
      <w:r w:rsidR="00CF7353" w:rsidRPr="00CF7353">
        <w:rPr>
          <w:rFonts w:ascii="Times New Roman" w:hAnsi="Times New Roman" w:cs="Times New Roman"/>
          <w:bCs/>
          <w:i/>
          <w:iCs/>
          <w:sz w:val="24"/>
          <w:szCs w:val="24"/>
        </w:rPr>
        <w:t xml:space="preserve"> </w:t>
      </w:r>
      <w:r w:rsidR="00CF7353">
        <w:rPr>
          <w:rFonts w:ascii="Times New Roman" w:hAnsi="Times New Roman" w:cs="Times New Roman"/>
          <w:bCs/>
          <w:i/>
          <w:iCs/>
          <w:sz w:val="24"/>
          <w:szCs w:val="24"/>
        </w:rPr>
        <w:t xml:space="preserve"> </w:t>
      </w:r>
      <w:r w:rsidR="00CF7353" w:rsidRPr="00CF7353">
        <w:rPr>
          <w:rFonts w:ascii="Times New Roman" w:hAnsi="Times New Roman" w:cs="Times New Roman"/>
          <w:bCs/>
          <w:i/>
          <w:iCs/>
          <w:sz w:val="24"/>
          <w:szCs w:val="24"/>
        </w:rPr>
        <w:t xml:space="preserve">Sursa </w:t>
      </w:r>
      <w:r w:rsidR="00CF7353">
        <w:rPr>
          <w:rFonts w:ascii="Times New Roman" w:hAnsi="Times New Roman" w:cs="Times New Roman"/>
          <w:bCs/>
          <w:iCs/>
          <w:sz w:val="24"/>
          <w:szCs w:val="24"/>
        </w:rPr>
        <w:t>–</w:t>
      </w:r>
      <w:r w:rsidR="00CF7353" w:rsidRPr="00CF7353">
        <w:rPr>
          <w:rFonts w:ascii="Times New Roman" w:hAnsi="Times New Roman" w:cs="Times New Roman"/>
          <w:bCs/>
          <w:i/>
          <w:iCs/>
          <w:sz w:val="24"/>
          <w:szCs w:val="24"/>
          <w:lang w:val="ro-RO"/>
        </w:rPr>
        <w:t xml:space="preserve"> </w:t>
      </w:r>
      <w:r w:rsidR="00CF7353" w:rsidRPr="00CF7353">
        <w:rPr>
          <w:rFonts w:ascii="Times New Roman" w:hAnsi="Times New Roman" w:cs="Times New Roman"/>
          <w:bCs/>
          <w:iCs/>
          <w:sz w:val="24"/>
          <w:szCs w:val="24"/>
          <w:lang w:val="ro-RO"/>
        </w:rPr>
        <w:t>Electricitate din reţeaua publică; Transformator Grup electrogen 63KVA-400V</w:t>
      </w:r>
      <w:r w:rsidR="00CF7353">
        <w:rPr>
          <w:rFonts w:ascii="Times New Roman" w:hAnsi="Times New Roman" w:cs="Times New Roman"/>
          <w:bCs/>
          <w:iCs/>
          <w:sz w:val="24"/>
          <w:szCs w:val="24"/>
          <w:lang w:val="ro-RO"/>
        </w:rPr>
        <w:t>; r</w:t>
      </w:r>
      <w:r w:rsidR="00CF7353" w:rsidRPr="00CF7353">
        <w:rPr>
          <w:rFonts w:ascii="Times New Roman" w:hAnsi="Times New Roman" w:cs="Times New Roman"/>
          <w:bCs/>
          <w:iCs/>
          <w:sz w:val="24"/>
          <w:szCs w:val="24"/>
          <w:lang w:val="ro-RO"/>
        </w:rPr>
        <w:t>acord cablu electric subteran şi Post Transformare aerian Pi=112KW Ps= 78KW.</w:t>
      </w:r>
    </w:p>
    <w:p w:rsidR="00CF7353" w:rsidRDefault="006707BB" w:rsidP="006707BB">
      <w:pPr>
        <w:jc w:val="both"/>
        <w:rPr>
          <w:rFonts w:ascii="Times New Roman" w:hAnsi="Times New Roman" w:cs="Times New Roman"/>
          <w:iCs/>
          <w:sz w:val="24"/>
          <w:szCs w:val="24"/>
          <w:lang w:val="it-IT"/>
        </w:rPr>
      </w:pPr>
      <w:r w:rsidRPr="006707BB">
        <w:rPr>
          <w:rFonts w:ascii="Times New Roman" w:hAnsi="Times New Roman" w:cs="Times New Roman"/>
          <w:i/>
          <w:iCs/>
          <w:sz w:val="24"/>
          <w:szCs w:val="24"/>
          <w:lang w:val="it-IT"/>
        </w:rPr>
        <w:t>Salubriatea amplasamentului</w:t>
      </w:r>
      <w:r>
        <w:rPr>
          <w:rFonts w:ascii="Times New Roman" w:hAnsi="Times New Roman" w:cs="Times New Roman"/>
          <w:iCs/>
          <w:sz w:val="24"/>
          <w:szCs w:val="24"/>
          <w:lang w:val="it-IT"/>
        </w:rPr>
        <w:t xml:space="preserve"> se asigură  de</w:t>
      </w:r>
      <w:r w:rsidRPr="006707BB">
        <w:rPr>
          <w:rFonts w:ascii="Times New Roman" w:hAnsi="Times New Roman" w:cs="Times New Roman"/>
          <w:iCs/>
          <w:sz w:val="24"/>
          <w:szCs w:val="24"/>
          <w:lang w:val="it-IT"/>
        </w:rPr>
        <w:t xml:space="preserve"> </w:t>
      </w:r>
      <w:r w:rsidR="0057604C">
        <w:rPr>
          <w:rFonts w:ascii="Times New Roman" w:hAnsi="Times New Roman" w:cs="Times New Roman"/>
          <w:iCs/>
          <w:sz w:val="24"/>
          <w:szCs w:val="24"/>
          <w:lang w:val="it-IT"/>
        </w:rPr>
        <w:t xml:space="preserve">către </w:t>
      </w:r>
      <w:r w:rsidR="00CF7353">
        <w:rPr>
          <w:rFonts w:ascii="Times New Roman" w:hAnsi="Times New Roman" w:cs="Times New Roman"/>
          <w:iCs/>
          <w:sz w:val="24"/>
          <w:szCs w:val="24"/>
          <w:lang w:val="it-IT"/>
        </w:rPr>
        <w:t>SC PIG FARM SRL.</w:t>
      </w:r>
      <w:r w:rsidR="007B1BE7">
        <w:rPr>
          <w:rFonts w:ascii="Times New Roman" w:hAnsi="Times New Roman" w:cs="Times New Roman"/>
          <w:iCs/>
          <w:sz w:val="24"/>
          <w:szCs w:val="24"/>
          <w:lang w:val="it-IT"/>
        </w:rPr>
        <w:t xml:space="preserve"> </w:t>
      </w:r>
    </w:p>
    <w:p w:rsidR="006707BB" w:rsidRDefault="006707BB" w:rsidP="007E41CD">
      <w:pPr>
        <w:jc w:val="both"/>
        <w:rPr>
          <w:rFonts w:ascii="Times New Roman" w:hAnsi="Times New Roman" w:cs="Times New Roman"/>
          <w:sz w:val="24"/>
          <w:szCs w:val="24"/>
        </w:rPr>
      </w:pPr>
      <w:r w:rsidRPr="007E41CD">
        <w:rPr>
          <w:rFonts w:ascii="Times New Roman" w:hAnsi="Times New Roman" w:cs="Times New Roman"/>
          <w:i/>
          <w:iCs/>
          <w:sz w:val="24"/>
          <w:szCs w:val="24"/>
          <w:lang w:val="it-IT"/>
        </w:rPr>
        <w:t xml:space="preserve">Serviciul de vidanjare </w:t>
      </w:r>
      <w:r w:rsidR="00CF7353">
        <w:rPr>
          <w:rFonts w:ascii="Times New Roman" w:hAnsi="Times New Roman" w:cs="Times New Roman"/>
          <w:i/>
          <w:iCs/>
          <w:sz w:val="24"/>
          <w:szCs w:val="24"/>
          <w:lang w:val="it-IT"/>
        </w:rPr>
        <w:t xml:space="preserve"> </w:t>
      </w:r>
      <w:r w:rsidR="00CF7353" w:rsidRPr="00CF7353">
        <w:rPr>
          <w:rFonts w:ascii="Times New Roman" w:hAnsi="Times New Roman" w:cs="Times New Roman"/>
          <w:iCs/>
          <w:sz w:val="24"/>
          <w:szCs w:val="24"/>
          <w:lang w:val="it-IT"/>
        </w:rPr>
        <w:t>a bazinului de colectare a apelor uzate menajere  se asigură de</w:t>
      </w:r>
      <w:r w:rsidR="00CF7353">
        <w:rPr>
          <w:rFonts w:ascii="Times New Roman" w:hAnsi="Times New Roman" w:cs="Times New Roman"/>
          <w:i/>
          <w:iCs/>
          <w:sz w:val="24"/>
          <w:szCs w:val="24"/>
          <w:lang w:val="it-IT"/>
        </w:rPr>
        <w:t xml:space="preserve"> </w:t>
      </w:r>
      <w:r>
        <w:rPr>
          <w:rFonts w:ascii="Times New Roman" w:hAnsi="Times New Roman" w:cs="Times New Roman"/>
          <w:iCs/>
          <w:sz w:val="24"/>
          <w:szCs w:val="24"/>
          <w:lang w:val="it-IT"/>
        </w:rPr>
        <w:t xml:space="preserve"> </w:t>
      </w:r>
      <w:r w:rsidR="007E41CD">
        <w:rPr>
          <w:rFonts w:ascii="Times New Roman" w:hAnsi="Times New Roman" w:cs="Times New Roman"/>
          <w:iCs/>
          <w:sz w:val="24"/>
          <w:szCs w:val="24"/>
          <w:lang w:val="it-IT"/>
        </w:rPr>
        <w:t xml:space="preserve"> SC APA </w:t>
      </w:r>
      <w:r w:rsidR="00CF7353">
        <w:rPr>
          <w:rFonts w:ascii="Times New Roman" w:hAnsi="Times New Roman" w:cs="Times New Roman"/>
          <w:iCs/>
          <w:sz w:val="24"/>
          <w:szCs w:val="24"/>
          <w:lang w:val="it-IT"/>
        </w:rPr>
        <w:t>VITAL SA în baza contractului de prestări servicii anexat.</w:t>
      </w:r>
    </w:p>
    <w:p w:rsidR="007E41CD" w:rsidRPr="007E41CD" w:rsidRDefault="007E41CD" w:rsidP="007E41CD">
      <w:pPr>
        <w:jc w:val="both"/>
        <w:rPr>
          <w:rFonts w:ascii="Times New Roman" w:hAnsi="Times New Roman" w:cs="Times New Roman"/>
          <w:i/>
          <w:iCs/>
          <w:sz w:val="24"/>
          <w:szCs w:val="24"/>
          <w:lang w:val="it-IT"/>
        </w:rPr>
      </w:pPr>
      <w:r>
        <w:rPr>
          <w:rFonts w:ascii="Times New Roman" w:hAnsi="Times New Roman" w:cs="Times New Roman"/>
          <w:sz w:val="24"/>
          <w:szCs w:val="24"/>
        </w:rPr>
        <w:t xml:space="preserve">Deșeurile generate pe </w:t>
      </w:r>
      <w:r w:rsidR="0057604C">
        <w:rPr>
          <w:rFonts w:ascii="Times New Roman" w:hAnsi="Times New Roman" w:cs="Times New Roman"/>
          <w:sz w:val="24"/>
          <w:szCs w:val="24"/>
        </w:rPr>
        <w:t>amplasament, colectate selectiv</w:t>
      </w:r>
      <w:r>
        <w:rPr>
          <w:rFonts w:ascii="Times New Roman" w:hAnsi="Times New Roman" w:cs="Times New Roman"/>
          <w:sz w:val="24"/>
          <w:szCs w:val="24"/>
        </w:rPr>
        <w:t xml:space="preserve"> și depozitate temporar pe amplasament, se predau, pe bază de contract, operatorilor autorizați pentru colectarea și transportul în vedere</w:t>
      </w:r>
      <w:r w:rsidR="0057604C">
        <w:rPr>
          <w:rFonts w:ascii="Times New Roman" w:hAnsi="Times New Roman" w:cs="Times New Roman"/>
          <w:sz w:val="24"/>
          <w:szCs w:val="24"/>
        </w:rPr>
        <w:t>a</w:t>
      </w:r>
      <w:r>
        <w:rPr>
          <w:rFonts w:ascii="Times New Roman" w:hAnsi="Times New Roman" w:cs="Times New Roman"/>
          <w:sz w:val="24"/>
          <w:szCs w:val="24"/>
        </w:rPr>
        <w:t xml:space="preserve"> v</w:t>
      </w:r>
      <w:r w:rsidR="00CF7353">
        <w:rPr>
          <w:rFonts w:ascii="Times New Roman" w:hAnsi="Times New Roman" w:cs="Times New Roman"/>
          <w:sz w:val="24"/>
          <w:szCs w:val="24"/>
        </w:rPr>
        <w:t xml:space="preserve">alorificării/ eliminării finale </w:t>
      </w:r>
      <w:proofErr w:type="gramStart"/>
      <w:r w:rsidR="00CF7353">
        <w:rPr>
          <w:rFonts w:ascii="Times New Roman" w:hAnsi="Times New Roman" w:cs="Times New Roman"/>
          <w:sz w:val="24"/>
          <w:szCs w:val="24"/>
        </w:rPr>
        <w:t>( se</w:t>
      </w:r>
      <w:proofErr w:type="gramEnd"/>
      <w:r w:rsidR="00CF7353">
        <w:rPr>
          <w:rFonts w:ascii="Times New Roman" w:hAnsi="Times New Roman" w:cs="Times New Roman"/>
          <w:sz w:val="24"/>
          <w:szCs w:val="24"/>
        </w:rPr>
        <w:t xml:space="preserve"> anexează contractile).</w:t>
      </w:r>
    </w:p>
    <w:p w:rsidR="00946DC0" w:rsidRDefault="00946DC0" w:rsidP="00056717">
      <w:pPr>
        <w:jc w:val="both"/>
        <w:rPr>
          <w:rFonts w:ascii="Times New Roman" w:hAnsi="Times New Roman" w:cs="Times New Roman"/>
          <w:b/>
          <w:i/>
          <w:sz w:val="24"/>
          <w:szCs w:val="24"/>
        </w:rPr>
      </w:pPr>
    </w:p>
    <w:p w:rsidR="009177EE" w:rsidRPr="007E41CD" w:rsidRDefault="007E41CD" w:rsidP="00056717">
      <w:pPr>
        <w:jc w:val="both"/>
        <w:rPr>
          <w:rFonts w:ascii="Times New Roman" w:hAnsi="Times New Roman" w:cs="Times New Roman"/>
          <w:b/>
          <w:i/>
          <w:sz w:val="24"/>
          <w:szCs w:val="24"/>
        </w:rPr>
      </w:pPr>
      <w:r w:rsidRPr="007E41CD">
        <w:rPr>
          <w:rFonts w:ascii="Times New Roman" w:hAnsi="Times New Roman" w:cs="Times New Roman"/>
          <w:b/>
          <w:i/>
          <w:sz w:val="24"/>
          <w:szCs w:val="24"/>
        </w:rPr>
        <w:lastRenderedPageBreak/>
        <w:t>2.10. Detalii de planificare</w:t>
      </w:r>
    </w:p>
    <w:p w:rsidR="00C152C1" w:rsidRPr="00C152C1" w:rsidRDefault="009177EE" w:rsidP="00C152C1">
      <w:pPr>
        <w:jc w:val="both"/>
        <w:rPr>
          <w:rFonts w:ascii="Times New Roman" w:hAnsi="Times New Roman" w:cs="Times New Roman"/>
          <w:bCs/>
          <w:sz w:val="24"/>
          <w:szCs w:val="24"/>
          <w:lang w:val="fr-FR"/>
        </w:rPr>
      </w:pPr>
      <w:r w:rsidRPr="009177EE">
        <w:rPr>
          <w:rFonts w:ascii="Times New Roman" w:hAnsi="Times New Roman" w:cs="Times New Roman"/>
          <w:bCs/>
          <w:sz w:val="24"/>
          <w:szCs w:val="24"/>
          <w:lang w:val="fr-FR"/>
        </w:rPr>
        <w:t>Terenul aferent obiectivului analizat a avut ca</w:t>
      </w:r>
      <w:r w:rsidR="0057604C">
        <w:rPr>
          <w:rFonts w:ascii="Times New Roman" w:hAnsi="Times New Roman" w:cs="Times New Roman"/>
          <w:bCs/>
          <w:sz w:val="24"/>
          <w:szCs w:val="24"/>
          <w:lang w:val="fr-FR"/>
        </w:rPr>
        <w:t xml:space="preserve"> avut ca destinație anterioară ș</w:t>
      </w:r>
      <w:r w:rsidRPr="009177EE">
        <w:rPr>
          <w:rFonts w:ascii="Times New Roman" w:hAnsi="Times New Roman" w:cs="Times New Roman"/>
          <w:bCs/>
          <w:sz w:val="24"/>
          <w:szCs w:val="24"/>
          <w:lang w:val="fr-FR"/>
        </w:rPr>
        <w:t>i</w:t>
      </w:r>
      <w:r w:rsidR="0057604C">
        <w:rPr>
          <w:rFonts w:ascii="Times New Roman" w:hAnsi="Times New Roman" w:cs="Times New Roman"/>
          <w:bCs/>
          <w:sz w:val="24"/>
          <w:szCs w:val="24"/>
          <w:lang w:val="fr-FR"/>
        </w:rPr>
        <w:t xml:space="preserve"> are ca destinație</w:t>
      </w:r>
      <w:r w:rsidRPr="009177EE">
        <w:rPr>
          <w:rFonts w:ascii="Times New Roman" w:hAnsi="Times New Roman" w:cs="Times New Roman"/>
          <w:bCs/>
          <w:sz w:val="24"/>
          <w:szCs w:val="24"/>
          <w:lang w:val="fr-FR"/>
        </w:rPr>
        <w:t xml:space="preserve"> prezent</w:t>
      </w:r>
      <w:r w:rsidR="0057604C">
        <w:rPr>
          <w:rFonts w:ascii="Times New Roman" w:hAnsi="Times New Roman" w:cs="Times New Roman"/>
          <w:bCs/>
          <w:sz w:val="24"/>
          <w:szCs w:val="24"/>
          <w:lang w:val="fr-FR"/>
        </w:rPr>
        <w:t>ă</w:t>
      </w:r>
      <w:r w:rsidRPr="009177EE">
        <w:rPr>
          <w:rFonts w:ascii="Times New Roman" w:hAnsi="Times New Roman" w:cs="Times New Roman"/>
          <w:bCs/>
          <w:sz w:val="24"/>
          <w:szCs w:val="24"/>
          <w:lang w:val="fr-FR"/>
        </w:rPr>
        <w:t xml:space="preserve"> zonă </w:t>
      </w:r>
      <w:r w:rsidR="00CF7353">
        <w:rPr>
          <w:rFonts w:ascii="Times New Roman" w:hAnsi="Times New Roman" w:cs="Times New Roman"/>
          <w:bCs/>
          <w:sz w:val="24"/>
          <w:szCs w:val="24"/>
          <w:lang w:val="fr-FR"/>
        </w:rPr>
        <w:t>agro-zootehnică</w:t>
      </w:r>
      <w:r w:rsidRPr="009177EE">
        <w:rPr>
          <w:rFonts w:ascii="Times New Roman" w:hAnsi="Times New Roman" w:cs="Times New Roman"/>
          <w:bCs/>
          <w:sz w:val="24"/>
          <w:szCs w:val="24"/>
          <w:lang w:val="fr-FR"/>
        </w:rPr>
        <w:t>. Profilul anterior ș</w:t>
      </w:r>
      <w:r w:rsidR="0057604C">
        <w:rPr>
          <w:rFonts w:ascii="Times New Roman" w:hAnsi="Times New Roman" w:cs="Times New Roman"/>
          <w:bCs/>
          <w:sz w:val="24"/>
          <w:szCs w:val="24"/>
          <w:lang w:val="fr-FR"/>
        </w:rPr>
        <w:t xml:space="preserve">i actual al activității a fost și </w:t>
      </w:r>
      <w:r w:rsidRPr="009177EE">
        <w:rPr>
          <w:rFonts w:ascii="Times New Roman" w:hAnsi="Times New Roman" w:cs="Times New Roman"/>
          <w:bCs/>
          <w:sz w:val="24"/>
          <w:szCs w:val="24"/>
          <w:lang w:val="fr-FR"/>
        </w:rPr>
        <w:t>este  rep</w:t>
      </w:r>
      <w:r w:rsidR="00C152C1" w:rsidRPr="00C152C1">
        <w:rPr>
          <w:rFonts w:ascii="Times New Roman" w:hAnsi="Times New Roman" w:cs="Times New Roman"/>
          <w:bCs/>
          <w:sz w:val="24"/>
          <w:szCs w:val="24"/>
          <w:lang w:val="fr-FR"/>
        </w:rPr>
        <w:t xml:space="preserve">rezentat de activitatățile de </w:t>
      </w:r>
      <w:r w:rsidR="00CF7353">
        <w:rPr>
          <w:rFonts w:ascii="Times New Roman" w:hAnsi="Times New Roman" w:cs="Times New Roman"/>
          <w:bCs/>
          <w:sz w:val="24"/>
          <w:szCs w:val="24"/>
          <w:lang w:val="fr-FR"/>
        </w:rPr>
        <w:t>creștere a porcinelor</w:t>
      </w:r>
      <w:proofErr w:type="gramStart"/>
      <w:r w:rsidR="00CF7353">
        <w:rPr>
          <w:rFonts w:ascii="Times New Roman" w:hAnsi="Times New Roman" w:cs="Times New Roman"/>
          <w:bCs/>
          <w:sz w:val="24"/>
          <w:szCs w:val="24"/>
          <w:lang w:val="fr-FR"/>
        </w:rPr>
        <w:t>.</w:t>
      </w:r>
      <w:r w:rsidR="00C152C1" w:rsidRPr="00C152C1">
        <w:rPr>
          <w:rFonts w:ascii="Times New Roman" w:hAnsi="Times New Roman" w:cs="Times New Roman"/>
          <w:bCs/>
          <w:sz w:val="24"/>
          <w:szCs w:val="24"/>
          <w:lang w:val="fr-FR"/>
        </w:rPr>
        <w:t>.</w:t>
      </w:r>
      <w:proofErr w:type="gramEnd"/>
    </w:p>
    <w:p w:rsidR="00C152C1" w:rsidRPr="00C152C1" w:rsidRDefault="00C152C1" w:rsidP="00C152C1">
      <w:pPr>
        <w:jc w:val="both"/>
        <w:rPr>
          <w:rFonts w:ascii="Times New Roman" w:hAnsi="Times New Roman" w:cs="Times New Roman"/>
          <w:bCs/>
          <w:sz w:val="24"/>
          <w:szCs w:val="24"/>
        </w:rPr>
      </w:pPr>
      <w:r w:rsidRPr="00C152C1">
        <w:rPr>
          <w:rFonts w:ascii="Arial" w:eastAsia="Times New Roman" w:hAnsi="Arial" w:cs="Arial"/>
          <w:bCs/>
          <w:position w:val="-8"/>
        </w:rPr>
        <w:t xml:space="preserve"> </w:t>
      </w:r>
      <w:r w:rsidRPr="00C152C1">
        <w:rPr>
          <w:rFonts w:ascii="Times New Roman" w:hAnsi="Times New Roman" w:cs="Times New Roman"/>
          <w:bCs/>
          <w:sz w:val="24"/>
          <w:szCs w:val="24"/>
        </w:rPr>
        <w:t xml:space="preserve">Activitatile de planificare </w:t>
      </w:r>
      <w:proofErr w:type="gramStart"/>
      <w:r>
        <w:rPr>
          <w:rFonts w:ascii="Times New Roman" w:hAnsi="Times New Roman" w:cs="Times New Roman"/>
          <w:bCs/>
          <w:sz w:val="24"/>
          <w:szCs w:val="24"/>
        </w:rPr>
        <w:t xml:space="preserve">adoptate </w:t>
      </w:r>
      <w:r w:rsidRPr="00C152C1">
        <w:rPr>
          <w:rFonts w:ascii="Times New Roman" w:hAnsi="Times New Roman" w:cs="Times New Roman"/>
          <w:bCs/>
          <w:sz w:val="24"/>
          <w:szCs w:val="24"/>
        </w:rPr>
        <w:t xml:space="preserve"> pentru</w:t>
      </w:r>
      <w:proofErr w:type="gramEnd"/>
      <w:r w:rsidRPr="00C152C1">
        <w:rPr>
          <w:rFonts w:ascii="Times New Roman" w:hAnsi="Times New Roman" w:cs="Times New Roman"/>
          <w:bCs/>
          <w:sz w:val="24"/>
          <w:szCs w:val="24"/>
        </w:rPr>
        <w:t xml:space="preserve"> un management performant al amplasamentului sunt:</w:t>
      </w:r>
    </w:p>
    <w:p w:rsidR="00C152C1" w:rsidRPr="00C152C1" w:rsidRDefault="00C152C1" w:rsidP="003370E9">
      <w:pPr>
        <w:jc w:val="both"/>
        <w:rPr>
          <w:rFonts w:ascii="Times New Roman" w:hAnsi="Times New Roman" w:cs="Times New Roman"/>
          <w:bCs/>
          <w:sz w:val="24"/>
          <w:szCs w:val="24"/>
        </w:rPr>
      </w:pPr>
      <w:r>
        <w:rPr>
          <w:rFonts w:ascii="Times New Roman" w:hAnsi="Times New Roman" w:cs="Times New Roman"/>
          <w:bCs/>
          <w:sz w:val="24"/>
          <w:szCs w:val="24"/>
        </w:rPr>
        <w:t xml:space="preserve">Asigurarea </w:t>
      </w:r>
      <w:r w:rsidRPr="00C152C1">
        <w:rPr>
          <w:rFonts w:ascii="Times New Roman" w:hAnsi="Times New Roman" w:cs="Times New Roman"/>
          <w:bCs/>
          <w:sz w:val="24"/>
          <w:szCs w:val="24"/>
        </w:rPr>
        <w:t>eviden</w:t>
      </w:r>
      <w:r w:rsidR="00D750E5">
        <w:rPr>
          <w:rFonts w:ascii="Times New Roman" w:hAnsi="Times New Roman" w:cs="Times New Roman"/>
          <w:bCs/>
          <w:sz w:val="24"/>
          <w:szCs w:val="24"/>
        </w:rPr>
        <w:t>ței</w:t>
      </w:r>
      <w:r w:rsidRPr="00C152C1">
        <w:rPr>
          <w:rFonts w:ascii="Times New Roman" w:hAnsi="Times New Roman" w:cs="Times New Roman"/>
          <w:bCs/>
          <w:sz w:val="24"/>
          <w:szCs w:val="24"/>
        </w:rPr>
        <w:t xml:space="preserve"> rezultatelor </w:t>
      </w:r>
      <w:r>
        <w:rPr>
          <w:rFonts w:ascii="Times New Roman" w:hAnsi="Times New Roman" w:cs="Times New Roman"/>
          <w:bCs/>
          <w:sz w:val="24"/>
          <w:szCs w:val="24"/>
        </w:rPr>
        <w:t xml:space="preserve">monitorizării emisiilor de poluanți </w:t>
      </w:r>
      <w:r w:rsidR="00D750E5">
        <w:rPr>
          <w:rFonts w:ascii="Times New Roman" w:hAnsi="Times New Roman" w:cs="Times New Roman"/>
          <w:bCs/>
          <w:sz w:val="24"/>
          <w:szCs w:val="24"/>
        </w:rPr>
        <w:t>în aer și apă</w:t>
      </w:r>
      <w:proofErr w:type="gramStart"/>
      <w:r w:rsidR="00D750E5">
        <w:rPr>
          <w:rFonts w:ascii="Times New Roman" w:hAnsi="Times New Roman" w:cs="Times New Roman"/>
          <w:bCs/>
          <w:sz w:val="24"/>
          <w:szCs w:val="24"/>
        </w:rPr>
        <w:t>.</w:t>
      </w:r>
      <w:r w:rsidRPr="00C152C1">
        <w:rPr>
          <w:rFonts w:ascii="Times New Roman" w:hAnsi="Times New Roman" w:cs="Times New Roman"/>
          <w:bCs/>
          <w:sz w:val="24"/>
          <w:szCs w:val="24"/>
        </w:rPr>
        <w:t>.</w:t>
      </w:r>
      <w:proofErr w:type="gramEnd"/>
      <w:r w:rsidRPr="00C152C1">
        <w:rPr>
          <w:rFonts w:ascii="Times New Roman" w:hAnsi="Times New Roman" w:cs="Times New Roman"/>
          <w:bCs/>
          <w:sz w:val="24"/>
          <w:szCs w:val="24"/>
        </w:rPr>
        <w:t xml:space="preserve"> </w:t>
      </w:r>
    </w:p>
    <w:p w:rsidR="00C152C1" w:rsidRPr="003370E9" w:rsidRDefault="00D750E5" w:rsidP="00BE5BBA">
      <w:pPr>
        <w:pStyle w:val="ListParagraph"/>
        <w:numPr>
          <w:ilvl w:val="0"/>
          <w:numId w:val="15"/>
        </w:numPr>
        <w:jc w:val="both"/>
        <w:rPr>
          <w:rFonts w:ascii="Times New Roman" w:hAnsi="Times New Roman" w:cs="Times New Roman"/>
          <w:bCs/>
          <w:sz w:val="24"/>
          <w:szCs w:val="24"/>
        </w:rPr>
      </w:pPr>
      <w:r w:rsidRPr="003370E9">
        <w:rPr>
          <w:rFonts w:ascii="Times New Roman" w:hAnsi="Times New Roman" w:cs="Times New Roman"/>
          <w:bCs/>
          <w:sz w:val="24"/>
          <w:szCs w:val="24"/>
        </w:rPr>
        <w:t>Adoptarea de măsuri organizatorice/ operaționale/ tehnologice în vedere respectării</w:t>
      </w:r>
      <w:r w:rsidR="00763C95" w:rsidRPr="003370E9">
        <w:rPr>
          <w:rFonts w:ascii="Times New Roman" w:hAnsi="Times New Roman" w:cs="Times New Roman"/>
          <w:bCs/>
          <w:sz w:val="24"/>
          <w:szCs w:val="24"/>
        </w:rPr>
        <w:t xml:space="preserve"> prevederilor </w:t>
      </w:r>
      <w:r w:rsidR="00C152C1" w:rsidRPr="003370E9">
        <w:rPr>
          <w:rFonts w:ascii="Times New Roman" w:hAnsi="Times New Roman" w:cs="Times New Roman"/>
          <w:bCs/>
          <w:sz w:val="24"/>
          <w:szCs w:val="24"/>
        </w:rPr>
        <w:t>Leg</w:t>
      </w:r>
      <w:r w:rsidR="00763C95" w:rsidRPr="003370E9">
        <w:rPr>
          <w:rFonts w:ascii="Times New Roman" w:hAnsi="Times New Roman" w:cs="Times New Roman"/>
          <w:bCs/>
          <w:sz w:val="24"/>
          <w:szCs w:val="24"/>
        </w:rPr>
        <w:t>ii nr.</w:t>
      </w:r>
      <w:r w:rsidR="00C152C1" w:rsidRPr="003370E9">
        <w:rPr>
          <w:rFonts w:ascii="Times New Roman" w:hAnsi="Times New Roman" w:cs="Times New Roman"/>
          <w:bCs/>
          <w:sz w:val="24"/>
          <w:szCs w:val="24"/>
        </w:rPr>
        <w:t xml:space="preserve"> 104/2011 privind calitatea aerului inconjurator si </w:t>
      </w:r>
      <w:r w:rsidR="00763C95" w:rsidRPr="003370E9">
        <w:rPr>
          <w:rFonts w:ascii="Times New Roman" w:hAnsi="Times New Roman" w:cs="Times New Roman"/>
          <w:bCs/>
          <w:sz w:val="24"/>
          <w:szCs w:val="24"/>
        </w:rPr>
        <w:t xml:space="preserve">a </w:t>
      </w:r>
      <w:r w:rsidR="00C152C1" w:rsidRPr="003370E9">
        <w:rPr>
          <w:rFonts w:ascii="Times New Roman" w:hAnsi="Times New Roman" w:cs="Times New Roman"/>
          <w:bCs/>
          <w:sz w:val="24"/>
          <w:szCs w:val="24"/>
        </w:rPr>
        <w:t>STAS</w:t>
      </w:r>
      <w:r w:rsidR="00763C95" w:rsidRPr="003370E9">
        <w:rPr>
          <w:rFonts w:ascii="Times New Roman" w:hAnsi="Times New Roman" w:cs="Times New Roman"/>
          <w:bCs/>
          <w:sz w:val="24"/>
          <w:szCs w:val="24"/>
        </w:rPr>
        <w:t xml:space="preserve">-ului nr. </w:t>
      </w:r>
      <w:r w:rsidR="00C152C1" w:rsidRPr="003370E9">
        <w:rPr>
          <w:rFonts w:ascii="Times New Roman" w:hAnsi="Times New Roman" w:cs="Times New Roman"/>
          <w:bCs/>
          <w:sz w:val="24"/>
          <w:szCs w:val="24"/>
        </w:rPr>
        <w:t xml:space="preserve">12574/1987 privind calitatea aerului în zonele protejate. </w:t>
      </w:r>
    </w:p>
    <w:p w:rsidR="00C152C1" w:rsidRPr="003370E9" w:rsidRDefault="00763C95" w:rsidP="00BE5BBA">
      <w:pPr>
        <w:pStyle w:val="ListParagraph"/>
        <w:numPr>
          <w:ilvl w:val="0"/>
          <w:numId w:val="15"/>
        </w:numPr>
        <w:jc w:val="both"/>
        <w:rPr>
          <w:rFonts w:ascii="Times New Roman" w:hAnsi="Times New Roman" w:cs="Times New Roman"/>
          <w:bCs/>
          <w:sz w:val="24"/>
          <w:szCs w:val="24"/>
        </w:rPr>
      </w:pPr>
      <w:r w:rsidRPr="003370E9">
        <w:rPr>
          <w:rFonts w:ascii="Times New Roman" w:hAnsi="Times New Roman" w:cs="Times New Roman"/>
          <w:bCs/>
          <w:sz w:val="24"/>
          <w:szCs w:val="24"/>
        </w:rPr>
        <w:t xml:space="preserve">Asigurarea evidenței </w:t>
      </w:r>
      <w:r w:rsidR="00C152C1" w:rsidRPr="003370E9">
        <w:rPr>
          <w:rFonts w:ascii="Times New Roman" w:hAnsi="Times New Roman" w:cs="Times New Roman"/>
          <w:bCs/>
          <w:sz w:val="24"/>
          <w:szCs w:val="24"/>
        </w:rPr>
        <w:t xml:space="preserve">cantităţilor şi tipurilor de deşeuri în conformitate cu prevederile HG nr.856/2002 privind evidenţa gestiunii deşeurilor şi pentru aprobarea listei cuprinzând deşeurile, inclusiv deşeurile periculoase, completată prin HG nr. 210/2007 cu modificări şi completări ulterioare. </w:t>
      </w:r>
    </w:p>
    <w:p w:rsidR="00C152C1" w:rsidRPr="00C152C1" w:rsidRDefault="00C152C1" w:rsidP="00C152C1">
      <w:pPr>
        <w:jc w:val="both"/>
        <w:rPr>
          <w:rFonts w:ascii="Times New Roman" w:hAnsi="Times New Roman" w:cs="Times New Roman"/>
          <w:bCs/>
          <w:sz w:val="24"/>
          <w:szCs w:val="24"/>
          <w:lang w:val="ro-RO"/>
        </w:rPr>
      </w:pPr>
      <w:r w:rsidRPr="00C152C1">
        <w:rPr>
          <w:rFonts w:ascii="Times New Roman" w:hAnsi="Times New Roman" w:cs="Times New Roman"/>
          <w:bCs/>
          <w:sz w:val="24"/>
          <w:szCs w:val="24"/>
          <w:lang w:val="ro-RO"/>
        </w:rPr>
        <w:t>Conform prevederilor OUG. nr. 195/2005 privind protecţia mediului, aprobată prin Legea nr.265/2006</w:t>
      </w:r>
      <w:r w:rsidR="003370E9">
        <w:rPr>
          <w:rFonts w:ascii="Times New Roman" w:hAnsi="Times New Roman" w:cs="Times New Roman"/>
          <w:bCs/>
          <w:sz w:val="24"/>
          <w:szCs w:val="24"/>
          <w:lang w:val="ro-RO"/>
        </w:rPr>
        <w:t>, cu modificările și completările ulterioare</w:t>
      </w:r>
      <w:r w:rsidRPr="00C152C1">
        <w:rPr>
          <w:rFonts w:ascii="Times New Roman" w:hAnsi="Times New Roman" w:cs="Times New Roman"/>
          <w:bCs/>
          <w:sz w:val="24"/>
          <w:szCs w:val="24"/>
          <w:lang w:val="ro-RO"/>
        </w:rPr>
        <w:t xml:space="preserve"> şi</w:t>
      </w:r>
      <w:r w:rsidR="00763C95">
        <w:rPr>
          <w:rFonts w:ascii="Times New Roman" w:hAnsi="Times New Roman" w:cs="Times New Roman"/>
          <w:bCs/>
          <w:sz w:val="24"/>
          <w:szCs w:val="24"/>
          <w:lang w:val="ro-RO"/>
        </w:rPr>
        <w:t xml:space="preserve"> a</w:t>
      </w:r>
      <w:r w:rsidRPr="00C152C1">
        <w:rPr>
          <w:rFonts w:ascii="Times New Roman" w:hAnsi="Times New Roman" w:cs="Times New Roman"/>
          <w:bCs/>
          <w:sz w:val="24"/>
          <w:szCs w:val="24"/>
          <w:lang w:val="ro-RO"/>
        </w:rPr>
        <w:t xml:space="preserve"> Leg</w:t>
      </w:r>
      <w:r w:rsidR="00763C95">
        <w:rPr>
          <w:rFonts w:ascii="Times New Roman" w:hAnsi="Times New Roman" w:cs="Times New Roman"/>
          <w:bCs/>
          <w:sz w:val="24"/>
          <w:szCs w:val="24"/>
          <w:lang w:val="ro-RO"/>
        </w:rPr>
        <w:t>ii nr.</w:t>
      </w:r>
      <w:r w:rsidRPr="00C152C1">
        <w:rPr>
          <w:rFonts w:ascii="Times New Roman" w:hAnsi="Times New Roman" w:cs="Times New Roman"/>
          <w:bCs/>
          <w:sz w:val="24"/>
          <w:szCs w:val="24"/>
          <w:lang w:val="ro-RO"/>
        </w:rPr>
        <w:t>278 privind emisiiele industriale, titularul activit</w:t>
      </w:r>
      <w:r w:rsidR="00763C95">
        <w:rPr>
          <w:rFonts w:ascii="Times New Roman" w:hAnsi="Times New Roman" w:cs="Times New Roman"/>
          <w:bCs/>
          <w:sz w:val="24"/>
          <w:szCs w:val="24"/>
          <w:lang w:val="ro-RO"/>
        </w:rPr>
        <w:t>ăț</w:t>
      </w:r>
      <w:r w:rsidRPr="00C152C1">
        <w:rPr>
          <w:rFonts w:ascii="Times New Roman" w:hAnsi="Times New Roman" w:cs="Times New Roman"/>
          <w:bCs/>
          <w:sz w:val="24"/>
          <w:szCs w:val="24"/>
          <w:lang w:val="ro-RO"/>
        </w:rPr>
        <w:t>ii are urm</w:t>
      </w:r>
      <w:r w:rsidR="00763C95">
        <w:rPr>
          <w:rFonts w:ascii="Times New Roman" w:hAnsi="Times New Roman" w:cs="Times New Roman"/>
          <w:bCs/>
          <w:sz w:val="24"/>
          <w:szCs w:val="24"/>
          <w:lang w:val="ro-RO"/>
        </w:rPr>
        <w:t>ă</w:t>
      </w:r>
      <w:r w:rsidRPr="00C152C1">
        <w:rPr>
          <w:rFonts w:ascii="Times New Roman" w:hAnsi="Times New Roman" w:cs="Times New Roman"/>
          <w:bCs/>
          <w:sz w:val="24"/>
          <w:szCs w:val="24"/>
          <w:lang w:val="ro-RO"/>
        </w:rPr>
        <w:t>toarele obligaţii:</w:t>
      </w:r>
    </w:p>
    <w:p w:rsidR="00C152C1" w:rsidRDefault="00763C95" w:rsidP="00BE5BBA">
      <w:pPr>
        <w:pStyle w:val="ListParagraph"/>
        <w:numPr>
          <w:ilvl w:val="0"/>
          <w:numId w:val="14"/>
        </w:numPr>
        <w:tabs>
          <w:tab w:val="num" w:pos="2700"/>
        </w:tabs>
        <w:jc w:val="both"/>
        <w:rPr>
          <w:rFonts w:ascii="Times New Roman" w:hAnsi="Times New Roman" w:cs="Times New Roman"/>
          <w:bCs/>
          <w:sz w:val="24"/>
          <w:szCs w:val="24"/>
          <w:lang w:val="ro-RO"/>
        </w:rPr>
      </w:pPr>
      <w:r>
        <w:rPr>
          <w:rFonts w:ascii="Times New Roman" w:hAnsi="Times New Roman" w:cs="Times New Roman"/>
          <w:bCs/>
          <w:sz w:val="24"/>
          <w:szCs w:val="24"/>
          <w:lang w:val="ro-RO"/>
        </w:rPr>
        <w:t>Realizarea monitorizării</w:t>
      </w:r>
      <w:r w:rsidR="00C152C1" w:rsidRPr="00763C95">
        <w:rPr>
          <w:rFonts w:ascii="Times New Roman" w:hAnsi="Times New Roman" w:cs="Times New Roman"/>
          <w:bCs/>
          <w:sz w:val="24"/>
          <w:szCs w:val="24"/>
          <w:lang w:val="ro-RO"/>
        </w:rPr>
        <w:t xml:space="preserve"> emisiilor de poluanţi în mediu prin analize</w:t>
      </w:r>
      <w:r>
        <w:rPr>
          <w:rFonts w:ascii="Times New Roman" w:hAnsi="Times New Roman" w:cs="Times New Roman"/>
          <w:bCs/>
          <w:sz w:val="24"/>
          <w:szCs w:val="24"/>
          <w:lang w:val="ro-RO"/>
        </w:rPr>
        <w:t xml:space="preserve"> efectuate în laboratoare terţe,</w:t>
      </w:r>
      <w:r w:rsidR="00C152C1" w:rsidRPr="00763C95">
        <w:rPr>
          <w:rFonts w:ascii="Times New Roman" w:hAnsi="Times New Roman" w:cs="Times New Roman"/>
          <w:bCs/>
          <w:sz w:val="24"/>
          <w:szCs w:val="24"/>
          <w:lang w:val="ro-RO"/>
        </w:rPr>
        <w:t xml:space="preserve"> cu echipamente de prelevare şi analiză adecvate, descrise în standardele de</w:t>
      </w:r>
      <w:r>
        <w:rPr>
          <w:rFonts w:ascii="Times New Roman" w:hAnsi="Times New Roman" w:cs="Times New Roman"/>
          <w:bCs/>
          <w:sz w:val="24"/>
          <w:szCs w:val="24"/>
          <w:lang w:val="ro-RO"/>
        </w:rPr>
        <w:t xml:space="preserve"> prelevare şi analiză specifice. Monitorizarea emisiilor se va realiza conform prevederilor autorizației integrate de mediu.</w:t>
      </w:r>
    </w:p>
    <w:p w:rsidR="00C152C1" w:rsidRPr="00763C95" w:rsidRDefault="00763C95" w:rsidP="00BE5BBA">
      <w:pPr>
        <w:pStyle w:val="ListParagraph"/>
        <w:numPr>
          <w:ilvl w:val="0"/>
          <w:numId w:val="14"/>
        </w:numPr>
        <w:tabs>
          <w:tab w:val="num" w:pos="2700"/>
        </w:tabs>
        <w:jc w:val="both"/>
        <w:rPr>
          <w:rFonts w:ascii="Times New Roman" w:hAnsi="Times New Roman" w:cs="Times New Roman"/>
          <w:bCs/>
          <w:sz w:val="24"/>
          <w:szCs w:val="24"/>
          <w:lang w:val="ro-RO"/>
        </w:rPr>
      </w:pPr>
      <w:r>
        <w:rPr>
          <w:rFonts w:ascii="Times New Roman" w:hAnsi="Times New Roman" w:cs="Times New Roman"/>
          <w:bCs/>
          <w:sz w:val="24"/>
          <w:szCs w:val="24"/>
          <w:lang w:val="ro-RO"/>
        </w:rPr>
        <w:t>Raportarea la APM Iași a rezultatelor monitorizării</w:t>
      </w:r>
      <w:r w:rsidR="00C152C1" w:rsidRPr="00763C95">
        <w:rPr>
          <w:rFonts w:ascii="Times New Roman" w:hAnsi="Times New Roman" w:cs="Times New Roman"/>
          <w:bCs/>
          <w:sz w:val="24"/>
          <w:szCs w:val="24"/>
          <w:lang w:val="ro-RO"/>
        </w:rPr>
        <w:t>, în forma adecvată</w:t>
      </w:r>
      <w:r w:rsidRPr="00763C95">
        <w:rPr>
          <w:rFonts w:ascii="Times New Roman" w:hAnsi="Times New Roman" w:cs="Times New Roman"/>
          <w:bCs/>
          <w:sz w:val="24"/>
          <w:szCs w:val="24"/>
          <w:lang w:val="ro-RO"/>
        </w:rPr>
        <w:t xml:space="preserve"> </w:t>
      </w:r>
      <w:r w:rsidR="00C152C1" w:rsidRPr="00763C95">
        <w:rPr>
          <w:rFonts w:ascii="Times New Roman" w:hAnsi="Times New Roman" w:cs="Times New Roman"/>
          <w:bCs/>
          <w:sz w:val="24"/>
          <w:szCs w:val="24"/>
          <w:lang w:val="ro-RO"/>
        </w:rPr>
        <w:t xml:space="preserve">şi la termenele solicitate prin </w:t>
      </w:r>
      <w:r>
        <w:rPr>
          <w:rFonts w:ascii="Times New Roman" w:hAnsi="Times New Roman" w:cs="Times New Roman"/>
          <w:bCs/>
          <w:sz w:val="24"/>
          <w:szCs w:val="24"/>
          <w:lang w:val="ro-RO"/>
        </w:rPr>
        <w:t>autorizația integrată de mediu.</w:t>
      </w:r>
    </w:p>
    <w:p w:rsidR="007B1BE7" w:rsidRPr="0008479F" w:rsidRDefault="00C152C1" w:rsidP="00736A56">
      <w:pPr>
        <w:jc w:val="both"/>
        <w:rPr>
          <w:rFonts w:ascii="Times New Roman" w:hAnsi="Times New Roman" w:cs="Times New Roman"/>
          <w:bCs/>
          <w:sz w:val="24"/>
          <w:szCs w:val="24"/>
          <w:lang w:val="ro-RO"/>
        </w:rPr>
      </w:pPr>
      <w:r w:rsidRPr="00C152C1">
        <w:rPr>
          <w:rFonts w:ascii="Times New Roman" w:hAnsi="Times New Roman" w:cs="Times New Roman"/>
          <w:bCs/>
          <w:sz w:val="24"/>
          <w:szCs w:val="24"/>
          <w:lang w:val="ro-RO"/>
        </w:rPr>
        <w:t xml:space="preserve">Activitatea de monitorizare a emisiilor se va organiza în cadrul societăţii şi/sau în colaborare cu laboratoare terţe </w:t>
      </w:r>
      <w:r w:rsidR="00763C95">
        <w:rPr>
          <w:rFonts w:ascii="Times New Roman" w:hAnsi="Times New Roman" w:cs="Times New Roman"/>
          <w:bCs/>
          <w:sz w:val="24"/>
          <w:szCs w:val="24"/>
          <w:lang w:val="ro-RO"/>
        </w:rPr>
        <w:t>autorizate.</w:t>
      </w:r>
      <w:bookmarkStart w:id="8" w:name="_Toc232233480"/>
      <w:r w:rsidR="0008479F">
        <w:rPr>
          <w:rFonts w:ascii="Times New Roman" w:hAnsi="Times New Roman" w:cs="Times New Roman"/>
          <w:bCs/>
          <w:sz w:val="24"/>
          <w:szCs w:val="24"/>
          <w:lang w:val="ro-RO"/>
        </w:rPr>
        <w:t xml:space="preserve"> </w:t>
      </w:r>
    </w:p>
    <w:p w:rsidR="00736A56" w:rsidRDefault="00736A56" w:rsidP="00736A56">
      <w:pPr>
        <w:jc w:val="both"/>
        <w:rPr>
          <w:rFonts w:ascii="Times New Roman" w:hAnsi="Times New Roman" w:cs="Times New Roman"/>
          <w:b/>
          <w:bCs/>
          <w:i/>
          <w:sz w:val="24"/>
          <w:szCs w:val="24"/>
          <w:u w:val="single"/>
          <w:lang w:val="ro-RO"/>
        </w:rPr>
      </w:pPr>
      <w:r w:rsidRPr="00736A56">
        <w:rPr>
          <w:rFonts w:ascii="Times New Roman" w:hAnsi="Times New Roman" w:cs="Times New Roman"/>
          <w:b/>
          <w:bCs/>
          <w:i/>
          <w:sz w:val="24"/>
          <w:szCs w:val="24"/>
          <w:lang w:val="ro-RO"/>
        </w:rPr>
        <w:t>Protecția calității apelor:</w:t>
      </w:r>
    </w:p>
    <w:bookmarkEnd w:id="8"/>
    <w:p w:rsidR="00736A56" w:rsidRPr="00736A56" w:rsidRDefault="00736A56" w:rsidP="00736A56">
      <w:p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Din activitatea desfașurată de</w:t>
      </w:r>
      <w:r w:rsidRPr="00736A56">
        <w:rPr>
          <w:rFonts w:ascii="Times New Roman" w:hAnsi="Times New Roman" w:cs="Times New Roman"/>
          <w:bCs/>
          <w:i/>
          <w:sz w:val="24"/>
          <w:szCs w:val="24"/>
          <w:lang w:val="ro-RO"/>
        </w:rPr>
        <w:t xml:space="preserve"> S.C. </w:t>
      </w:r>
      <w:r w:rsidR="003846B0">
        <w:rPr>
          <w:rFonts w:ascii="Times New Roman" w:hAnsi="Times New Roman" w:cs="Times New Roman"/>
          <w:bCs/>
          <w:i/>
          <w:sz w:val="24"/>
          <w:szCs w:val="24"/>
          <w:lang w:val="ro-RO"/>
        </w:rPr>
        <w:t>PIG FARM SRL</w:t>
      </w:r>
      <w:r w:rsidRPr="00736A56">
        <w:rPr>
          <w:rFonts w:ascii="Times New Roman" w:hAnsi="Times New Roman" w:cs="Times New Roman"/>
          <w:bCs/>
          <w:i/>
          <w:sz w:val="24"/>
          <w:szCs w:val="24"/>
          <w:lang w:val="ro-RO"/>
        </w:rPr>
        <w:t xml:space="preserve"> </w:t>
      </w:r>
      <w:r w:rsidRPr="00736A56">
        <w:rPr>
          <w:rFonts w:ascii="Times New Roman" w:hAnsi="Times New Roman" w:cs="Times New Roman"/>
          <w:bCs/>
          <w:sz w:val="24"/>
          <w:szCs w:val="24"/>
          <w:lang w:val="ro-RO"/>
        </w:rPr>
        <w:t xml:space="preserve">rezultă </w:t>
      </w:r>
      <w:r w:rsidR="003846B0">
        <w:rPr>
          <w:rFonts w:ascii="Times New Roman" w:hAnsi="Times New Roman" w:cs="Times New Roman"/>
          <w:bCs/>
          <w:sz w:val="24"/>
          <w:szCs w:val="24"/>
          <w:lang w:val="ro-RO"/>
        </w:rPr>
        <w:t xml:space="preserve">următoarele categorii de ape uzate: </w:t>
      </w:r>
    </w:p>
    <w:p w:rsidR="00736A56" w:rsidRPr="003846B0" w:rsidRDefault="003846B0" w:rsidP="00BE5BBA">
      <w:pPr>
        <w:numPr>
          <w:ilvl w:val="0"/>
          <w:numId w:val="5"/>
        </w:numPr>
        <w:spacing w:after="0"/>
        <w:jc w:val="both"/>
        <w:rPr>
          <w:rFonts w:ascii="Times New Roman" w:hAnsi="Times New Roman" w:cs="Times New Roman"/>
          <w:bCs/>
          <w:sz w:val="24"/>
          <w:szCs w:val="24"/>
          <w:lang w:val="ro-RO"/>
        </w:rPr>
      </w:pPr>
      <w:r>
        <w:rPr>
          <w:rFonts w:ascii="Times New Roman" w:hAnsi="Times New Roman" w:cs="Times New Roman"/>
          <w:bCs/>
          <w:i/>
          <w:sz w:val="24"/>
          <w:szCs w:val="24"/>
          <w:lang w:val="ro-RO"/>
        </w:rPr>
        <w:t>ape uzate rezultate din consumul igienico-sanitar ( ape uzate menajere)</w:t>
      </w:r>
    </w:p>
    <w:p w:rsidR="003846B0" w:rsidRPr="00736A56" w:rsidRDefault="003846B0" w:rsidP="00BE5BBA">
      <w:pPr>
        <w:numPr>
          <w:ilvl w:val="0"/>
          <w:numId w:val="5"/>
        </w:numPr>
        <w:spacing w:after="0"/>
        <w:jc w:val="both"/>
        <w:rPr>
          <w:rFonts w:ascii="Times New Roman" w:hAnsi="Times New Roman" w:cs="Times New Roman"/>
          <w:bCs/>
          <w:sz w:val="24"/>
          <w:szCs w:val="24"/>
          <w:lang w:val="ro-RO"/>
        </w:rPr>
      </w:pPr>
      <w:r>
        <w:rPr>
          <w:rFonts w:ascii="Times New Roman" w:hAnsi="Times New Roman" w:cs="Times New Roman"/>
          <w:bCs/>
          <w:i/>
          <w:sz w:val="24"/>
          <w:szCs w:val="24"/>
          <w:lang w:val="ro-RO"/>
        </w:rPr>
        <w:t>ape uzate tehnologice</w:t>
      </w:r>
    </w:p>
    <w:p w:rsidR="00736A56" w:rsidRPr="00736A56" w:rsidRDefault="00736A56" w:rsidP="00736A56">
      <w:pPr>
        <w:spacing w:after="0"/>
        <w:jc w:val="both"/>
        <w:rPr>
          <w:rFonts w:ascii="Times New Roman" w:hAnsi="Times New Roman" w:cs="Times New Roman"/>
          <w:bCs/>
          <w:sz w:val="24"/>
          <w:szCs w:val="24"/>
          <w:lang w:val="ro-RO"/>
        </w:rPr>
      </w:pPr>
      <w:r w:rsidRPr="00736A56">
        <w:rPr>
          <w:rFonts w:ascii="Times New Roman" w:hAnsi="Times New Roman" w:cs="Times New Roman"/>
          <w:bCs/>
          <w:sz w:val="24"/>
          <w:szCs w:val="24"/>
          <w:lang w:val="ro-RO"/>
        </w:rPr>
        <w:t xml:space="preserve">Pe amplasament nu sunt prevăzute, nefiind necesare, sisteme de epurare pentru apele uzate evacuate la rețeaua de canalizare </w:t>
      </w:r>
      <w:r w:rsidR="003846B0">
        <w:rPr>
          <w:rFonts w:ascii="Times New Roman" w:hAnsi="Times New Roman" w:cs="Times New Roman"/>
          <w:bCs/>
          <w:sz w:val="24"/>
          <w:szCs w:val="24"/>
          <w:lang w:val="ro-RO"/>
        </w:rPr>
        <w:t>din in</w:t>
      </w:r>
      <w:r w:rsidR="007B1BE7">
        <w:rPr>
          <w:rFonts w:ascii="Times New Roman" w:hAnsi="Times New Roman" w:cs="Times New Roman"/>
          <w:bCs/>
          <w:sz w:val="24"/>
          <w:szCs w:val="24"/>
          <w:lang w:val="ro-RO"/>
        </w:rPr>
        <w:t>c</w:t>
      </w:r>
      <w:r w:rsidR="003846B0">
        <w:rPr>
          <w:rFonts w:ascii="Times New Roman" w:hAnsi="Times New Roman" w:cs="Times New Roman"/>
          <w:bCs/>
          <w:sz w:val="24"/>
          <w:szCs w:val="24"/>
          <w:lang w:val="ro-RO"/>
        </w:rPr>
        <w:t>inta obiectivului.</w:t>
      </w:r>
      <w:r w:rsidRPr="00736A56">
        <w:rPr>
          <w:rFonts w:ascii="Times New Roman" w:hAnsi="Times New Roman" w:cs="Times New Roman"/>
          <w:b/>
          <w:bCs/>
          <w:sz w:val="24"/>
          <w:szCs w:val="24"/>
          <w:u w:val="single"/>
        </w:rPr>
        <w:t xml:space="preserve"> </w:t>
      </w:r>
      <w:r w:rsidRPr="00736A56">
        <w:rPr>
          <w:rFonts w:ascii="Times New Roman" w:hAnsi="Times New Roman" w:cs="Times New Roman"/>
          <w:b/>
          <w:bCs/>
          <w:sz w:val="24"/>
          <w:szCs w:val="24"/>
          <w:u w:val="single"/>
          <w:lang w:val="ro-RO"/>
        </w:rPr>
        <w:t xml:space="preserve">             </w:t>
      </w:r>
    </w:p>
    <w:p w:rsidR="00FB69C2" w:rsidRDefault="00FB69C2" w:rsidP="00FB69C2">
      <w:pPr>
        <w:spacing w:after="0"/>
        <w:jc w:val="both"/>
        <w:rPr>
          <w:rFonts w:ascii="Times New Roman" w:hAnsi="Times New Roman" w:cs="Times New Roman"/>
          <w:bCs/>
          <w:i/>
          <w:sz w:val="24"/>
          <w:szCs w:val="24"/>
          <w:lang w:val="ro-RO"/>
        </w:rPr>
      </w:pPr>
    </w:p>
    <w:p w:rsidR="00FB69C2" w:rsidRPr="00FB69C2" w:rsidRDefault="00FB69C2" w:rsidP="00FB69C2">
      <w:pPr>
        <w:spacing w:after="0"/>
        <w:jc w:val="both"/>
        <w:rPr>
          <w:rFonts w:ascii="Times New Roman" w:hAnsi="Times New Roman" w:cs="Times New Roman"/>
          <w:bCs/>
          <w:sz w:val="24"/>
          <w:szCs w:val="24"/>
          <w:lang w:val="ro-RO"/>
        </w:rPr>
      </w:pPr>
      <w:r w:rsidRPr="00FB69C2">
        <w:rPr>
          <w:rFonts w:ascii="Times New Roman" w:hAnsi="Times New Roman" w:cs="Times New Roman"/>
          <w:bCs/>
          <w:sz w:val="24"/>
          <w:szCs w:val="24"/>
          <w:lang w:val="ro-RO"/>
        </w:rPr>
        <w:t xml:space="preserve">Apele uzate rezultate din consumul igienico-sanitar, evacuate  în bazinul vidanjabil ( V=6 mc) se încadrează în valorile maxime admise pentru evacuare în </w:t>
      </w:r>
      <w:r w:rsidRPr="00FB69C2">
        <w:rPr>
          <w:rFonts w:ascii="Times New Roman" w:hAnsi="Times New Roman" w:cs="Times New Roman"/>
          <w:bCs/>
          <w:sz w:val="24"/>
          <w:szCs w:val="24"/>
        </w:rPr>
        <w:t xml:space="preserve"> prevederile H.G. 188/2002 modificată și completată prin H.G. 352/2005 - NTPA-002.</w:t>
      </w:r>
    </w:p>
    <w:p w:rsidR="00FB69C2" w:rsidRPr="00FB69C2" w:rsidRDefault="00FB69C2" w:rsidP="00FB69C2">
      <w:pPr>
        <w:spacing w:after="0"/>
        <w:jc w:val="both"/>
        <w:rPr>
          <w:rFonts w:ascii="Times New Roman" w:hAnsi="Times New Roman" w:cs="Times New Roman"/>
          <w:bCs/>
          <w:sz w:val="24"/>
          <w:szCs w:val="24"/>
        </w:rPr>
      </w:pPr>
    </w:p>
    <w:p w:rsidR="00FB69C2" w:rsidRPr="00FB69C2" w:rsidRDefault="00FB69C2" w:rsidP="00FB69C2">
      <w:pPr>
        <w:spacing w:after="0"/>
        <w:jc w:val="both"/>
        <w:rPr>
          <w:rFonts w:ascii="Times New Roman" w:hAnsi="Times New Roman" w:cs="Times New Roman"/>
          <w:b/>
          <w:bCs/>
          <w:sz w:val="24"/>
          <w:szCs w:val="24"/>
          <w:lang w:val="ro-RO"/>
        </w:rPr>
      </w:pPr>
      <w:r w:rsidRPr="00FB69C2">
        <w:rPr>
          <w:rFonts w:ascii="Times New Roman" w:hAnsi="Times New Roman" w:cs="Times New Roman"/>
          <w:bCs/>
          <w:sz w:val="24"/>
          <w:szCs w:val="24"/>
          <w:lang w:val="ro-RO"/>
        </w:rPr>
        <w:lastRenderedPageBreak/>
        <w:t>Apele pluviale evacuate în emisa</w:t>
      </w:r>
      <w:r>
        <w:rPr>
          <w:rFonts w:ascii="Times New Roman" w:hAnsi="Times New Roman" w:cs="Times New Roman"/>
          <w:bCs/>
          <w:sz w:val="24"/>
          <w:szCs w:val="24"/>
          <w:lang w:val="ro-RO"/>
        </w:rPr>
        <w:t xml:space="preserve">r </w:t>
      </w:r>
      <w:r w:rsidRPr="00FB69C2">
        <w:rPr>
          <w:rFonts w:ascii="Times New Roman" w:hAnsi="Times New Roman" w:cs="Times New Roman"/>
          <w:bCs/>
          <w:sz w:val="24"/>
          <w:szCs w:val="24"/>
          <w:lang w:val="ro-RO"/>
        </w:rPr>
        <w:t>( acumularea Pais) vor avea caracteristici specifice apelor provenite din precipitații, fără conținut de poluanți specifici procesului de creștere a porcilor și fără substanțe extractibile.</w:t>
      </w:r>
    </w:p>
    <w:p w:rsidR="00AE72F7" w:rsidRDefault="00AE72F7" w:rsidP="00AE72F7">
      <w:pPr>
        <w:spacing w:after="0"/>
        <w:jc w:val="both"/>
        <w:rPr>
          <w:rFonts w:ascii="Times New Roman" w:hAnsi="Times New Roman" w:cs="Times New Roman"/>
          <w:bCs/>
          <w:i/>
          <w:sz w:val="24"/>
          <w:szCs w:val="24"/>
          <w:lang w:val="ro-RO"/>
        </w:rPr>
      </w:pPr>
    </w:p>
    <w:p w:rsidR="00AE72F7" w:rsidRPr="00AE72F7" w:rsidRDefault="00AE72F7" w:rsidP="00AE72F7">
      <w:pPr>
        <w:spacing w:after="0"/>
        <w:jc w:val="both"/>
        <w:rPr>
          <w:rFonts w:ascii="Times New Roman" w:hAnsi="Times New Roman" w:cs="Times New Roman"/>
          <w:bCs/>
          <w:sz w:val="24"/>
          <w:szCs w:val="24"/>
          <w:lang w:val="it-IT"/>
        </w:rPr>
      </w:pPr>
      <w:r w:rsidRPr="00AE72F7">
        <w:rPr>
          <w:rFonts w:ascii="Times New Roman" w:hAnsi="Times New Roman" w:cs="Times New Roman"/>
          <w:bCs/>
          <w:i/>
          <w:sz w:val="24"/>
          <w:szCs w:val="24"/>
          <w:lang w:val="ro-RO"/>
        </w:rPr>
        <w:t xml:space="preserve"> Emisii în ape subterane</w:t>
      </w:r>
    </w:p>
    <w:p w:rsidR="00AE72F7" w:rsidRPr="00AE72F7" w:rsidRDefault="00AE72F7" w:rsidP="00AE72F7">
      <w:pPr>
        <w:spacing w:after="0"/>
        <w:jc w:val="both"/>
        <w:rPr>
          <w:rFonts w:ascii="Times New Roman" w:hAnsi="Times New Roman" w:cs="Times New Roman"/>
          <w:bCs/>
          <w:sz w:val="24"/>
          <w:szCs w:val="24"/>
          <w:lang w:val="ro-RO"/>
        </w:rPr>
      </w:pPr>
      <w:r w:rsidRPr="00AE72F7">
        <w:rPr>
          <w:rFonts w:ascii="Times New Roman" w:hAnsi="Times New Roman" w:cs="Times New Roman"/>
          <w:bCs/>
          <w:i/>
          <w:sz w:val="24"/>
          <w:szCs w:val="24"/>
          <w:lang w:val="ro-RO"/>
        </w:rPr>
        <w:t>Nu există emisii</w:t>
      </w:r>
      <w:r w:rsidRPr="00AE72F7">
        <w:rPr>
          <w:rFonts w:ascii="Times New Roman" w:hAnsi="Times New Roman" w:cs="Times New Roman"/>
          <w:bCs/>
          <w:sz w:val="24"/>
          <w:szCs w:val="24"/>
          <w:lang w:val="ro-RO"/>
        </w:rPr>
        <w:t xml:space="preserve"> directe sau indirecte rezultate din instalatie, în apa subterană a  substanțelor nominalizate în  Anexa nr. 5 și Anexa nr. 6 la  Legea 310/2004.</w:t>
      </w:r>
    </w:p>
    <w:p w:rsidR="00AE72F7" w:rsidRPr="00AE72F7" w:rsidRDefault="00AE72F7" w:rsidP="00AE72F7">
      <w:pPr>
        <w:spacing w:after="0"/>
        <w:jc w:val="both"/>
        <w:rPr>
          <w:rFonts w:ascii="Times New Roman" w:hAnsi="Times New Roman" w:cs="Times New Roman"/>
          <w:bCs/>
          <w:sz w:val="24"/>
          <w:szCs w:val="24"/>
          <w:lang w:val="ro-RO"/>
        </w:rPr>
      </w:pPr>
      <w:r w:rsidRPr="00AE72F7">
        <w:rPr>
          <w:rFonts w:ascii="Times New Roman" w:hAnsi="Times New Roman" w:cs="Times New Roman"/>
          <w:bCs/>
          <w:sz w:val="24"/>
          <w:szCs w:val="24"/>
          <w:lang w:val="ro-RO"/>
        </w:rPr>
        <w:t xml:space="preserve">Calitatea pânzei freatice din zona de producție se monitorizează prin intermediul </w:t>
      </w:r>
      <w:r w:rsidR="00FB69C2">
        <w:rPr>
          <w:rFonts w:ascii="Times New Roman" w:hAnsi="Times New Roman" w:cs="Times New Roman"/>
          <w:bCs/>
          <w:sz w:val="24"/>
          <w:szCs w:val="24"/>
          <w:lang w:val="ro-RO"/>
        </w:rPr>
        <w:t>a 3 foraje de observație</w:t>
      </w:r>
      <w:r w:rsidRPr="00AE72F7">
        <w:rPr>
          <w:rFonts w:ascii="Times New Roman" w:hAnsi="Times New Roman" w:cs="Times New Roman"/>
          <w:bCs/>
          <w:sz w:val="24"/>
          <w:szCs w:val="24"/>
          <w:lang w:val="ro-RO"/>
        </w:rPr>
        <w:t xml:space="preserve"> hidrogeologic</w:t>
      </w:r>
      <w:r w:rsidR="00FB69C2">
        <w:rPr>
          <w:rFonts w:ascii="Times New Roman" w:hAnsi="Times New Roman" w:cs="Times New Roman"/>
          <w:bCs/>
          <w:sz w:val="24"/>
          <w:szCs w:val="24"/>
          <w:lang w:val="ro-RO"/>
        </w:rPr>
        <w:t>ă</w:t>
      </w:r>
      <w:r w:rsidRPr="00AE72F7">
        <w:rPr>
          <w:rFonts w:ascii="Times New Roman" w:hAnsi="Times New Roman" w:cs="Times New Roman"/>
          <w:bCs/>
          <w:sz w:val="24"/>
          <w:szCs w:val="24"/>
          <w:lang w:val="ro-RO"/>
        </w:rPr>
        <w:t xml:space="preserve"> amplasa</w:t>
      </w:r>
      <w:r w:rsidR="00FB69C2">
        <w:rPr>
          <w:rFonts w:ascii="Times New Roman" w:hAnsi="Times New Roman" w:cs="Times New Roman"/>
          <w:bCs/>
          <w:sz w:val="24"/>
          <w:szCs w:val="24"/>
          <w:lang w:val="ro-RO"/>
        </w:rPr>
        <w:t>e</w:t>
      </w:r>
      <w:r w:rsidRPr="00AE72F7">
        <w:rPr>
          <w:rFonts w:ascii="Times New Roman" w:hAnsi="Times New Roman" w:cs="Times New Roman"/>
          <w:bCs/>
          <w:sz w:val="24"/>
          <w:szCs w:val="24"/>
          <w:lang w:val="ro-RO"/>
        </w:rPr>
        <w:t xml:space="preserve"> în </w:t>
      </w:r>
      <w:r w:rsidR="00FB69C2">
        <w:rPr>
          <w:rFonts w:ascii="Times New Roman" w:hAnsi="Times New Roman" w:cs="Times New Roman"/>
          <w:bCs/>
          <w:sz w:val="24"/>
          <w:szCs w:val="24"/>
          <w:lang w:val="ro-RO"/>
        </w:rPr>
        <w:t>zona lagunelor de depozitare a dejecțiilor animaliere.</w:t>
      </w:r>
    </w:p>
    <w:p w:rsidR="00736A56" w:rsidRPr="00736A56" w:rsidRDefault="00736A56" w:rsidP="00736A56">
      <w:pPr>
        <w:spacing w:after="0"/>
        <w:jc w:val="both"/>
        <w:rPr>
          <w:rFonts w:ascii="Times New Roman" w:hAnsi="Times New Roman" w:cs="Times New Roman"/>
          <w:bCs/>
          <w:sz w:val="24"/>
          <w:szCs w:val="24"/>
          <w:lang w:val="ro-RO"/>
        </w:rPr>
      </w:pPr>
    </w:p>
    <w:p w:rsidR="00FB69C2" w:rsidRPr="00FB69C2" w:rsidRDefault="00FB69C2" w:rsidP="00FB69C2">
      <w:pPr>
        <w:spacing w:after="0"/>
        <w:jc w:val="both"/>
        <w:rPr>
          <w:rFonts w:ascii="Times New Roman" w:hAnsi="Times New Roman" w:cs="Times New Roman"/>
          <w:bCs/>
          <w:sz w:val="24"/>
          <w:szCs w:val="24"/>
        </w:rPr>
      </w:pPr>
      <w:r w:rsidRPr="00FB69C2">
        <w:rPr>
          <w:rFonts w:ascii="Times New Roman" w:hAnsi="Times New Roman" w:cs="Times New Roman"/>
          <w:bCs/>
          <w:sz w:val="24"/>
          <w:szCs w:val="24"/>
        </w:rPr>
        <w:t xml:space="preserve">În activitatea desfășurată de SC PIG </w:t>
      </w:r>
      <w:proofErr w:type="gramStart"/>
      <w:r w:rsidRPr="00FB69C2">
        <w:rPr>
          <w:rFonts w:ascii="Times New Roman" w:hAnsi="Times New Roman" w:cs="Times New Roman"/>
          <w:bCs/>
          <w:sz w:val="24"/>
          <w:szCs w:val="24"/>
        </w:rPr>
        <w:t>FARM  SRL</w:t>
      </w:r>
      <w:proofErr w:type="gramEnd"/>
      <w:r w:rsidRPr="00FB69C2">
        <w:rPr>
          <w:rFonts w:ascii="Times New Roman" w:hAnsi="Times New Roman" w:cs="Times New Roman"/>
          <w:bCs/>
          <w:sz w:val="24"/>
          <w:szCs w:val="24"/>
        </w:rPr>
        <w:t xml:space="preserve"> se respectă prevederile  BAT pentru utilizarea eficientă a apei, prin utilizarea următoarelor tehnici:</w:t>
      </w:r>
    </w:p>
    <w:p w:rsidR="00FB69C2" w:rsidRPr="00FB69C2" w:rsidRDefault="00FB69C2" w:rsidP="00BE5BBA">
      <w:pPr>
        <w:numPr>
          <w:ilvl w:val="0"/>
          <w:numId w:val="27"/>
        </w:numPr>
        <w:spacing w:after="0"/>
        <w:jc w:val="both"/>
        <w:rPr>
          <w:rFonts w:ascii="Times New Roman" w:hAnsi="Times New Roman" w:cs="Times New Roman"/>
          <w:bCs/>
          <w:sz w:val="24"/>
          <w:szCs w:val="24"/>
        </w:rPr>
      </w:pPr>
      <w:r w:rsidRPr="00FB69C2">
        <w:rPr>
          <w:rFonts w:ascii="Times New Roman" w:hAnsi="Times New Roman" w:cs="Times New Roman"/>
          <w:bCs/>
          <w:sz w:val="24"/>
          <w:szCs w:val="24"/>
        </w:rPr>
        <w:t xml:space="preserve">Menținerea unei evidențe </w:t>
      </w:r>
      <w:proofErr w:type="gramStart"/>
      <w:r w:rsidRPr="00FB69C2">
        <w:rPr>
          <w:rFonts w:ascii="Times New Roman" w:hAnsi="Times New Roman" w:cs="Times New Roman"/>
          <w:bCs/>
          <w:sz w:val="24"/>
          <w:szCs w:val="24"/>
        </w:rPr>
        <w:t>a</w:t>
      </w:r>
      <w:proofErr w:type="gramEnd"/>
      <w:r w:rsidRPr="00FB69C2">
        <w:rPr>
          <w:rFonts w:ascii="Times New Roman" w:hAnsi="Times New Roman" w:cs="Times New Roman"/>
          <w:bCs/>
          <w:sz w:val="24"/>
          <w:szCs w:val="24"/>
        </w:rPr>
        <w:t xml:space="preserve"> utilizării apei. Înscrierea într-un registru a consumului de </w:t>
      </w:r>
      <w:proofErr w:type="gramStart"/>
      <w:r w:rsidRPr="00FB69C2">
        <w:rPr>
          <w:rFonts w:ascii="Times New Roman" w:hAnsi="Times New Roman" w:cs="Times New Roman"/>
          <w:bCs/>
          <w:sz w:val="24"/>
          <w:szCs w:val="24"/>
        </w:rPr>
        <w:t>apă</w:t>
      </w:r>
      <w:proofErr w:type="gramEnd"/>
      <w:r w:rsidRPr="00FB69C2">
        <w:rPr>
          <w:rFonts w:ascii="Times New Roman" w:hAnsi="Times New Roman" w:cs="Times New Roman"/>
          <w:bCs/>
          <w:sz w:val="24"/>
          <w:szCs w:val="24"/>
        </w:rPr>
        <w:t>.</w:t>
      </w:r>
    </w:p>
    <w:p w:rsidR="00FB69C2" w:rsidRPr="00FB69C2" w:rsidRDefault="00FB69C2" w:rsidP="00BE5BBA">
      <w:pPr>
        <w:numPr>
          <w:ilvl w:val="0"/>
          <w:numId w:val="27"/>
        </w:numPr>
        <w:spacing w:after="0"/>
        <w:jc w:val="both"/>
        <w:rPr>
          <w:rFonts w:ascii="Times New Roman" w:hAnsi="Times New Roman" w:cs="Times New Roman"/>
          <w:bCs/>
          <w:sz w:val="24"/>
          <w:szCs w:val="24"/>
        </w:rPr>
      </w:pPr>
      <w:r w:rsidRPr="00FB69C2">
        <w:rPr>
          <w:rFonts w:ascii="Times New Roman" w:hAnsi="Times New Roman" w:cs="Times New Roman"/>
          <w:bCs/>
          <w:sz w:val="24"/>
          <w:szCs w:val="24"/>
          <w:lang w:val="ro-RO"/>
        </w:rPr>
        <w:t>Adoptarea de măsuri operaționale pentru reducerea consumului de apă prin verificarea periodică a modului de funcționare a instalațiilor de distribuție a apei, inclusiv a instalațiilor sanitare</w:t>
      </w:r>
    </w:p>
    <w:p w:rsidR="00FB69C2" w:rsidRPr="00FB69C2" w:rsidRDefault="00FB69C2" w:rsidP="00BE5BBA">
      <w:pPr>
        <w:numPr>
          <w:ilvl w:val="0"/>
          <w:numId w:val="27"/>
        </w:numPr>
        <w:spacing w:after="0"/>
        <w:jc w:val="both"/>
        <w:rPr>
          <w:rFonts w:ascii="Times New Roman" w:hAnsi="Times New Roman" w:cs="Times New Roman"/>
          <w:bCs/>
          <w:sz w:val="24"/>
          <w:szCs w:val="24"/>
        </w:rPr>
      </w:pPr>
      <w:r w:rsidRPr="00FB69C2">
        <w:rPr>
          <w:rFonts w:ascii="Times New Roman" w:hAnsi="Times New Roman" w:cs="Times New Roman"/>
          <w:bCs/>
          <w:sz w:val="24"/>
          <w:szCs w:val="24"/>
        </w:rPr>
        <w:t>Detectarea și repararea scurgerilor de apă</w:t>
      </w:r>
    </w:p>
    <w:p w:rsidR="00FB69C2" w:rsidRPr="00FB69C2" w:rsidRDefault="00FB69C2" w:rsidP="00BE5BBA">
      <w:pPr>
        <w:numPr>
          <w:ilvl w:val="0"/>
          <w:numId w:val="27"/>
        </w:numPr>
        <w:spacing w:after="0"/>
        <w:jc w:val="both"/>
        <w:rPr>
          <w:rFonts w:ascii="Times New Roman" w:hAnsi="Times New Roman" w:cs="Times New Roman"/>
          <w:bCs/>
          <w:sz w:val="24"/>
          <w:szCs w:val="24"/>
        </w:rPr>
      </w:pPr>
      <w:r w:rsidRPr="00FB69C2">
        <w:rPr>
          <w:rFonts w:ascii="Times New Roman" w:hAnsi="Times New Roman" w:cs="Times New Roman"/>
          <w:bCs/>
          <w:sz w:val="24"/>
          <w:szCs w:val="24"/>
        </w:rPr>
        <w:t>Utilizarea aparatelor de curățare cu înaltă presiune pentru curățarea adăposturilor pentru animale și a echipamentelor</w:t>
      </w:r>
    </w:p>
    <w:p w:rsidR="00FB69C2" w:rsidRPr="00FB69C2" w:rsidRDefault="00FB69C2" w:rsidP="00BE5BBA">
      <w:pPr>
        <w:numPr>
          <w:ilvl w:val="0"/>
          <w:numId w:val="27"/>
        </w:numPr>
        <w:spacing w:after="0"/>
        <w:jc w:val="both"/>
        <w:rPr>
          <w:rFonts w:ascii="Times New Roman" w:hAnsi="Times New Roman" w:cs="Times New Roman"/>
          <w:bCs/>
          <w:sz w:val="24"/>
          <w:szCs w:val="24"/>
        </w:rPr>
      </w:pPr>
      <w:r w:rsidRPr="00FB69C2">
        <w:rPr>
          <w:rFonts w:ascii="Times New Roman" w:hAnsi="Times New Roman" w:cs="Times New Roman"/>
          <w:bCs/>
          <w:sz w:val="24"/>
          <w:szCs w:val="24"/>
        </w:rPr>
        <w:t>Selectarea și utilizarea echipamentului corespunzător pentru porci, garantând, în același timp, disponibilitatea apei (</w:t>
      </w:r>
      <w:r w:rsidRPr="00FB69C2">
        <w:rPr>
          <w:rFonts w:ascii="Times New Roman" w:hAnsi="Times New Roman" w:cs="Times New Roman"/>
          <w:bCs/>
          <w:iCs/>
          <w:sz w:val="24"/>
          <w:szCs w:val="24"/>
        </w:rPr>
        <w:t>ad libitum</w:t>
      </w:r>
      <w:r w:rsidRPr="00FB69C2">
        <w:rPr>
          <w:rFonts w:ascii="Times New Roman" w:hAnsi="Times New Roman" w:cs="Times New Roman"/>
          <w:bCs/>
          <w:sz w:val="24"/>
          <w:szCs w:val="24"/>
        </w:rPr>
        <w:t>)</w:t>
      </w:r>
    </w:p>
    <w:p w:rsidR="00FB69C2" w:rsidRDefault="00FB69C2" w:rsidP="00BE5BBA">
      <w:pPr>
        <w:numPr>
          <w:ilvl w:val="0"/>
          <w:numId w:val="27"/>
        </w:numPr>
        <w:spacing w:after="0"/>
        <w:jc w:val="both"/>
        <w:rPr>
          <w:rFonts w:ascii="Times New Roman" w:hAnsi="Times New Roman" w:cs="Times New Roman"/>
          <w:bCs/>
          <w:sz w:val="24"/>
          <w:szCs w:val="24"/>
        </w:rPr>
      </w:pPr>
      <w:r w:rsidRPr="00FB69C2">
        <w:rPr>
          <w:rFonts w:ascii="Times New Roman" w:hAnsi="Times New Roman" w:cs="Times New Roman"/>
          <w:bCs/>
          <w:sz w:val="24"/>
          <w:szCs w:val="24"/>
        </w:rPr>
        <w:t>Verificarea și (dacă este necesar) ajustarea în mod periodic a calibrării echipamentului de furnizare a apei potabile la instalatiile de adapare pentru a preveni scurgerile</w:t>
      </w:r>
    </w:p>
    <w:p w:rsidR="001F1FEB" w:rsidRPr="00706CA6" w:rsidRDefault="001F1FEB" w:rsidP="001F1FEB">
      <w:pPr>
        <w:spacing w:after="0"/>
        <w:rPr>
          <w:rFonts w:ascii="Times New Roman" w:hAnsi="Times New Roman" w:cs="Times New Roman"/>
          <w:bCs/>
          <w:i/>
          <w:sz w:val="24"/>
          <w:szCs w:val="24"/>
          <w:lang w:val="ro-RO"/>
        </w:rPr>
      </w:pPr>
      <w:r w:rsidRPr="00706CA6">
        <w:rPr>
          <w:rFonts w:ascii="Times New Roman" w:hAnsi="Times New Roman" w:cs="Times New Roman"/>
          <w:bCs/>
          <w:i/>
          <w:sz w:val="24"/>
          <w:szCs w:val="24"/>
          <w:lang w:val="ro-RO"/>
        </w:rPr>
        <w:t>Măsuri de prevenire a poluării apelor</w:t>
      </w:r>
    </w:p>
    <w:p w:rsidR="001F1FEB" w:rsidRPr="00706CA6" w:rsidRDefault="001F1FEB" w:rsidP="00BE5BBA">
      <w:pPr>
        <w:numPr>
          <w:ilvl w:val="0"/>
          <w:numId w:val="28"/>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Verificarea periodică a stării rețelelor de canalizare și a bazinului vidanjabil. Intervenția imediată în cazul în care se constată neconformități.</w:t>
      </w:r>
    </w:p>
    <w:p w:rsidR="001F1FEB" w:rsidRPr="00706CA6" w:rsidRDefault="001F1FEB" w:rsidP="00BE5BBA">
      <w:pPr>
        <w:numPr>
          <w:ilvl w:val="0"/>
          <w:numId w:val="28"/>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Operarea în condiții corespunzătoare, conform procedurilor de lucru stabilite, a modului de gestionare a dejecțiilor în lagune (nu se vor utiliza echipamente care prezintă riscul de perforare ale membranelor lagunelor). Se face precizarea că membranele  lagunelor sunt asigurate de producător pentru a rezista, din punct de vedere al etanșeității, pentru o perioadă de cel puțin 25 ani. Preluarea dejecțiilor din lagună se face cu o vidanjă. Riscul de scurgeri este redus.</w:t>
      </w:r>
    </w:p>
    <w:p w:rsidR="001F1FEB" w:rsidRPr="00706CA6" w:rsidRDefault="001F1FEB" w:rsidP="00BE5BBA">
      <w:pPr>
        <w:numPr>
          <w:ilvl w:val="0"/>
          <w:numId w:val="28"/>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Respectarea întocmai a măsurilor de management al apelor, conform celor mai bune tehnici disponibile și a prevederilor autorizației de gospodărire a apelor valabilă.</w:t>
      </w:r>
    </w:p>
    <w:p w:rsidR="001F1FEB" w:rsidRPr="001F1FEB" w:rsidRDefault="001F1FEB" w:rsidP="001F1FEB">
      <w:pPr>
        <w:spacing w:after="0"/>
        <w:jc w:val="both"/>
        <w:rPr>
          <w:rFonts w:ascii="Times New Roman" w:hAnsi="Times New Roman" w:cs="Times New Roman"/>
          <w:bCs/>
          <w:sz w:val="24"/>
          <w:szCs w:val="24"/>
          <w:lang w:val="ro-RO"/>
        </w:rPr>
      </w:pPr>
    </w:p>
    <w:p w:rsidR="003A49FD" w:rsidRPr="003A49FD" w:rsidRDefault="003A49FD" w:rsidP="003A49FD">
      <w:pPr>
        <w:spacing w:after="0"/>
        <w:ind w:left="720"/>
        <w:jc w:val="both"/>
        <w:rPr>
          <w:rFonts w:ascii="Times New Roman" w:hAnsi="Times New Roman" w:cs="Times New Roman"/>
          <w:b/>
          <w:bCs/>
          <w:i/>
          <w:sz w:val="24"/>
          <w:szCs w:val="24"/>
          <w:lang w:val="ro-RO"/>
        </w:rPr>
      </w:pPr>
      <w:r w:rsidRPr="003A49FD">
        <w:rPr>
          <w:rFonts w:ascii="Times New Roman" w:hAnsi="Times New Roman" w:cs="Times New Roman"/>
          <w:b/>
          <w:bCs/>
          <w:i/>
          <w:sz w:val="24"/>
          <w:szCs w:val="24"/>
          <w:lang w:val="ro-RO"/>
        </w:rPr>
        <w:t>Protecția calității aerului</w:t>
      </w:r>
    </w:p>
    <w:p w:rsidR="003A49FD" w:rsidRPr="005D06BD" w:rsidRDefault="003A49FD" w:rsidP="009177EE">
      <w:pPr>
        <w:jc w:val="both"/>
        <w:rPr>
          <w:rFonts w:ascii="Times New Roman" w:hAnsi="Times New Roman" w:cs="Times New Roman"/>
          <w:bCs/>
          <w:i/>
          <w:sz w:val="24"/>
          <w:szCs w:val="24"/>
          <w:lang w:val="fr-FR"/>
        </w:rPr>
      </w:pPr>
      <w:r w:rsidRPr="003A49FD">
        <w:rPr>
          <w:rFonts w:ascii="Times New Roman" w:hAnsi="Times New Roman" w:cs="Times New Roman"/>
          <w:bCs/>
          <w:sz w:val="24"/>
          <w:szCs w:val="24"/>
          <w:lang w:val="fr-FR"/>
        </w:rPr>
        <w:t xml:space="preserve">Sursele potențiale de poluare a aerului : sursele fixe, sursele mobile, respectiv sursele difuze/ fugitive </w:t>
      </w:r>
      <w:r w:rsidRPr="003A49FD">
        <w:rPr>
          <w:rFonts w:ascii="Times New Roman" w:hAnsi="Times New Roman" w:cs="Times New Roman"/>
          <w:bCs/>
          <w:sz w:val="24"/>
          <w:szCs w:val="24"/>
          <w:lang w:val="ro-RO"/>
        </w:rPr>
        <w:t xml:space="preserve">sunt prezentate în </w:t>
      </w:r>
      <w:r w:rsidRPr="005D06BD">
        <w:rPr>
          <w:rFonts w:ascii="Times New Roman" w:hAnsi="Times New Roman" w:cs="Times New Roman"/>
          <w:bCs/>
          <w:i/>
          <w:sz w:val="24"/>
          <w:szCs w:val="24"/>
          <w:lang w:val="ro-RO"/>
        </w:rPr>
        <w:t>Documentația de solicitare a revizuirii autorizației integrate de mediu, pct.4.9.1.</w:t>
      </w:r>
    </w:p>
    <w:p w:rsidR="003626C3" w:rsidRPr="005331C4" w:rsidRDefault="003A49FD" w:rsidP="003626C3">
      <w:pPr>
        <w:jc w:val="both"/>
        <w:rPr>
          <w:rFonts w:ascii="Times New Roman" w:hAnsi="Times New Roman" w:cs="Times New Roman"/>
          <w:bCs/>
          <w:i/>
          <w:sz w:val="24"/>
          <w:szCs w:val="24"/>
        </w:rPr>
      </w:pPr>
      <w:r w:rsidRPr="003A49FD">
        <w:rPr>
          <w:rFonts w:ascii="Times New Roman" w:hAnsi="Times New Roman" w:cs="Times New Roman"/>
          <w:bCs/>
          <w:i/>
          <w:sz w:val="24"/>
          <w:szCs w:val="24"/>
        </w:rPr>
        <w:lastRenderedPageBreak/>
        <w:t>Măsuri</w:t>
      </w:r>
      <w:r>
        <w:rPr>
          <w:rFonts w:ascii="Times New Roman" w:hAnsi="Times New Roman" w:cs="Times New Roman"/>
          <w:bCs/>
          <w:i/>
          <w:sz w:val="24"/>
          <w:szCs w:val="24"/>
        </w:rPr>
        <w:t>le</w:t>
      </w:r>
      <w:r w:rsidRPr="003A49FD">
        <w:rPr>
          <w:rFonts w:ascii="Times New Roman" w:hAnsi="Times New Roman" w:cs="Times New Roman"/>
          <w:bCs/>
          <w:i/>
          <w:sz w:val="24"/>
          <w:szCs w:val="24"/>
        </w:rPr>
        <w:t xml:space="preserve"> tehnice și operaționale</w:t>
      </w:r>
      <w:r>
        <w:rPr>
          <w:rFonts w:ascii="Times New Roman" w:hAnsi="Times New Roman" w:cs="Times New Roman"/>
          <w:bCs/>
          <w:i/>
          <w:sz w:val="24"/>
          <w:szCs w:val="24"/>
        </w:rPr>
        <w:t xml:space="preserve"> adoptate de titularul activității</w:t>
      </w:r>
      <w:r w:rsidRPr="003A49FD">
        <w:rPr>
          <w:rFonts w:ascii="Times New Roman" w:hAnsi="Times New Roman" w:cs="Times New Roman"/>
          <w:bCs/>
          <w:i/>
          <w:sz w:val="24"/>
          <w:szCs w:val="24"/>
        </w:rPr>
        <w:t xml:space="preserve"> pentru reducerea emisiilor </w:t>
      </w:r>
      <w:r w:rsidR="005331C4">
        <w:rPr>
          <w:rFonts w:ascii="Times New Roman" w:hAnsi="Times New Roman" w:cs="Times New Roman"/>
          <w:bCs/>
          <w:i/>
          <w:sz w:val="24"/>
          <w:szCs w:val="24"/>
        </w:rPr>
        <w:t>în atmosferă respectă recomandările BAT: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3626C3" w:rsidRPr="003626C3" w:rsidTr="0068093E">
        <w:tc>
          <w:tcPr>
            <w:tcW w:w="9558" w:type="dxa"/>
          </w:tcPr>
          <w:p w:rsidR="005331C4" w:rsidRPr="005331C4" w:rsidRDefault="003626C3" w:rsidP="00BE5BBA">
            <w:pPr>
              <w:pStyle w:val="ListParagraph"/>
              <w:numPr>
                <w:ilvl w:val="0"/>
                <w:numId w:val="29"/>
              </w:numPr>
              <w:jc w:val="both"/>
              <w:rPr>
                <w:rFonts w:ascii="Times New Roman" w:hAnsi="Times New Roman" w:cs="Times New Roman"/>
                <w:bCs/>
                <w:sz w:val="24"/>
                <w:szCs w:val="24"/>
              </w:rPr>
            </w:pPr>
            <w:r w:rsidRPr="005331C4">
              <w:rPr>
                <w:rFonts w:ascii="Times New Roman" w:hAnsi="Times New Roman" w:cs="Times New Roman"/>
                <w:bCs/>
                <w:sz w:val="24"/>
                <w:szCs w:val="24"/>
              </w:rPr>
              <w:t>Asigurarea unei distanțe adecvate între fermă/instalație și receptorii sensibili</w:t>
            </w:r>
            <w:r w:rsidR="005331C4">
              <w:rPr>
                <w:rFonts w:ascii="Times New Roman" w:hAnsi="Times New Roman" w:cs="Times New Roman"/>
                <w:bCs/>
                <w:sz w:val="24"/>
                <w:szCs w:val="24"/>
              </w:rPr>
              <w:t>;</w:t>
            </w:r>
          </w:p>
        </w:tc>
      </w:tr>
      <w:tr w:rsidR="003626C3" w:rsidRPr="003626C3" w:rsidTr="0068093E">
        <w:tc>
          <w:tcPr>
            <w:tcW w:w="9558" w:type="dxa"/>
          </w:tcPr>
          <w:p w:rsidR="005331C4" w:rsidRPr="005331C4" w:rsidRDefault="003626C3" w:rsidP="00BE5BBA">
            <w:pPr>
              <w:pStyle w:val="ListParagraph"/>
              <w:numPr>
                <w:ilvl w:val="0"/>
                <w:numId w:val="29"/>
              </w:numPr>
              <w:jc w:val="both"/>
              <w:rPr>
                <w:rFonts w:ascii="Times New Roman" w:hAnsi="Times New Roman" w:cs="Times New Roman"/>
                <w:bCs/>
                <w:sz w:val="24"/>
                <w:szCs w:val="24"/>
              </w:rPr>
            </w:pPr>
            <w:r w:rsidRPr="005331C4">
              <w:rPr>
                <w:rFonts w:ascii="Times New Roman" w:hAnsi="Times New Roman" w:cs="Times New Roman"/>
                <w:bCs/>
                <w:sz w:val="24"/>
                <w:szCs w:val="24"/>
              </w:rPr>
              <w:t>Utilizarea unui sistem de adăposturi care asigură menținerea animalelor și a suprafețelor uscate și curate prin:</w:t>
            </w:r>
          </w:p>
          <w:p w:rsidR="003626C3" w:rsidRDefault="003626C3" w:rsidP="00BE5BBA">
            <w:pPr>
              <w:pStyle w:val="ListParagraph"/>
              <w:numPr>
                <w:ilvl w:val="0"/>
                <w:numId w:val="31"/>
              </w:numPr>
              <w:jc w:val="both"/>
              <w:rPr>
                <w:rFonts w:ascii="Times New Roman" w:hAnsi="Times New Roman" w:cs="Times New Roman"/>
                <w:bCs/>
                <w:sz w:val="24"/>
                <w:szCs w:val="24"/>
              </w:rPr>
            </w:pPr>
            <w:r w:rsidRPr="005331C4">
              <w:rPr>
                <w:rFonts w:ascii="Times New Roman" w:hAnsi="Times New Roman" w:cs="Times New Roman"/>
                <w:bCs/>
                <w:sz w:val="24"/>
                <w:szCs w:val="24"/>
              </w:rPr>
              <w:t>evitarea scurgerilor de furaje, evitarea prezenței dejecțiilor animaliere în zonele de odihnă sau pe podelele parțial acoperite cu grătare);</w:t>
            </w:r>
          </w:p>
          <w:p w:rsidR="005331C4" w:rsidRDefault="003626C3" w:rsidP="00BE5BBA">
            <w:pPr>
              <w:pStyle w:val="ListParagraph"/>
              <w:numPr>
                <w:ilvl w:val="0"/>
                <w:numId w:val="31"/>
              </w:numPr>
              <w:jc w:val="both"/>
              <w:rPr>
                <w:rFonts w:ascii="Times New Roman" w:hAnsi="Times New Roman" w:cs="Times New Roman"/>
                <w:bCs/>
                <w:sz w:val="24"/>
                <w:szCs w:val="24"/>
              </w:rPr>
            </w:pPr>
            <w:r w:rsidRPr="005331C4">
              <w:rPr>
                <w:rFonts w:ascii="Times New Roman" w:hAnsi="Times New Roman" w:cs="Times New Roman"/>
                <w:bCs/>
                <w:sz w:val="24"/>
                <w:szCs w:val="24"/>
              </w:rPr>
              <w:t>reducerea suprafeței emițătoare a dejecțiilor animaliere</w:t>
            </w:r>
            <w:r w:rsidR="005331C4">
              <w:rPr>
                <w:rFonts w:ascii="Times New Roman" w:hAnsi="Times New Roman" w:cs="Times New Roman"/>
                <w:bCs/>
                <w:sz w:val="24"/>
                <w:szCs w:val="24"/>
              </w:rPr>
              <w:t>;</w:t>
            </w:r>
          </w:p>
          <w:p w:rsidR="003626C3" w:rsidRDefault="003626C3" w:rsidP="00BE5BBA">
            <w:pPr>
              <w:pStyle w:val="ListParagraph"/>
              <w:numPr>
                <w:ilvl w:val="0"/>
                <w:numId w:val="31"/>
              </w:numPr>
              <w:jc w:val="both"/>
              <w:rPr>
                <w:rFonts w:ascii="Times New Roman" w:hAnsi="Times New Roman" w:cs="Times New Roman"/>
                <w:bCs/>
                <w:sz w:val="24"/>
                <w:szCs w:val="24"/>
              </w:rPr>
            </w:pPr>
            <w:r w:rsidRPr="005331C4">
              <w:rPr>
                <w:rFonts w:ascii="Times New Roman" w:hAnsi="Times New Roman" w:cs="Times New Roman"/>
                <w:bCs/>
                <w:sz w:val="24"/>
                <w:szCs w:val="24"/>
              </w:rPr>
              <w:t xml:space="preserve"> evacuarea frecventă a dejecțiilor animaliere  în laguna  situată în exterior;</w:t>
            </w:r>
          </w:p>
          <w:p w:rsidR="003626C3" w:rsidRPr="005331C4" w:rsidRDefault="003626C3" w:rsidP="00BE5BBA">
            <w:pPr>
              <w:pStyle w:val="ListParagraph"/>
              <w:numPr>
                <w:ilvl w:val="0"/>
                <w:numId w:val="31"/>
              </w:numPr>
              <w:jc w:val="both"/>
              <w:rPr>
                <w:rFonts w:ascii="Times New Roman" w:hAnsi="Times New Roman" w:cs="Times New Roman"/>
                <w:bCs/>
                <w:sz w:val="24"/>
                <w:szCs w:val="24"/>
              </w:rPr>
            </w:pPr>
            <w:r w:rsidRPr="005331C4">
              <w:rPr>
                <w:rFonts w:ascii="Times New Roman" w:hAnsi="Times New Roman" w:cs="Times New Roman"/>
                <w:bCs/>
                <w:sz w:val="24"/>
                <w:szCs w:val="24"/>
              </w:rPr>
              <w:t xml:space="preserve">menținerea așternutului uscat și în condiții aerobe în sistemele cu așternut. </w:t>
            </w:r>
          </w:p>
        </w:tc>
      </w:tr>
      <w:tr w:rsidR="003626C3" w:rsidRPr="003626C3" w:rsidTr="0068093E">
        <w:tc>
          <w:tcPr>
            <w:tcW w:w="9558" w:type="dxa"/>
          </w:tcPr>
          <w:p w:rsidR="005331C4" w:rsidRPr="005331C4" w:rsidRDefault="003626C3" w:rsidP="00BE5BBA">
            <w:pPr>
              <w:pStyle w:val="ListParagraph"/>
              <w:numPr>
                <w:ilvl w:val="0"/>
                <w:numId w:val="30"/>
              </w:numPr>
              <w:jc w:val="both"/>
              <w:rPr>
                <w:rFonts w:ascii="Times New Roman" w:hAnsi="Times New Roman" w:cs="Times New Roman"/>
                <w:bCs/>
                <w:sz w:val="24"/>
                <w:szCs w:val="24"/>
              </w:rPr>
            </w:pPr>
            <w:r w:rsidRPr="005331C4">
              <w:rPr>
                <w:rFonts w:ascii="Times New Roman" w:hAnsi="Times New Roman" w:cs="Times New Roman"/>
                <w:bCs/>
                <w:sz w:val="24"/>
                <w:szCs w:val="24"/>
              </w:rPr>
              <w:t xml:space="preserve">Optimizarea condițiilor de evacuare </w:t>
            </w:r>
            <w:proofErr w:type="gramStart"/>
            <w:r w:rsidRPr="005331C4">
              <w:rPr>
                <w:rFonts w:ascii="Times New Roman" w:hAnsi="Times New Roman" w:cs="Times New Roman"/>
                <w:bCs/>
                <w:sz w:val="24"/>
                <w:szCs w:val="24"/>
              </w:rPr>
              <w:t>a</w:t>
            </w:r>
            <w:proofErr w:type="gramEnd"/>
            <w:r w:rsidRPr="005331C4">
              <w:rPr>
                <w:rFonts w:ascii="Times New Roman" w:hAnsi="Times New Roman" w:cs="Times New Roman"/>
                <w:bCs/>
                <w:sz w:val="24"/>
                <w:szCs w:val="24"/>
              </w:rPr>
              <w:t xml:space="preserve"> aerului din adăposturile pentru animale prin creșterea înălțimii la care este evacuate aerul</w:t>
            </w:r>
            <w:r w:rsidR="005331C4" w:rsidRPr="005331C4">
              <w:rPr>
                <w:rFonts w:ascii="Times New Roman" w:hAnsi="Times New Roman" w:cs="Times New Roman"/>
                <w:bCs/>
                <w:sz w:val="24"/>
                <w:szCs w:val="24"/>
              </w:rPr>
              <w:t>.</w:t>
            </w:r>
          </w:p>
        </w:tc>
      </w:tr>
      <w:tr w:rsidR="003626C3" w:rsidRPr="003626C3" w:rsidTr="0068093E">
        <w:tc>
          <w:tcPr>
            <w:tcW w:w="9558" w:type="dxa"/>
          </w:tcPr>
          <w:p w:rsidR="003626C3" w:rsidRPr="005331C4" w:rsidRDefault="003626C3" w:rsidP="00BE5BBA">
            <w:pPr>
              <w:pStyle w:val="ListParagraph"/>
              <w:numPr>
                <w:ilvl w:val="0"/>
                <w:numId w:val="30"/>
              </w:numPr>
              <w:jc w:val="both"/>
              <w:rPr>
                <w:rFonts w:ascii="Times New Roman" w:hAnsi="Times New Roman" w:cs="Times New Roman"/>
                <w:bCs/>
                <w:sz w:val="24"/>
                <w:szCs w:val="24"/>
              </w:rPr>
            </w:pPr>
            <w:r w:rsidRPr="005331C4">
              <w:rPr>
                <w:rFonts w:ascii="Times New Roman" w:hAnsi="Times New Roman" w:cs="Times New Roman"/>
                <w:bCs/>
                <w:sz w:val="24"/>
                <w:szCs w:val="24"/>
              </w:rPr>
              <w:t xml:space="preserve">Amplasarea lagunelor de depozitare a dejecțiilor cu luarea în considerare a direcției generale a vântului. </w:t>
            </w:r>
          </w:p>
        </w:tc>
      </w:tr>
      <w:tr w:rsidR="003626C3" w:rsidRPr="003626C3" w:rsidTr="0068093E">
        <w:tc>
          <w:tcPr>
            <w:tcW w:w="9558" w:type="dxa"/>
          </w:tcPr>
          <w:p w:rsidR="003626C3" w:rsidRPr="005331C4" w:rsidRDefault="003626C3" w:rsidP="00BE5BBA">
            <w:pPr>
              <w:pStyle w:val="ListParagraph"/>
              <w:numPr>
                <w:ilvl w:val="0"/>
                <w:numId w:val="30"/>
              </w:numPr>
              <w:jc w:val="both"/>
              <w:rPr>
                <w:rFonts w:ascii="Times New Roman" w:hAnsi="Times New Roman" w:cs="Times New Roman"/>
                <w:bCs/>
                <w:sz w:val="24"/>
                <w:szCs w:val="24"/>
              </w:rPr>
            </w:pPr>
            <w:r w:rsidRPr="005331C4">
              <w:rPr>
                <w:rFonts w:ascii="Times New Roman" w:hAnsi="Times New Roman" w:cs="Times New Roman"/>
                <w:bCs/>
                <w:sz w:val="24"/>
                <w:szCs w:val="24"/>
              </w:rPr>
              <w:t>Reducerea la minimum a amestecării dejecțiilor</w:t>
            </w:r>
          </w:p>
        </w:tc>
      </w:tr>
      <w:tr w:rsidR="003626C3" w:rsidRPr="003626C3" w:rsidTr="0068093E">
        <w:tc>
          <w:tcPr>
            <w:tcW w:w="9558" w:type="dxa"/>
          </w:tcPr>
          <w:p w:rsidR="003626C3" w:rsidRPr="005331C4" w:rsidRDefault="003626C3" w:rsidP="00BE5BBA">
            <w:pPr>
              <w:pStyle w:val="ListParagraph"/>
              <w:numPr>
                <w:ilvl w:val="0"/>
                <w:numId w:val="30"/>
              </w:numPr>
              <w:jc w:val="both"/>
              <w:rPr>
                <w:rFonts w:ascii="Times New Roman" w:hAnsi="Times New Roman" w:cs="Times New Roman"/>
                <w:bCs/>
                <w:sz w:val="24"/>
                <w:szCs w:val="24"/>
              </w:rPr>
            </w:pPr>
            <w:r w:rsidRPr="005331C4">
              <w:rPr>
                <w:rFonts w:ascii="Times New Roman" w:hAnsi="Times New Roman" w:cs="Times New Roman"/>
                <w:bCs/>
                <w:sz w:val="24"/>
                <w:szCs w:val="24"/>
              </w:rPr>
              <w:t>Utilizarea tehnicilor adecvate  pentru împrăștierea pe sol a dejecțiilor:</w:t>
            </w:r>
          </w:p>
          <w:p w:rsidR="003626C3" w:rsidRDefault="003626C3" w:rsidP="00BE5BBA">
            <w:pPr>
              <w:pStyle w:val="ListParagraph"/>
              <w:numPr>
                <w:ilvl w:val="0"/>
                <w:numId w:val="32"/>
              </w:numPr>
              <w:jc w:val="both"/>
              <w:rPr>
                <w:rFonts w:ascii="Times New Roman" w:hAnsi="Times New Roman" w:cs="Times New Roman"/>
                <w:bCs/>
                <w:sz w:val="24"/>
                <w:szCs w:val="24"/>
              </w:rPr>
            </w:pPr>
            <w:r w:rsidRPr="005331C4">
              <w:rPr>
                <w:rFonts w:ascii="Times New Roman" w:hAnsi="Times New Roman" w:cs="Times New Roman"/>
                <w:bCs/>
                <w:sz w:val="24"/>
                <w:szCs w:val="24"/>
              </w:rPr>
              <w:t>împrăștierea în fâșii, injector cu brazdă de suprafață sau de adâncime pentru împrăștierea pe sol a dejecțiilor lichide;</w:t>
            </w:r>
          </w:p>
          <w:p w:rsidR="003626C3" w:rsidRPr="005331C4" w:rsidRDefault="003626C3" w:rsidP="00BE5BBA">
            <w:pPr>
              <w:pStyle w:val="ListParagraph"/>
              <w:numPr>
                <w:ilvl w:val="0"/>
                <w:numId w:val="32"/>
              </w:numPr>
              <w:jc w:val="both"/>
              <w:rPr>
                <w:rFonts w:ascii="Times New Roman" w:hAnsi="Times New Roman" w:cs="Times New Roman"/>
                <w:bCs/>
                <w:sz w:val="24"/>
                <w:szCs w:val="24"/>
              </w:rPr>
            </w:pPr>
            <w:proofErr w:type="gramStart"/>
            <w:r w:rsidRPr="005331C4">
              <w:rPr>
                <w:rFonts w:ascii="Times New Roman" w:hAnsi="Times New Roman" w:cs="Times New Roman"/>
                <w:bCs/>
                <w:sz w:val="24"/>
                <w:szCs w:val="24"/>
              </w:rPr>
              <w:t>utilizarea</w:t>
            </w:r>
            <w:proofErr w:type="gramEnd"/>
            <w:r w:rsidRPr="005331C4">
              <w:rPr>
                <w:rFonts w:ascii="Times New Roman" w:hAnsi="Times New Roman" w:cs="Times New Roman"/>
                <w:bCs/>
                <w:sz w:val="24"/>
                <w:szCs w:val="24"/>
              </w:rPr>
              <w:t xml:space="preserve"> dejecțiilor animaliere cât mai repede posibil. </w:t>
            </w:r>
          </w:p>
        </w:tc>
      </w:tr>
    </w:tbl>
    <w:p w:rsidR="005331C4" w:rsidRPr="005331C4" w:rsidRDefault="005331C4" w:rsidP="005331C4">
      <w:pPr>
        <w:jc w:val="both"/>
        <w:rPr>
          <w:rFonts w:ascii="Times New Roman" w:hAnsi="Times New Roman" w:cs="Times New Roman"/>
          <w:b/>
          <w:bCs/>
          <w:i/>
          <w:sz w:val="24"/>
          <w:szCs w:val="24"/>
        </w:rPr>
      </w:pPr>
      <w:r w:rsidRPr="005331C4">
        <w:rPr>
          <w:rFonts w:ascii="Times New Roman" w:hAnsi="Times New Roman" w:cs="Times New Roman"/>
          <w:b/>
          <w:bCs/>
          <w:i/>
          <w:sz w:val="24"/>
          <w:szCs w:val="24"/>
        </w:rPr>
        <w:t>Emisii de zgomot</w:t>
      </w:r>
    </w:p>
    <w:p w:rsidR="005331C4" w:rsidRPr="005331C4" w:rsidRDefault="005331C4" w:rsidP="005331C4">
      <w:pPr>
        <w:jc w:val="both"/>
        <w:rPr>
          <w:rFonts w:ascii="Times New Roman" w:hAnsi="Times New Roman" w:cs="Times New Roman"/>
          <w:bCs/>
          <w:sz w:val="24"/>
          <w:szCs w:val="24"/>
        </w:rPr>
      </w:pPr>
      <w:r w:rsidRPr="005331C4">
        <w:rPr>
          <w:rFonts w:ascii="Times New Roman" w:hAnsi="Times New Roman" w:cs="Times New Roman"/>
          <w:bCs/>
          <w:sz w:val="24"/>
          <w:szCs w:val="24"/>
        </w:rPr>
        <w:t xml:space="preserve">Pentru a reduce emisiile de zgomot provenite din activitatea desfășurată pe amplasament, </w:t>
      </w:r>
      <w:proofErr w:type="gramStart"/>
      <w:r w:rsidRPr="005331C4">
        <w:rPr>
          <w:rFonts w:ascii="Times New Roman" w:hAnsi="Times New Roman" w:cs="Times New Roman"/>
          <w:bCs/>
          <w:sz w:val="24"/>
          <w:szCs w:val="24"/>
        </w:rPr>
        <w:t>conform  recomandărilor</w:t>
      </w:r>
      <w:proofErr w:type="gramEnd"/>
      <w:r w:rsidRPr="005331C4">
        <w:rPr>
          <w:rFonts w:ascii="Times New Roman" w:hAnsi="Times New Roman" w:cs="Times New Roman"/>
          <w:bCs/>
          <w:sz w:val="24"/>
          <w:szCs w:val="24"/>
        </w:rPr>
        <w:t xml:space="preserve"> BAT, se utilizează următoarele tehnici: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5331C4" w:rsidRPr="005331C4" w:rsidTr="0068093E">
        <w:tc>
          <w:tcPr>
            <w:tcW w:w="9558" w:type="dxa"/>
          </w:tcPr>
          <w:p w:rsidR="005331C4" w:rsidRPr="005331C4" w:rsidRDefault="005331C4" w:rsidP="00BE5BBA">
            <w:pPr>
              <w:pStyle w:val="ListParagraph"/>
              <w:numPr>
                <w:ilvl w:val="0"/>
                <w:numId w:val="33"/>
              </w:numPr>
              <w:jc w:val="both"/>
              <w:rPr>
                <w:rFonts w:ascii="Times New Roman" w:hAnsi="Times New Roman" w:cs="Times New Roman"/>
                <w:bCs/>
                <w:sz w:val="24"/>
                <w:szCs w:val="24"/>
              </w:rPr>
            </w:pPr>
            <w:r w:rsidRPr="005331C4">
              <w:rPr>
                <w:rFonts w:ascii="Times New Roman" w:hAnsi="Times New Roman" w:cs="Times New Roman"/>
                <w:bCs/>
                <w:sz w:val="24"/>
                <w:szCs w:val="24"/>
              </w:rPr>
              <w:t xml:space="preserve">Asigurarea unor distanțe adecvate între instalație/ fermă și receptorii sensibili. </w:t>
            </w:r>
          </w:p>
        </w:tc>
      </w:tr>
      <w:tr w:rsidR="005331C4" w:rsidRPr="005331C4" w:rsidTr="0068093E">
        <w:tc>
          <w:tcPr>
            <w:tcW w:w="9558" w:type="dxa"/>
          </w:tcPr>
          <w:p w:rsidR="005331C4" w:rsidRPr="005331C4" w:rsidRDefault="005331C4" w:rsidP="00BE5BBA">
            <w:pPr>
              <w:pStyle w:val="ListParagraph"/>
              <w:numPr>
                <w:ilvl w:val="0"/>
                <w:numId w:val="33"/>
              </w:numPr>
              <w:jc w:val="both"/>
              <w:rPr>
                <w:rFonts w:ascii="Times New Roman" w:hAnsi="Times New Roman" w:cs="Times New Roman"/>
                <w:bCs/>
                <w:sz w:val="24"/>
                <w:szCs w:val="24"/>
              </w:rPr>
            </w:pPr>
            <w:r w:rsidRPr="005331C4">
              <w:rPr>
                <w:rFonts w:ascii="Times New Roman" w:hAnsi="Times New Roman" w:cs="Times New Roman"/>
                <w:bCs/>
                <w:sz w:val="24"/>
                <w:szCs w:val="24"/>
              </w:rPr>
              <w:t>Amplasarea echipamentelor. Nivelurile de zgomot sunt  reduse prin:</w:t>
            </w:r>
          </w:p>
          <w:p w:rsidR="005331C4" w:rsidRDefault="005331C4" w:rsidP="00BE5BBA">
            <w:pPr>
              <w:pStyle w:val="ListParagraph"/>
              <w:numPr>
                <w:ilvl w:val="0"/>
                <w:numId w:val="34"/>
              </w:numPr>
              <w:jc w:val="both"/>
              <w:rPr>
                <w:rFonts w:ascii="Times New Roman" w:hAnsi="Times New Roman" w:cs="Times New Roman"/>
                <w:bCs/>
                <w:sz w:val="24"/>
                <w:szCs w:val="24"/>
              </w:rPr>
            </w:pPr>
            <w:r w:rsidRPr="005331C4">
              <w:rPr>
                <w:rFonts w:ascii="Times New Roman" w:hAnsi="Times New Roman" w:cs="Times New Roman"/>
                <w:bCs/>
                <w:sz w:val="24"/>
                <w:szCs w:val="24"/>
              </w:rPr>
              <w:t>distanța mare dintre emițător și receptor (prin amplasarea echipamentelor cât mai departe posibil de receptorii sensibili)</w:t>
            </w:r>
          </w:p>
          <w:p w:rsidR="005331C4" w:rsidRDefault="005331C4" w:rsidP="00BE5BBA">
            <w:pPr>
              <w:pStyle w:val="ListParagraph"/>
              <w:numPr>
                <w:ilvl w:val="0"/>
                <w:numId w:val="34"/>
              </w:numPr>
              <w:jc w:val="both"/>
              <w:rPr>
                <w:rFonts w:ascii="Times New Roman" w:hAnsi="Times New Roman" w:cs="Times New Roman"/>
                <w:bCs/>
                <w:sz w:val="24"/>
                <w:szCs w:val="24"/>
              </w:rPr>
            </w:pPr>
            <w:r w:rsidRPr="005331C4">
              <w:rPr>
                <w:rFonts w:ascii="Times New Roman" w:hAnsi="Times New Roman" w:cs="Times New Roman"/>
                <w:bCs/>
                <w:sz w:val="24"/>
                <w:szCs w:val="24"/>
              </w:rPr>
              <w:t xml:space="preserve"> reducerea la minimum a lungimii țevilor de distribuire a furajelor;</w:t>
            </w:r>
          </w:p>
          <w:p w:rsidR="005331C4" w:rsidRPr="005331C4" w:rsidRDefault="005331C4" w:rsidP="00BE5BBA">
            <w:pPr>
              <w:pStyle w:val="ListParagraph"/>
              <w:numPr>
                <w:ilvl w:val="0"/>
                <w:numId w:val="34"/>
              </w:numPr>
              <w:jc w:val="both"/>
              <w:rPr>
                <w:rFonts w:ascii="Times New Roman" w:hAnsi="Times New Roman" w:cs="Times New Roman"/>
                <w:bCs/>
                <w:sz w:val="24"/>
                <w:szCs w:val="24"/>
              </w:rPr>
            </w:pPr>
            <w:proofErr w:type="gramStart"/>
            <w:r w:rsidRPr="005331C4">
              <w:rPr>
                <w:rFonts w:ascii="Times New Roman" w:hAnsi="Times New Roman" w:cs="Times New Roman"/>
                <w:bCs/>
                <w:sz w:val="24"/>
                <w:szCs w:val="24"/>
              </w:rPr>
              <w:t>amplasarea</w:t>
            </w:r>
            <w:proofErr w:type="gramEnd"/>
            <w:r w:rsidRPr="005331C4">
              <w:rPr>
                <w:rFonts w:ascii="Times New Roman" w:hAnsi="Times New Roman" w:cs="Times New Roman"/>
                <w:bCs/>
                <w:sz w:val="24"/>
                <w:szCs w:val="24"/>
              </w:rPr>
              <w:t xml:space="preserve"> silozurilor cu furaje astfel încât să se reducă la minimum circulația vehiculelor în cadrul fermei. </w:t>
            </w:r>
          </w:p>
        </w:tc>
      </w:tr>
      <w:tr w:rsidR="005331C4" w:rsidRPr="005331C4" w:rsidTr="0068093E">
        <w:tc>
          <w:tcPr>
            <w:tcW w:w="9558" w:type="dxa"/>
          </w:tcPr>
          <w:p w:rsidR="005331C4" w:rsidRPr="005D6122" w:rsidRDefault="005331C4" w:rsidP="00BE5BBA">
            <w:pPr>
              <w:pStyle w:val="ListParagraph"/>
              <w:numPr>
                <w:ilvl w:val="0"/>
                <w:numId w:val="35"/>
              </w:numPr>
              <w:jc w:val="both"/>
              <w:rPr>
                <w:rFonts w:ascii="Times New Roman" w:hAnsi="Times New Roman" w:cs="Times New Roman"/>
                <w:bCs/>
                <w:sz w:val="24"/>
                <w:szCs w:val="24"/>
              </w:rPr>
            </w:pPr>
            <w:r w:rsidRPr="005D6122">
              <w:rPr>
                <w:rFonts w:ascii="Times New Roman" w:hAnsi="Times New Roman" w:cs="Times New Roman"/>
                <w:bCs/>
                <w:sz w:val="24"/>
                <w:szCs w:val="24"/>
              </w:rPr>
              <w:t>Măsuri operaționale:</w:t>
            </w:r>
          </w:p>
          <w:p w:rsidR="005331C4" w:rsidRDefault="005331C4" w:rsidP="00BE5BBA">
            <w:pPr>
              <w:pStyle w:val="ListParagraph"/>
              <w:numPr>
                <w:ilvl w:val="0"/>
                <w:numId w:val="36"/>
              </w:numPr>
              <w:jc w:val="both"/>
              <w:rPr>
                <w:rFonts w:ascii="Times New Roman" w:hAnsi="Times New Roman" w:cs="Times New Roman"/>
                <w:bCs/>
                <w:sz w:val="24"/>
                <w:szCs w:val="24"/>
              </w:rPr>
            </w:pPr>
            <w:r w:rsidRPr="005D6122">
              <w:rPr>
                <w:rFonts w:ascii="Times New Roman" w:hAnsi="Times New Roman" w:cs="Times New Roman"/>
                <w:bCs/>
                <w:sz w:val="24"/>
                <w:szCs w:val="24"/>
              </w:rPr>
              <w:t>închiderea ușilor și a orificiilor principale ale clădirii, în special pe perioada hrănirii</w:t>
            </w:r>
          </w:p>
          <w:p w:rsidR="005331C4" w:rsidRDefault="005331C4" w:rsidP="00BE5BBA">
            <w:pPr>
              <w:pStyle w:val="ListParagraph"/>
              <w:numPr>
                <w:ilvl w:val="0"/>
                <w:numId w:val="36"/>
              </w:numPr>
              <w:jc w:val="both"/>
              <w:rPr>
                <w:rFonts w:ascii="Times New Roman" w:hAnsi="Times New Roman" w:cs="Times New Roman"/>
                <w:bCs/>
                <w:sz w:val="24"/>
                <w:szCs w:val="24"/>
              </w:rPr>
            </w:pPr>
            <w:r w:rsidRPr="005D6122">
              <w:rPr>
                <w:rFonts w:ascii="Times New Roman" w:hAnsi="Times New Roman" w:cs="Times New Roman"/>
                <w:bCs/>
                <w:sz w:val="24"/>
                <w:szCs w:val="24"/>
              </w:rPr>
              <w:t>utilizarea echipamentului de către personal cu experiență;</w:t>
            </w:r>
          </w:p>
          <w:p w:rsidR="005331C4" w:rsidRDefault="005331C4" w:rsidP="00BE5BBA">
            <w:pPr>
              <w:pStyle w:val="ListParagraph"/>
              <w:numPr>
                <w:ilvl w:val="0"/>
                <w:numId w:val="36"/>
              </w:numPr>
              <w:jc w:val="both"/>
              <w:rPr>
                <w:rFonts w:ascii="Times New Roman" w:hAnsi="Times New Roman" w:cs="Times New Roman"/>
                <w:bCs/>
                <w:sz w:val="24"/>
                <w:szCs w:val="24"/>
              </w:rPr>
            </w:pPr>
            <w:r w:rsidRPr="005D6122">
              <w:rPr>
                <w:rFonts w:ascii="Times New Roman" w:hAnsi="Times New Roman" w:cs="Times New Roman"/>
                <w:bCs/>
                <w:sz w:val="24"/>
                <w:szCs w:val="24"/>
              </w:rPr>
              <w:t>evitarea activităților generatoare de zgomot în timpul nopții și la sfârșit de săptămână;</w:t>
            </w:r>
          </w:p>
          <w:p w:rsidR="005331C4" w:rsidRPr="005D6122" w:rsidRDefault="005331C4" w:rsidP="00BE5BBA">
            <w:pPr>
              <w:pStyle w:val="ListParagraph"/>
              <w:numPr>
                <w:ilvl w:val="0"/>
                <w:numId w:val="36"/>
              </w:numPr>
              <w:jc w:val="both"/>
              <w:rPr>
                <w:rFonts w:ascii="Times New Roman" w:hAnsi="Times New Roman" w:cs="Times New Roman"/>
                <w:bCs/>
                <w:sz w:val="24"/>
                <w:szCs w:val="24"/>
              </w:rPr>
            </w:pPr>
            <w:proofErr w:type="gramStart"/>
            <w:r w:rsidRPr="005D6122">
              <w:rPr>
                <w:rFonts w:ascii="Times New Roman" w:hAnsi="Times New Roman" w:cs="Times New Roman"/>
                <w:bCs/>
                <w:sz w:val="24"/>
                <w:szCs w:val="24"/>
              </w:rPr>
              <w:t>efectuarea</w:t>
            </w:r>
            <w:proofErr w:type="gramEnd"/>
            <w:r w:rsidRPr="005D6122">
              <w:rPr>
                <w:rFonts w:ascii="Times New Roman" w:hAnsi="Times New Roman" w:cs="Times New Roman"/>
                <w:bCs/>
                <w:sz w:val="24"/>
                <w:szCs w:val="24"/>
              </w:rPr>
              <w:t xml:space="preserve"> a cât mai puține lucrări de terasament în zonele aflate în aer liber pentru a reduce zgomotul generat de tractoarele cu grapă.</w:t>
            </w:r>
          </w:p>
        </w:tc>
      </w:tr>
      <w:tr w:rsidR="005331C4" w:rsidRPr="005331C4" w:rsidTr="0068093E">
        <w:tc>
          <w:tcPr>
            <w:tcW w:w="9558" w:type="dxa"/>
          </w:tcPr>
          <w:p w:rsidR="005331C4" w:rsidRPr="005D6122" w:rsidRDefault="005331C4" w:rsidP="00BE5BBA">
            <w:pPr>
              <w:pStyle w:val="ListParagraph"/>
              <w:numPr>
                <w:ilvl w:val="0"/>
                <w:numId w:val="35"/>
              </w:numPr>
              <w:jc w:val="both"/>
              <w:rPr>
                <w:rFonts w:ascii="Times New Roman" w:hAnsi="Times New Roman" w:cs="Times New Roman"/>
                <w:bCs/>
                <w:sz w:val="24"/>
                <w:szCs w:val="24"/>
              </w:rPr>
            </w:pPr>
            <w:r w:rsidRPr="005D6122">
              <w:rPr>
                <w:rFonts w:ascii="Times New Roman" w:hAnsi="Times New Roman" w:cs="Times New Roman"/>
                <w:bCs/>
                <w:sz w:val="24"/>
                <w:szCs w:val="24"/>
              </w:rPr>
              <w:t>Utilizarea de echipamente silențioase:</w:t>
            </w:r>
          </w:p>
          <w:p w:rsidR="005331C4" w:rsidRDefault="005331C4" w:rsidP="00BE5BBA">
            <w:pPr>
              <w:pStyle w:val="ListParagraph"/>
              <w:numPr>
                <w:ilvl w:val="0"/>
                <w:numId w:val="37"/>
              </w:numPr>
              <w:jc w:val="both"/>
              <w:rPr>
                <w:rFonts w:ascii="Times New Roman" w:hAnsi="Times New Roman" w:cs="Times New Roman"/>
                <w:bCs/>
                <w:sz w:val="24"/>
                <w:szCs w:val="24"/>
              </w:rPr>
            </w:pPr>
            <w:r w:rsidRPr="005D6122">
              <w:rPr>
                <w:rFonts w:ascii="Times New Roman" w:hAnsi="Times New Roman" w:cs="Times New Roman"/>
                <w:bCs/>
                <w:sz w:val="24"/>
                <w:szCs w:val="24"/>
              </w:rPr>
              <w:t>ventilatoare cu randament ridicat, în cazul în care ventilația naturală nu este suficientă;</w:t>
            </w:r>
          </w:p>
          <w:p w:rsidR="005331C4" w:rsidRPr="005331C4" w:rsidRDefault="005331C4" w:rsidP="00BE5BBA">
            <w:pPr>
              <w:pStyle w:val="ListParagraph"/>
              <w:numPr>
                <w:ilvl w:val="0"/>
                <w:numId w:val="37"/>
              </w:numPr>
              <w:jc w:val="both"/>
              <w:rPr>
                <w:rFonts w:ascii="Times New Roman" w:hAnsi="Times New Roman" w:cs="Times New Roman"/>
                <w:bCs/>
                <w:sz w:val="24"/>
                <w:szCs w:val="24"/>
              </w:rPr>
            </w:pPr>
            <w:r w:rsidRPr="005D6122">
              <w:rPr>
                <w:rFonts w:ascii="Times New Roman" w:hAnsi="Times New Roman" w:cs="Times New Roman"/>
                <w:bCs/>
                <w:sz w:val="24"/>
                <w:szCs w:val="24"/>
              </w:rPr>
              <w:t xml:space="preserve"> </w:t>
            </w:r>
            <w:r w:rsidRPr="005331C4">
              <w:rPr>
                <w:rFonts w:ascii="Times New Roman" w:hAnsi="Times New Roman" w:cs="Times New Roman"/>
                <w:bCs/>
                <w:sz w:val="24"/>
                <w:szCs w:val="24"/>
              </w:rPr>
              <w:t xml:space="preserve">sisteme de hrănire care reduc stimulul înainte de hrănire </w:t>
            </w:r>
          </w:p>
        </w:tc>
      </w:tr>
    </w:tbl>
    <w:p w:rsidR="0008479F" w:rsidRDefault="0008479F" w:rsidP="009177EE">
      <w:pPr>
        <w:jc w:val="both"/>
        <w:rPr>
          <w:rFonts w:ascii="Times New Roman" w:hAnsi="Times New Roman" w:cs="Times New Roman"/>
          <w:b/>
          <w:bCs/>
          <w:i/>
          <w:sz w:val="24"/>
          <w:szCs w:val="24"/>
          <w:lang w:val="fr-FR"/>
        </w:rPr>
      </w:pPr>
    </w:p>
    <w:p w:rsidR="00946DC0" w:rsidRDefault="00946DC0" w:rsidP="009177EE">
      <w:pPr>
        <w:jc w:val="both"/>
        <w:rPr>
          <w:rFonts w:ascii="Times New Roman" w:hAnsi="Times New Roman" w:cs="Times New Roman"/>
          <w:b/>
          <w:bCs/>
          <w:i/>
          <w:sz w:val="24"/>
          <w:szCs w:val="24"/>
          <w:lang w:val="fr-FR"/>
        </w:rPr>
      </w:pPr>
    </w:p>
    <w:p w:rsidR="003A49FD" w:rsidRDefault="003A49FD" w:rsidP="009177EE">
      <w:pPr>
        <w:jc w:val="both"/>
        <w:rPr>
          <w:rFonts w:ascii="Times New Roman" w:hAnsi="Times New Roman" w:cs="Times New Roman"/>
          <w:b/>
          <w:bCs/>
          <w:i/>
          <w:sz w:val="24"/>
          <w:szCs w:val="24"/>
          <w:lang w:val="fr-FR"/>
        </w:rPr>
      </w:pPr>
      <w:r w:rsidRPr="003A49FD">
        <w:rPr>
          <w:rFonts w:ascii="Times New Roman" w:hAnsi="Times New Roman" w:cs="Times New Roman"/>
          <w:b/>
          <w:bCs/>
          <w:i/>
          <w:sz w:val="24"/>
          <w:szCs w:val="24"/>
          <w:lang w:val="fr-FR"/>
        </w:rPr>
        <w:lastRenderedPageBreak/>
        <w:t>Protecția calității solului</w:t>
      </w:r>
    </w:p>
    <w:p w:rsidR="005D6122" w:rsidRPr="005D6122" w:rsidRDefault="005D6122" w:rsidP="005D6122">
      <w:pPr>
        <w:rPr>
          <w:rFonts w:ascii="Times New Roman" w:hAnsi="Times New Roman" w:cs="Times New Roman"/>
          <w:bCs/>
          <w:i/>
          <w:sz w:val="24"/>
          <w:szCs w:val="24"/>
          <w:u w:val="single"/>
          <w:lang w:val="it-IT"/>
        </w:rPr>
      </w:pPr>
      <w:r w:rsidRPr="005D6122">
        <w:rPr>
          <w:rFonts w:ascii="Times New Roman" w:hAnsi="Times New Roman" w:cs="Times New Roman"/>
          <w:bCs/>
          <w:i/>
          <w:sz w:val="24"/>
          <w:szCs w:val="24"/>
          <w:u w:val="single"/>
          <w:lang w:val="it-IT"/>
        </w:rPr>
        <w:t>Măsuri adoptate pentru protectia calitatii solului:</w:t>
      </w:r>
    </w:p>
    <w:p w:rsidR="005D6122" w:rsidRPr="005D6122" w:rsidRDefault="005D6122" w:rsidP="00BE5BBA">
      <w:pPr>
        <w:numPr>
          <w:ilvl w:val="0"/>
          <w:numId w:val="38"/>
        </w:numPr>
        <w:spacing w:after="0"/>
        <w:ind w:left="475"/>
        <w:jc w:val="both"/>
        <w:rPr>
          <w:rFonts w:ascii="Times New Roman" w:hAnsi="Times New Roman" w:cs="Times New Roman"/>
          <w:bCs/>
          <w:sz w:val="24"/>
          <w:szCs w:val="24"/>
          <w:lang w:val="it-IT"/>
        </w:rPr>
      </w:pPr>
      <w:r w:rsidRPr="005D6122">
        <w:rPr>
          <w:rFonts w:ascii="Times New Roman" w:hAnsi="Times New Roman" w:cs="Times New Roman"/>
          <w:bCs/>
          <w:sz w:val="24"/>
          <w:szCs w:val="24"/>
          <w:lang w:val="it-IT"/>
        </w:rPr>
        <w:t>Asigurarea masurilor de salubrizare a terenului din incinta, neocupat productiv sau functional; respectarea intocmai a conditiilor stabilite pentru desfasurarea activitatilor de manipulare, depozitare si utilizare a produselor  de dezinsectie, dezinfectie;</w:t>
      </w:r>
    </w:p>
    <w:p w:rsidR="005D6122" w:rsidRPr="005D6122" w:rsidRDefault="005D6122" w:rsidP="00BE5BBA">
      <w:pPr>
        <w:numPr>
          <w:ilvl w:val="0"/>
          <w:numId w:val="38"/>
        </w:numPr>
        <w:spacing w:after="0"/>
        <w:ind w:left="475"/>
        <w:jc w:val="both"/>
        <w:rPr>
          <w:rFonts w:ascii="Times New Roman" w:hAnsi="Times New Roman" w:cs="Times New Roman"/>
          <w:bCs/>
          <w:sz w:val="24"/>
          <w:szCs w:val="24"/>
          <w:lang w:val="it-IT"/>
        </w:rPr>
      </w:pPr>
      <w:r w:rsidRPr="005D6122">
        <w:rPr>
          <w:rFonts w:ascii="Times New Roman" w:hAnsi="Times New Roman" w:cs="Times New Roman"/>
          <w:bCs/>
          <w:sz w:val="24"/>
          <w:szCs w:val="24"/>
          <w:lang w:val="it-IT"/>
        </w:rPr>
        <w:t>Verificarea periodica a starii tehnice a conductelor de transport apa si a retelei de canalizare din incinta pentru evitarea eventualelor defectiuni/accidente tehnice;</w:t>
      </w:r>
    </w:p>
    <w:p w:rsidR="005D6122" w:rsidRPr="005D6122" w:rsidRDefault="005D6122" w:rsidP="00BE5BBA">
      <w:pPr>
        <w:numPr>
          <w:ilvl w:val="0"/>
          <w:numId w:val="38"/>
        </w:numPr>
        <w:spacing w:after="0"/>
        <w:ind w:left="475"/>
        <w:jc w:val="both"/>
        <w:rPr>
          <w:rFonts w:ascii="Times New Roman" w:hAnsi="Times New Roman" w:cs="Times New Roman"/>
          <w:bCs/>
          <w:sz w:val="24"/>
          <w:szCs w:val="24"/>
          <w:lang w:val="it-IT"/>
        </w:rPr>
      </w:pPr>
      <w:r w:rsidRPr="005D6122">
        <w:rPr>
          <w:rFonts w:ascii="Times New Roman" w:hAnsi="Times New Roman" w:cs="Times New Roman"/>
          <w:bCs/>
          <w:sz w:val="24"/>
          <w:szCs w:val="24"/>
          <w:lang w:val="it-IT"/>
        </w:rPr>
        <w:t>Stabirea de masuri privind interventia rapida in caz de avarii/ accidente tehnice</w:t>
      </w:r>
    </w:p>
    <w:p w:rsidR="005D6122" w:rsidRPr="005D6122" w:rsidRDefault="005D6122" w:rsidP="00BE5BBA">
      <w:pPr>
        <w:numPr>
          <w:ilvl w:val="0"/>
          <w:numId w:val="38"/>
        </w:numPr>
        <w:spacing w:after="0"/>
        <w:ind w:left="475"/>
        <w:jc w:val="both"/>
        <w:rPr>
          <w:rFonts w:ascii="Times New Roman" w:hAnsi="Times New Roman" w:cs="Times New Roman"/>
          <w:bCs/>
          <w:sz w:val="24"/>
          <w:szCs w:val="24"/>
          <w:lang w:val="it-IT"/>
        </w:rPr>
      </w:pPr>
      <w:r w:rsidRPr="005D6122">
        <w:rPr>
          <w:rFonts w:ascii="Times New Roman" w:hAnsi="Times New Roman" w:cs="Times New Roman"/>
          <w:bCs/>
          <w:sz w:val="24"/>
          <w:szCs w:val="24"/>
          <w:lang w:val="it-IT"/>
        </w:rPr>
        <w:t>Administrarea în câmp a dejecțiilor mineralizate cu respectarea întocmai a prevederilor Celor Mai Bune Practici Agricole.</w:t>
      </w:r>
    </w:p>
    <w:p w:rsidR="005D6122" w:rsidRPr="005D6122" w:rsidRDefault="005D6122" w:rsidP="005D6122">
      <w:pPr>
        <w:rPr>
          <w:rFonts w:ascii="Times New Roman" w:hAnsi="Times New Roman" w:cs="Times New Roman"/>
          <w:bCs/>
          <w:sz w:val="24"/>
          <w:szCs w:val="24"/>
        </w:rPr>
      </w:pPr>
      <w:r w:rsidRPr="005D6122">
        <w:rPr>
          <w:rFonts w:ascii="Times New Roman" w:hAnsi="Times New Roman" w:cs="Times New Roman"/>
          <w:bCs/>
          <w:sz w:val="24"/>
          <w:szCs w:val="24"/>
        </w:rPr>
        <w:t xml:space="preserve">Pentru revenirea/ reducerea emisiilor în sol și apa subterană provenite din depozitarea dejecțiilor solide, conform prevederilor BAT, se </w:t>
      </w:r>
      <w:proofErr w:type="gramStart"/>
      <w:r w:rsidRPr="005D6122">
        <w:rPr>
          <w:rFonts w:ascii="Times New Roman" w:hAnsi="Times New Roman" w:cs="Times New Roman"/>
          <w:bCs/>
          <w:sz w:val="24"/>
          <w:szCs w:val="24"/>
        </w:rPr>
        <w:t>aplică  următoarele</w:t>
      </w:r>
      <w:proofErr w:type="gramEnd"/>
      <w:r w:rsidRPr="005D6122">
        <w:rPr>
          <w:rFonts w:ascii="Times New Roman" w:hAnsi="Times New Roman" w:cs="Times New Roman"/>
          <w:bCs/>
          <w:sz w:val="24"/>
          <w:szCs w:val="24"/>
        </w:rPr>
        <w:t xml:space="preserve"> tehnici: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5D6122" w:rsidRPr="005D6122" w:rsidTr="005D6122">
        <w:tc>
          <w:tcPr>
            <w:tcW w:w="9468" w:type="dxa"/>
          </w:tcPr>
          <w:p w:rsidR="005D6122" w:rsidRPr="005D6122" w:rsidRDefault="005D6122" w:rsidP="00BE5BBA">
            <w:pPr>
              <w:pStyle w:val="ListParagraph"/>
              <w:numPr>
                <w:ilvl w:val="0"/>
                <w:numId w:val="39"/>
              </w:numPr>
              <w:rPr>
                <w:rFonts w:eastAsiaTheme="minorHAnsi"/>
                <w:bCs/>
                <w:sz w:val="24"/>
                <w:szCs w:val="24"/>
              </w:rPr>
            </w:pPr>
            <w:r w:rsidRPr="005D6122">
              <w:rPr>
                <w:rFonts w:eastAsiaTheme="minorHAnsi"/>
                <w:bCs/>
                <w:sz w:val="24"/>
                <w:szCs w:val="24"/>
              </w:rPr>
              <w:t>Utilizarea unui depozit tip lagună care poate rezista influențelor mecanice, chimice și termice</w:t>
            </w:r>
          </w:p>
        </w:tc>
      </w:tr>
      <w:tr w:rsidR="005D6122" w:rsidRPr="005D6122" w:rsidTr="005D6122">
        <w:tc>
          <w:tcPr>
            <w:tcW w:w="9468" w:type="dxa"/>
          </w:tcPr>
          <w:p w:rsidR="005D6122" w:rsidRPr="005D6122" w:rsidRDefault="005D6122" w:rsidP="00BE5BBA">
            <w:pPr>
              <w:pStyle w:val="ListParagraph"/>
              <w:numPr>
                <w:ilvl w:val="0"/>
                <w:numId w:val="39"/>
              </w:numPr>
              <w:rPr>
                <w:rFonts w:eastAsiaTheme="minorHAnsi"/>
                <w:bCs/>
                <w:sz w:val="24"/>
                <w:szCs w:val="24"/>
              </w:rPr>
            </w:pPr>
            <w:r w:rsidRPr="005D6122">
              <w:rPr>
                <w:rFonts w:eastAsiaTheme="minorHAnsi"/>
                <w:bCs/>
                <w:sz w:val="24"/>
                <w:szCs w:val="24"/>
              </w:rPr>
              <w:t>Utilizarea unei instalații de depozitare cu o capacitate suficientă pentru a păstra dejecțiile lichide pe durata perioadelor în care nu este posibilă împrăștierea pe sol a acestora</w:t>
            </w:r>
          </w:p>
        </w:tc>
      </w:tr>
      <w:tr w:rsidR="005D6122" w:rsidRPr="005D6122" w:rsidTr="005D6122">
        <w:tc>
          <w:tcPr>
            <w:tcW w:w="9468" w:type="dxa"/>
          </w:tcPr>
          <w:p w:rsidR="005D6122" w:rsidRPr="005D6122" w:rsidRDefault="005D6122" w:rsidP="00BE5BBA">
            <w:pPr>
              <w:pStyle w:val="ListParagraph"/>
              <w:numPr>
                <w:ilvl w:val="0"/>
                <w:numId w:val="39"/>
              </w:numPr>
              <w:rPr>
                <w:rFonts w:eastAsiaTheme="minorHAnsi"/>
                <w:bCs/>
                <w:sz w:val="24"/>
                <w:szCs w:val="24"/>
              </w:rPr>
            </w:pPr>
            <w:r w:rsidRPr="005D6122">
              <w:rPr>
                <w:rFonts w:eastAsiaTheme="minorHAnsi"/>
                <w:bCs/>
                <w:sz w:val="24"/>
                <w:szCs w:val="24"/>
              </w:rPr>
              <w:t>Utilizarea de instalații etanșe și echipamente pentru colectarea și transferarea dejecțiilor lichide (de ex. canale de scurgere)</w:t>
            </w:r>
          </w:p>
        </w:tc>
      </w:tr>
      <w:tr w:rsidR="005D6122" w:rsidRPr="005D6122" w:rsidTr="005D6122">
        <w:tc>
          <w:tcPr>
            <w:tcW w:w="9468" w:type="dxa"/>
          </w:tcPr>
          <w:p w:rsidR="005D6122" w:rsidRPr="005D6122" w:rsidRDefault="005D6122" w:rsidP="00BE5BBA">
            <w:pPr>
              <w:pStyle w:val="ListParagraph"/>
              <w:numPr>
                <w:ilvl w:val="0"/>
                <w:numId w:val="39"/>
              </w:numPr>
              <w:rPr>
                <w:rFonts w:eastAsiaTheme="minorHAnsi"/>
                <w:bCs/>
                <w:sz w:val="24"/>
                <w:szCs w:val="24"/>
              </w:rPr>
            </w:pPr>
            <w:r w:rsidRPr="005D6122">
              <w:rPr>
                <w:rFonts w:eastAsiaTheme="minorHAnsi"/>
                <w:bCs/>
                <w:sz w:val="24"/>
                <w:szCs w:val="24"/>
              </w:rPr>
              <w:t xml:space="preserve">Depozitarea dejecțiilor lichide într-un depozit îngropat (lagună) </w:t>
            </w:r>
            <w:proofErr w:type="gramStart"/>
            <w:r w:rsidRPr="005D6122">
              <w:rPr>
                <w:rFonts w:eastAsiaTheme="minorHAnsi"/>
                <w:bCs/>
                <w:sz w:val="24"/>
                <w:szCs w:val="24"/>
              </w:rPr>
              <w:t>care are</w:t>
            </w:r>
            <w:proofErr w:type="gramEnd"/>
            <w:r w:rsidRPr="005D6122">
              <w:rPr>
                <w:rFonts w:eastAsiaTheme="minorHAnsi"/>
                <w:bCs/>
                <w:sz w:val="24"/>
                <w:szCs w:val="24"/>
              </w:rPr>
              <w:t xml:space="preserve"> baza și pereții impermeabili.</w:t>
            </w:r>
          </w:p>
        </w:tc>
      </w:tr>
      <w:tr w:rsidR="005D6122" w:rsidRPr="005D6122" w:rsidTr="005D6122">
        <w:tc>
          <w:tcPr>
            <w:tcW w:w="9468" w:type="dxa"/>
          </w:tcPr>
          <w:p w:rsidR="005D6122" w:rsidRPr="005D6122" w:rsidRDefault="005D6122" w:rsidP="00BE5BBA">
            <w:pPr>
              <w:pStyle w:val="ListParagraph"/>
              <w:numPr>
                <w:ilvl w:val="0"/>
                <w:numId w:val="39"/>
              </w:numPr>
              <w:rPr>
                <w:rFonts w:eastAsiaTheme="minorHAnsi"/>
                <w:bCs/>
                <w:sz w:val="24"/>
                <w:szCs w:val="24"/>
              </w:rPr>
            </w:pPr>
            <w:r w:rsidRPr="005D6122">
              <w:rPr>
                <w:rFonts w:eastAsiaTheme="minorHAnsi"/>
                <w:bCs/>
                <w:sz w:val="24"/>
                <w:szCs w:val="24"/>
              </w:rPr>
              <w:t>Instalarea un sistem de detectare a scurgerilor, constând, de exemplu într-o geomembrană, un strat de drenare și un sistem de țevi de drenare</w:t>
            </w:r>
          </w:p>
        </w:tc>
      </w:tr>
      <w:tr w:rsidR="005D6122" w:rsidRPr="005D6122" w:rsidTr="005D6122">
        <w:tc>
          <w:tcPr>
            <w:tcW w:w="9468" w:type="dxa"/>
          </w:tcPr>
          <w:p w:rsidR="005D6122" w:rsidRPr="005D6122" w:rsidRDefault="005D6122" w:rsidP="00BE5BBA">
            <w:pPr>
              <w:pStyle w:val="ListParagraph"/>
              <w:numPr>
                <w:ilvl w:val="0"/>
                <w:numId w:val="39"/>
              </w:numPr>
              <w:rPr>
                <w:rFonts w:eastAsiaTheme="minorHAnsi"/>
                <w:bCs/>
                <w:sz w:val="24"/>
                <w:szCs w:val="24"/>
              </w:rPr>
            </w:pPr>
            <w:r w:rsidRPr="005D6122">
              <w:rPr>
                <w:rFonts w:eastAsiaTheme="minorHAnsi"/>
                <w:bCs/>
                <w:sz w:val="24"/>
                <w:szCs w:val="24"/>
              </w:rPr>
              <w:t>Verificarea integrității structurale a depozitului de dejecții cel puțin o dată pe an</w:t>
            </w:r>
          </w:p>
        </w:tc>
      </w:tr>
      <w:tr w:rsidR="005D6122" w:rsidRPr="005D6122" w:rsidTr="005D6122">
        <w:tc>
          <w:tcPr>
            <w:tcW w:w="9468" w:type="dxa"/>
          </w:tcPr>
          <w:p w:rsidR="005D6122" w:rsidRPr="005D6122" w:rsidRDefault="005D6122" w:rsidP="00BE5BBA">
            <w:pPr>
              <w:pStyle w:val="ListParagraph"/>
              <w:numPr>
                <w:ilvl w:val="0"/>
                <w:numId w:val="39"/>
              </w:numPr>
              <w:rPr>
                <w:bCs/>
                <w:sz w:val="24"/>
                <w:szCs w:val="24"/>
              </w:rPr>
            </w:pPr>
            <w:r w:rsidRPr="005D6122">
              <w:rPr>
                <w:bCs/>
                <w:sz w:val="24"/>
                <w:szCs w:val="24"/>
              </w:rPr>
              <w:t>Evaluarea terenului pe care sunt împrăștiate dejecțiile pentru a identifica riscurile de scurgere, luând în considerare:</w:t>
            </w:r>
          </w:p>
          <w:p w:rsidR="005D6122" w:rsidRDefault="005D6122" w:rsidP="00BE5BBA">
            <w:pPr>
              <w:pStyle w:val="ListParagraph"/>
              <w:numPr>
                <w:ilvl w:val="0"/>
                <w:numId w:val="40"/>
              </w:numPr>
              <w:rPr>
                <w:bCs/>
                <w:sz w:val="24"/>
                <w:szCs w:val="24"/>
              </w:rPr>
            </w:pPr>
            <w:r w:rsidRPr="005D6122">
              <w:rPr>
                <w:bCs/>
                <w:sz w:val="24"/>
                <w:szCs w:val="24"/>
              </w:rPr>
              <w:t>tipul de sol, condițiile și panta terenului;</w:t>
            </w:r>
          </w:p>
          <w:p w:rsidR="005D6122" w:rsidRDefault="005D6122" w:rsidP="00BE5BBA">
            <w:pPr>
              <w:pStyle w:val="ListParagraph"/>
              <w:numPr>
                <w:ilvl w:val="0"/>
                <w:numId w:val="40"/>
              </w:numPr>
              <w:rPr>
                <w:bCs/>
                <w:sz w:val="24"/>
                <w:szCs w:val="24"/>
              </w:rPr>
            </w:pPr>
            <w:r w:rsidRPr="005D6122">
              <w:rPr>
                <w:bCs/>
                <w:sz w:val="24"/>
                <w:szCs w:val="24"/>
              </w:rPr>
              <w:t>condițiile climatice;</w:t>
            </w:r>
          </w:p>
          <w:p w:rsidR="005D6122" w:rsidRDefault="005D6122" w:rsidP="00BE5BBA">
            <w:pPr>
              <w:pStyle w:val="ListParagraph"/>
              <w:numPr>
                <w:ilvl w:val="0"/>
                <w:numId w:val="40"/>
              </w:numPr>
              <w:rPr>
                <w:bCs/>
                <w:sz w:val="24"/>
                <w:szCs w:val="24"/>
              </w:rPr>
            </w:pPr>
            <w:r w:rsidRPr="005D6122">
              <w:rPr>
                <w:bCs/>
                <w:sz w:val="24"/>
                <w:szCs w:val="24"/>
              </w:rPr>
              <w:t>drenarea și irigarea terenului;</w:t>
            </w:r>
          </w:p>
          <w:p w:rsidR="005D6122" w:rsidRDefault="005D6122" w:rsidP="00BE5BBA">
            <w:pPr>
              <w:pStyle w:val="ListParagraph"/>
              <w:numPr>
                <w:ilvl w:val="0"/>
                <w:numId w:val="40"/>
              </w:numPr>
              <w:rPr>
                <w:bCs/>
                <w:sz w:val="24"/>
                <w:szCs w:val="24"/>
              </w:rPr>
            </w:pPr>
            <w:r w:rsidRPr="005D6122">
              <w:rPr>
                <w:bCs/>
                <w:sz w:val="24"/>
                <w:szCs w:val="24"/>
              </w:rPr>
              <w:t xml:space="preserve">rotațiile culturilor; </w:t>
            </w:r>
          </w:p>
          <w:p w:rsidR="005D6122" w:rsidRPr="005D6122" w:rsidRDefault="005D6122" w:rsidP="00BE5BBA">
            <w:pPr>
              <w:pStyle w:val="ListParagraph"/>
              <w:numPr>
                <w:ilvl w:val="0"/>
                <w:numId w:val="40"/>
              </w:numPr>
              <w:rPr>
                <w:bCs/>
                <w:sz w:val="24"/>
                <w:szCs w:val="24"/>
              </w:rPr>
            </w:pPr>
            <w:r w:rsidRPr="005D6122">
              <w:rPr>
                <w:bCs/>
                <w:sz w:val="24"/>
                <w:szCs w:val="24"/>
              </w:rPr>
              <w:t>resursele de apă și zonele de apă protejate</w:t>
            </w:r>
          </w:p>
        </w:tc>
      </w:tr>
      <w:tr w:rsidR="005D6122" w:rsidRPr="005D6122" w:rsidTr="005D6122">
        <w:tc>
          <w:tcPr>
            <w:tcW w:w="9468" w:type="dxa"/>
          </w:tcPr>
          <w:p w:rsidR="005D6122" w:rsidRPr="005D6122" w:rsidRDefault="005D6122" w:rsidP="00BE5BBA">
            <w:pPr>
              <w:pStyle w:val="ListParagraph"/>
              <w:numPr>
                <w:ilvl w:val="0"/>
                <w:numId w:val="41"/>
              </w:numPr>
              <w:rPr>
                <w:bCs/>
                <w:sz w:val="24"/>
                <w:szCs w:val="24"/>
              </w:rPr>
            </w:pPr>
            <w:r w:rsidRPr="005D6122">
              <w:rPr>
                <w:bCs/>
                <w:sz w:val="24"/>
                <w:szCs w:val="24"/>
              </w:rPr>
              <w:t>Menținerea unei distanțe suficiente între terenurile pe care sunt împrăștiate dejecțiile animaliere (lăsând o fâșie de teren netratată) și:</w:t>
            </w:r>
          </w:p>
          <w:p w:rsidR="005D6122" w:rsidRDefault="005D6122" w:rsidP="00BE5BBA">
            <w:pPr>
              <w:pStyle w:val="ListParagraph"/>
              <w:numPr>
                <w:ilvl w:val="0"/>
                <w:numId w:val="43"/>
              </w:numPr>
              <w:rPr>
                <w:bCs/>
                <w:sz w:val="24"/>
                <w:szCs w:val="24"/>
              </w:rPr>
            </w:pPr>
            <w:r w:rsidRPr="005D6122">
              <w:rPr>
                <w:bCs/>
                <w:sz w:val="24"/>
                <w:szCs w:val="24"/>
              </w:rPr>
              <w:t>zonele în care există un risc de scurgere în apă, cum ar fi cursuri de apă, izvoare, puțuri etc.;</w:t>
            </w:r>
          </w:p>
          <w:p w:rsidR="005D6122" w:rsidRPr="005D6122" w:rsidRDefault="005D6122" w:rsidP="00BE5BBA">
            <w:pPr>
              <w:pStyle w:val="ListParagraph"/>
              <w:numPr>
                <w:ilvl w:val="0"/>
                <w:numId w:val="43"/>
              </w:numPr>
              <w:rPr>
                <w:bCs/>
                <w:sz w:val="24"/>
                <w:szCs w:val="24"/>
              </w:rPr>
            </w:pPr>
            <w:proofErr w:type="gramStart"/>
            <w:r w:rsidRPr="005D6122">
              <w:rPr>
                <w:bCs/>
                <w:sz w:val="24"/>
                <w:szCs w:val="24"/>
              </w:rPr>
              <w:t>proprietățile</w:t>
            </w:r>
            <w:proofErr w:type="gramEnd"/>
            <w:r w:rsidRPr="005D6122">
              <w:rPr>
                <w:bCs/>
                <w:sz w:val="24"/>
                <w:szCs w:val="24"/>
              </w:rPr>
              <w:t xml:space="preserve"> învecinate (inclusiv împrejmuirile).</w:t>
            </w:r>
          </w:p>
          <w:p w:rsidR="005D6122" w:rsidRPr="005D6122" w:rsidRDefault="005D6122" w:rsidP="005D6122">
            <w:pPr>
              <w:rPr>
                <w:bCs/>
                <w:sz w:val="24"/>
                <w:szCs w:val="24"/>
              </w:rPr>
            </w:pPr>
          </w:p>
        </w:tc>
      </w:tr>
      <w:tr w:rsidR="005D6122" w:rsidRPr="005D6122" w:rsidTr="005D6122">
        <w:tc>
          <w:tcPr>
            <w:tcW w:w="9468" w:type="dxa"/>
          </w:tcPr>
          <w:p w:rsidR="005D6122" w:rsidRPr="005D6122" w:rsidRDefault="005D6122" w:rsidP="00BE5BBA">
            <w:pPr>
              <w:pStyle w:val="ListParagraph"/>
              <w:numPr>
                <w:ilvl w:val="0"/>
                <w:numId w:val="41"/>
              </w:numPr>
              <w:rPr>
                <w:bCs/>
                <w:sz w:val="24"/>
                <w:szCs w:val="24"/>
              </w:rPr>
            </w:pPr>
            <w:r w:rsidRPr="005D6122">
              <w:rPr>
                <w:bCs/>
                <w:sz w:val="24"/>
                <w:szCs w:val="24"/>
              </w:rPr>
              <w:t xml:space="preserve">Evitarea împrăștierii pe sol a dejecțiilor animaliere atunci când riscul de scurgere poate fi semnificativ.Dejecțiile animaliere nu se aplică atunci când: </w:t>
            </w:r>
          </w:p>
          <w:p w:rsidR="005D6122" w:rsidRDefault="005D6122" w:rsidP="00BE5BBA">
            <w:pPr>
              <w:pStyle w:val="ListParagraph"/>
              <w:numPr>
                <w:ilvl w:val="0"/>
                <w:numId w:val="42"/>
              </w:numPr>
              <w:rPr>
                <w:bCs/>
                <w:sz w:val="24"/>
                <w:szCs w:val="24"/>
              </w:rPr>
            </w:pPr>
            <w:r w:rsidRPr="005D6122">
              <w:rPr>
                <w:bCs/>
                <w:sz w:val="24"/>
                <w:szCs w:val="24"/>
              </w:rPr>
              <w:t xml:space="preserve">terenul este inundat saturat de apa, înghețat sau acoperit de zăpadă; </w:t>
            </w:r>
          </w:p>
          <w:p w:rsidR="005D6122" w:rsidRDefault="005D6122" w:rsidP="00BE5BBA">
            <w:pPr>
              <w:pStyle w:val="ListParagraph"/>
              <w:numPr>
                <w:ilvl w:val="0"/>
                <w:numId w:val="42"/>
              </w:numPr>
              <w:rPr>
                <w:bCs/>
                <w:sz w:val="24"/>
                <w:szCs w:val="24"/>
              </w:rPr>
            </w:pPr>
            <w:r w:rsidRPr="005D6122">
              <w:rPr>
                <w:bCs/>
                <w:sz w:val="24"/>
                <w:szCs w:val="24"/>
              </w:rPr>
              <w:t xml:space="preserve">condițiile solului (de exemplu saturația apei sau tasarea) în combinație cu panta terenului și/sau drenarea terenului sunt de așa natură încât riscul </w:t>
            </w:r>
            <w:r w:rsidRPr="005D6122">
              <w:rPr>
                <w:bCs/>
                <w:sz w:val="24"/>
                <w:szCs w:val="24"/>
              </w:rPr>
              <w:lastRenderedPageBreak/>
              <w:t>de scurgere sau drenare este ridicat;</w:t>
            </w:r>
          </w:p>
          <w:p w:rsidR="005D6122" w:rsidRPr="005D6122" w:rsidRDefault="005D6122" w:rsidP="00BE5BBA">
            <w:pPr>
              <w:pStyle w:val="ListParagraph"/>
              <w:numPr>
                <w:ilvl w:val="0"/>
                <w:numId w:val="42"/>
              </w:numPr>
              <w:rPr>
                <w:bCs/>
                <w:sz w:val="24"/>
                <w:szCs w:val="24"/>
              </w:rPr>
            </w:pPr>
            <w:proofErr w:type="gramStart"/>
            <w:r w:rsidRPr="005D6122">
              <w:rPr>
                <w:bCs/>
                <w:sz w:val="24"/>
                <w:szCs w:val="24"/>
              </w:rPr>
              <w:t>scurgerea</w:t>
            </w:r>
            <w:proofErr w:type="gramEnd"/>
            <w:r w:rsidRPr="005D6122">
              <w:rPr>
                <w:bCs/>
                <w:sz w:val="24"/>
                <w:szCs w:val="24"/>
              </w:rPr>
              <w:t xml:space="preserve"> poate fi anticipată având în vedere precipitațiile preconizate.</w:t>
            </w:r>
          </w:p>
        </w:tc>
      </w:tr>
      <w:tr w:rsidR="005D6122" w:rsidRPr="005D6122" w:rsidTr="005D6122">
        <w:tc>
          <w:tcPr>
            <w:tcW w:w="9468" w:type="dxa"/>
          </w:tcPr>
          <w:p w:rsidR="005D6122" w:rsidRPr="005D6122" w:rsidRDefault="005D6122" w:rsidP="00BE5BBA">
            <w:pPr>
              <w:pStyle w:val="ListParagraph"/>
              <w:numPr>
                <w:ilvl w:val="0"/>
                <w:numId w:val="41"/>
              </w:numPr>
              <w:rPr>
                <w:bCs/>
                <w:sz w:val="24"/>
                <w:szCs w:val="24"/>
              </w:rPr>
            </w:pPr>
            <w:r w:rsidRPr="005D6122">
              <w:rPr>
                <w:bCs/>
                <w:sz w:val="24"/>
                <w:szCs w:val="24"/>
              </w:rPr>
              <w:lastRenderedPageBreak/>
              <w:t>Adaptarea frecvenței de împrăștiere pe sol a dejecțiilor animaliere, luând în considerare conținutul de azot și fosfor al dejecțiilor animaliere și caracteristicile solului (de exemplu conținutul de nutrienți), cerințele privind culturile sezoniere și condițiile climatice sau ale solului care ar putea cauza scurgeri.</w:t>
            </w:r>
          </w:p>
        </w:tc>
      </w:tr>
      <w:tr w:rsidR="005D6122" w:rsidRPr="005D6122" w:rsidTr="005D6122">
        <w:tc>
          <w:tcPr>
            <w:tcW w:w="9468" w:type="dxa"/>
          </w:tcPr>
          <w:p w:rsidR="005D6122" w:rsidRPr="005D6122" w:rsidRDefault="005D6122" w:rsidP="00BE5BBA">
            <w:pPr>
              <w:pStyle w:val="ListParagraph"/>
              <w:numPr>
                <w:ilvl w:val="0"/>
                <w:numId w:val="41"/>
              </w:numPr>
              <w:rPr>
                <w:bCs/>
                <w:sz w:val="24"/>
                <w:szCs w:val="24"/>
              </w:rPr>
            </w:pPr>
            <w:r w:rsidRPr="005D6122">
              <w:rPr>
                <w:bCs/>
                <w:sz w:val="24"/>
                <w:szCs w:val="24"/>
              </w:rPr>
              <w:t>Sincronizarea împrăștierii pe sol a dejecțiilor animaliere cu cererea de nutrienți a culturilor</w:t>
            </w:r>
          </w:p>
        </w:tc>
      </w:tr>
      <w:tr w:rsidR="005D6122" w:rsidRPr="005D6122" w:rsidTr="005D6122">
        <w:tc>
          <w:tcPr>
            <w:tcW w:w="9468" w:type="dxa"/>
          </w:tcPr>
          <w:p w:rsidR="005D6122" w:rsidRPr="005D6122" w:rsidRDefault="005D6122" w:rsidP="00BE5BBA">
            <w:pPr>
              <w:pStyle w:val="ListParagraph"/>
              <w:numPr>
                <w:ilvl w:val="0"/>
                <w:numId w:val="41"/>
              </w:numPr>
              <w:rPr>
                <w:bCs/>
                <w:sz w:val="24"/>
                <w:szCs w:val="24"/>
              </w:rPr>
            </w:pPr>
            <w:r w:rsidRPr="005D6122">
              <w:rPr>
                <w:bCs/>
                <w:sz w:val="24"/>
                <w:szCs w:val="24"/>
              </w:rPr>
              <w:t xml:space="preserve">Verificarea la intervale regulate a terenurilor pe care sunt împrăștiate dejecțiile animaliere pentru </w:t>
            </w:r>
            <w:proofErr w:type="gramStart"/>
            <w:r w:rsidRPr="005D6122">
              <w:rPr>
                <w:bCs/>
                <w:sz w:val="24"/>
                <w:szCs w:val="24"/>
              </w:rPr>
              <w:t>a</w:t>
            </w:r>
            <w:proofErr w:type="gramEnd"/>
            <w:r w:rsidRPr="005D6122">
              <w:rPr>
                <w:bCs/>
                <w:sz w:val="24"/>
                <w:szCs w:val="24"/>
              </w:rPr>
              <w:t xml:space="preserve"> identifica orice semn de scurgere și intervenția corespunzătoare atunci când este necesar.</w:t>
            </w:r>
          </w:p>
        </w:tc>
      </w:tr>
      <w:tr w:rsidR="005D6122" w:rsidRPr="005D6122" w:rsidTr="005D6122">
        <w:tc>
          <w:tcPr>
            <w:tcW w:w="9468" w:type="dxa"/>
          </w:tcPr>
          <w:p w:rsidR="005D6122" w:rsidRPr="005D6122" w:rsidRDefault="005D6122" w:rsidP="00BE5BBA">
            <w:pPr>
              <w:pStyle w:val="ListParagraph"/>
              <w:numPr>
                <w:ilvl w:val="0"/>
                <w:numId w:val="41"/>
              </w:numPr>
              <w:rPr>
                <w:bCs/>
                <w:sz w:val="24"/>
                <w:szCs w:val="24"/>
              </w:rPr>
            </w:pPr>
            <w:r w:rsidRPr="005D6122">
              <w:rPr>
                <w:bCs/>
                <w:sz w:val="24"/>
                <w:szCs w:val="24"/>
              </w:rPr>
              <w:t xml:space="preserve">Asigurarea unui acces adecvat la depozitul de dejecții animaliere și efectuarea în mod eficace </w:t>
            </w:r>
            <w:proofErr w:type="gramStart"/>
            <w:r w:rsidRPr="005D6122">
              <w:rPr>
                <w:bCs/>
                <w:sz w:val="24"/>
                <w:szCs w:val="24"/>
              </w:rPr>
              <w:t>a</w:t>
            </w:r>
            <w:proofErr w:type="gramEnd"/>
            <w:r w:rsidRPr="005D6122">
              <w:rPr>
                <w:bCs/>
                <w:sz w:val="24"/>
                <w:szCs w:val="24"/>
              </w:rPr>
              <w:t xml:space="preserve"> încărcării dejecțiilor animaliere fără a avea loc scurgeri.</w:t>
            </w:r>
          </w:p>
        </w:tc>
      </w:tr>
      <w:tr w:rsidR="005D6122" w:rsidRPr="005D6122" w:rsidTr="005D6122">
        <w:tc>
          <w:tcPr>
            <w:tcW w:w="9468" w:type="dxa"/>
          </w:tcPr>
          <w:p w:rsidR="005D6122" w:rsidRPr="005D6122" w:rsidRDefault="005D6122" w:rsidP="00BE5BBA">
            <w:pPr>
              <w:pStyle w:val="ListParagraph"/>
              <w:numPr>
                <w:ilvl w:val="0"/>
                <w:numId w:val="41"/>
              </w:numPr>
              <w:rPr>
                <w:bCs/>
                <w:sz w:val="24"/>
                <w:szCs w:val="24"/>
              </w:rPr>
            </w:pPr>
            <w:r w:rsidRPr="005D6122">
              <w:rPr>
                <w:bCs/>
                <w:sz w:val="24"/>
                <w:szCs w:val="24"/>
              </w:rPr>
              <w:t xml:space="preserve">Verificarea utilajelor pentru împrăștierea pe sol a dejecțiilor, astfel încât acestea </w:t>
            </w:r>
            <w:proofErr w:type="gramStart"/>
            <w:r w:rsidRPr="005D6122">
              <w:rPr>
                <w:bCs/>
                <w:sz w:val="24"/>
                <w:szCs w:val="24"/>
              </w:rPr>
              <w:t>să</w:t>
            </w:r>
            <w:proofErr w:type="gramEnd"/>
            <w:r w:rsidRPr="005D6122">
              <w:rPr>
                <w:bCs/>
                <w:sz w:val="24"/>
                <w:szCs w:val="24"/>
              </w:rPr>
              <w:t xml:space="preserve"> fie în stare bună de funcționare și să fie configurate la o rată de aplicare adecvată.</w:t>
            </w:r>
          </w:p>
        </w:tc>
      </w:tr>
    </w:tbl>
    <w:p w:rsidR="00AE72F7" w:rsidRDefault="00AE72F7" w:rsidP="005D6122">
      <w:pPr>
        <w:spacing w:after="0"/>
        <w:jc w:val="both"/>
        <w:rPr>
          <w:rFonts w:ascii="Times New Roman" w:hAnsi="Times New Roman" w:cs="Times New Roman"/>
          <w:bCs/>
          <w:sz w:val="24"/>
          <w:szCs w:val="24"/>
          <w:lang w:val="it-IT"/>
        </w:rPr>
      </w:pPr>
    </w:p>
    <w:p w:rsidR="003A49FD" w:rsidRPr="00FA1F5F" w:rsidRDefault="003A49FD" w:rsidP="00FA1F5F">
      <w:pPr>
        <w:spacing w:after="0"/>
        <w:jc w:val="both"/>
        <w:rPr>
          <w:rFonts w:ascii="Times New Roman" w:hAnsi="Times New Roman" w:cs="Times New Roman"/>
          <w:bCs/>
          <w:sz w:val="24"/>
          <w:szCs w:val="24"/>
          <w:lang w:val="it-IT"/>
        </w:rPr>
      </w:pPr>
      <w:r w:rsidRPr="00AE72F7">
        <w:rPr>
          <w:rFonts w:ascii="Times New Roman" w:hAnsi="Times New Roman" w:cs="Times New Roman"/>
          <w:bCs/>
          <w:i/>
          <w:sz w:val="24"/>
          <w:szCs w:val="24"/>
          <w:lang w:val="ro-RO"/>
        </w:rPr>
        <w:t xml:space="preserve"> Emisii în ape subterane</w:t>
      </w:r>
      <w:r w:rsidR="00FA1F5F">
        <w:rPr>
          <w:rFonts w:ascii="Times New Roman" w:hAnsi="Times New Roman" w:cs="Times New Roman"/>
          <w:bCs/>
          <w:sz w:val="24"/>
          <w:szCs w:val="24"/>
          <w:lang w:val="it-IT"/>
        </w:rPr>
        <w:t>:</w:t>
      </w:r>
      <w:r w:rsidRPr="00AE72F7">
        <w:rPr>
          <w:rFonts w:ascii="Times New Roman" w:hAnsi="Times New Roman" w:cs="Times New Roman"/>
          <w:bCs/>
          <w:i/>
          <w:sz w:val="24"/>
          <w:szCs w:val="24"/>
          <w:lang w:val="ro-RO"/>
        </w:rPr>
        <w:t xml:space="preserve"> Nu există emisii</w:t>
      </w:r>
      <w:r w:rsidRPr="003A49FD">
        <w:rPr>
          <w:rFonts w:ascii="Times New Roman" w:hAnsi="Times New Roman" w:cs="Times New Roman"/>
          <w:bCs/>
          <w:sz w:val="24"/>
          <w:szCs w:val="24"/>
          <w:lang w:val="ro-RO"/>
        </w:rPr>
        <w:t xml:space="preserve"> directe sau indirecte rezultate din instalatie, în apa subterană a  substanțelor nominalizate în  Anexa nr. 5 și Anexa nr. 6 la  Legea 310/2004.</w:t>
      </w:r>
    </w:p>
    <w:p w:rsidR="003A49FD" w:rsidRPr="00AE72F7" w:rsidRDefault="003A49FD" w:rsidP="009177EE">
      <w:pPr>
        <w:jc w:val="both"/>
        <w:rPr>
          <w:rFonts w:ascii="Times New Roman" w:hAnsi="Times New Roman" w:cs="Times New Roman"/>
          <w:bCs/>
          <w:sz w:val="24"/>
          <w:szCs w:val="24"/>
          <w:lang w:val="ro-RO"/>
        </w:rPr>
      </w:pPr>
      <w:r w:rsidRPr="003A49FD">
        <w:rPr>
          <w:rFonts w:ascii="Times New Roman" w:hAnsi="Times New Roman" w:cs="Times New Roman"/>
          <w:bCs/>
          <w:sz w:val="24"/>
          <w:szCs w:val="24"/>
          <w:lang w:val="ro-RO"/>
        </w:rPr>
        <w:t>Calitatea pânzei freatice din zona de producție se monitorizează prin intermediul unui foraj hidrogeologic de observație amplasat în incinta fabricii ( zona p</w:t>
      </w:r>
      <w:r w:rsidR="00AE72F7">
        <w:rPr>
          <w:rFonts w:ascii="Times New Roman" w:hAnsi="Times New Roman" w:cs="Times New Roman"/>
          <w:bCs/>
          <w:sz w:val="24"/>
          <w:szCs w:val="24"/>
          <w:lang w:val="ro-RO"/>
        </w:rPr>
        <w:t>avilionului administrativ).</w:t>
      </w:r>
    </w:p>
    <w:p w:rsidR="009177EE" w:rsidRPr="00AE72F7" w:rsidRDefault="00AE72F7" w:rsidP="009177EE">
      <w:pPr>
        <w:jc w:val="both"/>
        <w:rPr>
          <w:rFonts w:ascii="Times New Roman" w:hAnsi="Times New Roman" w:cs="Times New Roman"/>
          <w:bCs/>
          <w:sz w:val="24"/>
          <w:szCs w:val="24"/>
          <w:lang w:val="fr-FR"/>
        </w:rPr>
      </w:pPr>
      <w:r w:rsidRPr="00AE72F7">
        <w:rPr>
          <w:rFonts w:ascii="Times New Roman" w:hAnsi="Times New Roman" w:cs="Times New Roman"/>
          <w:bCs/>
          <w:sz w:val="24"/>
          <w:szCs w:val="24"/>
          <w:lang w:val="fr-FR"/>
        </w:rPr>
        <w:t>În activitățile desfășurate pe amplasament, S.</w:t>
      </w:r>
      <w:r w:rsidR="009177EE" w:rsidRPr="00AE72F7">
        <w:rPr>
          <w:rFonts w:ascii="Times New Roman" w:hAnsi="Times New Roman" w:cs="Times New Roman"/>
          <w:bCs/>
          <w:sz w:val="24"/>
          <w:szCs w:val="24"/>
          <w:lang w:val="fr-FR"/>
        </w:rPr>
        <w:t xml:space="preserve">C. </w:t>
      </w:r>
      <w:r w:rsidR="005D6122">
        <w:rPr>
          <w:rFonts w:ascii="Times New Roman" w:hAnsi="Times New Roman" w:cs="Times New Roman"/>
          <w:bCs/>
          <w:sz w:val="24"/>
          <w:szCs w:val="24"/>
          <w:lang w:val="fr-FR"/>
        </w:rPr>
        <w:t>PIG FARM SRL</w:t>
      </w:r>
      <w:r w:rsidRPr="00AE72F7">
        <w:rPr>
          <w:rFonts w:ascii="Times New Roman" w:hAnsi="Times New Roman" w:cs="Times New Roman"/>
          <w:bCs/>
          <w:sz w:val="24"/>
          <w:szCs w:val="24"/>
          <w:lang w:val="fr-FR"/>
        </w:rPr>
        <w:t>,</w:t>
      </w:r>
      <w:r w:rsidR="009177EE" w:rsidRPr="00AE72F7">
        <w:rPr>
          <w:rFonts w:ascii="Times New Roman" w:hAnsi="Times New Roman" w:cs="Times New Roman"/>
          <w:bCs/>
          <w:sz w:val="24"/>
          <w:szCs w:val="24"/>
          <w:lang w:val="fr-FR"/>
        </w:rPr>
        <w:t xml:space="preserve"> </w:t>
      </w:r>
      <w:r w:rsidRPr="00AE72F7">
        <w:rPr>
          <w:rFonts w:ascii="Times New Roman" w:hAnsi="Times New Roman" w:cs="Times New Roman"/>
          <w:bCs/>
          <w:sz w:val="24"/>
          <w:szCs w:val="24"/>
          <w:lang w:val="fr-FR"/>
        </w:rPr>
        <w:t>aplică</w:t>
      </w:r>
      <w:r w:rsidR="009177EE" w:rsidRPr="00AE72F7">
        <w:rPr>
          <w:rFonts w:ascii="Times New Roman" w:hAnsi="Times New Roman" w:cs="Times New Roman"/>
          <w:bCs/>
          <w:sz w:val="24"/>
          <w:szCs w:val="24"/>
          <w:lang w:val="fr-FR"/>
        </w:rPr>
        <w:t xml:space="preserve"> cele mai bune tehnici disponibile pentru </w:t>
      </w:r>
      <w:r w:rsidR="005D6122">
        <w:rPr>
          <w:rFonts w:ascii="Times New Roman" w:hAnsi="Times New Roman" w:cs="Times New Roman"/>
          <w:bCs/>
          <w:sz w:val="24"/>
          <w:szCs w:val="24"/>
          <w:lang w:val="fr-FR"/>
        </w:rPr>
        <w:t>activitatea de creștere a porcinelor</w:t>
      </w:r>
      <w:r w:rsidRPr="00AE72F7">
        <w:rPr>
          <w:rFonts w:ascii="Times New Roman" w:hAnsi="Times New Roman" w:cs="Times New Roman"/>
          <w:bCs/>
          <w:sz w:val="24"/>
          <w:szCs w:val="24"/>
          <w:lang w:val="fr-FR"/>
        </w:rPr>
        <w:t>, prin</w:t>
      </w:r>
      <w:r w:rsidR="009177EE" w:rsidRPr="00AE72F7">
        <w:rPr>
          <w:rFonts w:ascii="Times New Roman" w:hAnsi="Times New Roman" w:cs="Times New Roman"/>
          <w:bCs/>
          <w:sz w:val="24"/>
          <w:szCs w:val="24"/>
          <w:lang w:val="fr-FR"/>
        </w:rPr>
        <w:t> :</w:t>
      </w:r>
    </w:p>
    <w:p w:rsidR="004A6E36" w:rsidRPr="004A6E36" w:rsidRDefault="004A6E36" w:rsidP="00BE5BBA">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rPr>
        <w:t>L</w:t>
      </w:r>
      <w:r w:rsidRPr="004A6E36">
        <w:rPr>
          <w:rFonts w:ascii="Times New Roman" w:hAnsi="Times New Roman" w:cs="Times New Roman"/>
          <w:bCs/>
          <w:sz w:val="24"/>
          <w:szCs w:val="24"/>
        </w:rPr>
        <w:t>uarea tuturor măsurilor de prevenire eficientă a poluării, în special prin recurgerea la ce</w:t>
      </w:r>
      <w:r w:rsidR="005D06BD">
        <w:rPr>
          <w:rFonts w:ascii="Times New Roman" w:hAnsi="Times New Roman" w:cs="Times New Roman"/>
          <w:bCs/>
          <w:sz w:val="24"/>
          <w:szCs w:val="24"/>
        </w:rPr>
        <w:t>le mai bune tehnici disponibile.</w:t>
      </w:r>
    </w:p>
    <w:p w:rsidR="004A6E36" w:rsidRPr="004A6E36" w:rsidRDefault="004A6E36" w:rsidP="00BE5BBA">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rPr>
        <w:t>L</w:t>
      </w:r>
      <w:r w:rsidRPr="004A6E36">
        <w:rPr>
          <w:rFonts w:ascii="Times New Roman" w:hAnsi="Times New Roman" w:cs="Times New Roman"/>
          <w:bCs/>
          <w:sz w:val="24"/>
          <w:szCs w:val="24"/>
        </w:rPr>
        <w:t xml:space="preserve">uarea măsurilor care </w:t>
      </w:r>
      <w:proofErr w:type="gramStart"/>
      <w:r w:rsidRPr="004A6E36">
        <w:rPr>
          <w:rFonts w:ascii="Times New Roman" w:hAnsi="Times New Roman" w:cs="Times New Roman"/>
          <w:bCs/>
          <w:sz w:val="24"/>
          <w:szCs w:val="24"/>
        </w:rPr>
        <w:t>să</w:t>
      </w:r>
      <w:proofErr w:type="gramEnd"/>
      <w:r w:rsidRPr="004A6E36">
        <w:rPr>
          <w:rFonts w:ascii="Times New Roman" w:hAnsi="Times New Roman" w:cs="Times New Roman"/>
          <w:bCs/>
          <w:sz w:val="24"/>
          <w:szCs w:val="24"/>
        </w:rPr>
        <w:t xml:space="preserve"> asigure că nici o polu</w:t>
      </w:r>
      <w:r w:rsidR="005D06BD">
        <w:rPr>
          <w:rFonts w:ascii="Times New Roman" w:hAnsi="Times New Roman" w:cs="Times New Roman"/>
          <w:bCs/>
          <w:sz w:val="24"/>
          <w:szCs w:val="24"/>
        </w:rPr>
        <w:t>are importantă nu va fi cauzată.</w:t>
      </w:r>
      <w:r w:rsidRPr="004A6E36">
        <w:rPr>
          <w:rFonts w:ascii="Times New Roman" w:hAnsi="Times New Roman" w:cs="Times New Roman"/>
          <w:bCs/>
          <w:sz w:val="24"/>
          <w:szCs w:val="24"/>
        </w:rPr>
        <w:t xml:space="preserve"> </w:t>
      </w:r>
    </w:p>
    <w:p w:rsidR="004A6E36" w:rsidRPr="004A6E36" w:rsidRDefault="004A6E36" w:rsidP="00BE5BBA">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rPr>
        <w:t>E</w:t>
      </w:r>
      <w:r w:rsidRPr="004A6E36">
        <w:rPr>
          <w:rFonts w:ascii="Times New Roman" w:hAnsi="Times New Roman" w:cs="Times New Roman"/>
          <w:bCs/>
          <w:sz w:val="24"/>
          <w:szCs w:val="24"/>
        </w:rPr>
        <w:t>vitarea producerii de deşeuri şi, în cazul în care aceasta nu poate fi evitată, valorificarea</w:t>
      </w:r>
      <w:r>
        <w:rPr>
          <w:rFonts w:ascii="Times New Roman" w:hAnsi="Times New Roman" w:cs="Times New Roman"/>
          <w:bCs/>
          <w:sz w:val="24"/>
          <w:szCs w:val="24"/>
        </w:rPr>
        <w:t>/ eliminarea acestora</w:t>
      </w:r>
      <w:r w:rsidRPr="004A6E36">
        <w:rPr>
          <w:rFonts w:ascii="Times New Roman" w:hAnsi="Times New Roman" w:cs="Times New Roman"/>
          <w:bCs/>
          <w:sz w:val="24"/>
          <w:szCs w:val="24"/>
        </w:rPr>
        <w:t>,</w:t>
      </w:r>
      <w:r>
        <w:rPr>
          <w:rFonts w:ascii="Times New Roman" w:hAnsi="Times New Roman" w:cs="Times New Roman"/>
          <w:bCs/>
          <w:sz w:val="24"/>
          <w:szCs w:val="24"/>
        </w:rPr>
        <w:t xml:space="preserve"> prin predare, pe bază de contract, către operatori autorizați pentru colectarea și transportul în vederea avlorificării/ eliminării finale.</w:t>
      </w:r>
      <w:r w:rsidRPr="004A6E36">
        <w:rPr>
          <w:rFonts w:ascii="Times New Roman" w:hAnsi="Times New Roman" w:cs="Times New Roman"/>
          <w:bCs/>
          <w:sz w:val="24"/>
          <w:szCs w:val="24"/>
        </w:rPr>
        <w:t xml:space="preserve"> </w:t>
      </w:r>
    </w:p>
    <w:p w:rsidR="005D06BD" w:rsidRPr="005D06BD" w:rsidRDefault="004A6E36" w:rsidP="00BE5BBA">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rPr>
        <w:t>U</w:t>
      </w:r>
      <w:r w:rsidRPr="004A6E36">
        <w:rPr>
          <w:rFonts w:ascii="Times New Roman" w:hAnsi="Times New Roman" w:cs="Times New Roman"/>
          <w:bCs/>
          <w:sz w:val="24"/>
          <w:szCs w:val="24"/>
        </w:rPr>
        <w:t xml:space="preserve">tilizarea eficientă </w:t>
      </w:r>
      <w:proofErr w:type="gramStart"/>
      <w:r w:rsidRPr="004A6E36">
        <w:rPr>
          <w:rFonts w:ascii="Times New Roman" w:hAnsi="Times New Roman" w:cs="Times New Roman"/>
          <w:bCs/>
          <w:sz w:val="24"/>
          <w:szCs w:val="24"/>
        </w:rPr>
        <w:t>a</w:t>
      </w:r>
      <w:proofErr w:type="gramEnd"/>
      <w:r w:rsidRPr="004A6E36">
        <w:rPr>
          <w:rFonts w:ascii="Times New Roman" w:hAnsi="Times New Roman" w:cs="Times New Roman"/>
          <w:bCs/>
          <w:sz w:val="24"/>
          <w:szCs w:val="24"/>
        </w:rPr>
        <w:t xml:space="preserve"> energiei</w:t>
      </w:r>
      <w:r w:rsidR="005D06BD">
        <w:rPr>
          <w:rFonts w:ascii="Times New Roman" w:hAnsi="Times New Roman" w:cs="Times New Roman"/>
          <w:bCs/>
          <w:sz w:val="24"/>
          <w:szCs w:val="24"/>
        </w:rPr>
        <w:t xml:space="preserve">. </w:t>
      </w:r>
    </w:p>
    <w:p w:rsidR="004A6E36" w:rsidRPr="004A6E36" w:rsidRDefault="005D06BD" w:rsidP="00BE5BBA">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rPr>
        <w:t>Încadrarea în consumurile specifice de energie și combustbil- gaz metan-, raportat la tona de produs finit.</w:t>
      </w:r>
    </w:p>
    <w:p w:rsidR="005D06BD" w:rsidRPr="005D06BD" w:rsidRDefault="004A6E36" w:rsidP="00BE5BBA">
      <w:pPr>
        <w:pStyle w:val="ListParagraph"/>
        <w:numPr>
          <w:ilvl w:val="0"/>
          <w:numId w:val="7"/>
        </w:numPr>
        <w:jc w:val="both"/>
        <w:rPr>
          <w:rFonts w:ascii="Times New Roman" w:hAnsi="Times New Roman" w:cs="Times New Roman"/>
          <w:bCs/>
          <w:sz w:val="24"/>
          <w:szCs w:val="24"/>
          <w:lang w:val="fr-FR"/>
        </w:rPr>
      </w:pPr>
      <w:r>
        <w:rPr>
          <w:rFonts w:ascii="Times New Roman" w:hAnsi="Times New Roman" w:cs="Times New Roman"/>
          <w:bCs/>
          <w:sz w:val="24"/>
          <w:szCs w:val="24"/>
        </w:rPr>
        <w:t>L</w:t>
      </w:r>
      <w:r w:rsidRPr="004A6E36">
        <w:rPr>
          <w:rFonts w:ascii="Times New Roman" w:hAnsi="Times New Roman" w:cs="Times New Roman"/>
          <w:bCs/>
          <w:sz w:val="24"/>
          <w:szCs w:val="24"/>
        </w:rPr>
        <w:t>uarea măsurilor necesare pentru prevenirea accidentelor şi l</w:t>
      </w:r>
      <w:r w:rsidR="005D06BD">
        <w:rPr>
          <w:rFonts w:ascii="Times New Roman" w:hAnsi="Times New Roman" w:cs="Times New Roman"/>
          <w:bCs/>
          <w:sz w:val="24"/>
          <w:szCs w:val="24"/>
        </w:rPr>
        <w:t>imitarea consecinţelor acestora.</w:t>
      </w:r>
    </w:p>
    <w:p w:rsidR="009177EE" w:rsidRPr="005D06BD" w:rsidRDefault="009177EE" w:rsidP="009177EE">
      <w:pPr>
        <w:jc w:val="both"/>
        <w:rPr>
          <w:rFonts w:ascii="Times New Roman" w:hAnsi="Times New Roman" w:cs="Times New Roman"/>
          <w:bCs/>
          <w:sz w:val="24"/>
          <w:szCs w:val="24"/>
        </w:rPr>
      </w:pPr>
      <w:r w:rsidRPr="005D06BD">
        <w:rPr>
          <w:rFonts w:ascii="Times New Roman" w:hAnsi="Times New Roman" w:cs="Times New Roman"/>
          <w:bCs/>
          <w:sz w:val="24"/>
          <w:szCs w:val="24"/>
        </w:rPr>
        <w:t xml:space="preserve">S.C. </w:t>
      </w:r>
      <w:r w:rsidR="005D6122">
        <w:rPr>
          <w:rFonts w:ascii="Times New Roman" w:hAnsi="Times New Roman" w:cs="Times New Roman"/>
          <w:bCs/>
          <w:sz w:val="24"/>
          <w:szCs w:val="24"/>
        </w:rPr>
        <w:t>PIG FARM SRL</w:t>
      </w:r>
      <w:r w:rsidRPr="005D06BD">
        <w:rPr>
          <w:rFonts w:ascii="Times New Roman" w:hAnsi="Times New Roman" w:cs="Times New Roman"/>
          <w:bCs/>
          <w:sz w:val="24"/>
          <w:szCs w:val="24"/>
        </w:rPr>
        <w:t>, ca urmare a pro</w:t>
      </w:r>
      <w:r w:rsidR="005D06BD">
        <w:rPr>
          <w:rFonts w:ascii="Times New Roman" w:hAnsi="Times New Roman" w:cs="Times New Roman"/>
          <w:bCs/>
          <w:sz w:val="24"/>
          <w:szCs w:val="24"/>
        </w:rPr>
        <w:t>gramului</w:t>
      </w:r>
      <w:r w:rsidRPr="005D06BD">
        <w:rPr>
          <w:rFonts w:ascii="Times New Roman" w:hAnsi="Times New Roman" w:cs="Times New Roman"/>
          <w:bCs/>
          <w:sz w:val="24"/>
          <w:szCs w:val="24"/>
        </w:rPr>
        <w:t xml:space="preserve"> de modernizare si retehnologizare a fluxurilor tehnologice din cadrul </w:t>
      </w:r>
      <w:r w:rsidR="00E350BE">
        <w:rPr>
          <w:rFonts w:ascii="Times New Roman" w:hAnsi="Times New Roman" w:cs="Times New Roman"/>
          <w:bCs/>
          <w:sz w:val="24"/>
          <w:szCs w:val="24"/>
        </w:rPr>
        <w:t>activității de creștere a porcilor</w:t>
      </w:r>
      <w:r w:rsidRPr="005D06BD">
        <w:rPr>
          <w:rFonts w:ascii="Times New Roman" w:hAnsi="Times New Roman" w:cs="Times New Roman"/>
          <w:bCs/>
          <w:sz w:val="24"/>
          <w:szCs w:val="24"/>
        </w:rPr>
        <w:t xml:space="preserve">, a  realizat optimizarea reţetelor de </w:t>
      </w:r>
      <w:r w:rsidR="00E350BE">
        <w:rPr>
          <w:rFonts w:ascii="Times New Roman" w:hAnsi="Times New Roman" w:cs="Times New Roman"/>
          <w:bCs/>
          <w:sz w:val="24"/>
          <w:szCs w:val="24"/>
        </w:rPr>
        <w:t>hrănire a animalelor cu</w:t>
      </w:r>
      <w:r w:rsidRPr="005D06BD">
        <w:rPr>
          <w:rFonts w:ascii="Times New Roman" w:hAnsi="Times New Roman" w:cs="Times New Roman"/>
          <w:bCs/>
          <w:sz w:val="24"/>
          <w:szCs w:val="24"/>
        </w:rPr>
        <w:t xml:space="preserve"> reducerea consumu</w:t>
      </w:r>
      <w:r w:rsidR="00E350BE">
        <w:rPr>
          <w:rFonts w:ascii="Times New Roman" w:hAnsi="Times New Roman" w:cs="Times New Roman"/>
          <w:bCs/>
          <w:sz w:val="24"/>
          <w:szCs w:val="24"/>
        </w:rPr>
        <w:t>lui de materii prime, auxiliare și</w:t>
      </w:r>
      <w:r w:rsidRPr="005D06BD">
        <w:rPr>
          <w:rFonts w:ascii="Times New Roman" w:hAnsi="Times New Roman" w:cs="Times New Roman"/>
          <w:bCs/>
          <w:sz w:val="24"/>
          <w:szCs w:val="24"/>
        </w:rPr>
        <w:t xml:space="preserve"> utilităţi</w:t>
      </w:r>
      <w:r w:rsidR="00E350BE">
        <w:rPr>
          <w:rFonts w:ascii="Times New Roman" w:hAnsi="Times New Roman" w:cs="Times New Roman"/>
          <w:bCs/>
          <w:sz w:val="24"/>
          <w:szCs w:val="24"/>
        </w:rPr>
        <w:t>.</w:t>
      </w:r>
      <w:bookmarkStart w:id="9" w:name="_Toc79039430"/>
      <w:bookmarkStart w:id="10" w:name="_Toc174167579"/>
    </w:p>
    <w:p w:rsidR="00946DC0" w:rsidRDefault="00946DC0" w:rsidP="009177EE">
      <w:pPr>
        <w:jc w:val="both"/>
        <w:rPr>
          <w:rFonts w:ascii="Times New Roman" w:hAnsi="Times New Roman" w:cs="Times New Roman"/>
          <w:b/>
          <w:bCs/>
          <w:i/>
          <w:sz w:val="24"/>
          <w:szCs w:val="24"/>
          <w:lang w:val="fr-FR"/>
        </w:rPr>
      </w:pPr>
    </w:p>
    <w:p w:rsidR="00946DC0" w:rsidRDefault="00946DC0" w:rsidP="009177EE">
      <w:pPr>
        <w:jc w:val="both"/>
        <w:rPr>
          <w:rFonts w:ascii="Times New Roman" w:hAnsi="Times New Roman" w:cs="Times New Roman"/>
          <w:b/>
          <w:bCs/>
          <w:i/>
          <w:sz w:val="24"/>
          <w:szCs w:val="24"/>
          <w:lang w:val="fr-FR"/>
        </w:rPr>
      </w:pPr>
    </w:p>
    <w:p w:rsidR="00946DC0" w:rsidRDefault="00946DC0" w:rsidP="009177EE">
      <w:pPr>
        <w:jc w:val="both"/>
        <w:rPr>
          <w:rFonts w:ascii="Times New Roman" w:hAnsi="Times New Roman" w:cs="Times New Roman"/>
          <w:b/>
          <w:bCs/>
          <w:i/>
          <w:sz w:val="24"/>
          <w:szCs w:val="24"/>
          <w:lang w:val="fr-FR"/>
        </w:rPr>
      </w:pPr>
    </w:p>
    <w:p w:rsidR="009177EE" w:rsidRPr="005D06BD" w:rsidRDefault="009177EE" w:rsidP="009177EE">
      <w:pPr>
        <w:jc w:val="both"/>
        <w:rPr>
          <w:rFonts w:ascii="Times New Roman" w:hAnsi="Times New Roman" w:cs="Times New Roman"/>
          <w:b/>
          <w:bCs/>
          <w:i/>
          <w:sz w:val="24"/>
          <w:szCs w:val="24"/>
          <w:lang w:val="fr-FR"/>
        </w:rPr>
      </w:pPr>
      <w:r w:rsidRPr="005D06BD">
        <w:rPr>
          <w:rFonts w:ascii="Times New Roman" w:hAnsi="Times New Roman" w:cs="Times New Roman"/>
          <w:b/>
          <w:bCs/>
          <w:i/>
          <w:sz w:val="24"/>
          <w:szCs w:val="24"/>
          <w:lang w:val="fr-FR"/>
        </w:rPr>
        <w:lastRenderedPageBreak/>
        <w:t xml:space="preserve">2.11. </w:t>
      </w:r>
      <w:r w:rsidRPr="005D06BD">
        <w:rPr>
          <w:rFonts w:ascii="Times New Roman" w:hAnsi="Times New Roman" w:cs="Times New Roman"/>
          <w:b/>
          <w:bCs/>
          <w:i/>
          <w:sz w:val="24"/>
          <w:szCs w:val="24"/>
          <w:lang w:val="fr-FR"/>
        </w:rPr>
        <w:tab/>
        <w:t>I</w:t>
      </w:r>
      <w:r w:rsidR="005D06BD" w:rsidRPr="005D06BD">
        <w:rPr>
          <w:rFonts w:ascii="Times New Roman" w:hAnsi="Times New Roman" w:cs="Times New Roman"/>
          <w:b/>
          <w:bCs/>
          <w:i/>
          <w:sz w:val="24"/>
          <w:szCs w:val="24"/>
          <w:lang w:val="fr-FR"/>
        </w:rPr>
        <w:t>ncidente de poluare</w:t>
      </w:r>
      <w:bookmarkEnd w:id="9"/>
      <w:bookmarkEnd w:id="10"/>
    </w:p>
    <w:p w:rsidR="005D06BD" w:rsidRPr="005D06BD" w:rsidRDefault="009177EE" w:rsidP="009177EE">
      <w:pPr>
        <w:jc w:val="both"/>
        <w:rPr>
          <w:rFonts w:ascii="Times New Roman" w:hAnsi="Times New Roman" w:cs="Times New Roman"/>
          <w:bCs/>
          <w:sz w:val="24"/>
          <w:szCs w:val="24"/>
          <w:lang w:val="fr-FR"/>
        </w:rPr>
      </w:pPr>
      <w:r w:rsidRPr="005D06BD">
        <w:rPr>
          <w:rFonts w:ascii="Times New Roman" w:hAnsi="Times New Roman" w:cs="Times New Roman"/>
          <w:bCs/>
          <w:sz w:val="24"/>
          <w:szCs w:val="24"/>
          <w:lang w:val="fr-FR"/>
        </w:rPr>
        <w:t xml:space="preserve">Din </w:t>
      </w:r>
      <w:r w:rsidR="005D06BD" w:rsidRPr="005D06BD">
        <w:rPr>
          <w:rFonts w:ascii="Times New Roman" w:hAnsi="Times New Roman" w:cs="Times New Roman"/>
          <w:bCs/>
          <w:sz w:val="24"/>
          <w:szCs w:val="24"/>
          <w:lang w:val="fr-FR"/>
        </w:rPr>
        <w:t xml:space="preserve">analiza </w:t>
      </w:r>
      <w:r w:rsidRPr="005D06BD">
        <w:rPr>
          <w:rFonts w:ascii="Times New Roman" w:hAnsi="Times New Roman" w:cs="Times New Roman"/>
          <w:bCs/>
          <w:sz w:val="24"/>
          <w:szCs w:val="24"/>
          <w:lang w:val="fr-FR"/>
        </w:rPr>
        <w:t>datel</w:t>
      </w:r>
      <w:r w:rsidR="005D06BD" w:rsidRPr="005D06BD">
        <w:rPr>
          <w:rFonts w:ascii="Times New Roman" w:hAnsi="Times New Roman" w:cs="Times New Roman"/>
          <w:bCs/>
          <w:sz w:val="24"/>
          <w:szCs w:val="24"/>
          <w:lang w:val="fr-FR"/>
        </w:rPr>
        <w:t>or</w:t>
      </w:r>
      <w:r w:rsidRPr="005D06BD">
        <w:rPr>
          <w:rFonts w:ascii="Times New Roman" w:hAnsi="Times New Roman" w:cs="Times New Roman"/>
          <w:bCs/>
          <w:sz w:val="24"/>
          <w:szCs w:val="24"/>
          <w:lang w:val="fr-FR"/>
        </w:rPr>
        <w:t xml:space="preserve"> statistice</w:t>
      </w:r>
      <w:r w:rsidR="005D06BD" w:rsidRPr="005D06BD">
        <w:rPr>
          <w:rFonts w:ascii="Times New Roman" w:hAnsi="Times New Roman" w:cs="Times New Roman"/>
          <w:bCs/>
          <w:sz w:val="24"/>
          <w:szCs w:val="24"/>
          <w:lang w:val="fr-FR"/>
        </w:rPr>
        <w:t xml:space="preserve">, a rezultatelor monitorizării emisiilor de poluanți pe factori de mediu, a rezultat că prin activitatea desfășurată anterior și în prezent pe amplasament, </w:t>
      </w:r>
      <w:r w:rsidRPr="005D06BD">
        <w:rPr>
          <w:rFonts w:ascii="Times New Roman" w:hAnsi="Times New Roman" w:cs="Times New Roman"/>
          <w:bCs/>
          <w:sz w:val="24"/>
          <w:szCs w:val="24"/>
          <w:lang w:val="fr-FR"/>
        </w:rPr>
        <w:t xml:space="preserve"> </w:t>
      </w:r>
      <w:r w:rsidR="005D06BD" w:rsidRPr="005D06BD">
        <w:rPr>
          <w:rFonts w:ascii="Times New Roman" w:hAnsi="Times New Roman" w:cs="Times New Roman"/>
          <w:bCs/>
          <w:sz w:val="24"/>
          <w:szCs w:val="24"/>
          <w:lang w:val="fr-FR"/>
        </w:rPr>
        <w:t>nu a fost afectată calitatea mediului</w:t>
      </w:r>
      <w:r w:rsidR="00E350BE">
        <w:rPr>
          <w:rFonts w:ascii="Times New Roman" w:hAnsi="Times New Roman" w:cs="Times New Roman"/>
          <w:bCs/>
          <w:sz w:val="24"/>
          <w:szCs w:val="24"/>
          <w:lang w:val="fr-FR"/>
        </w:rPr>
        <w:t xml:space="preserve"> în zona de amplasament</w:t>
      </w:r>
      <w:r w:rsidR="005D06BD" w:rsidRPr="005D06BD">
        <w:rPr>
          <w:rFonts w:ascii="Times New Roman" w:hAnsi="Times New Roman" w:cs="Times New Roman"/>
          <w:bCs/>
          <w:sz w:val="24"/>
          <w:szCs w:val="24"/>
          <w:lang w:val="fr-FR"/>
        </w:rPr>
        <w:t xml:space="preserve"> și a sănătății populației.</w:t>
      </w:r>
    </w:p>
    <w:p w:rsidR="005D06BD" w:rsidRDefault="005D06BD" w:rsidP="005D06BD">
      <w:pPr>
        <w:jc w:val="both"/>
        <w:rPr>
          <w:rFonts w:ascii="Times New Roman" w:hAnsi="Times New Roman" w:cs="Times New Roman"/>
          <w:bCs/>
          <w:i/>
          <w:sz w:val="24"/>
          <w:szCs w:val="24"/>
          <w:lang w:val="ro-RO"/>
        </w:rPr>
      </w:pPr>
      <w:r w:rsidRPr="005D06BD">
        <w:rPr>
          <w:rFonts w:ascii="Times New Roman" w:hAnsi="Times New Roman" w:cs="Times New Roman"/>
          <w:bCs/>
          <w:sz w:val="24"/>
          <w:szCs w:val="24"/>
          <w:lang w:val="fr-FR"/>
        </w:rPr>
        <w:t xml:space="preserve">Analiza privind impactul asupra mediului </w:t>
      </w:r>
      <w:proofErr w:type="gramStart"/>
      <w:r w:rsidRPr="005D06BD">
        <w:rPr>
          <w:rFonts w:ascii="Times New Roman" w:hAnsi="Times New Roman" w:cs="Times New Roman"/>
          <w:bCs/>
          <w:sz w:val="24"/>
          <w:szCs w:val="24"/>
          <w:lang w:val="fr-FR"/>
        </w:rPr>
        <w:t>a</w:t>
      </w:r>
      <w:proofErr w:type="gramEnd"/>
      <w:r w:rsidRPr="005D06BD">
        <w:rPr>
          <w:rFonts w:ascii="Times New Roman" w:hAnsi="Times New Roman" w:cs="Times New Roman"/>
          <w:bCs/>
          <w:sz w:val="24"/>
          <w:szCs w:val="24"/>
          <w:lang w:val="fr-FR"/>
        </w:rPr>
        <w:t xml:space="preserve"> activității desfășurate de </w:t>
      </w:r>
      <w:r w:rsidRPr="005D06BD">
        <w:rPr>
          <w:rFonts w:ascii="Times New Roman" w:hAnsi="Times New Roman" w:cs="Times New Roman"/>
          <w:bCs/>
          <w:sz w:val="24"/>
          <w:szCs w:val="24"/>
        </w:rPr>
        <w:t xml:space="preserve">S.C. </w:t>
      </w:r>
      <w:r w:rsidR="00E350BE">
        <w:rPr>
          <w:rFonts w:ascii="Times New Roman" w:hAnsi="Times New Roman" w:cs="Times New Roman"/>
          <w:bCs/>
          <w:sz w:val="24"/>
          <w:szCs w:val="24"/>
        </w:rPr>
        <w:t xml:space="preserve">PIG FARM SRL </w:t>
      </w:r>
      <w:r w:rsidRPr="005D06BD">
        <w:rPr>
          <w:rFonts w:ascii="Times New Roman" w:hAnsi="Times New Roman" w:cs="Times New Roman"/>
          <w:bCs/>
          <w:sz w:val="24"/>
          <w:szCs w:val="24"/>
        </w:rPr>
        <w:t xml:space="preserve">este prezentată în </w:t>
      </w:r>
      <w:r w:rsidRPr="005D06BD">
        <w:rPr>
          <w:rFonts w:ascii="Times New Roman" w:hAnsi="Times New Roman" w:cs="Times New Roman"/>
          <w:bCs/>
          <w:i/>
          <w:sz w:val="24"/>
          <w:szCs w:val="24"/>
          <w:lang w:val="ro-RO"/>
        </w:rPr>
        <w:t>Documentația de solicitare a revizuirii autorizației integrate de mediu, pct.13.</w:t>
      </w:r>
    </w:p>
    <w:p w:rsidR="005D06BD" w:rsidRPr="005D06BD" w:rsidRDefault="005D06BD" w:rsidP="005D06BD">
      <w:pPr>
        <w:jc w:val="both"/>
        <w:rPr>
          <w:rFonts w:ascii="Times New Roman" w:hAnsi="Times New Roman" w:cs="Times New Roman"/>
          <w:bCs/>
          <w:i/>
          <w:sz w:val="24"/>
          <w:szCs w:val="24"/>
          <w:lang w:val="fr-FR"/>
        </w:rPr>
      </w:pPr>
      <w:r>
        <w:rPr>
          <w:rFonts w:ascii="Times New Roman" w:hAnsi="Times New Roman" w:cs="Times New Roman"/>
          <w:bCs/>
          <w:i/>
          <w:sz w:val="24"/>
          <w:szCs w:val="24"/>
          <w:lang w:val="ro-RO"/>
        </w:rPr>
        <w:t>Nu au fost înregistrate sau raportate incidente de poluare pe amplasament.</w:t>
      </w: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sz w:val="24"/>
          <w:szCs w:val="24"/>
          <w:lang w:val="ro-RO"/>
        </w:rPr>
        <w:t xml:space="preserve">Din analiza efectuată a rezultat că pe amplasamentul aferent societății există surse potențiale care pot cauza accidente/ incidente tehnice, cu impact potențial semnifictiv asupra mediului și a sănătății populației. Pentru prevenirea/ limitarea/ dinuarea eventualelor consecințe S.C. </w:t>
      </w:r>
      <w:r w:rsidR="00E350BE">
        <w:rPr>
          <w:rFonts w:ascii="Times New Roman" w:hAnsi="Times New Roman" w:cs="Times New Roman"/>
          <w:bCs/>
          <w:sz w:val="24"/>
          <w:szCs w:val="24"/>
          <w:lang w:val="ro-RO"/>
        </w:rPr>
        <w:t>PIG FARM  SRL</w:t>
      </w:r>
      <w:r w:rsidRPr="004400F4">
        <w:rPr>
          <w:rFonts w:ascii="Times New Roman" w:hAnsi="Times New Roman" w:cs="Times New Roman"/>
          <w:bCs/>
          <w:sz w:val="24"/>
          <w:szCs w:val="24"/>
          <w:lang w:val="ro-RO"/>
        </w:rPr>
        <w:t xml:space="preserve"> a întocmit </w:t>
      </w:r>
      <w:r w:rsidRPr="004400F4">
        <w:rPr>
          <w:rFonts w:ascii="Times New Roman" w:hAnsi="Times New Roman" w:cs="Times New Roman"/>
          <w:bCs/>
          <w:i/>
          <w:sz w:val="24"/>
          <w:szCs w:val="24"/>
          <w:lang w:val="ro-RO"/>
        </w:rPr>
        <w:t xml:space="preserve">Planul de </w:t>
      </w:r>
      <w:r w:rsidR="0039684E">
        <w:rPr>
          <w:rFonts w:ascii="Times New Roman" w:hAnsi="Times New Roman" w:cs="Times New Roman"/>
          <w:bCs/>
          <w:i/>
          <w:sz w:val="24"/>
          <w:szCs w:val="24"/>
          <w:lang w:val="ro-RO"/>
        </w:rPr>
        <w:t>prevenire si combatere a poluarilor accidentale.</w:t>
      </w:r>
      <w:r w:rsidRPr="004400F4">
        <w:rPr>
          <w:rFonts w:ascii="Times New Roman" w:hAnsi="Times New Roman" w:cs="Times New Roman"/>
          <w:bCs/>
          <w:sz w:val="24"/>
          <w:szCs w:val="24"/>
          <w:lang w:val="ro-RO"/>
        </w:rPr>
        <w:t>.</w:t>
      </w:r>
    </w:p>
    <w:p w:rsidR="005D06BD" w:rsidRPr="004400F4" w:rsidRDefault="005D06BD" w:rsidP="004400F4">
      <w:pPr>
        <w:spacing w:after="0"/>
        <w:jc w:val="both"/>
        <w:rPr>
          <w:rFonts w:ascii="Times New Roman" w:hAnsi="Times New Roman" w:cs="Times New Roman"/>
          <w:bCs/>
          <w:i/>
          <w:sz w:val="24"/>
          <w:szCs w:val="24"/>
        </w:rPr>
      </w:pP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i/>
          <w:sz w:val="24"/>
          <w:szCs w:val="24"/>
        </w:rPr>
        <w:t>Scopul planului</w:t>
      </w:r>
      <w:r w:rsidRPr="004400F4">
        <w:rPr>
          <w:rFonts w:ascii="Times New Roman" w:hAnsi="Times New Roman" w:cs="Times New Roman"/>
          <w:bCs/>
          <w:sz w:val="24"/>
          <w:szCs w:val="24"/>
        </w:rPr>
        <w:t>: realizarea în timp scurt</w:t>
      </w:r>
      <w:proofErr w:type="gramStart"/>
      <w:r w:rsidRPr="004400F4">
        <w:rPr>
          <w:rFonts w:ascii="Times New Roman" w:hAnsi="Times New Roman" w:cs="Times New Roman"/>
          <w:bCs/>
          <w:sz w:val="24"/>
          <w:szCs w:val="24"/>
        </w:rPr>
        <w:t>,în</w:t>
      </w:r>
      <w:proofErr w:type="gramEnd"/>
      <w:r w:rsidRPr="004400F4">
        <w:rPr>
          <w:rFonts w:ascii="Times New Roman" w:hAnsi="Times New Roman" w:cs="Times New Roman"/>
          <w:bCs/>
          <w:sz w:val="24"/>
          <w:szCs w:val="24"/>
        </w:rPr>
        <w:t xml:space="preserve"> mod organizat şi într-o concepţie unitară a mãsurilor de prevenire şi gestionare a situaţiilor de urgenţă determinate de producerea unor accidente tehnologice, asigurarea şi coordonarea resurselor umane,materiale şi de altă natură necesare restabilirii stării de normalitate.</w:t>
      </w: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w:t>
      </w:r>
    </w:p>
    <w:p w:rsidR="005D06BD" w:rsidRPr="004400F4" w:rsidRDefault="005D06BD" w:rsidP="004400F4">
      <w:pPr>
        <w:spacing w:after="0"/>
        <w:jc w:val="both"/>
        <w:rPr>
          <w:rFonts w:ascii="Times New Roman" w:hAnsi="Times New Roman" w:cs="Times New Roman"/>
          <w:bCs/>
          <w:sz w:val="24"/>
          <w:szCs w:val="24"/>
        </w:rPr>
      </w:pPr>
      <w:r w:rsidRPr="004400F4">
        <w:rPr>
          <w:rFonts w:ascii="Times New Roman" w:hAnsi="Times New Roman" w:cs="Times New Roman"/>
          <w:bCs/>
          <w:i/>
          <w:sz w:val="24"/>
          <w:szCs w:val="24"/>
        </w:rPr>
        <w:t>Obiectivele planului</w:t>
      </w:r>
      <w:r w:rsidRPr="004400F4">
        <w:rPr>
          <w:rFonts w:ascii="Times New Roman" w:hAnsi="Times New Roman" w:cs="Times New Roman"/>
          <w:bCs/>
          <w:sz w:val="24"/>
          <w:szCs w:val="24"/>
        </w:rPr>
        <w:t>:</w:t>
      </w:r>
    </w:p>
    <w:p w:rsidR="005D06BD" w:rsidRPr="004400F4" w:rsidRDefault="005D06BD" w:rsidP="00BE5BBA">
      <w:pPr>
        <w:numPr>
          <w:ilvl w:val="0"/>
          <w:numId w:val="8"/>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Limitarea şi controlul incidentelor pentru reducerea la minimum şi limitarea efectelor asupra sănătăţii populaţiei, mediului şi bunurilor materiale;</w:t>
      </w:r>
    </w:p>
    <w:p w:rsidR="005D06BD" w:rsidRPr="004400F4" w:rsidRDefault="005D06BD" w:rsidP="00BE5BBA">
      <w:pPr>
        <w:numPr>
          <w:ilvl w:val="0"/>
          <w:numId w:val="8"/>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Aplicarea măsurilor necesare pentru protecţia sănătăţii populaţiei şi a mediului împotriva efectelor accidentelor majore;</w:t>
      </w:r>
    </w:p>
    <w:p w:rsidR="005D06BD" w:rsidRPr="004400F4" w:rsidRDefault="005D06BD" w:rsidP="00BE5BBA">
      <w:pPr>
        <w:numPr>
          <w:ilvl w:val="0"/>
          <w:numId w:val="8"/>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Comunicarea informaţiilor necesare populatiei şi serviciilor / autorităţilor implicate din zona respectivă;</w:t>
      </w:r>
    </w:p>
    <w:p w:rsidR="005D06BD" w:rsidRPr="004400F4" w:rsidRDefault="005D06BD" w:rsidP="00BE5BBA">
      <w:pPr>
        <w:numPr>
          <w:ilvl w:val="0"/>
          <w:numId w:val="8"/>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Asigurarea refacerii ecologice a zonei afectate;</w:t>
      </w:r>
    </w:p>
    <w:p w:rsidR="005D06BD" w:rsidRPr="004400F4" w:rsidRDefault="005D06BD" w:rsidP="00BE5BBA">
      <w:pPr>
        <w:numPr>
          <w:ilvl w:val="0"/>
          <w:numId w:val="8"/>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Stabilirea măsurilor în vederea limitării riscurilor pentru persoanele aflate în obiectiv;</w:t>
      </w:r>
    </w:p>
    <w:p w:rsidR="005D06BD" w:rsidRPr="004400F4" w:rsidRDefault="005D06BD" w:rsidP="00BE5BBA">
      <w:pPr>
        <w:numPr>
          <w:ilvl w:val="0"/>
          <w:numId w:val="8"/>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Stabilirea măsurilor pentru transmiterea avertismentelor cu privire la incident autorităţii responsabile pentru declanşarea planului de urgenţă externă;</w:t>
      </w:r>
    </w:p>
    <w:p w:rsidR="005D06BD" w:rsidRPr="00FA1F5F" w:rsidRDefault="005D06BD" w:rsidP="00BE5BBA">
      <w:pPr>
        <w:numPr>
          <w:ilvl w:val="0"/>
          <w:numId w:val="8"/>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Pregătirea personalului în privinţa sarcinilor interne şi pentru coordonarea cu serviciile de urgenţă din exterior.</w:t>
      </w:r>
    </w:p>
    <w:p w:rsidR="005D06BD" w:rsidRPr="004400F4" w:rsidRDefault="005D06BD" w:rsidP="004400F4">
      <w:pPr>
        <w:spacing w:after="0"/>
        <w:jc w:val="both"/>
        <w:rPr>
          <w:rFonts w:ascii="Times New Roman" w:hAnsi="Times New Roman" w:cs="Times New Roman"/>
          <w:bCs/>
          <w:i/>
          <w:sz w:val="24"/>
          <w:szCs w:val="24"/>
        </w:rPr>
      </w:pPr>
      <w:r w:rsidRPr="004400F4">
        <w:rPr>
          <w:rFonts w:ascii="Times New Roman" w:hAnsi="Times New Roman" w:cs="Times New Roman"/>
          <w:bCs/>
          <w:i/>
          <w:sz w:val="24"/>
          <w:szCs w:val="24"/>
        </w:rPr>
        <w:t xml:space="preserve"> Acțiuni și măsuri de prevenire a producerii de accidente </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Identificarea, monitorizarea si evaluarea factorilor de risc specifici,generatori de accidente tehnologice (obiective,instalatii,agregate,procese productive cu pericol potential );</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Stabilirea obiectivelor,instalatiilor,proceselor productive care pot fi afectate de accidente tehnologice;</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Înștiintarea ISU asupra factorilor de risc si semnalarea iminentei producerii sau producerea accidentelor tehnologice la </w:t>
      </w:r>
      <w:r w:rsidRPr="004400F4">
        <w:rPr>
          <w:rFonts w:ascii="Times New Roman" w:hAnsi="Times New Roman" w:cs="Times New Roman"/>
          <w:bCs/>
          <w:sz w:val="24"/>
          <w:szCs w:val="24"/>
          <w:lang w:val="ro-RO"/>
        </w:rPr>
        <w:t xml:space="preserve">S.C. </w:t>
      </w:r>
      <w:r w:rsidR="00E350BE">
        <w:rPr>
          <w:rFonts w:ascii="Times New Roman" w:hAnsi="Times New Roman" w:cs="Times New Roman"/>
          <w:bCs/>
          <w:sz w:val="24"/>
          <w:szCs w:val="24"/>
          <w:lang w:val="ro-RO"/>
        </w:rPr>
        <w:t>PIG FARM S.R.L.</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lastRenderedPageBreak/>
        <w:t>Stabilirea și urmărirea indeplinirii măsurilor și actiunilor de prevenire și de pregătire a intervenției, organizarea și dotarea formațiunii proprii de interventie;</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Luarea măsurilor ce se impun pentru  prevenirea producerii de accidente si pentru limitarea consecințelor acestora asupra sănătății populatiei și calității factorilor de mediu;</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Menținerea  în functiune a sistemelor de siguranță din dotare;</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Instruirea personalului cu privire la cunoașterea și respectarea prevederilor politicii de prevenire a accidentelor;</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Asigurarea mijloacelor financiare și de personal pentru îndeplinirea obiectivelor  privind siguranța instalațiilor;</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Verificarea periodica a sistemelor de alarmare, de evacuare in siguranta a personalului, de comunicare interna si externa;</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Completarea regulamentelor de operare a instalatiilor si a instructiunilor de lucru ori de cate ori este necesar, cu inscrierea masurilor de prevenire a accidentelor, a sigurantei in exploatare si a masurilor privind protectia mediului, pentru urmatoarele situatii:</w:t>
      </w:r>
    </w:p>
    <w:p w:rsidR="005D06BD" w:rsidRPr="004400F4" w:rsidRDefault="005D06BD" w:rsidP="00BE5BBA">
      <w:pPr>
        <w:numPr>
          <w:ilvl w:val="0"/>
          <w:numId w:val="11"/>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pornirea instalatiilor; </w:t>
      </w:r>
    </w:p>
    <w:p w:rsidR="005D06BD" w:rsidRPr="004400F4" w:rsidRDefault="005D06BD" w:rsidP="00BE5BBA">
      <w:pPr>
        <w:numPr>
          <w:ilvl w:val="0"/>
          <w:numId w:val="11"/>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operare; </w:t>
      </w:r>
    </w:p>
    <w:p w:rsidR="005D06BD" w:rsidRPr="004400F4" w:rsidRDefault="005D06BD" w:rsidP="00BE5BBA">
      <w:pPr>
        <w:numPr>
          <w:ilvl w:val="0"/>
          <w:numId w:val="11"/>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oprire accidentala sau planificata;</w:t>
      </w:r>
    </w:p>
    <w:p w:rsidR="005D06BD" w:rsidRPr="004400F4" w:rsidRDefault="005D06BD" w:rsidP="00BE5BBA">
      <w:pPr>
        <w:numPr>
          <w:ilvl w:val="0"/>
          <w:numId w:val="11"/>
        </w:numPr>
        <w:spacing w:after="0"/>
        <w:jc w:val="both"/>
        <w:rPr>
          <w:rFonts w:ascii="Times New Roman" w:hAnsi="Times New Roman" w:cs="Times New Roman"/>
          <w:bCs/>
          <w:sz w:val="24"/>
          <w:szCs w:val="24"/>
        </w:rPr>
      </w:pPr>
      <w:proofErr w:type="gramStart"/>
      <w:r w:rsidRPr="004400F4">
        <w:rPr>
          <w:rFonts w:ascii="Times New Roman" w:hAnsi="Times New Roman" w:cs="Times New Roman"/>
          <w:bCs/>
          <w:sz w:val="24"/>
          <w:szCs w:val="24"/>
        </w:rPr>
        <w:t>în</w:t>
      </w:r>
      <w:proofErr w:type="gramEnd"/>
      <w:r w:rsidRPr="004400F4">
        <w:rPr>
          <w:rFonts w:ascii="Times New Roman" w:hAnsi="Times New Roman" w:cs="Times New Roman"/>
          <w:bCs/>
          <w:sz w:val="24"/>
          <w:szCs w:val="24"/>
        </w:rPr>
        <w:t xml:space="preserve"> perioada de revizie.  </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Inregistarea</w:t>
      </w:r>
      <w:proofErr w:type="gramStart"/>
      <w:r w:rsidRPr="004400F4">
        <w:rPr>
          <w:rFonts w:ascii="Times New Roman" w:hAnsi="Times New Roman" w:cs="Times New Roman"/>
          <w:bCs/>
          <w:sz w:val="24"/>
          <w:szCs w:val="24"/>
        </w:rPr>
        <w:t>,  intr</w:t>
      </w:r>
      <w:proofErr w:type="gramEnd"/>
      <w:r w:rsidRPr="004400F4">
        <w:rPr>
          <w:rFonts w:ascii="Times New Roman" w:hAnsi="Times New Roman" w:cs="Times New Roman"/>
          <w:bCs/>
          <w:sz w:val="24"/>
          <w:szCs w:val="24"/>
        </w:rPr>
        <w:t>-un registru special instituit, a defecțiunilor apărute in functionarea si exploatarea instalatiilor, care pot avea efecte semnificative asupra mediului. Se vor inscrie date referitoare la: instalatia, data producerii defectiunii si durata acesteia, tipul defectiunii, cantitatea de substante periculoase eliberate, urmarile defectiunii aparute, masurile imediate luate pentru remediere, masuri luate pentru prevenirea situatiilor similare, alte date daca sunt necesare.</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In cazul producerii unui accident major in care sunt implicate substante periculoase, titularul are obligatia de </w:t>
      </w:r>
      <w:proofErr w:type="gramStart"/>
      <w:r w:rsidRPr="004400F4">
        <w:rPr>
          <w:rFonts w:ascii="Times New Roman" w:hAnsi="Times New Roman" w:cs="Times New Roman"/>
          <w:bCs/>
          <w:sz w:val="24"/>
          <w:szCs w:val="24"/>
        </w:rPr>
        <w:t>a</w:t>
      </w:r>
      <w:proofErr w:type="gramEnd"/>
      <w:r w:rsidRPr="004400F4">
        <w:rPr>
          <w:rFonts w:ascii="Times New Roman" w:hAnsi="Times New Roman" w:cs="Times New Roman"/>
          <w:bCs/>
          <w:sz w:val="24"/>
          <w:szCs w:val="24"/>
        </w:rPr>
        <w:t xml:space="preserve"> informa imediat autoritatile publice teritoriale cu </w:t>
      </w:r>
      <w:r w:rsidR="00FA1F5F">
        <w:rPr>
          <w:rFonts w:ascii="Times New Roman" w:hAnsi="Times New Roman" w:cs="Times New Roman"/>
          <w:bCs/>
          <w:sz w:val="24"/>
          <w:szCs w:val="24"/>
        </w:rPr>
        <w:t>r</w:t>
      </w:r>
      <w:r w:rsidRPr="004400F4">
        <w:rPr>
          <w:rFonts w:ascii="Times New Roman" w:hAnsi="Times New Roman" w:cs="Times New Roman"/>
          <w:bCs/>
          <w:sz w:val="24"/>
          <w:szCs w:val="24"/>
        </w:rPr>
        <w:t>esponsabilitati in domeniile protectiei civile, protectiei mediului, administratiei publice, protectiei muncii si sanatatii publice.</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Alarmarea salariatilor și a populaţiei din zona de risc creată ca urmare a activitatilor proprii desfasurate;</w:t>
      </w:r>
    </w:p>
    <w:p w:rsidR="005D06BD" w:rsidRPr="004400F4"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Declararea stării de alertă în cazul iminenţei ameninţării sau producerii acidentelor tehnologice;</w:t>
      </w:r>
    </w:p>
    <w:p w:rsidR="005D06BD" w:rsidRPr="00FA1F5F" w:rsidRDefault="005D06BD" w:rsidP="00BE5BBA">
      <w:pPr>
        <w:numPr>
          <w:ilvl w:val="0"/>
          <w:numId w:val="9"/>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 xml:space="preserve"> Intervenţia operativă cu forţe şi mijloace</w:t>
      </w:r>
      <w:proofErr w:type="gramStart"/>
      <w:r w:rsidRPr="004400F4">
        <w:rPr>
          <w:rFonts w:ascii="Times New Roman" w:hAnsi="Times New Roman" w:cs="Times New Roman"/>
          <w:bCs/>
          <w:sz w:val="24"/>
          <w:szCs w:val="24"/>
        </w:rPr>
        <w:t>,în</w:t>
      </w:r>
      <w:proofErr w:type="gramEnd"/>
      <w:r w:rsidRPr="004400F4">
        <w:rPr>
          <w:rFonts w:ascii="Times New Roman" w:hAnsi="Times New Roman" w:cs="Times New Roman"/>
          <w:bCs/>
          <w:sz w:val="24"/>
          <w:szCs w:val="24"/>
        </w:rPr>
        <w:t xml:space="preserve"> funcţie de situaţie,pentru limitarea şi înlăturarea efectelor negative.</w:t>
      </w:r>
    </w:p>
    <w:p w:rsidR="0008479F" w:rsidRDefault="0008479F" w:rsidP="004400F4">
      <w:pPr>
        <w:spacing w:after="0"/>
        <w:jc w:val="both"/>
        <w:rPr>
          <w:rFonts w:ascii="Times New Roman" w:hAnsi="Times New Roman" w:cs="Times New Roman"/>
          <w:bCs/>
          <w:i/>
          <w:sz w:val="24"/>
          <w:szCs w:val="24"/>
        </w:rPr>
      </w:pPr>
    </w:p>
    <w:p w:rsidR="005D06BD" w:rsidRPr="004400F4" w:rsidRDefault="005D06BD" w:rsidP="004400F4">
      <w:pPr>
        <w:spacing w:after="0"/>
        <w:jc w:val="both"/>
        <w:rPr>
          <w:rFonts w:ascii="Times New Roman" w:hAnsi="Times New Roman" w:cs="Times New Roman"/>
          <w:bCs/>
          <w:i/>
          <w:sz w:val="24"/>
          <w:szCs w:val="24"/>
        </w:rPr>
      </w:pPr>
      <w:r w:rsidRPr="004400F4">
        <w:rPr>
          <w:rFonts w:ascii="Times New Roman" w:hAnsi="Times New Roman" w:cs="Times New Roman"/>
          <w:bCs/>
          <w:i/>
          <w:sz w:val="24"/>
          <w:szCs w:val="24"/>
        </w:rPr>
        <w:t xml:space="preserve"> Argumente:</w:t>
      </w:r>
    </w:p>
    <w:p w:rsidR="005D06BD" w:rsidRPr="004400F4" w:rsidRDefault="005D06BD" w:rsidP="00BE5BBA">
      <w:pPr>
        <w:numPr>
          <w:ilvl w:val="0"/>
          <w:numId w:val="10"/>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t>În activităţile desfășurate pe amplasament, S</w:t>
      </w:r>
      <w:r w:rsidRPr="004400F4">
        <w:rPr>
          <w:rFonts w:ascii="Times New Roman" w:hAnsi="Times New Roman" w:cs="Times New Roman"/>
          <w:bCs/>
          <w:sz w:val="24"/>
          <w:szCs w:val="24"/>
          <w:lang w:val="ro-RO"/>
        </w:rPr>
        <w:t xml:space="preserve">.C. </w:t>
      </w:r>
      <w:r w:rsidR="00E350BE">
        <w:rPr>
          <w:rFonts w:ascii="Times New Roman" w:hAnsi="Times New Roman" w:cs="Times New Roman"/>
          <w:bCs/>
          <w:sz w:val="24"/>
          <w:szCs w:val="24"/>
          <w:lang w:val="ro-RO"/>
        </w:rPr>
        <w:t>PIG FARM SRL</w:t>
      </w:r>
      <w:r w:rsidRPr="004400F4">
        <w:rPr>
          <w:rFonts w:ascii="Times New Roman" w:hAnsi="Times New Roman" w:cs="Times New Roman"/>
          <w:bCs/>
          <w:sz w:val="24"/>
          <w:szCs w:val="24"/>
        </w:rPr>
        <w:t xml:space="preserve"> se poate confrunta în unele situaţii cu accidente tehnologice care pot afecta desfăşurarea normală a procesului de producţie, viaţa sau integritatea fizică a personalului.</w:t>
      </w:r>
    </w:p>
    <w:p w:rsidR="004400F4" w:rsidRDefault="005D06BD" w:rsidP="00BE5BBA">
      <w:pPr>
        <w:numPr>
          <w:ilvl w:val="0"/>
          <w:numId w:val="10"/>
        </w:numPr>
        <w:spacing w:after="0"/>
        <w:jc w:val="both"/>
        <w:rPr>
          <w:rFonts w:ascii="Times New Roman" w:hAnsi="Times New Roman" w:cs="Times New Roman"/>
          <w:bCs/>
          <w:sz w:val="24"/>
          <w:szCs w:val="24"/>
        </w:rPr>
      </w:pPr>
      <w:r w:rsidRPr="004400F4">
        <w:rPr>
          <w:rFonts w:ascii="Times New Roman" w:hAnsi="Times New Roman" w:cs="Times New Roman"/>
          <w:bCs/>
          <w:sz w:val="24"/>
          <w:szCs w:val="24"/>
        </w:rPr>
        <w:lastRenderedPageBreak/>
        <w:t>Amploarea şi gravitatea efectelor depind de tipul şi complexitatea fenomenelor, dar şi de eficienţa măsurilor prestabilite pentru protecţia personalului şi bunurilor materiale.</w:t>
      </w:r>
    </w:p>
    <w:p w:rsidR="00FA1F5F" w:rsidRPr="00FA1F5F" w:rsidRDefault="00FA1F5F" w:rsidP="00FA1F5F">
      <w:pPr>
        <w:spacing w:after="0"/>
        <w:ind w:left="720"/>
        <w:jc w:val="both"/>
        <w:rPr>
          <w:rFonts w:ascii="Times New Roman" w:hAnsi="Times New Roman" w:cs="Times New Roman"/>
          <w:bCs/>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667"/>
        <w:gridCol w:w="1620"/>
        <w:gridCol w:w="2298"/>
        <w:gridCol w:w="2382"/>
      </w:tblGrid>
      <w:tr w:rsidR="005D06BD" w:rsidRPr="004400F4" w:rsidTr="00FA1F5F">
        <w:tc>
          <w:tcPr>
            <w:tcW w:w="1591" w:type="dxa"/>
          </w:tcPr>
          <w:p w:rsidR="005D06BD" w:rsidRPr="004400F4" w:rsidRDefault="005D06BD" w:rsidP="004400F4">
            <w:pPr>
              <w:spacing w:after="0"/>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Scenariu de accident sau de evacuare anormală</w:t>
            </w:r>
          </w:p>
        </w:tc>
        <w:tc>
          <w:tcPr>
            <w:tcW w:w="1667" w:type="dxa"/>
          </w:tcPr>
          <w:p w:rsidR="005D06BD" w:rsidRPr="004400F4" w:rsidRDefault="005D06BD" w:rsidP="004400F4">
            <w:pPr>
              <w:spacing w:after="0"/>
              <w:jc w:val="both"/>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 xml:space="preserve">Probabilitatea de producere </w:t>
            </w:r>
          </w:p>
        </w:tc>
        <w:tc>
          <w:tcPr>
            <w:tcW w:w="1620" w:type="dxa"/>
          </w:tcPr>
          <w:p w:rsidR="005D06BD" w:rsidRPr="004400F4" w:rsidRDefault="005D06BD" w:rsidP="004400F4">
            <w:pPr>
              <w:spacing w:after="0"/>
              <w:jc w:val="both"/>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Consecintele producerii</w:t>
            </w:r>
          </w:p>
        </w:tc>
        <w:tc>
          <w:tcPr>
            <w:tcW w:w="2298" w:type="dxa"/>
          </w:tcPr>
          <w:p w:rsidR="005D06BD" w:rsidRPr="004400F4" w:rsidRDefault="005D06BD" w:rsidP="004400F4">
            <w:pPr>
              <w:spacing w:after="0"/>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Masuri luate / propuse pentru minimizarea probabilității de producere</w:t>
            </w:r>
          </w:p>
        </w:tc>
        <w:tc>
          <w:tcPr>
            <w:tcW w:w="2382" w:type="dxa"/>
          </w:tcPr>
          <w:p w:rsidR="005D06BD" w:rsidRPr="004400F4" w:rsidRDefault="005D06BD" w:rsidP="004400F4">
            <w:pPr>
              <w:spacing w:after="0"/>
              <w:jc w:val="both"/>
              <w:rPr>
                <w:rFonts w:ascii="Times New Roman" w:hAnsi="Times New Roman" w:cs="Times New Roman"/>
                <w:bCs/>
                <w:i/>
                <w:sz w:val="24"/>
                <w:szCs w:val="24"/>
                <w:lang w:val="ro-RO"/>
              </w:rPr>
            </w:pPr>
            <w:r w:rsidRPr="004400F4">
              <w:rPr>
                <w:rFonts w:ascii="Times New Roman" w:hAnsi="Times New Roman" w:cs="Times New Roman"/>
                <w:bCs/>
                <w:i/>
                <w:sz w:val="24"/>
                <w:szCs w:val="24"/>
                <w:lang w:val="ro-RO"/>
              </w:rPr>
              <w:t>Actiuni</w:t>
            </w:r>
            <w:r w:rsidR="00FA1F5F">
              <w:rPr>
                <w:rFonts w:ascii="Times New Roman" w:hAnsi="Times New Roman" w:cs="Times New Roman"/>
                <w:bCs/>
                <w:i/>
                <w:sz w:val="24"/>
                <w:szCs w:val="24"/>
                <w:lang w:val="ro-RO"/>
              </w:rPr>
              <w:t xml:space="preserve"> planificate in eventualitatea c</w:t>
            </w:r>
            <w:r w:rsidRPr="004400F4">
              <w:rPr>
                <w:rFonts w:ascii="Times New Roman" w:hAnsi="Times New Roman" w:cs="Times New Roman"/>
                <w:bCs/>
                <w:i/>
                <w:sz w:val="24"/>
                <w:szCs w:val="24"/>
                <w:lang w:val="ro-RO"/>
              </w:rPr>
              <w:t>a un astfel de eveniment se produce</w:t>
            </w:r>
          </w:p>
        </w:tc>
      </w:tr>
      <w:tr w:rsidR="005D06BD" w:rsidRPr="004400F4" w:rsidTr="00FA1F5F">
        <w:tc>
          <w:tcPr>
            <w:tcW w:w="1591"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Avarii la instalatiile hidroedilitare</w:t>
            </w:r>
          </w:p>
        </w:tc>
        <w:tc>
          <w:tcPr>
            <w:tcW w:w="1667"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Redusă</w:t>
            </w:r>
          </w:p>
        </w:tc>
        <w:tc>
          <w:tcPr>
            <w:tcW w:w="1620"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Poluarea potențială a solului, subsolului și a  panzei freatice</w:t>
            </w:r>
          </w:p>
        </w:tc>
        <w:tc>
          <w:tcPr>
            <w:tcW w:w="2298" w:type="dxa"/>
          </w:tcPr>
          <w:p w:rsidR="005D06BD" w:rsidRPr="004400F4" w:rsidRDefault="005D06BD" w:rsidP="004400F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t>Verificrea periodică a stării de funcționare a rețelelor în vederea sigurării funcționării la capacitatea proiectată.</w:t>
            </w:r>
          </w:p>
        </w:tc>
        <w:tc>
          <w:tcPr>
            <w:tcW w:w="2382"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 xml:space="preserve">Conform Planului de intervenții </w:t>
            </w:r>
          </w:p>
        </w:tc>
      </w:tr>
      <w:tr w:rsidR="005D06BD" w:rsidRPr="004400F4" w:rsidTr="00FA1F5F">
        <w:tc>
          <w:tcPr>
            <w:tcW w:w="1591"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Incendii-scurt circuit electric</w:t>
            </w:r>
          </w:p>
        </w:tc>
        <w:tc>
          <w:tcPr>
            <w:tcW w:w="1667"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Redusă</w:t>
            </w:r>
          </w:p>
        </w:tc>
        <w:tc>
          <w:tcPr>
            <w:tcW w:w="1620"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Poluarea aerului, pagube umane și materiale</w:t>
            </w:r>
          </w:p>
        </w:tc>
        <w:tc>
          <w:tcPr>
            <w:tcW w:w="2298" w:type="dxa"/>
          </w:tcPr>
          <w:p w:rsidR="005D06BD" w:rsidRPr="004400F4" w:rsidRDefault="005D06BD" w:rsidP="004400F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t>Intretinerea, verificarea periodică/ exploatarea corespunzătoare a echipamentelor și instalațiilor electrice</w:t>
            </w:r>
          </w:p>
        </w:tc>
        <w:tc>
          <w:tcPr>
            <w:tcW w:w="2382"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Respectarea planului de interventii in caz de incendii</w:t>
            </w:r>
          </w:p>
        </w:tc>
      </w:tr>
      <w:tr w:rsidR="005D06BD" w:rsidRPr="004400F4" w:rsidTr="00FA1F5F">
        <w:tc>
          <w:tcPr>
            <w:tcW w:w="1591"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 xml:space="preserve">Explozie la instalația de </w:t>
            </w:r>
            <w:r w:rsidR="00E350BE">
              <w:rPr>
                <w:rFonts w:ascii="Times New Roman" w:hAnsi="Times New Roman" w:cs="Times New Roman"/>
                <w:bCs/>
                <w:sz w:val="24"/>
                <w:szCs w:val="24"/>
                <w:lang w:val="ro-RO"/>
              </w:rPr>
              <w:t>GPL</w:t>
            </w:r>
          </w:p>
          <w:p w:rsidR="005D06BD" w:rsidRPr="004400F4" w:rsidRDefault="005D06BD" w:rsidP="004400F4">
            <w:pPr>
              <w:spacing w:after="0"/>
              <w:jc w:val="both"/>
              <w:rPr>
                <w:rFonts w:ascii="Times New Roman" w:hAnsi="Times New Roman" w:cs="Times New Roman"/>
                <w:bCs/>
                <w:sz w:val="24"/>
                <w:szCs w:val="24"/>
                <w:lang w:val="ro-RO"/>
              </w:rPr>
            </w:pPr>
          </w:p>
        </w:tc>
        <w:tc>
          <w:tcPr>
            <w:tcW w:w="1667"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Redusă</w:t>
            </w:r>
          </w:p>
        </w:tc>
        <w:tc>
          <w:tcPr>
            <w:tcW w:w="1620" w:type="dxa"/>
          </w:tcPr>
          <w:p w:rsidR="005D06BD" w:rsidRPr="004400F4" w:rsidRDefault="005D06BD" w:rsidP="004400F4">
            <w:pPr>
              <w:spacing w:after="0"/>
              <w:jc w:val="both"/>
              <w:rPr>
                <w:rFonts w:ascii="Times New Roman" w:hAnsi="Times New Roman" w:cs="Times New Roman"/>
                <w:bCs/>
                <w:sz w:val="24"/>
                <w:szCs w:val="24"/>
                <w:lang w:val="ro-RO"/>
              </w:rPr>
            </w:pPr>
            <w:r w:rsidRPr="004400F4">
              <w:rPr>
                <w:rFonts w:ascii="Times New Roman" w:hAnsi="Times New Roman" w:cs="Times New Roman"/>
                <w:bCs/>
                <w:sz w:val="24"/>
                <w:szCs w:val="24"/>
                <w:lang w:val="ro-RO"/>
              </w:rPr>
              <w:t>Poluarea aerului, accidentarea personalului, pagube materiale</w:t>
            </w:r>
          </w:p>
        </w:tc>
        <w:tc>
          <w:tcPr>
            <w:tcW w:w="2298" w:type="dxa"/>
          </w:tcPr>
          <w:p w:rsidR="005D06BD" w:rsidRPr="004400F4" w:rsidRDefault="005D06BD" w:rsidP="004400F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t>Respectarea prescriptiilor tehnice ISCIR și PSI</w:t>
            </w:r>
          </w:p>
        </w:tc>
        <w:tc>
          <w:tcPr>
            <w:tcW w:w="2382" w:type="dxa"/>
          </w:tcPr>
          <w:p w:rsidR="005D06BD" w:rsidRPr="004400F4" w:rsidRDefault="005D06BD" w:rsidP="00224AC4">
            <w:pPr>
              <w:spacing w:after="0"/>
              <w:rPr>
                <w:rFonts w:ascii="Times New Roman" w:hAnsi="Times New Roman" w:cs="Times New Roman"/>
                <w:bCs/>
                <w:sz w:val="24"/>
                <w:szCs w:val="24"/>
                <w:lang w:val="ro-RO"/>
              </w:rPr>
            </w:pPr>
            <w:r w:rsidRPr="004400F4">
              <w:rPr>
                <w:rFonts w:ascii="Times New Roman" w:hAnsi="Times New Roman" w:cs="Times New Roman"/>
                <w:bCs/>
                <w:sz w:val="24"/>
                <w:szCs w:val="24"/>
                <w:lang w:val="ro-RO"/>
              </w:rPr>
              <w:t>Verificarea periodică a instalațiilor de alimentare/ distribuție gaz metan.</w:t>
            </w:r>
          </w:p>
        </w:tc>
      </w:tr>
    </w:tbl>
    <w:p w:rsidR="009177EE" w:rsidRPr="004400F4" w:rsidRDefault="009177EE" w:rsidP="004400F4">
      <w:pPr>
        <w:spacing w:after="0"/>
        <w:jc w:val="both"/>
        <w:rPr>
          <w:rFonts w:ascii="Times New Roman" w:hAnsi="Times New Roman" w:cs="Times New Roman"/>
          <w:bCs/>
          <w:sz w:val="24"/>
          <w:szCs w:val="24"/>
          <w:lang w:val="fr-FR"/>
        </w:rPr>
      </w:pPr>
    </w:p>
    <w:p w:rsidR="009177EE" w:rsidRPr="004400F4" w:rsidRDefault="009177EE" w:rsidP="009177EE">
      <w:pPr>
        <w:jc w:val="both"/>
        <w:rPr>
          <w:rFonts w:ascii="Times New Roman" w:hAnsi="Times New Roman" w:cs="Times New Roman"/>
          <w:b/>
          <w:bCs/>
          <w:i/>
          <w:sz w:val="24"/>
          <w:szCs w:val="24"/>
        </w:rPr>
      </w:pPr>
      <w:bookmarkStart w:id="11" w:name="_Toc79039431"/>
      <w:bookmarkStart w:id="12" w:name="_Toc174167580"/>
      <w:r w:rsidRPr="004400F4">
        <w:rPr>
          <w:rFonts w:ascii="Times New Roman" w:hAnsi="Times New Roman" w:cs="Times New Roman"/>
          <w:b/>
          <w:bCs/>
          <w:i/>
          <w:sz w:val="24"/>
          <w:szCs w:val="24"/>
        </w:rPr>
        <w:t xml:space="preserve">2.12. </w:t>
      </w:r>
      <w:r w:rsidRPr="004400F4">
        <w:rPr>
          <w:rFonts w:ascii="Times New Roman" w:hAnsi="Times New Roman" w:cs="Times New Roman"/>
          <w:b/>
          <w:bCs/>
          <w:i/>
          <w:sz w:val="24"/>
          <w:szCs w:val="24"/>
        </w:rPr>
        <w:tab/>
        <w:t>V</w:t>
      </w:r>
      <w:r w:rsidR="004400F4" w:rsidRPr="004400F4">
        <w:rPr>
          <w:rFonts w:ascii="Times New Roman" w:hAnsi="Times New Roman" w:cs="Times New Roman"/>
          <w:b/>
          <w:bCs/>
          <w:i/>
          <w:sz w:val="24"/>
          <w:szCs w:val="24"/>
        </w:rPr>
        <w:t>ecinătatea cu specii sau habitate protejate sau zone sensibile</w:t>
      </w:r>
      <w:bookmarkEnd w:id="11"/>
      <w:bookmarkEnd w:id="12"/>
    </w:p>
    <w:p w:rsidR="00E350BE" w:rsidRPr="00B65923" w:rsidRDefault="00E350BE" w:rsidP="00B65923">
      <w:pPr>
        <w:jc w:val="both"/>
        <w:rPr>
          <w:rFonts w:ascii="Times New Roman" w:hAnsi="Times New Roman" w:cs="Times New Roman"/>
          <w:bCs/>
          <w:sz w:val="24"/>
          <w:szCs w:val="24"/>
          <w:lang w:val="ro-RO"/>
        </w:rPr>
      </w:pPr>
      <w:r w:rsidRPr="00B65923">
        <w:rPr>
          <w:rFonts w:ascii="Times New Roman" w:hAnsi="Times New Roman" w:cs="Times New Roman"/>
          <w:bCs/>
          <w:sz w:val="24"/>
          <w:szCs w:val="24"/>
          <w:lang w:val="ro-RO"/>
        </w:rPr>
        <w:t>Deși  amplasamentul aferent fermei de creștere a porcilor aparținând SC PIG FARM SRL nu este situat în interiorul sau în vecinătatea directă a Siturilor Natura 2000</w:t>
      </w:r>
      <w:r w:rsidRPr="00B65923">
        <w:rPr>
          <w:rFonts w:ascii="Times New Roman" w:hAnsi="Times New Roman" w:cs="Times New Roman"/>
          <w:b/>
          <w:bCs/>
          <w:sz w:val="24"/>
          <w:szCs w:val="24"/>
          <w:lang w:val="ro-RO"/>
        </w:rPr>
        <w:t xml:space="preserve"> Cod ROSPA0042- Eleșteeele Jijiei și Miletinului și Cod ROSCI0222- Să</w:t>
      </w:r>
      <w:r w:rsidR="00B65923" w:rsidRPr="00B65923">
        <w:rPr>
          <w:rFonts w:ascii="Times New Roman" w:hAnsi="Times New Roman" w:cs="Times New Roman"/>
          <w:b/>
          <w:bCs/>
          <w:sz w:val="24"/>
          <w:szCs w:val="24"/>
          <w:lang w:val="ro-RO"/>
        </w:rPr>
        <w:t xml:space="preserve">răturile Jijia Inferioară- Prut, </w:t>
      </w:r>
      <w:r w:rsidRPr="00B65923">
        <w:rPr>
          <w:rFonts w:ascii="Times New Roman" w:hAnsi="Times New Roman" w:cs="Times New Roman"/>
          <w:bCs/>
          <w:sz w:val="24"/>
          <w:szCs w:val="24"/>
          <w:lang w:val="ro-RO"/>
        </w:rPr>
        <w:t xml:space="preserve">se ia în considerare  posibilitatea ca activitatea de administrare a dejecțiilor să se realizeze inclusiv pe terenurile din vecinătatea siturilor. </w:t>
      </w:r>
    </w:p>
    <w:p w:rsidR="00E350BE" w:rsidRPr="00E350BE" w:rsidRDefault="00E350BE" w:rsidP="00E350BE">
      <w:pPr>
        <w:jc w:val="both"/>
        <w:rPr>
          <w:rFonts w:ascii="Times New Roman" w:hAnsi="Times New Roman" w:cs="Times New Roman"/>
          <w:bCs/>
          <w:sz w:val="24"/>
          <w:szCs w:val="24"/>
        </w:rPr>
      </w:pPr>
      <w:r w:rsidRPr="00E350BE">
        <w:rPr>
          <w:rFonts w:ascii="Times New Roman" w:hAnsi="Times New Roman" w:cs="Times New Roman"/>
          <w:bCs/>
          <w:sz w:val="24"/>
          <w:szCs w:val="24"/>
        </w:rPr>
        <w:t xml:space="preserve">Se precizează că desfășurarea activității nu necesită utilizarea de </w:t>
      </w:r>
      <w:proofErr w:type="gramStart"/>
      <w:r w:rsidRPr="00E350BE">
        <w:rPr>
          <w:rFonts w:ascii="Times New Roman" w:hAnsi="Times New Roman" w:cs="Times New Roman"/>
          <w:bCs/>
          <w:sz w:val="24"/>
          <w:szCs w:val="24"/>
        </w:rPr>
        <w:t>resurse  exploatate</w:t>
      </w:r>
      <w:proofErr w:type="gramEnd"/>
      <w:r w:rsidRPr="00E350BE">
        <w:rPr>
          <w:rFonts w:ascii="Times New Roman" w:hAnsi="Times New Roman" w:cs="Times New Roman"/>
          <w:bCs/>
          <w:sz w:val="24"/>
          <w:szCs w:val="24"/>
        </w:rPr>
        <w:t xml:space="preserve"> din cadrul ariilor  naturale protejate de interes comunitar, nu conduce la fragmentarea habitatelor de interes comunitar, nu reduce  suprafaţa habitatelor şi/ sau al numărului  exemplarelor speciilor de interes comunitar.</w:t>
      </w:r>
    </w:p>
    <w:p w:rsidR="00E350BE" w:rsidRPr="00E350BE" w:rsidRDefault="00E350BE" w:rsidP="00E350BE">
      <w:pPr>
        <w:jc w:val="both"/>
        <w:rPr>
          <w:rFonts w:ascii="Times New Roman" w:hAnsi="Times New Roman" w:cs="Times New Roman"/>
          <w:bCs/>
          <w:sz w:val="24"/>
          <w:szCs w:val="24"/>
        </w:rPr>
      </w:pPr>
      <w:r w:rsidRPr="00E350BE">
        <w:rPr>
          <w:rFonts w:ascii="Times New Roman" w:hAnsi="Times New Roman" w:cs="Times New Roman"/>
          <w:bCs/>
          <w:sz w:val="24"/>
          <w:szCs w:val="24"/>
        </w:rPr>
        <w:lastRenderedPageBreak/>
        <w:t>Se apreciază că în perioada de funcționare a activității fermei de porci aparținând SC PIG FARM SRL, în condițiile adoptării măsurilor de prevenire/ reducere a poluării prin emisia de pulberi  (sedimentabile și în suspensie) și emisiile de zgomot, nu există posibilitatea influențării stării habitatului speciilor de păsări protejate.</w:t>
      </w:r>
    </w:p>
    <w:p w:rsidR="00E350BE" w:rsidRPr="00E350BE" w:rsidRDefault="00E350BE" w:rsidP="00E350BE">
      <w:pPr>
        <w:jc w:val="both"/>
        <w:rPr>
          <w:rFonts w:ascii="Times New Roman" w:hAnsi="Times New Roman" w:cs="Times New Roman"/>
          <w:bCs/>
          <w:sz w:val="24"/>
          <w:szCs w:val="24"/>
        </w:rPr>
      </w:pPr>
      <w:r w:rsidRPr="00E350BE">
        <w:rPr>
          <w:rFonts w:ascii="Times New Roman" w:hAnsi="Times New Roman" w:cs="Times New Roman"/>
          <w:bCs/>
          <w:sz w:val="24"/>
          <w:szCs w:val="24"/>
        </w:rPr>
        <w:t xml:space="preserve">Impactul datorat producerii de zgomot, praf, deranjare prin prezenta lucratorilor în </w:t>
      </w:r>
      <w:proofErr w:type="gramStart"/>
      <w:r w:rsidRPr="00E350BE">
        <w:rPr>
          <w:rFonts w:ascii="Times New Roman" w:hAnsi="Times New Roman" w:cs="Times New Roman"/>
          <w:bCs/>
          <w:sz w:val="24"/>
          <w:szCs w:val="24"/>
        </w:rPr>
        <w:t>zonă  este</w:t>
      </w:r>
      <w:proofErr w:type="gramEnd"/>
      <w:r w:rsidRPr="00E350BE">
        <w:rPr>
          <w:rFonts w:ascii="Times New Roman" w:hAnsi="Times New Roman" w:cs="Times New Roman"/>
          <w:bCs/>
          <w:sz w:val="24"/>
          <w:szCs w:val="24"/>
        </w:rPr>
        <w:t xml:space="preserve"> nesemnificativ având în vedere distanța mare până la sit.</w:t>
      </w:r>
    </w:p>
    <w:p w:rsidR="00E350BE" w:rsidRPr="00E350BE" w:rsidRDefault="00E350BE" w:rsidP="00E350BE">
      <w:pPr>
        <w:jc w:val="both"/>
        <w:rPr>
          <w:rFonts w:ascii="Times New Roman" w:hAnsi="Times New Roman" w:cs="Times New Roman"/>
          <w:bCs/>
          <w:sz w:val="24"/>
          <w:szCs w:val="24"/>
          <w:lang w:val="ro-RO"/>
        </w:rPr>
      </w:pPr>
      <w:r w:rsidRPr="00E350BE">
        <w:rPr>
          <w:rFonts w:ascii="Times New Roman" w:hAnsi="Times New Roman" w:cs="Times New Roman"/>
          <w:b/>
          <w:bCs/>
          <w:i/>
          <w:sz w:val="24"/>
          <w:szCs w:val="24"/>
          <w:lang w:val="ro-RO"/>
        </w:rPr>
        <w:t>Formularul Standard al Sitului Natura 2000 ROSCI0222 prezintă activitatea antropică de cultivare a terenurilor agricole în zona sitului  ( cca. 10% din suprafață), ca având o influență și consecințe scăzute  asupra sitului</w:t>
      </w:r>
      <w:r w:rsidRPr="00E350BE">
        <w:rPr>
          <w:rFonts w:ascii="Times New Roman" w:hAnsi="Times New Roman" w:cs="Times New Roman"/>
          <w:bCs/>
          <w:sz w:val="24"/>
          <w:szCs w:val="24"/>
          <w:lang w:val="ro-RO"/>
        </w:rPr>
        <w:t>.</w:t>
      </w:r>
    </w:p>
    <w:p w:rsidR="00E350BE" w:rsidRPr="00E350BE" w:rsidRDefault="00E350BE" w:rsidP="00E350BE">
      <w:pPr>
        <w:jc w:val="both"/>
        <w:rPr>
          <w:rFonts w:ascii="Times New Roman" w:hAnsi="Times New Roman" w:cs="Times New Roman"/>
          <w:bCs/>
          <w:sz w:val="24"/>
          <w:szCs w:val="24"/>
        </w:rPr>
      </w:pPr>
      <w:r w:rsidRPr="00E350BE">
        <w:rPr>
          <w:rFonts w:ascii="Times New Roman" w:hAnsi="Times New Roman" w:cs="Times New Roman"/>
          <w:bCs/>
          <w:sz w:val="24"/>
          <w:szCs w:val="24"/>
        </w:rPr>
        <w:t xml:space="preserve">Starea actuală de conservare a </w:t>
      </w:r>
      <w:r w:rsidRPr="00E350BE">
        <w:rPr>
          <w:rFonts w:ascii="Times New Roman" w:hAnsi="Times New Roman" w:cs="Times New Roman"/>
          <w:bCs/>
          <w:sz w:val="24"/>
          <w:szCs w:val="24"/>
          <w:lang w:val="ro-RO"/>
        </w:rPr>
        <w:t xml:space="preserve">Siturilor Natura 2000- ROSPA0042- Eleșteele Jijiei și Miletinului și ROSCI0222- Sărăturile Jijia Inferioară- Prut, </w:t>
      </w:r>
      <w:r w:rsidRPr="00E350BE">
        <w:rPr>
          <w:rFonts w:ascii="Times New Roman" w:hAnsi="Times New Roman" w:cs="Times New Roman"/>
          <w:bCs/>
          <w:sz w:val="24"/>
          <w:szCs w:val="24"/>
        </w:rPr>
        <w:t xml:space="preserve"> este corespunzătoare.</w:t>
      </w:r>
    </w:p>
    <w:p w:rsidR="00E350BE" w:rsidRPr="00E350BE" w:rsidRDefault="00E350BE" w:rsidP="00E350BE">
      <w:pPr>
        <w:jc w:val="both"/>
        <w:rPr>
          <w:rFonts w:ascii="Times New Roman" w:hAnsi="Times New Roman" w:cs="Times New Roman"/>
          <w:bCs/>
          <w:i/>
          <w:sz w:val="24"/>
          <w:szCs w:val="24"/>
        </w:rPr>
      </w:pPr>
      <w:proofErr w:type="gramStart"/>
      <w:r w:rsidRPr="00E350BE">
        <w:rPr>
          <w:rFonts w:ascii="Times New Roman" w:hAnsi="Times New Roman" w:cs="Times New Roman"/>
          <w:bCs/>
          <w:i/>
          <w:sz w:val="24"/>
          <w:szCs w:val="24"/>
        </w:rPr>
        <w:t>Integritatea  ariilor</w:t>
      </w:r>
      <w:proofErr w:type="gramEnd"/>
      <w:r w:rsidRPr="00E350BE">
        <w:rPr>
          <w:rFonts w:ascii="Times New Roman" w:hAnsi="Times New Roman" w:cs="Times New Roman"/>
          <w:bCs/>
          <w:i/>
          <w:sz w:val="24"/>
          <w:szCs w:val="24"/>
        </w:rPr>
        <w:t xml:space="preserve"> naturale protejate nu este afectată  de desfășurarea activității fermei de creștere a porcilor aparținând SC PIG FARM SRL. </w:t>
      </w:r>
    </w:p>
    <w:p w:rsidR="00E350BE" w:rsidRPr="00E350BE" w:rsidRDefault="00E350BE" w:rsidP="00E350BE">
      <w:pPr>
        <w:jc w:val="both"/>
        <w:rPr>
          <w:rFonts w:ascii="Times New Roman" w:hAnsi="Times New Roman" w:cs="Times New Roman"/>
          <w:bCs/>
          <w:i/>
          <w:sz w:val="24"/>
          <w:szCs w:val="24"/>
        </w:rPr>
      </w:pPr>
      <w:r w:rsidRPr="00E350BE">
        <w:rPr>
          <w:rFonts w:ascii="Times New Roman" w:hAnsi="Times New Roman" w:cs="Times New Roman"/>
          <w:bCs/>
          <w:i/>
          <w:sz w:val="24"/>
          <w:szCs w:val="24"/>
        </w:rPr>
        <w:t>Realizarea activităților pe amplasament și administrarea dejecțiilor animaliere mineralizate pe  terenurile agricole din zonă ( S= 600ha) nu  induce un impact negativ asupra factorilor care determină menţinerea stării favorabile de  conservare a ariei naturale protejate de interes comunitar și nu produce modificări ale dinamicii</w:t>
      </w:r>
      <w:r w:rsidRPr="00E350BE">
        <w:rPr>
          <w:rFonts w:ascii="Times New Roman" w:hAnsi="Times New Roman" w:cs="Times New Roman"/>
          <w:b/>
          <w:bCs/>
          <w:i/>
          <w:sz w:val="24"/>
          <w:szCs w:val="24"/>
        </w:rPr>
        <w:t xml:space="preserve"> </w:t>
      </w:r>
      <w:r w:rsidRPr="00E350BE">
        <w:rPr>
          <w:rFonts w:ascii="Times New Roman" w:hAnsi="Times New Roman" w:cs="Times New Roman"/>
          <w:bCs/>
          <w:i/>
          <w:sz w:val="24"/>
          <w:szCs w:val="24"/>
        </w:rPr>
        <w:t xml:space="preserve">relaţiilor care definesc structura şi/sau funcţia ariei naturale protejate de interes comunitar. </w:t>
      </w:r>
    </w:p>
    <w:p w:rsidR="00E350BE" w:rsidRPr="00E350BE" w:rsidRDefault="00E350BE" w:rsidP="00E350BE">
      <w:pPr>
        <w:jc w:val="both"/>
        <w:rPr>
          <w:rFonts w:ascii="Times New Roman" w:hAnsi="Times New Roman" w:cs="Times New Roman"/>
          <w:bCs/>
          <w:sz w:val="24"/>
          <w:szCs w:val="24"/>
        </w:rPr>
      </w:pPr>
      <w:proofErr w:type="gramStart"/>
      <w:r w:rsidRPr="00E350BE">
        <w:rPr>
          <w:rFonts w:ascii="Times New Roman" w:hAnsi="Times New Roman" w:cs="Times New Roman"/>
          <w:bCs/>
          <w:sz w:val="24"/>
          <w:szCs w:val="24"/>
        </w:rPr>
        <w:t>Pe toată perioada realizării activității de administrare a dejecțiilor mineralizate în agricultură, se impune respectare prevederilor art.</w:t>
      </w:r>
      <w:proofErr w:type="gramEnd"/>
      <w:r w:rsidRPr="00E350BE">
        <w:rPr>
          <w:rFonts w:ascii="Times New Roman" w:hAnsi="Times New Roman" w:cs="Times New Roman"/>
          <w:bCs/>
          <w:sz w:val="24"/>
          <w:szCs w:val="24"/>
        </w:rPr>
        <w:t xml:space="preserve"> 33 alin 1 si 2 </w:t>
      </w:r>
      <w:proofErr w:type="gramStart"/>
      <w:r w:rsidRPr="00E350BE">
        <w:rPr>
          <w:rFonts w:ascii="Times New Roman" w:hAnsi="Times New Roman" w:cs="Times New Roman"/>
          <w:bCs/>
          <w:sz w:val="24"/>
          <w:szCs w:val="24"/>
        </w:rPr>
        <w:t>a</w:t>
      </w:r>
      <w:proofErr w:type="gramEnd"/>
      <w:r w:rsidRPr="00E350BE">
        <w:rPr>
          <w:rFonts w:ascii="Times New Roman" w:hAnsi="Times New Roman" w:cs="Times New Roman"/>
          <w:bCs/>
          <w:sz w:val="24"/>
          <w:szCs w:val="24"/>
        </w:rPr>
        <w:t xml:space="preserve"> OUG 57/2007, aproba</w:t>
      </w:r>
      <w:r w:rsidR="00B65923">
        <w:rPr>
          <w:rFonts w:ascii="Times New Roman" w:hAnsi="Times New Roman" w:cs="Times New Roman"/>
          <w:bCs/>
          <w:sz w:val="24"/>
          <w:szCs w:val="24"/>
        </w:rPr>
        <w:t>tă de Legea 49/2011, respectiv: p</w:t>
      </w:r>
      <w:r w:rsidRPr="00E350BE">
        <w:rPr>
          <w:rFonts w:ascii="Times New Roman" w:hAnsi="Times New Roman" w:cs="Times New Roman"/>
          <w:bCs/>
          <w:sz w:val="24"/>
          <w:szCs w:val="24"/>
        </w:rPr>
        <w:t>entru speciile de plante şi animale sălbatice terestre, acvatice şi subterane, prevăzute în anexele nr. 4 A şi 4 B, cu excepţia speciilor de păsări, şi care trăiesc atât în ariile naturale protejate, cât şi în afara lor, sunt interzise :</w:t>
      </w:r>
    </w:p>
    <w:p w:rsidR="00E350BE" w:rsidRPr="00E350BE" w:rsidRDefault="00E350BE" w:rsidP="00BE5BBA">
      <w:pPr>
        <w:numPr>
          <w:ilvl w:val="0"/>
          <w:numId w:val="6"/>
        </w:numPr>
        <w:spacing w:after="0"/>
        <w:jc w:val="both"/>
        <w:rPr>
          <w:rFonts w:ascii="Times New Roman" w:hAnsi="Times New Roman" w:cs="Times New Roman"/>
          <w:bCs/>
          <w:sz w:val="24"/>
          <w:szCs w:val="24"/>
        </w:rPr>
      </w:pPr>
      <w:r w:rsidRPr="00E350BE">
        <w:rPr>
          <w:rFonts w:ascii="Times New Roman" w:hAnsi="Times New Roman" w:cs="Times New Roman"/>
          <w:bCs/>
          <w:sz w:val="24"/>
          <w:szCs w:val="24"/>
        </w:rPr>
        <w:t>Orice formă de recoltare, capturare, ucidere, distrugere sau vătămare a exemplarelor aflate în mediul lor natural, în oricare dintre stadiile ciclului lor biologic;</w:t>
      </w:r>
    </w:p>
    <w:p w:rsidR="00E350BE" w:rsidRPr="00E350BE" w:rsidRDefault="00E350BE" w:rsidP="00BE5BBA">
      <w:pPr>
        <w:numPr>
          <w:ilvl w:val="0"/>
          <w:numId w:val="6"/>
        </w:numPr>
        <w:spacing w:after="0"/>
        <w:jc w:val="both"/>
        <w:rPr>
          <w:rFonts w:ascii="Times New Roman" w:hAnsi="Times New Roman" w:cs="Times New Roman"/>
          <w:bCs/>
          <w:sz w:val="24"/>
          <w:szCs w:val="24"/>
        </w:rPr>
      </w:pPr>
      <w:r w:rsidRPr="00E350BE">
        <w:rPr>
          <w:rFonts w:ascii="Times New Roman" w:hAnsi="Times New Roman" w:cs="Times New Roman"/>
          <w:bCs/>
          <w:sz w:val="24"/>
          <w:szCs w:val="24"/>
        </w:rPr>
        <w:t>Perturbarea intenţionată în cursul perioadei de reproducere, de creştere, de hibernare şi de migraţie;</w:t>
      </w:r>
    </w:p>
    <w:p w:rsidR="00E350BE" w:rsidRPr="00E350BE" w:rsidRDefault="00E350BE" w:rsidP="00BE5BBA">
      <w:pPr>
        <w:numPr>
          <w:ilvl w:val="0"/>
          <w:numId w:val="6"/>
        </w:numPr>
        <w:spacing w:after="0"/>
        <w:jc w:val="both"/>
        <w:rPr>
          <w:rFonts w:ascii="Times New Roman" w:hAnsi="Times New Roman" w:cs="Times New Roman"/>
          <w:bCs/>
          <w:sz w:val="24"/>
          <w:szCs w:val="24"/>
        </w:rPr>
      </w:pPr>
      <w:r w:rsidRPr="00E350BE">
        <w:rPr>
          <w:rFonts w:ascii="Times New Roman" w:hAnsi="Times New Roman" w:cs="Times New Roman"/>
          <w:bCs/>
          <w:sz w:val="24"/>
          <w:szCs w:val="24"/>
        </w:rPr>
        <w:t xml:space="preserve">Deteriorarea, distrugerea şi/sau culegerea intenţionată a cuiburilor şi/sau ouălor din natură; </w:t>
      </w:r>
    </w:p>
    <w:p w:rsidR="00E350BE" w:rsidRPr="00E350BE" w:rsidRDefault="00E350BE" w:rsidP="00BE5BBA">
      <w:pPr>
        <w:numPr>
          <w:ilvl w:val="0"/>
          <w:numId w:val="6"/>
        </w:numPr>
        <w:spacing w:after="0"/>
        <w:jc w:val="both"/>
        <w:rPr>
          <w:rFonts w:ascii="Times New Roman" w:hAnsi="Times New Roman" w:cs="Times New Roman"/>
          <w:bCs/>
          <w:sz w:val="24"/>
          <w:szCs w:val="24"/>
        </w:rPr>
      </w:pPr>
      <w:r w:rsidRPr="00E350BE">
        <w:rPr>
          <w:rFonts w:ascii="Times New Roman" w:hAnsi="Times New Roman" w:cs="Times New Roman"/>
          <w:bCs/>
          <w:sz w:val="24"/>
          <w:szCs w:val="24"/>
        </w:rPr>
        <w:t>Deteriorarea şi/sau distrugerea locurilor de reproducere ori de odihnă;</w:t>
      </w:r>
    </w:p>
    <w:p w:rsidR="00E350BE" w:rsidRPr="00E350BE" w:rsidRDefault="00E350BE" w:rsidP="00BE5BBA">
      <w:pPr>
        <w:numPr>
          <w:ilvl w:val="0"/>
          <w:numId w:val="6"/>
        </w:numPr>
        <w:spacing w:after="0"/>
        <w:jc w:val="both"/>
        <w:rPr>
          <w:rFonts w:ascii="Times New Roman" w:hAnsi="Times New Roman" w:cs="Times New Roman"/>
          <w:bCs/>
          <w:sz w:val="24"/>
          <w:szCs w:val="24"/>
        </w:rPr>
      </w:pPr>
      <w:r w:rsidRPr="00E350BE">
        <w:rPr>
          <w:rFonts w:ascii="Times New Roman" w:hAnsi="Times New Roman" w:cs="Times New Roman"/>
          <w:bCs/>
          <w:sz w:val="24"/>
          <w:szCs w:val="24"/>
        </w:rPr>
        <w:t>Recoltarea florilor şi a fructelor, culegerea, tăierea, dezrădăcinarea sau distrugerea cu intenţie a acestor plante în habitatele lor naturale, în oricare dintre stadiile ciclului lor biologic;</w:t>
      </w:r>
    </w:p>
    <w:p w:rsidR="00E350BE" w:rsidRPr="00B65923" w:rsidRDefault="00E350BE" w:rsidP="00BE5BBA">
      <w:pPr>
        <w:numPr>
          <w:ilvl w:val="0"/>
          <w:numId w:val="6"/>
        </w:numPr>
        <w:spacing w:after="0"/>
        <w:jc w:val="both"/>
        <w:rPr>
          <w:rFonts w:ascii="Times New Roman" w:hAnsi="Times New Roman" w:cs="Times New Roman"/>
          <w:bCs/>
          <w:sz w:val="24"/>
          <w:szCs w:val="24"/>
        </w:rPr>
      </w:pPr>
      <w:r w:rsidRPr="00E350BE">
        <w:rPr>
          <w:rFonts w:ascii="Times New Roman" w:hAnsi="Times New Roman" w:cs="Times New Roman"/>
          <w:bCs/>
          <w:sz w:val="24"/>
          <w:szCs w:val="24"/>
        </w:rPr>
        <w:t xml:space="preserve">Deţinerea, transportul, vânzarea sau schimburile în orice scop, precum şi oferirea spre schimb sau vânzare </w:t>
      </w:r>
      <w:proofErr w:type="gramStart"/>
      <w:r w:rsidRPr="00E350BE">
        <w:rPr>
          <w:rFonts w:ascii="Times New Roman" w:hAnsi="Times New Roman" w:cs="Times New Roman"/>
          <w:bCs/>
          <w:sz w:val="24"/>
          <w:szCs w:val="24"/>
        </w:rPr>
        <w:t>a</w:t>
      </w:r>
      <w:proofErr w:type="gramEnd"/>
      <w:r w:rsidRPr="00E350BE">
        <w:rPr>
          <w:rFonts w:ascii="Times New Roman" w:hAnsi="Times New Roman" w:cs="Times New Roman"/>
          <w:bCs/>
          <w:sz w:val="24"/>
          <w:szCs w:val="24"/>
        </w:rPr>
        <w:t xml:space="preserve"> exemplarelor luate din natură, în oricare dintre stadiile ciclului lor biologic.</w:t>
      </w:r>
    </w:p>
    <w:p w:rsidR="00E350BE" w:rsidRPr="00B65923" w:rsidRDefault="00E350BE" w:rsidP="00E350BE">
      <w:pPr>
        <w:jc w:val="both"/>
        <w:rPr>
          <w:rFonts w:ascii="Times New Roman" w:hAnsi="Times New Roman" w:cs="Times New Roman"/>
          <w:bCs/>
          <w:i/>
          <w:sz w:val="24"/>
          <w:szCs w:val="24"/>
          <w:lang w:val="it-IT"/>
        </w:rPr>
      </w:pPr>
      <w:r w:rsidRPr="00B65923">
        <w:rPr>
          <w:rFonts w:ascii="Times New Roman" w:hAnsi="Times New Roman" w:cs="Times New Roman"/>
          <w:bCs/>
          <w:i/>
          <w:sz w:val="24"/>
          <w:szCs w:val="24"/>
          <w:lang w:val="it-IT"/>
        </w:rPr>
        <w:lastRenderedPageBreak/>
        <w:t xml:space="preserve">Impactul direct, indirect, rezidual al desfășurării activității  fermei de porci aparținînd SC PIG FARM SRL asupra capitalului natural de interes comunitar în perimetrul și în vecinătatea Siturilor  Natura 2000 </w:t>
      </w:r>
      <w:r w:rsidRPr="00B65923">
        <w:rPr>
          <w:rFonts w:ascii="Times New Roman" w:hAnsi="Times New Roman" w:cs="Times New Roman"/>
          <w:bCs/>
          <w:i/>
          <w:sz w:val="24"/>
          <w:szCs w:val="24"/>
          <w:lang w:val="ro-RO"/>
        </w:rPr>
        <w:t>ROSPA0042- Eleșteeele Jijiei și Miletinului și ROSCI0222- Sărăturile Jijia Inferioară- Prut</w:t>
      </w:r>
      <w:r w:rsidRPr="00B65923">
        <w:rPr>
          <w:rFonts w:ascii="Times New Roman" w:hAnsi="Times New Roman" w:cs="Times New Roman"/>
          <w:bCs/>
          <w:i/>
          <w:sz w:val="24"/>
          <w:szCs w:val="24"/>
          <w:lang w:val="it-IT"/>
        </w:rPr>
        <w:t>, este nesemnificativ.</w:t>
      </w:r>
    </w:p>
    <w:p w:rsidR="00E350BE" w:rsidRPr="00B65923" w:rsidRDefault="00E350BE" w:rsidP="00E350BE">
      <w:pPr>
        <w:jc w:val="both"/>
        <w:rPr>
          <w:rFonts w:ascii="Times New Roman" w:hAnsi="Times New Roman" w:cs="Times New Roman"/>
          <w:bCs/>
          <w:i/>
          <w:sz w:val="24"/>
          <w:szCs w:val="24"/>
        </w:rPr>
      </w:pPr>
      <w:r w:rsidRPr="00B65923">
        <w:rPr>
          <w:rFonts w:ascii="Times New Roman" w:hAnsi="Times New Roman" w:cs="Times New Roman"/>
          <w:bCs/>
          <w:i/>
          <w:sz w:val="24"/>
          <w:szCs w:val="24"/>
        </w:rPr>
        <w:t xml:space="preserve">In perspectivă, desfășurarea activității SC PIG FARM SRL nu implică nicio amenințare și nu se cumulează cu efectul altor proiecte, ceea </w:t>
      </w:r>
      <w:proofErr w:type="gramStart"/>
      <w:r w:rsidRPr="00B65923">
        <w:rPr>
          <w:rFonts w:ascii="Times New Roman" w:hAnsi="Times New Roman" w:cs="Times New Roman"/>
          <w:bCs/>
          <w:i/>
          <w:sz w:val="24"/>
          <w:szCs w:val="24"/>
        </w:rPr>
        <w:t>ce</w:t>
      </w:r>
      <w:proofErr w:type="gramEnd"/>
      <w:r w:rsidRPr="00B65923">
        <w:rPr>
          <w:rFonts w:ascii="Times New Roman" w:hAnsi="Times New Roman" w:cs="Times New Roman"/>
          <w:bCs/>
          <w:i/>
          <w:sz w:val="24"/>
          <w:szCs w:val="24"/>
        </w:rPr>
        <w:t xml:space="preserve"> permite asigurarea unei viabilități pe termen lung.</w:t>
      </w:r>
    </w:p>
    <w:p w:rsidR="009177EE" w:rsidRPr="001D22CF" w:rsidRDefault="009177EE" w:rsidP="009177EE">
      <w:pPr>
        <w:jc w:val="both"/>
        <w:rPr>
          <w:rFonts w:ascii="Times New Roman" w:hAnsi="Times New Roman" w:cs="Times New Roman"/>
          <w:b/>
          <w:bCs/>
          <w:i/>
          <w:sz w:val="24"/>
          <w:szCs w:val="24"/>
        </w:rPr>
      </w:pPr>
      <w:bookmarkStart w:id="13" w:name="_Toc79039432"/>
      <w:bookmarkStart w:id="14" w:name="_Toc174167581"/>
      <w:r w:rsidRPr="004400F4">
        <w:rPr>
          <w:rFonts w:ascii="Times New Roman" w:hAnsi="Times New Roman" w:cs="Times New Roman"/>
          <w:b/>
          <w:bCs/>
          <w:i/>
          <w:sz w:val="24"/>
          <w:szCs w:val="24"/>
        </w:rPr>
        <w:t xml:space="preserve">2.13. </w:t>
      </w:r>
      <w:r w:rsidRPr="004400F4">
        <w:rPr>
          <w:rFonts w:ascii="Times New Roman" w:hAnsi="Times New Roman" w:cs="Times New Roman"/>
          <w:b/>
          <w:bCs/>
          <w:i/>
          <w:sz w:val="24"/>
          <w:szCs w:val="24"/>
        </w:rPr>
        <w:tab/>
        <w:t>C</w:t>
      </w:r>
      <w:r w:rsidR="004400F4" w:rsidRPr="004400F4">
        <w:rPr>
          <w:rFonts w:ascii="Times New Roman" w:hAnsi="Times New Roman" w:cs="Times New Roman"/>
          <w:b/>
          <w:bCs/>
          <w:i/>
          <w:sz w:val="24"/>
          <w:szCs w:val="24"/>
        </w:rPr>
        <w:t>ondițiile clădirilor</w:t>
      </w:r>
      <w:bookmarkEnd w:id="13"/>
      <w:bookmarkEnd w:id="14"/>
      <w:r w:rsidR="001D22CF">
        <w:rPr>
          <w:rFonts w:ascii="Times New Roman" w:hAnsi="Times New Roman" w:cs="Times New Roman"/>
          <w:b/>
          <w:bCs/>
          <w:i/>
          <w:sz w:val="24"/>
          <w:szCs w:val="24"/>
        </w:rPr>
        <w:t xml:space="preserve"> </w:t>
      </w:r>
    </w:p>
    <w:p w:rsidR="004400F4" w:rsidRPr="001D22CF" w:rsidRDefault="009177EE" w:rsidP="009177EE">
      <w:pPr>
        <w:jc w:val="both"/>
        <w:rPr>
          <w:rFonts w:ascii="Times New Roman" w:hAnsi="Times New Roman" w:cs="Times New Roman"/>
          <w:bCs/>
          <w:sz w:val="24"/>
          <w:szCs w:val="24"/>
        </w:rPr>
      </w:pPr>
      <w:proofErr w:type="gramStart"/>
      <w:r w:rsidRPr="001D22CF">
        <w:rPr>
          <w:rFonts w:ascii="Times New Roman" w:hAnsi="Times New Roman" w:cs="Times New Roman"/>
          <w:bCs/>
          <w:sz w:val="24"/>
          <w:szCs w:val="24"/>
        </w:rPr>
        <w:t>S</w:t>
      </w:r>
      <w:r w:rsidR="00B65923">
        <w:rPr>
          <w:rFonts w:ascii="Times New Roman" w:hAnsi="Times New Roman" w:cs="Times New Roman"/>
          <w:bCs/>
          <w:sz w:val="24"/>
          <w:szCs w:val="24"/>
        </w:rPr>
        <w:t>C PIG FARM SRL</w:t>
      </w:r>
      <w:r w:rsidR="004400F4" w:rsidRPr="001D22CF">
        <w:rPr>
          <w:rFonts w:ascii="Times New Roman" w:hAnsi="Times New Roman" w:cs="Times New Roman"/>
          <w:bCs/>
          <w:sz w:val="24"/>
          <w:szCs w:val="24"/>
        </w:rPr>
        <w:t xml:space="preserve"> păstr</w:t>
      </w:r>
      <w:r w:rsidR="00B65923">
        <w:rPr>
          <w:rFonts w:ascii="Times New Roman" w:hAnsi="Times New Roman" w:cs="Times New Roman"/>
          <w:bCs/>
          <w:sz w:val="24"/>
          <w:szCs w:val="24"/>
        </w:rPr>
        <w:t>ează profilul de activitate în construcțiile realizate pe amplasament.</w:t>
      </w:r>
      <w:proofErr w:type="gramEnd"/>
      <w:r w:rsidR="004400F4" w:rsidRPr="001D22CF">
        <w:rPr>
          <w:rFonts w:ascii="Times New Roman" w:hAnsi="Times New Roman" w:cs="Times New Roman"/>
          <w:bCs/>
          <w:sz w:val="24"/>
          <w:szCs w:val="24"/>
        </w:rPr>
        <w:t xml:space="preserve"> Inve</w:t>
      </w:r>
      <w:r w:rsidR="002205DB">
        <w:rPr>
          <w:rFonts w:ascii="Times New Roman" w:hAnsi="Times New Roman" w:cs="Times New Roman"/>
          <w:bCs/>
          <w:sz w:val="24"/>
          <w:szCs w:val="24"/>
        </w:rPr>
        <w:t xml:space="preserve">stițiile realizate au constat </w:t>
      </w:r>
      <w:r w:rsidR="002205DB" w:rsidRPr="002205DB">
        <w:rPr>
          <w:rFonts w:ascii="Times New Roman" w:hAnsi="Times New Roman" w:cs="Times New Roman"/>
          <w:bCs/>
          <w:sz w:val="24"/>
          <w:szCs w:val="24"/>
        </w:rPr>
        <w:t xml:space="preserve">în </w:t>
      </w:r>
      <w:r w:rsidR="00B65923">
        <w:rPr>
          <w:rFonts w:ascii="Times New Roman" w:hAnsi="Times New Roman" w:cs="Times New Roman"/>
          <w:bCs/>
          <w:sz w:val="24"/>
          <w:szCs w:val="24"/>
        </w:rPr>
        <w:t>extinderea activității prin realizarea a încă 2 hale de creștere a porcilor pe lângă cele 3 hale existente pe amplasament încă din anul 2006. Tehnologia de creștere a porcilor respectă recomandările BAT în domeniu,</w:t>
      </w:r>
      <w:r w:rsidR="004400F4" w:rsidRPr="001D22CF">
        <w:rPr>
          <w:rFonts w:ascii="Times New Roman" w:hAnsi="Times New Roman" w:cs="Times New Roman"/>
          <w:bCs/>
          <w:sz w:val="24"/>
          <w:szCs w:val="24"/>
        </w:rPr>
        <w:t xml:space="preserve"> cu asigurarea standardelor privind protecția mediului înconjurător și </w:t>
      </w:r>
      <w:proofErr w:type="gramStart"/>
      <w:r w:rsidR="004400F4" w:rsidRPr="001D22CF">
        <w:rPr>
          <w:rFonts w:ascii="Times New Roman" w:hAnsi="Times New Roman" w:cs="Times New Roman"/>
          <w:bCs/>
          <w:sz w:val="24"/>
          <w:szCs w:val="24"/>
        </w:rPr>
        <w:t>a</w:t>
      </w:r>
      <w:proofErr w:type="gramEnd"/>
      <w:r w:rsidR="004400F4" w:rsidRPr="001D22CF">
        <w:rPr>
          <w:rFonts w:ascii="Times New Roman" w:hAnsi="Times New Roman" w:cs="Times New Roman"/>
          <w:bCs/>
          <w:sz w:val="24"/>
          <w:szCs w:val="24"/>
        </w:rPr>
        <w:t xml:space="preserve"> sănătății populației</w:t>
      </w:r>
    </w:p>
    <w:p w:rsidR="00B65923" w:rsidRDefault="009177EE" w:rsidP="009177EE">
      <w:pPr>
        <w:jc w:val="both"/>
        <w:rPr>
          <w:rFonts w:ascii="Times New Roman" w:hAnsi="Times New Roman" w:cs="Times New Roman"/>
          <w:bCs/>
          <w:sz w:val="24"/>
          <w:szCs w:val="24"/>
        </w:rPr>
      </w:pPr>
      <w:r w:rsidRPr="004400F4">
        <w:rPr>
          <w:rFonts w:ascii="Times New Roman" w:hAnsi="Times New Roman" w:cs="Times New Roman"/>
          <w:bCs/>
          <w:sz w:val="24"/>
          <w:szCs w:val="24"/>
        </w:rPr>
        <w:t>In acest sens</w:t>
      </w:r>
      <w:r w:rsidR="001D22CF">
        <w:rPr>
          <w:rFonts w:ascii="Times New Roman" w:hAnsi="Times New Roman" w:cs="Times New Roman"/>
          <w:bCs/>
          <w:sz w:val="24"/>
          <w:szCs w:val="24"/>
        </w:rPr>
        <w:t>,</w:t>
      </w:r>
      <w:r w:rsidR="002205DB" w:rsidRPr="002205DB">
        <w:rPr>
          <w:rFonts w:ascii="Times New Roman" w:hAnsi="Times New Roman" w:cs="Times New Roman"/>
          <w:bCs/>
          <w:color w:val="FF0000"/>
          <w:sz w:val="24"/>
          <w:szCs w:val="24"/>
        </w:rPr>
        <w:t xml:space="preserve"> </w:t>
      </w:r>
      <w:r w:rsidR="00B65923">
        <w:rPr>
          <w:rFonts w:ascii="Times New Roman" w:hAnsi="Times New Roman" w:cs="Times New Roman"/>
          <w:bCs/>
          <w:sz w:val="24"/>
          <w:szCs w:val="24"/>
        </w:rPr>
        <w:t>halele</w:t>
      </w:r>
      <w:r w:rsidR="002205DB" w:rsidRPr="002205DB">
        <w:rPr>
          <w:rFonts w:ascii="Times New Roman" w:hAnsi="Times New Roman" w:cs="Times New Roman"/>
          <w:bCs/>
          <w:sz w:val="24"/>
          <w:szCs w:val="24"/>
        </w:rPr>
        <w:t xml:space="preserve"> </w:t>
      </w:r>
      <w:proofErr w:type="gramStart"/>
      <w:r w:rsidR="002205DB" w:rsidRPr="002205DB">
        <w:rPr>
          <w:rFonts w:ascii="Times New Roman" w:hAnsi="Times New Roman" w:cs="Times New Roman"/>
          <w:bCs/>
          <w:sz w:val="24"/>
          <w:szCs w:val="24"/>
        </w:rPr>
        <w:t>noi  au</w:t>
      </w:r>
      <w:proofErr w:type="gramEnd"/>
      <w:r w:rsidR="002205DB" w:rsidRPr="002205DB">
        <w:rPr>
          <w:rFonts w:ascii="Times New Roman" w:hAnsi="Times New Roman" w:cs="Times New Roman"/>
          <w:bCs/>
          <w:sz w:val="24"/>
          <w:szCs w:val="24"/>
        </w:rPr>
        <w:t xml:space="preserve"> fost</w:t>
      </w:r>
      <w:r w:rsidR="002205DB">
        <w:rPr>
          <w:rFonts w:ascii="Times New Roman" w:hAnsi="Times New Roman" w:cs="Times New Roman"/>
          <w:bCs/>
          <w:sz w:val="24"/>
          <w:szCs w:val="24"/>
        </w:rPr>
        <w:t xml:space="preserve"> </w:t>
      </w:r>
      <w:r w:rsidR="001D22CF">
        <w:rPr>
          <w:rFonts w:ascii="Times New Roman" w:hAnsi="Times New Roman" w:cs="Times New Roman"/>
          <w:bCs/>
          <w:sz w:val="24"/>
          <w:szCs w:val="24"/>
        </w:rPr>
        <w:t>dotate</w:t>
      </w:r>
      <w:r w:rsidRPr="004400F4">
        <w:rPr>
          <w:rFonts w:ascii="Times New Roman" w:hAnsi="Times New Roman" w:cs="Times New Roman"/>
          <w:bCs/>
          <w:sz w:val="24"/>
          <w:szCs w:val="24"/>
        </w:rPr>
        <w:t xml:space="preserve"> cu echipamente performante</w:t>
      </w:r>
      <w:r w:rsidR="001D22CF">
        <w:rPr>
          <w:rFonts w:ascii="Times New Roman" w:hAnsi="Times New Roman" w:cs="Times New Roman"/>
          <w:bCs/>
          <w:sz w:val="24"/>
          <w:szCs w:val="24"/>
        </w:rPr>
        <w:t>, competitive,</w:t>
      </w:r>
      <w:r w:rsidRPr="004400F4">
        <w:rPr>
          <w:rFonts w:ascii="Times New Roman" w:hAnsi="Times New Roman" w:cs="Times New Roman"/>
          <w:bCs/>
          <w:sz w:val="24"/>
          <w:szCs w:val="24"/>
        </w:rPr>
        <w:t xml:space="preserve"> </w:t>
      </w:r>
      <w:r w:rsidR="001D22CF">
        <w:rPr>
          <w:rFonts w:ascii="Times New Roman" w:hAnsi="Times New Roman" w:cs="Times New Roman"/>
          <w:bCs/>
          <w:sz w:val="24"/>
          <w:szCs w:val="24"/>
        </w:rPr>
        <w:t xml:space="preserve">în vederea creșterii productivității și asigurării condițiilor optime de </w:t>
      </w:r>
      <w:r w:rsidR="00B65923">
        <w:rPr>
          <w:rFonts w:ascii="Times New Roman" w:hAnsi="Times New Roman" w:cs="Times New Roman"/>
          <w:bCs/>
          <w:sz w:val="24"/>
          <w:szCs w:val="24"/>
        </w:rPr>
        <w:t>bunăstare a animalelor.</w:t>
      </w:r>
      <w:bookmarkStart w:id="15" w:name="_Toc79039433"/>
      <w:bookmarkStart w:id="16" w:name="_Toc174167582"/>
    </w:p>
    <w:p w:rsidR="003370E9" w:rsidRPr="001D22CF" w:rsidRDefault="00B65923" w:rsidP="009177EE">
      <w:pPr>
        <w:jc w:val="both"/>
        <w:rPr>
          <w:rFonts w:ascii="Times New Roman" w:hAnsi="Times New Roman" w:cs="Times New Roman"/>
          <w:bCs/>
          <w:sz w:val="24"/>
          <w:szCs w:val="24"/>
        </w:rPr>
      </w:pPr>
      <w:proofErr w:type="gramStart"/>
      <w:r>
        <w:rPr>
          <w:rFonts w:ascii="Times New Roman" w:hAnsi="Times New Roman" w:cs="Times New Roman"/>
          <w:bCs/>
          <w:sz w:val="24"/>
          <w:szCs w:val="24"/>
        </w:rPr>
        <w:t>C</w:t>
      </w:r>
      <w:r w:rsidR="00AB01B1">
        <w:rPr>
          <w:rFonts w:ascii="Times New Roman" w:hAnsi="Times New Roman" w:cs="Times New Roman"/>
          <w:bCs/>
          <w:sz w:val="24"/>
          <w:szCs w:val="24"/>
        </w:rPr>
        <w:t>onstrucțiil</w:t>
      </w:r>
      <w:r>
        <w:rPr>
          <w:rFonts w:ascii="Times New Roman" w:hAnsi="Times New Roman" w:cs="Times New Roman"/>
          <w:bCs/>
          <w:sz w:val="24"/>
          <w:szCs w:val="24"/>
        </w:rPr>
        <w:t xml:space="preserve">e existente pe amplasament </w:t>
      </w:r>
      <w:r w:rsidR="00AB01B1">
        <w:rPr>
          <w:rFonts w:ascii="Times New Roman" w:hAnsi="Times New Roman" w:cs="Times New Roman"/>
          <w:bCs/>
          <w:sz w:val="24"/>
          <w:szCs w:val="24"/>
        </w:rPr>
        <w:t>pre</w:t>
      </w:r>
      <w:r w:rsidR="002205DB">
        <w:rPr>
          <w:rFonts w:ascii="Times New Roman" w:hAnsi="Times New Roman" w:cs="Times New Roman"/>
          <w:bCs/>
          <w:sz w:val="24"/>
          <w:szCs w:val="24"/>
        </w:rPr>
        <w:t>zintă siguranță în funcționare.</w:t>
      </w:r>
      <w:proofErr w:type="gramEnd"/>
    </w:p>
    <w:p w:rsidR="009177EE" w:rsidRPr="001D22CF" w:rsidRDefault="009177EE" w:rsidP="009177EE">
      <w:pPr>
        <w:jc w:val="both"/>
        <w:rPr>
          <w:rFonts w:ascii="Times New Roman" w:hAnsi="Times New Roman" w:cs="Times New Roman"/>
          <w:b/>
          <w:bCs/>
          <w:i/>
          <w:sz w:val="24"/>
          <w:szCs w:val="24"/>
          <w:lang w:val="fr-FR"/>
        </w:rPr>
      </w:pPr>
      <w:r w:rsidRPr="001D22CF">
        <w:rPr>
          <w:rFonts w:ascii="Times New Roman" w:hAnsi="Times New Roman" w:cs="Times New Roman"/>
          <w:b/>
          <w:bCs/>
          <w:i/>
          <w:sz w:val="24"/>
          <w:szCs w:val="24"/>
          <w:lang w:val="fr-FR"/>
        </w:rPr>
        <w:t xml:space="preserve">2.14. </w:t>
      </w:r>
      <w:r w:rsidRPr="001D22CF">
        <w:rPr>
          <w:rFonts w:ascii="Times New Roman" w:hAnsi="Times New Roman" w:cs="Times New Roman"/>
          <w:b/>
          <w:bCs/>
          <w:i/>
          <w:sz w:val="24"/>
          <w:szCs w:val="24"/>
          <w:lang w:val="fr-FR"/>
        </w:rPr>
        <w:tab/>
        <w:t>R</w:t>
      </w:r>
      <w:r w:rsidR="001D22CF" w:rsidRPr="001D22CF">
        <w:rPr>
          <w:rFonts w:ascii="Times New Roman" w:hAnsi="Times New Roman" w:cs="Times New Roman"/>
          <w:b/>
          <w:bCs/>
          <w:i/>
          <w:sz w:val="24"/>
          <w:szCs w:val="24"/>
          <w:lang w:val="fr-FR"/>
        </w:rPr>
        <w:t xml:space="preserve">ăspuns </w:t>
      </w:r>
      <w:proofErr w:type="gramStart"/>
      <w:r w:rsidR="001D22CF" w:rsidRPr="001D22CF">
        <w:rPr>
          <w:rFonts w:ascii="Times New Roman" w:hAnsi="Times New Roman" w:cs="Times New Roman"/>
          <w:b/>
          <w:bCs/>
          <w:i/>
          <w:sz w:val="24"/>
          <w:szCs w:val="24"/>
          <w:lang w:val="fr-FR"/>
        </w:rPr>
        <w:t>de urgență</w:t>
      </w:r>
      <w:bookmarkEnd w:id="15"/>
      <w:bookmarkEnd w:id="16"/>
      <w:proofErr w:type="gramEnd"/>
    </w:p>
    <w:p w:rsidR="00F15A2A" w:rsidRDefault="00AB01B1" w:rsidP="00F15A2A">
      <w:pPr>
        <w:jc w:val="both"/>
        <w:rPr>
          <w:rFonts w:ascii="Times New Roman" w:hAnsi="Times New Roman" w:cs="Times New Roman"/>
          <w:bCs/>
          <w:sz w:val="24"/>
          <w:szCs w:val="24"/>
        </w:rPr>
      </w:pPr>
      <w:r w:rsidRPr="00F15A2A">
        <w:rPr>
          <w:rFonts w:ascii="Times New Roman" w:hAnsi="Times New Roman" w:cs="Times New Roman"/>
          <w:bCs/>
          <w:sz w:val="24"/>
          <w:szCs w:val="24"/>
        </w:rPr>
        <w:t>Procedurile de urgenț</w:t>
      </w:r>
      <w:proofErr w:type="gramStart"/>
      <w:r w:rsidRPr="00F15A2A">
        <w:rPr>
          <w:rFonts w:ascii="Times New Roman" w:hAnsi="Times New Roman" w:cs="Times New Roman"/>
          <w:bCs/>
          <w:sz w:val="24"/>
          <w:szCs w:val="24"/>
        </w:rPr>
        <w:t>ă  care</w:t>
      </w:r>
      <w:proofErr w:type="gramEnd"/>
      <w:r w:rsidRPr="00F15A2A">
        <w:rPr>
          <w:rFonts w:ascii="Times New Roman" w:hAnsi="Times New Roman" w:cs="Times New Roman"/>
          <w:bCs/>
          <w:sz w:val="24"/>
          <w:szCs w:val="24"/>
        </w:rPr>
        <w:t xml:space="preserve"> se activează în situația producerii de accidente tehnice cu impact asupra mediului înconjurător și asupra sănătății populației</w:t>
      </w:r>
      <w:r w:rsidR="00F15A2A" w:rsidRPr="00F15A2A">
        <w:rPr>
          <w:rFonts w:ascii="Times New Roman" w:hAnsi="Times New Roman" w:cs="Times New Roman"/>
          <w:bCs/>
          <w:sz w:val="24"/>
          <w:szCs w:val="24"/>
        </w:rPr>
        <w:t xml:space="preserve">, </w:t>
      </w:r>
      <w:r w:rsidRPr="00F15A2A">
        <w:rPr>
          <w:rFonts w:ascii="Times New Roman" w:hAnsi="Times New Roman" w:cs="Times New Roman"/>
          <w:bCs/>
          <w:sz w:val="24"/>
          <w:szCs w:val="24"/>
        </w:rPr>
        <w:t>sunt elaborate in conformitate cu cerințele prevederilor legislative în vigoare</w:t>
      </w:r>
      <w:r w:rsidR="00F15A2A" w:rsidRPr="00F15A2A">
        <w:rPr>
          <w:rFonts w:ascii="Times New Roman" w:hAnsi="Times New Roman" w:cs="Times New Roman"/>
          <w:bCs/>
          <w:sz w:val="24"/>
          <w:szCs w:val="24"/>
        </w:rPr>
        <w:t>.</w:t>
      </w:r>
      <w:r w:rsidR="00F15A2A">
        <w:rPr>
          <w:rFonts w:ascii="Times New Roman" w:hAnsi="Times New Roman" w:cs="Times New Roman"/>
          <w:bCs/>
          <w:sz w:val="24"/>
          <w:szCs w:val="24"/>
        </w:rPr>
        <w:t xml:space="preserve"> </w:t>
      </w:r>
    </w:p>
    <w:p w:rsidR="009177EE" w:rsidRDefault="00F15A2A" w:rsidP="009177EE">
      <w:pPr>
        <w:jc w:val="both"/>
        <w:rPr>
          <w:rFonts w:ascii="Times New Roman" w:hAnsi="Times New Roman" w:cs="Times New Roman"/>
          <w:bCs/>
          <w:sz w:val="24"/>
          <w:szCs w:val="24"/>
        </w:rPr>
      </w:pPr>
      <w:r>
        <w:rPr>
          <w:rFonts w:ascii="Times New Roman" w:hAnsi="Times New Roman" w:cs="Times New Roman"/>
          <w:bCs/>
          <w:sz w:val="24"/>
          <w:szCs w:val="24"/>
        </w:rPr>
        <w:t>La nivelul societății s-a întocmit un</w:t>
      </w:r>
      <w:r w:rsidRPr="00F15A2A">
        <w:rPr>
          <w:rFonts w:ascii="Times New Roman" w:hAnsi="Times New Roman" w:cs="Times New Roman"/>
          <w:b/>
          <w:bCs/>
          <w:sz w:val="24"/>
          <w:szCs w:val="24"/>
        </w:rPr>
        <w:t xml:space="preserve"> </w:t>
      </w:r>
      <w:r w:rsidR="002205DB" w:rsidRPr="002205DB">
        <w:rPr>
          <w:rFonts w:ascii="Times New Roman" w:hAnsi="Times New Roman" w:cs="Times New Roman"/>
          <w:bCs/>
          <w:sz w:val="24"/>
          <w:szCs w:val="24"/>
        </w:rPr>
        <w:t>plan</w:t>
      </w:r>
      <w:r w:rsidRPr="00F15A2A">
        <w:rPr>
          <w:rFonts w:ascii="Times New Roman" w:hAnsi="Times New Roman" w:cs="Times New Roman"/>
          <w:bCs/>
          <w:sz w:val="24"/>
          <w:szCs w:val="24"/>
        </w:rPr>
        <w:t xml:space="preserve"> actualizat, care se referă în principal la modul de acț</w:t>
      </w:r>
      <w:proofErr w:type="gramStart"/>
      <w:r w:rsidRPr="00F15A2A">
        <w:rPr>
          <w:rFonts w:ascii="Times New Roman" w:hAnsi="Times New Roman" w:cs="Times New Roman"/>
          <w:bCs/>
          <w:sz w:val="24"/>
          <w:szCs w:val="24"/>
        </w:rPr>
        <w:t xml:space="preserve">ionare </w:t>
      </w:r>
      <w:r>
        <w:rPr>
          <w:rFonts w:ascii="Times New Roman" w:hAnsi="Times New Roman" w:cs="Times New Roman"/>
          <w:bCs/>
          <w:sz w:val="24"/>
          <w:szCs w:val="24"/>
        </w:rPr>
        <w:t xml:space="preserve"> în</w:t>
      </w:r>
      <w:proofErr w:type="gramEnd"/>
      <w:r>
        <w:rPr>
          <w:rFonts w:ascii="Times New Roman" w:hAnsi="Times New Roman" w:cs="Times New Roman"/>
          <w:bCs/>
          <w:sz w:val="24"/>
          <w:szCs w:val="24"/>
        </w:rPr>
        <w:t xml:space="preserve"> </w:t>
      </w:r>
      <w:r w:rsidRPr="00F15A2A">
        <w:rPr>
          <w:rFonts w:ascii="Times New Roman" w:hAnsi="Times New Roman" w:cs="Times New Roman"/>
          <w:bCs/>
          <w:sz w:val="24"/>
          <w:szCs w:val="24"/>
        </w:rPr>
        <w:t>situațiile de urgență determinate de  dezastre cu un potențial de poluare semnificativ.</w:t>
      </w:r>
      <w:r>
        <w:rPr>
          <w:rFonts w:ascii="Times New Roman" w:hAnsi="Times New Roman" w:cs="Times New Roman"/>
          <w:bCs/>
          <w:sz w:val="24"/>
          <w:szCs w:val="24"/>
        </w:rPr>
        <w:t xml:space="preserve"> Periodic</w:t>
      </w:r>
      <w:r w:rsidR="00F5678B">
        <w:rPr>
          <w:rFonts w:ascii="Times New Roman" w:hAnsi="Times New Roman" w:cs="Times New Roman"/>
          <w:bCs/>
          <w:sz w:val="24"/>
          <w:szCs w:val="24"/>
        </w:rPr>
        <w:t>,</w:t>
      </w:r>
      <w:r w:rsidRPr="00F15A2A">
        <w:rPr>
          <w:rFonts w:ascii="Times New Roman" w:hAnsi="Times New Roman" w:cs="Times New Roman"/>
          <w:bCs/>
          <w:sz w:val="24"/>
          <w:szCs w:val="24"/>
        </w:rPr>
        <w:t xml:space="preserve"> se realizează instruiri cu personalul lucrător pentru asigurarea intervenţiei operative cu forţe şi mijloace</w:t>
      </w:r>
      <w:r w:rsidR="00F5678B">
        <w:rPr>
          <w:rFonts w:ascii="Times New Roman" w:hAnsi="Times New Roman" w:cs="Times New Roman"/>
          <w:bCs/>
          <w:sz w:val="24"/>
          <w:szCs w:val="24"/>
        </w:rPr>
        <w:t xml:space="preserve"> specifice</w:t>
      </w:r>
      <w:r w:rsidRPr="00F15A2A">
        <w:rPr>
          <w:rFonts w:ascii="Times New Roman" w:hAnsi="Times New Roman" w:cs="Times New Roman"/>
          <w:bCs/>
          <w:sz w:val="24"/>
          <w:szCs w:val="24"/>
        </w:rPr>
        <w:t>, în funcţie de situaţie</w:t>
      </w:r>
      <w:proofErr w:type="gramStart"/>
      <w:r w:rsidRPr="00F15A2A">
        <w:rPr>
          <w:rFonts w:ascii="Times New Roman" w:hAnsi="Times New Roman" w:cs="Times New Roman"/>
          <w:bCs/>
          <w:sz w:val="24"/>
          <w:szCs w:val="24"/>
        </w:rPr>
        <w:t>,pentru</w:t>
      </w:r>
      <w:proofErr w:type="gramEnd"/>
      <w:r w:rsidRPr="00F15A2A">
        <w:rPr>
          <w:rFonts w:ascii="Times New Roman" w:hAnsi="Times New Roman" w:cs="Times New Roman"/>
          <w:bCs/>
          <w:sz w:val="24"/>
          <w:szCs w:val="24"/>
        </w:rPr>
        <w:t xml:space="preserve"> limitarea şi </w:t>
      </w:r>
      <w:r w:rsidR="00B367E6">
        <w:rPr>
          <w:rFonts w:ascii="Times New Roman" w:hAnsi="Times New Roman" w:cs="Times New Roman"/>
          <w:bCs/>
          <w:sz w:val="24"/>
          <w:szCs w:val="24"/>
        </w:rPr>
        <w:t xml:space="preserve">înlăturarea </w:t>
      </w:r>
      <w:r w:rsidR="00F5678B">
        <w:rPr>
          <w:rFonts w:ascii="Times New Roman" w:hAnsi="Times New Roman" w:cs="Times New Roman"/>
          <w:bCs/>
          <w:sz w:val="24"/>
          <w:szCs w:val="24"/>
        </w:rPr>
        <w:t xml:space="preserve">consecințelor, a </w:t>
      </w:r>
      <w:r w:rsidR="00B367E6">
        <w:rPr>
          <w:rFonts w:ascii="Times New Roman" w:hAnsi="Times New Roman" w:cs="Times New Roman"/>
          <w:bCs/>
          <w:sz w:val="24"/>
          <w:szCs w:val="24"/>
        </w:rPr>
        <w:t>efectelor negative.</w:t>
      </w:r>
    </w:p>
    <w:p w:rsidR="003370E9" w:rsidRPr="003370E9" w:rsidRDefault="003370E9" w:rsidP="003370E9">
      <w:pPr>
        <w:jc w:val="both"/>
        <w:rPr>
          <w:rFonts w:ascii="Times New Roman" w:hAnsi="Times New Roman" w:cs="Times New Roman"/>
          <w:bCs/>
          <w:sz w:val="24"/>
          <w:szCs w:val="24"/>
          <w:lang w:val="ro-RO"/>
        </w:rPr>
      </w:pPr>
      <w:r w:rsidRPr="003370E9">
        <w:rPr>
          <w:rFonts w:ascii="Times New Roman" w:hAnsi="Times New Roman" w:cs="Times New Roman"/>
          <w:bCs/>
          <w:sz w:val="24"/>
          <w:szCs w:val="24"/>
          <w:lang w:val="ro-RO"/>
        </w:rPr>
        <w:t>Acţiunile de depistare, înştiinţare, alarmare şi primă intervenţie în caz de accidente sau evenimente deosebite se fac în baza urmatoarelor documentatii elaborate în conformitate cu cerinţele prevederilor legislative în vigoare, care pot fi consultate în baza de date a operatorului:</w:t>
      </w:r>
    </w:p>
    <w:p w:rsidR="003370E9" w:rsidRPr="003370E9" w:rsidRDefault="003370E9" w:rsidP="00BE5BBA">
      <w:pPr>
        <w:numPr>
          <w:ilvl w:val="0"/>
          <w:numId w:val="1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Plan de prevenire si combatere a poluarilor accidentale</w:t>
      </w:r>
    </w:p>
    <w:p w:rsidR="003370E9" w:rsidRPr="003370E9" w:rsidRDefault="003370E9" w:rsidP="00BE5BBA">
      <w:pPr>
        <w:numPr>
          <w:ilvl w:val="0"/>
          <w:numId w:val="1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Scenariu de securitate la incendiu</w:t>
      </w:r>
    </w:p>
    <w:p w:rsidR="003370E9" w:rsidRPr="003370E9" w:rsidRDefault="003370E9" w:rsidP="00BE5BBA">
      <w:pPr>
        <w:numPr>
          <w:ilvl w:val="0"/>
          <w:numId w:val="1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 xml:space="preserve">Plan de interventie in caz de incendiu </w:t>
      </w:r>
    </w:p>
    <w:p w:rsidR="003370E9" w:rsidRPr="003370E9" w:rsidRDefault="003370E9" w:rsidP="00BE5BBA">
      <w:pPr>
        <w:numPr>
          <w:ilvl w:val="0"/>
          <w:numId w:val="16"/>
        </w:numPr>
        <w:spacing w:after="0"/>
        <w:ind w:left="1426"/>
        <w:jc w:val="both"/>
        <w:rPr>
          <w:rFonts w:ascii="Times New Roman" w:hAnsi="Times New Roman" w:cs="Times New Roman"/>
          <w:bCs/>
          <w:i/>
          <w:sz w:val="24"/>
          <w:szCs w:val="24"/>
          <w:lang w:val="ro-RO"/>
        </w:rPr>
      </w:pPr>
      <w:r w:rsidRPr="003370E9">
        <w:rPr>
          <w:rFonts w:ascii="Times New Roman" w:hAnsi="Times New Roman" w:cs="Times New Roman"/>
          <w:bCs/>
          <w:sz w:val="24"/>
          <w:szCs w:val="24"/>
          <w:lang w:val="ro-RO"/>
        </w:rPr>
        <w:t>Plan de evacuare in situatii de urgenta</w:t>
      </w:r>
    </w:p>
    <w:p w:rsidR="003370E9" w:rsidRPr="003370E9" w:rsidRDefault="003370E9" w:rsidP="003370E9">
      <w:pPr>
        <w:jc w:val="both"/>
        <w:rPr>
          <w:rFonts w:ascii="Times New Roman" w:hAnsi="Times New Roman" w:cs="Times New Roman"/>
          <w:bCs/>
          <w:sz w:val="24"/>
          <w:szCs w:val="24"/>
          <w:lang w:val="it-IT"/>
        </w:rPr>
      </w:pPr>
      <w:r w:rsidRPr="003370E9">
        <w:rPr>
          <w:rFonts w:ascii="Times New Roman" w:hAnsi="Times New Roman" w:cs="Times New Roman"/>
          <w:bCs/>
          <w:sz w:val="24"/>
          <w:szCs w:val="24"/>
          <w:lang w:val="it-IT"/>
        </w:rPr>
        <w:t xml:space="preserve">Activitatea nu se incadreaza in categoria obiectivelor care intra sub incidenta Directivei SEVESO, pentru care se aplica prevederile </w:t>
      </w:r>
      <w:r>
        <w:rPr>
          <w:rFonts w:ascii="Times New Roman" w:hAnsi="Times New Roman" w:cs="Times New Roman"/>
          <w:bCs/>
          <w:sz w:val="24"/>
          <w:szCs w:val="24"/>
          <w:lang w:val="it-IT"/>
        </w:rPr>
        <w:t xml:space="preserve">Legii nr. 59/2016 privind controlul </w:t>
      </w:r>
      <w:r w:rsidRPr="003370E9">
        <w:rPr>
          <w:rFonts w:ascii="Times New Roman" w:hAnsi="Times New Roman" w:cs="Times New Roman"/>
          <w:bCs/>
          <w:sz w:val="24"/>
          <w:szCs w:val="24"/>
          <w:lang w:val="it-IT"/>
        </w:rPr>
        <w:t>asupra pericolelor de accident major in care sunt implicate substante periculoase.</w:t>
      </w:r>
    </w:p>
    <w:p w:rsidR="003370E9" w:rsidRPr="003370E9" w:rsidRDefault="003370E9" w:rsidP="003370E9">
      <w:pPr>
        <w:jc w:val="both"/>
        <w:rPr>
          <w:rFonts w:ascii="Times New Roman" w:hAnsi="Times New Roman" w:cs="Times New Roman"/>
          <w:bCs/>
          <w:sz w:val="24"/>
          <w:szCs w:val="24"/>
          <w:lang w:val="it-IT"/>
        </w:rPr>
      </w:pPr>
      <w:r>
        <w:rPr>
          <w:rFonts w:ascii="Times New Roman" w:hAnsi="Times New Roman" w:cs="Times New Roman"/>
          <w:bCs/>
          <w:sz w:val="24"/>
          <w:szCs w:val="24"/>
          <w:lang w:val="it-IT"/>
        </w:rPr>
        <w:lastRenderedPageBreak/>
        <w:t>E</w:t>
      </w:r>
      <w:r w:rsidRPr="003370E9">
        <w:rPr>
          <w:rFonts w:ascii="Times New Roman" w:hAnsi="Times New Roman" w:cs="Times New Roman"/>
          <w:bCs/>
          <w:sz w:val="24"/>
          <w:szCs w:val="24"/>
          <w:lang w:val="it-IT"/>
        </w:rPr>
        <w:t>xploatarea instalatiilor  existente pe amplasament se va desfasura in conformitate cu prevederile le</w:t>
      </w:r>
      <w:r>
        <w:rPr>
          <w:rFonts w:ascii="Times New Roman" w:hAnsi="Times New Roman" w:cs="Times New Roman"/>
          <w:bCs/>
          <w:sz w:val="24"/>
          <w:szCs w:val="24"/>
          <w:lang w:val="it-IT"/>
        </w:rPr>
        <w:t xml:space="preserve">gislației </w:t>
      </w:r>
      <w:r w:rsidRPr="003370E9">
        <w:rPr>
          <w:rFonts w:ascii="Times New Roman" w:hAnsi="Times New Roman" w:cs="Times New Roman"/>
          <w:bCs/>
          <w:sz w:val="24"/>
          <w:szCs w:val="24"/>
          <w:lang w:val="it-IT"/>
        </w:rPr>
        <w:t>referitoare la</w:t>
      </w:r>
      <w:r>
        <w:rPr>
          <w:rFonts w:ascii="Times New Roman" w:hAnsi="Times New Roman" w:cs="Times New Roman"/>
          <w:bCs/>
          <w:sz w:val="24"/>
          <w:szCs w:val="24"/>
          <w:lang w:val="it-IT"/>
        </w:rPr>
        <w:t xml:space="preserve"> normele de protectie a muncii  și a procedurilor</w:t>
      </w:r>
      <w:r w:rsidR="007E6C7E">
        <w:rPr>
          <w:rFonts w:ascii="Times New Roman" w:hAnsi="Times New Roman" w:cs="Times New Roman"/>
          <w:bCs/>
          <w:sz w:val="24"/>
          <w:szCs w:val="24"/>
          <w:lang w:val="it-IT"/>
        </w:rPr>
        <w:t xml:space="preserve"> PSI și SSM.</w:t>
      </w:r>
    </w:p>
    <w:p w:rsidR="007E6C7E" w:rsidRDefault="003370E9" w:rsidP="003370E9">
      <w:pPr>
        <w:jc w:val="both"/>
        <w:rPr>
          <w:rFonts w:ascii="Times New Roman" w:hAnsi="Times New Roman" w:cs="Times New Roman"/>
          <w:bCs/>
          <w:sz w:val="24"/>
          <w:szCs w:val="24"/>
          <w:lang w:val="it-IT"/>
        </w:rPr>
      </w:pPr>
      <w:r w:rsidRPr="003370E9">
        <w:rPr>
          <w:rFonts w:ascii="Times New Roman" w:hAnsi="Times New Roman" w:cs="Times New Roman"/>
          <w:bCs/>
          <w:sz w:val="24"/>
          <w:szCs w:val="24"/>
          <w:lang w:val="fr-FR"/>
        </w:rPr>
        <w:t xml:space="preserve">Procedura in caz de accidente, parte </w:t>
      </w:r>
      <w:r w:rsidR="007E6C7E">
        <w:rPr>
          <w:rFonts w:ascii="Times New Roman" w:hAnsi="Times New Roman" w:cs="Times New Roman"/>
          <w:bCs/>
          <w:sz w:val="24"/>
          <w:szCs w:val="24"/>
          <w:lang w:val="fr-FR"/>
        </w:rPr>
        <w:t xml:space="preserve">integrantă a </w:t>
      </w:r>
      <w:r w:rsidRPr="003370E9">
        <w:rPr>
          <w:rFonts w:ascii="Times New Roman" w:hAnsi="Times New Roman" w:cs="Times New Roman"/>
          <w:bCs/>
          <w:sz w:val="24"/>
          <w:szCs w:val="24"/>
          <w:lang w:val="fr-FR"/>
        </w:rPr>
        <w:t>managementul</w:t>
      </w:r>
      <w:r w:rsidR="007E6C7E">
        <w:rPr>
          <w:rFonts w:ascii="Times New Roman" w:hAnsi="Times New Roman" w:cs="Times New Roman"/>
          <w:bCs/>
          <w:sz w:val="24"/>
          <w:szCs w:val="24"/>
          <w:lang w:val="fr-FR"/>
        </w:rPr>
        <w:t>ului</w:t>
      </w:r>
      <w:r w:rsidRPr="003370E9">
        <w:rPr>
          <w:rFonts w:ascii="Times New Roman" w:hAnsi="Times New Roman" w:cs="Times New Roman"/>
          <w:bCs/>
          <w:sz w:val="24"/>
          <w:szCs w:val="24"/>
          <w:lang w:val="fr-FR"/>
        </w:rPr>
        <w:t xml:space="preserve"> securit</w:t>
      </w:r>
      <w:r w:rsidR="007E6C7E">
        <w:rPr>
          <w:rFonts w:ascii="Times New Roman" w:hAnsi="Times New Roman" w:cs="Times New Roman"/>
          <w:bCs/>
          <w:sz w:val="24"/>
          <w:szCs w:val="24"/>
          <w:lang w:val="fr-FR"/>
        </w:rPr>
        <w:t>ăț</w:t>
      </w:r>
      <w:r w:rsidRPr="003370E9">
        <w:rPr>
          <w:rFonts w:ascii="Times New Roman" w:hAnsi="Times New Roman" w:cs="Times New Roman"/>
          <w:bCs/>
          <w:sz w:val="24"/>
          <w:szCs w:val="24"/>
          <w:lang w:val="fr-FR"/>
        </w:rPr>
        <w:t xml:space="preserve">ii este </w:t>
      </w:r>
      <w:r w:rsidR="007E6C7E">
        <w:rPr>
          <w:rFonts w:ascii="Times New Roman" w:hAnsi="Times New Roman" w:cs="Times New Roman"/>
          <w:bCs/>
          <w:sz w:val="24"/>
          <w:szCs w:val="24"/>
          <w:lang w:val="fr-FR"/>
        </w:rPr>
        <w:t>integrată</w:t>
      </w:r>
      <w:r w:rsidRPr="003370E9">
        <w:rPr>
          <w:rFonts w:ascii="Times New Roman" w:hAnsi="Times New Roman" w:cs="Times New Roman"/>
          <w:bCs/>
          <w:sz w:val="24"/>
          <w:szCs w:val="24"/>
          <w:lang w:val="it-IT"/>
        </w:rPr>
        <w:t xml:space="preserve"> managementului general al societatii.</w:t>
      </w:r>
    </w:p>
    <w:p w:rsidR="003370E9" w:rsidRPr="003370E9" w:rsidRDefault="003370E9" w:rsidP="003370E9">
      <w:pPr>
        <w:jc w:val="both"/>
        <w:rPr>
          <w:rFonts w:ascii="Times New Roman" w:hAnsi="Times New Roman" w:cs="Times New Roman"/>
          <w:bCs/>
          <w:sz w:val="24"/>
          <w:szCs w:val="24"/>
          <w:lang w:val="fr-FR"/>
        </w:rPr>
      </w:pPr>
      <w:r w:rsidRPr="003370E9">
        <w:rPr>
          <w:rFonts w:ascii="Times New Roman" w:hAnsi="Times New Roman" w:cs="Times New Roman"/>
          <w:bCs/>
          <w:sz w:val="24"/>
          <w:szCs w:val="24"/>
          <w:lang w:val="it-IT"/>
        </w:rPr>
        <w:t xml:space="preserve"> </w:t>
      </w:r>
      <w:r w:rsidRPr="003370E9">
        <w:rPr>
          <w:rFonts w:ascii="Times New Roman" w:hAnsi="Times New Roman" w:cs="Times New Roman"/>
          <w:bCs/>
          <w:sz w:val="24"/>
          <w:szCs w:val="24"/>
          <w:lang w:val="fr-FR"/>
        </w:rPr>
        <w:t>Managementul securit</w:t>
      </w:r>
      <w:r w:rsidR="007E6C7E">
        <w:rPr>
          <w:rFonts w:ascii="Times New Roman" w:hAnsi="Times New Roman" w:cs="Times New Roman"/>
          <w:bCs/>
          <w:sz w:val="24"/>
          <w:szCs w:val="24"/>
          <w:lang w:val="fr-FR"/>
        </w:rPr>
        <w:t>ăț</w:t>
      </w:r>
      <w:r w:rsidRPr="003370E9">
        <w:rPr>
          <w:rFonts w:ascii="Times New Roman" w:hAnsi="Times New Roman" w:cs="Times New Roman"/>
          <w:bCs/>
          <w:sz w:val="24"/>
          <w:szCs w:val="24"/>
          <w:lang w:val="fr-FR"/>
        </w:rPr>
        <w:t>ii cuprinde:</w:t>
      </w:r>
    </w:p>
    <w:p w:rsidR="003370E9" w:rsidRDefault="007E6C7E" w:rsidP="00BE5BBA">
      <w:pPr>
        <w:pStyle w:val="ListParagraph"/>
        <w:numPr>
          <w:ilvl w:val="0"/>
          <w:numId w:val="17"/>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Planurile ș</w:t>
      </w:r>
      <w:r w:rsidR="003370E9" w:rsidRPr="007E6C7E">
        <w:rPr>
          <w:rFonts w:ascii="Times New Roman" w:hAnsi="Times New Roman" w:cs="Times New Roman"/>
          <w:bCs/>
          <w:sz w:val="24"/>
          <w:szCs w:val="24"/>
          <w:lang w:val="it-IT"/>
        </w:rPr>
        <w:t>i m</w:t>
      </w:r>
      <w:r>
        <w:rPr>
          <w:rFonts w:ascii="Times New Roman" w:hAnsi="Times New Roman" w:cs="Times New Roman"/>
          <w:bCs/>
          <w:sz w:val="24"/>
          <w:szCs w:val="24"/>
          <w:lang w:val="it-IT"/>
        </w:rPr>
        <w:t>ă</w:t>
      </w:r>
      <w:r w:rsidR="003370E9" w:rsidRPr="007E6C7E">
        <w:rPr>
          <w:rFonts w:ascii="Times New Roman" w:hAnsi="Times New Roman" w:cs="Times New Roman"/>
          <w:bCs/>
          <w:sz w:val="24"/>
          <w:szCs w:val="24"/>
          <w:lang w:val="it-IT"/>
        </w:rPr>
        <w:t>surile generale pentru limitarea riscului unor accidente;</w:t>
      </w:r>
    </w:p>
    <w:p w:rsidR="003370E9" w:rsidRPr="007E6C7E" w:rsidRDefault="007E6C7E" w:rsidP="00BE5BBA">
      <w:pPr>
        <w:pStyle w:val="ListParagraph"/>
        <w:numPr>
          <w:ilvl w:val="0"/>
          <w:numId w:val="17"/>
        </w:numPr>
        <w:jc w:val="both"/>
        <w:rPr>
          <w:rFonts w:ascii="Times New Roman" w:hAnsi="Times New Roman" w:cs="Times New Roman"/>
          <w:bCs/>
          <w:sz w:val="24"/>
          <w:szCs w:val="24"/>
          <w:lang w:val="it-IT"/>
        </w:rPr>
      </w:pPr>
      <w:r>
        <w:rPr>
          <w:rFonts w:ascii="Times New Roman" w:hAnsi="Times New Roman" w:cs="Times New Roman"/>
          <w:bCs/>
          <w:sz w:val="24"/>
          <w:szCs w:val="24"/>
          <w:lang w:val="pt-BR"/>
        </w:rPr>
        <w:t>Mă</w:t>
      </w:r>
      <w:r w:rsidR="003370E9" w:rsidRPr="007E6C7E">
        <w:rPr>
          <w:rFonts w:ascii="Times New Roman" w:hAnsi="Times New Roman" w:cs="Times New Roman"/>
          <w:bCs/>
          <w:sz w:val="24"/>
          <w:szCs w:val="24"/>
          <w:lang w:val="pt-BR"/>
        </w:rPr>
        <w:t>suri</w:t>
      </w:r>
      <w:r>
        <w:rPr>
          <w:rFonts w:ascii="Times New Roman" w:hAnsi="Times New Roman" w:cs="Times New Roman"/>
          <w:bCs/>
          <w:sz w:val="24"/>
          <w:szCs w:val="24"/>
          <w:lang w:val="pt-BR"/>
        </w:rPr>
        <w:t>le</w:t>
      </w:r>
      <w:r w:rsidR="003370E9" w:rsidRPr="007E6C7E">
        <w:rPr>
          <w:rFonts w:ascii="Times New Roman" w:hAnsi="Times New Roman" w:cs="Times New Roman"/>
          <w:bCs/>
          <w:sz w:val="24"/>
          <w:szCs w:val="24"/>
          <w:lang w:val="pt-BR"/>
        </w:rPr>
        <w:t xml:space="preserve"> de transmitere a informatiilor </w:t>
      </w:r>
      <w:r>
        <w:rPr>
          <w:rFonts w:ascii="Times New Roman" w:hAnsi="Times New Roman" w:cs="Times New Roman"/>
          <w:bCs/>
          <w:sz w:val="24"/>
          <w:szCs w:val="24"/>
          <w:lang w:val="pt-BR"/>
        </w:rPr>
        <w:t xml:space="preserve"> către </w:t>
      </w:r>
      <w:r w:rsidR="003370E9" w:rsidRPr="007E6C7E">
        <w:rPr>
          <w:rFonts w:ascii="Times New Roman" w:hAnsi="Times New Roman" w:cs="Times New Roman"/>
          <w:bCs/>
          <w:sz w:val="24"/>
          <w:szCs w:val="24"/>
          <w:lang w:val="pt-BR"/>
        </w:rPr>
        <w:t>autorit</w:t>
      </w:r>
      <w:r>
        <w:rPr>
          <w:rFonts w:ascii="Times New Roman" w:hAnsi="Times New Roman" w:cs="Times New Roman"/>
          <w:bCs/>
          <w:sz w:val="24"/>
          <w:szCs w:val="24"/>
          <w:lang w:val="pt-BR"/>
        </w:rPr>
        <w:t>ățile</w:t>
      </w:r>
      <w:r w:rsidR="003370E9" w:rsidRPr="007E6C7E">
        <w:rPr>
          <w:rFonts w:ascii="Times New Roman" w:hAnsi="Times New Roman" w:cs="Times New Roman"/>
          <w:bCs/>
          <w:sz w:val="24"/>
          <w:szCs w:val="24"/>
          <w:lang w:val="pt-BR"/>
        </w:rPr>
        <w:t xml:space="preserve"> responsabile;</w:t>
      </w:r>
    </w:p>
    <w:p w:rsidR="003370E9" w:rsidRPr="007E6C7E" w:rsidRDefault="007E6C7E" w:rsidP="00BE5BBA">
      <w:pPr>
        <w:pStyle w:val="ListParagraph"/>
        <w:numPr>
          <w:ilvl w:val="0"/>
          <w:numId w:val="17"/>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Mă</w:t>
      </w:r>
      <w:r w:rsidR="003370E9" w:rsidRPr="007E6C7E">
        <w:rPr>
          <w:rFonts w:ascii="Times New Roman" w:hAnsi="Times New Roman" w:cs="Times New Roman"/>
          <w:bCs/>
          <w:sz w:val="24"/>
          <w:szCs w:val="24"/>
          <w:lang w:val="it-IT"/>
        </w:rPr>
        <w:t>suri</w:t>
      </w:r>
      <w:r>
        <w:rPr>
          <w:rFonts w:ascii="Times New Roman" w:hAnsi="Times New Roman" w:cs="Times New Roman"/>
          <w:bCs/>
          <w:sz w:val="24"/>
          <w:szCs w:val="24"/>
          <w:lang w:val="it-IT"/>
        </w:rPr>
        <w:t>le</w:t>
      </w:r>
      <w:r w:rsidR="003370E9" w:rsidRPr="007E6C7E">
        <w:rPr>
          <w:rFonts w:ascii="Times New Roman" w:hAnsi="Times New Roman" w:cs="Times New Roman"/>
          <w:bCs/>
          <w:sz w:val="24"/>
          <w:szCs w:val="24"/>
          <w:lang w:val="it-IT"/>
        </w:rPr>
        <w:t xml:space="preserve"> privind preg</w:t>
      </w:r>
      <w:r>
        <w:rPr>
          <w:rFonts w:ascii="Times New Roman" w:hAnsi="Times New Roman" w:cs="Times New Roman"/>
          <w:bCs/>
          <w:sz w:val="24"/>
          <w:szCs w:val="24"/>
          <w:lang w:val="it-IT"/>
        </w:rPr>
        <w:t>ă</w:t>
      </w:r>
      <w:r w:rsidR="003370E9" w:rsidRPr="007E6C7E">
        <w:rPr>
          <w:rFonts w:ascii="Times New Roman" w:hAnsi="Times New Roman" w:cs="Times New Roman"/>
          <w:bCs/>
          <w:sz w:val="24"/>
          <w:szCs w:val="24"/>
          <w:lang w:val="it-IT"/>
        </w:rPr>
        <w:t>tirea personalului pentru prevenirea oricaror accidente, pentru interventia in cazul unui accident si pentru limitarea consecintelor acestuia.</w:t>
      </w:r>
    </w:p>
    <w:p w:rsidR="003370E9" w:rsidRPr="003370E9" w:rsidRDefault="003370E9" w:rsidP="003370E9">
      <w:pPr>
        <w:jc w:val="both"/>
        <w:rPr>
          <w:rFonts w:ascii="Times New Roman" w:hAnsi="Times New Roman" w:cs="Times New Roman"/>
          <w:bCs/>
          <w:sz w:val="24"/>
          <w:szCs w:val="24"/>
          <w:lang w:val="ro-RO"/>
        </w:rPr>
      </w:pPr>
      <w:r w:rsidRPr="003370E9">
        <w:rPr>
          <w:rFonts w:ascii="Times New Roman" w:hAnsi="Times New Roman" w:cs="Times New Roman"/>
          <w:bCs/>
          <w:sz w:val="24"/>
          <w:szCs w:val="24"/>
          <w:lang w:val="it-IT"/>
        </w:rPr>
        <w:t xml:space="preserve">Titularul activitatii va lua masuri de prevenire a riscurilor producerii unor accidente </w:t>
      </w:r>
      <w:r w:rsidRPr="003370E9">
        <w:rPr>
          <w:rFonts w:ascii="Times New Roman" w:hAnsi="Times New Roman" w:cs="Times New Roman"/>
          <w:bCs/>
          <w:sz w:val="24"/>
          <w:szCs w:val="24"/>
          <w:lang w:val="ro-RO"/>
        </w:rPr>
        <w:t>prin:</w:t>
      </w:r>
    </w:p>
    <w:p w:rsidR="003370E9" w:rsidRPr="003370E9" w:rsidRDefault="007E6C7E" w:rsidP="00BE5BBA">
      <w:pPr>
        <w:numPr>
          <w:ilvl w:val="0"/>
          <w:numId w:val="18"/>
        </w:numPr>
        <w:spacing w:after="0"/>
        <w:jc w:val="both"/>
        <w:rPr>
          <w:rFonts w:ascii="Times New Roman" w:hAnsi="Times New Roman" w:cs="Times New Roman"/>
          <w:bCs/>
          <w:sz w:val="24"/>
          <w:szCs w:val="24"/>
          <w:lang w:val="it-IT"/>
        </w:rPr>
      </w:pPr>
      <w:r>
        <w:rPr>
          <w:rFonts w:ascii="Times New Roman" w:hAnsi="Times New Roman" w:cs="Times New Roman"/>
          <w:bCs/>
          <w:sz w:val="24"/>
          <w:szCs w:val="24"/>
          <w:lang w:val="it-IT"/>
        </w:rPr>
        <w:t>I</w:t>
      </w:r>
      <w:r w:rsidR="003370E9" w:rsidRPr="003370E9">
        <w:rPr>
          <w:rFonts w:ascii="Times New Roman" w:hAnsi="Times New Roman" w:cs="Times New Roman"/>
          <w:bCs/>
          <w:sz w:val="24"/>
          <w:szCs w:val="24"/>
          <w:lang w:val="it-IT"/>
        </w:rPr>
        <w:t>nterzicerea accesului persoanelor neautorizate in incinta cladirii incineratorului;</w:t>
      </w:r>
    </w:p>
    <w:p w:rsidR="003370E9" w:rsidRPr="007E6C7E" w:rsidRDefault="007E6C7E" w:rsidP="00BE5BBA">
      <w:pPr>
        <w:pStyle w:val="ListParagraph"/>
        <w:numPr>
          <w:ilvl w:val="0"/>
          <w:numId w:val="1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A</w:t>
      </w:r>
      <w:r w:rsidR="003370E9" w:rsidRPr="007E6C7E">
        <w:rPr>
          <w:rFonts w:ascii="Times New Roman" w:hAnsi="Times New Roman" w:cs="Times New Roman"/>
          <w:bCs/>
          <w:sz w:val="24"/>
          <w:szCs w:val="24"/>
          <w:lang w:val="pt-BR"/>
        </w:rPr>
        <w:t>sigurarea conditiilor de igiena la locul de munca;</w:t>
      </w:r>
    </w:p>
    <w:p w:rsidR="003370E9" w:rsidRPr="007E6C7E" w:rsidRDefault="007E6C7E" w:rsidP="00BE5BBA">
      <w:pPr>
        <w:pStyle w:val="ListParagraph"/>
        <w:numPr>
          <w:ilvl w:val="0"/>
          <w:numId w:val="1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L</w:t>
      </w:r>
      <w:r w:rsidR="003370E9" w:rsidRPr="007E6C7E">
        <w:rPr>
          <w:rFonts w:ascii="Times New Roman" w:hAnsi="Times New Roman" w:cs="Times New Roman"/>
          <w:bCs/>
          <w:sz w:val="24"/>
          <w:szCs w:val="24"/>
          <w:lang w:val="pt-BR"/>
        </w:rPr>
        <w:t>uarea masurilor pentru eliminarea riscului de incendiu si explozii prin: instruiri, verificarea periodica a sistemelor de blocare si avertizare, asigurarea rezervei intangibile de apa necesara pentru interventii, dotarea cu mijloace de stingere a incendiului, asigurarea echipamentelor de protectie;</w:t>
      </w:r>
    </w:p>
    <w:p w:rsidR="003370E9" w:rsidRPr="007E6C7E" w:rsidRDefault="007E6C7E" w:rsidP="00BE5BBA">
      <w:pPr>
        <w:pStyle w:val="ListParagraph"/>
        <w:numPr>
          <w:ilvl w:val="0"/>
          <w:numId w:val="1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L</w:t>
      </w:r>
      <w:r w:rsidR="003370E9" w:rsidRPr="007E6C7E">
        <w:rPr>
          <w:rFonts w:ascii="Times New Roman" w:hAnsi="Times New Roman" w:cs="Times New Roman"/>
          <w:bCs/>
          <w:sz w:val="24"/>
          <w:szCs w:val="24"/>
          <w:lang w:val="pt-BR"/>
        </w:rPr>
        <w:t>uarea masurilor pentru asigurarea protectiei in timpul conditiilor anormale de functionare, cum ar fi intreruperile momentane, pornirea si inchiderea unor echipamente, atat timp cat este necesar pentru a asigura conformarea cu valorile limita de emisie stabilite prin autorizatia integrata de mediu;</w:t>
      </w:r>
    </w:p>
    <w:p w:rsidR="003370E9" w:rsidRPr="007E6C7E" w:rsidRDefault="007E6C7E" w:rsidP="00BE5BBA">
      <w:pPr>
        <w:pStyle w:val="ListParagraph"/>
        <w:numPr>
          <w:ilvl w:val="0"/>
          <w:numId w:val="1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Î</w:t>
      </w:r>
      <w:r w:rsidR="003370E9" w:rsidRPr="007E6C7E">
        <w:rPr>
          <w:rFonts w:ascii="Times New Roman" w:hAnsi="Times New Roman" w:cs="Times New Roman"/>
          <w:bCs/>
          <w:sz w:val="24"/>
          <w:szCs w:val="24"/>
          <w:lang w:val="pt-BR"/>
        </w:rPr>
        <w:t>n cazul unei avarii, operatorul va reduce sau va opri activitatea imediat ce este posibil, pana se poate restabili functionarea normala;</w:t>
      </w:r>
    </w:p>
    <w:p w:rsidR="003370E9" w:rsidRPr="007E6C7E" w:rsidRDefault="007E6C7E" w:rsidP="00BE5BBA">
      <w:pPr>
        <w:pStyle w:val="ListParagraph"/>
        <w:numPr>
          <w:ilvl w:val="0"/>
          <w:numId w:val="18"/>
        </w:numPr>
        <w:spacing w:after="0"/>
        <w:jc w:val="both"/>
        <w:rPr>
          <w:rFonts w:ascii="Times New Roman" w:hAnsi="Times New Roman" w:cs="Times New Roman"/>
          <w:bCs/>
          <w:sz w:val="24"/>
          <w:szCs w:val="24"/>
          <w:lang w:val="pt-BR"/>
        </w:rPr>
      </w:pPr>
      <w:r>
        <w:rPr>
          <w:rFonts w:ascii="Times New Roman" w:hAnsi="Times New Roman" w:cs="Times New Roman"/>
          <w:bCs/>
          <w:sz w:val="24"/>
          <w:szCs w:val="24"/>
          <w:lang w:val="pt-BR"/>
        </w:rPr>
        <w:t>Î</w:t>
      </w:r>
      <w:r w:rsidR="003370E9" w:rsidRPr="007E6C7E">
        <w:rPr>
          <w:rFonts w:ascii="Times New Roman" w:hAnsi="Times New Roman" w:cs="Times New Roman"/>
          <w:bCs/>
          <w:sz w:val="24"/>
          <w:szCs w:val="24"/>
          <w:lang w:val="pt-BR"/>
        </w:rPr>
        <w:t>n cazul aparitiei unor disfunctionalitati la instalatiile existente pe amplasament, se vor respecta perioadele de functionare si conditiile anormale de functionare prevazute in Legea 278/2013 privind emisiile industriale;</w:t>
      </w:r>
    </w:p>
    <w:p w:rsidR="003370E9" w:rsidRPr="007E6C7E" w:rsidRDefault="007E6C7E" w:rsidP="00BE5BBA">
      <w:pPr>
        <w:pStyle w:val="ListParagraph"/>
        <w:numPr>
          <w:ilvl w:val="0"/>
          <w:numId w:val="18"/>
        </w:numPr>
        <w:spacing w:after="0"/>
        <w:jc w:val="both"/>
        <w:rPr>
          <w:rFonts w:ascii="Times New Roman" w:hAnsi="Times New Roman" w:cs="Times New Roman"/>
          <w:b/>
          <w:bCs/>
          <w:sz w:val="24"/>
          <w:szCs w:val="24"/>
          <w:lang w:val="fr-FR"/>
        </w:rPr>
      </w:pPr>
      <w:r>
        <w:rPr>
          <w:rFonts w:ascii="Times New Roman" w:hAnsi="Times New Roman" w:cs="Times New Roman"/>
          <w:bCs/>
          <w:sz w:val="24"/>
          <w:szCs w:val="24"/>
          <w:lang w:val="fr-FR"/>
        </w:rPr>
        <w:t>Î</w:t>
      </w:r>
      <w:r w:rsidR="003370E9" w:rsidRPr="007E6C7E">
        <w:rPr>
          <w:rFonts w:ascii="Times New Roman" w:hAnsi="Times New Roman" w:cs="Times New Roman"/>
          <w:bCs/>
          <w:sz w:val="24"/>
          <w:szCs w:val="24"/>
          <w:lang w:val="fr-FR"/>
        </w:rPr>
        <w:t xml:space="preserve">ntocmirea </w:t>
      </w:r>
      <w:r w:rsidR="003370E9" w:rsidRPr="007E6C7E">
        <w:rPr>
          <w:rFonts w:ascii="Times New Roman" w:hAnsi="Times New Roman" w:cs="Times New Roman"/>
          <w:bCs/>
          <w:i/>
          <w:sz w:val="24"/>
          <w:szCs w:val="24"/>
          <w:lang w:val="fr-FR"/>
        </w:rPr>
        <w:t>Planului pentru situa</w:t>
      </w:r>
      <w:r>
        <w:rPr>
          <w:rFonts w:ascii="Times New Roman" w:hAnsi="Times New Roman" w:cs="Times New Roman"/>
          <w:bCs/>
          <w:i/>
          <w:sz w:val="24"/>
          <w:szCs w:val="24"/>
          <w:lang w:val="fr-FR"/>
        </w:rPr>
        <w:t>ț</w:t>
      </w:r>
      <w:r w:rsidR="003370E9" w:rsidRPr="007E6C7E">
        <w:rPr>
          <w:rFonts w:ascii="Times New Roman" w:hAnsi="Times New Roman" w:cs="Times New Roman"/>
          <w:bCs/>
          <w:i/>
          <w:sz w:val="24"/>
          <w:szCs w:val="24"/>
          <w:lang w:val="fr-FR"/>
        </w:rPr>
        <w:t>ii de urgen</w:t>
      </w:r>
      <w:r>
        <w:rPr>
          <w:rFonts w:ascii="Times New Roman" w:hAnsi="Times New Roman" w:cs="Times New Roman"/>
          <w:bCs/>
          <w:i/>
          <w:sz w:val="24"/>
          <w:szCs w:val="24"/>
          <w:lang w:val="fr-FR"/>
        </w:rPr>
        <w:t>ță</w:t>
      </w:r>
      <w:r>
        <w:rPr>
          <w:rFonts w:ascii="Times New Roman" w:hAnsi="Times New Roman" w:cs="Times New Roman"/>
          <w:bCs/>
          <w:sz w:val="24"/>
          <w:szCs w:val="24"/>
          <w:lang w:val="fr-FR"/>
        </w:rPr>
        <w:t>, c</w:t>
      </w:r>
      <w:r w:rsidR="003370E9" w:rsidRPr="007E6C7E">
        <w:rPr>
          <w:rFonts w:ascii="Times New Roman" w:hAnsi="Times New Roman" w:cs="Times New Roman"/>
          <w:bCs/>
          <w:sz w:val="24"/>
          <w:szCs w:val="24"/>
          <w:lang w:val="fr-FR"/>
        </w:rPr>
        <w:t>are trebuie  revizuit si actualizat in functie de conditiile nou aparute; acesta trebuie sa fie disponibil pe amplasament in orice moment pentru inspectie de catre personalul cu drept de control al autoritatilor de specialitate.</w:t>
      </w:r>
    </w:p>
    <w:p w:rsidR="00B65923" w:rsidRPr="00B367E6" w:rsidRDefault="00B65923" w:rsidP="007E6C7E">
      <w:pPr>
        <w:spacing w:after="0"/>
        <w:jc w:val="both"/>
        <w:rPr>
          <w:rFonts w:ascii="Times New Roman" w:hAnsi="Times New Roman" w:cs="Times New Roman"/>
          <w:bCs/>
          <w:sz w:val="24"/>
          <w:szCs w:val="24"/>
        </w:rPr>
      </w:pPr>
    </w:p>
    <w:p w:rsidR="00056717" w:rsidRDefault="009177EE" w:rsidP="00056717">
      <w:pPr>
        <w:jc w:val="both"/>
        <w:rPr>
          <w:rFonts w:ascii="Times New Roman" w:hAnsi="Times New Roman" w:cs="Times New Roman"/>
          <w:b/>
          <w:bCs/>
          <w:sz w:val="24"/>
          <w:szCs w:val="24"/>
        </w:rPr>
      </w:pPr>
      <w:bookmarkStart w:id="17" w:name="_Toc79039434"/>
      <w:bookmarkStart w:id="18" w:name="_Toc174167583"/>
      <w:r w:rsidRPr="009177EE">
        <w:rPr>
          <w:rFonts w:ascii="Times New Roman" w:hAnsi="Times New Roman" w:cs="Times New Roman"/>
          <w:b/>
          <w:bCs/>
          <w:sz w:val="24"/>
          <w:szCs w:val="24"/>
        </w:rPr>
        <w:t xml:space="preserve">3.0. </w:t>
      </w:r>
      <w:r w:rsidRPr="009177EE">
        <w:rPr>
          <w:rFonts w:ascii="Times New Roman" w:hAnsi="Times New Roman" w:cs="Times New Roman"/>
          <w:b/>
          <w:bCs/>
          <w:sz w:val="24"/>
          <w:szCs w:val="24"/>
        </w:rPr>
        <w:tab/>
        <w:t>ISTORICUL TERENULUI</w:t>
      </w:r>
      <w:bookmarkEnd w:id="17"/>
      <w:bookmarkEnd w:id="18"/>
    </w:p>
    <w:p w:rsidR="007E6C7E" w:rsidRDefault="007E6C7E" w:rsidP="00056717">
      <w:pPr>
        <w:jc w:val="both"/>
        <w:rPr>
          <w:rFonts w:ascii="Times New Roman" w:hAnsi="Times New Roman" w:cs="Times New Roman"/>
          <w:bCs/>
          <w:sz w:val="24"/>
          <w:szCs w:val="24"/>
          <w:lang w:val="pt-BR"/>
        </w:rPr>
      </w:pPr>
      <w:r w:rsidRPr="007E6C7E">
        <w:rPr>
          <w:rFonts w:ascii="Times New Roman" w:hAnsi="Times New Roman" w:cs="Times New Roman"/>
          <w:bCs/>
          <w:sz w:val="24"/>
          <w:szCs w:val="24"/>
          <w:lang w:val="pt-BR"/>
        </w:rPr>
        <w:t xml:space="preserve">Zona de amplasament a obiectivului analizat are istoric de folosință </w:t>
      </w:r>
      <w:r w:rsidR="00B65923">
        <w:rPr>
          <w:rFonts w:ascii="Times New Roman" w:hAnsi="Times New Roman" w:cs="Times New Roman"/>
          <w:bCs/>
          <w:sz w:val="24"/>
          <w:szCs w:val="24"/>
          <w:lang w:val="pt-BR"/>
        </w:rPr>
        <w:t>agricolă</w:t>
      </w:r>
      <w:r w:rsidRPr="007E6C7E">
        <w:rPr>
          <w:rFonts w:ascii="Times New Roman" w:hAnsi="Times New Roman" w:cs="Times New Roman"/>
          <w:bCs/>
          <w:sz w:val="24"/>
          <w:szCs w:val="24"/>
          <w:lang w:val="pt-BR"/>
        </w:rPr>
        <w:t>.</w:t>
      </w:r>
    </w:p>
    <w:p w:rsidR="0039684E" w:rsidRPr="0039684E" w:rsidRDefault="0039684E" w:rsidP="0039684E">
      <w:pPr>
        <w:jc w:val="both"/>
        <w:rPr>
          <w:rFonts w:ascii="Times New Roman" w:hAnsi="Times New Roman" w:cs="Times New Roman"/>
          <w:bCs/>
          <w:sz w:val="24"/>
          <w:szCs w:val="24"/>
          <w:lang w:val="it-IT"/>
        </w:rPr>
      </w:pPr>
      <w:r w:rsidRPr="0039684E">
        <w:rPr>
          <w:rFonts w:ascii="Times New Roman" w:hAnsi="Times New Roman" w:cs="Times New Roman"/>
          <w:bCs/>
          <w:sz w:val="24"/>
          <w:szCs w:val="24"/>
          <w:lang w:val="it-IT"/>
        </w:rPr>
        <w:t xml:space="preserve">Incepand cu anul </w:t>
      </w:r>
      <w:r w:rsidR="00B65923">
        <w:rPr>
          <w:rFonts w:ascii="Times New Roman" w:hAnsi="Times New Roman" w:cs="Times New Roman"/>
          <w:bCs/>
          <w:sz w:val="24"/>
          <w:szCs w:val="24"/>
          <w:lang w:val="it-IT"/>
        </w:rPr>
        <w:t xml:space="preserve">2006 a fost pusă în funcțiune ferma de porci aparținând SC PIG FARM SRL cu o capacitate de creștere </w:t>
      </w:r>
      <w:r w:rsidR="00ED5636">
        <w:rPr>
          <w:rFonts w:ascii="Times New Roman" w:hAnsi="Times New Roman" w:cs="Times New Roman"/>
          <w:bCs/>
          <w:sz w:val="24"/>
          <w:szCs w:val="24"/>
          <w:lang w:val="it-IT"/>
        </w:rPr>
        <w:t>a porcilor de 1200 locuri /hală x 3 hale= 3600 locuri/serie.</w:t>
      </w:r>
      <w:r w:rsidRPr="0039684E">
        <w:rPr>
          <w:rFonts w:ascii="Times New Roman" w:hAnsi="Times New Roman" w:cs="Times New Roman"/>
          <w:bCs/>
          <w:sz w:val="24"/>
          <w:szCs w:val="24"/>
          <w:lang w:val="it-IT"/>
        </w:rPr>
        <w:t>.</w:t>
      </w:r>
    </w:p>
    <w:p w:rsidR="00F15A2A" w:rsidRPr="00F15A2A" w:rsidRDefault="00F15A2A" w:rsidP="00F15A2A">
      <w:pPr>
        <w:jc w:val="both"/>
        <w:rPr>
          <w:rFonts w:ascii="Times New Roman" w:hAnsi="Times New Roman" w:cs="Times New Roman"/>
          <w:bCs/>
          <w:sz w:val="24"/>
          <w:szCs w:val="24"/>
          <w:lang w:val="it-IT"/>
        </w:rPr>
      </w:pPr>
      <w:r w:rsidRPr="00F15A2A">
        <w:rPr>
          <w:rFonts w:ascii="Times New Roman" w:hAnsi="Times New Roman" w:cs="Times New Roman"/>
          <w:bCs/>
          <w:sz w:val="24"/>
          <w:szCs w:val="24"/>
          <w:lang w:val="it-IT"/>
        </w:rPr>
        <w:t>In prezent societatea este cu capital privat in proportie de 100 %.</w:t>
      </w:r>
    </w:p>
    <w:p w:rsidR="00F15A2A" w:rsidRPr="00F15A2A" w:rsidRDefault="00F15A2A" w:rsidP="00F15A2A">
      <w:pPr>
        <w:jc w:val="both"/>
        <w:rPr>
          <w:rFonts w:ascii="Times New Roman" w:hAnsi="Times New Roman" w:cs="Times New Roman"/>
          <w:bCs/>
          <w:sz w:val="24"/>
          <w:szCs w:val="24"/>
          <w:lang w:val="pt-BR"/>
        </w:rPr>
      </w:pPr>
      <w:r w:rsidRPr="00F15A2A">
        <w:rPr>
          <w:rFonts w:ascii="Times New Roman" w:hAnsi="Times New Roman" w:cs="Times New Roman"/>
          <w:bCs/>
          <w:sz w:val="24"/>
          <w:szCs w:val="24"/>
          <w:lang w:val="pt-BR"/>
        </w:rPr>
        <w:lastRenderedPageBreak/>
        <w:t xml:space="preserve">Un pas important in dezvoltarea </w:t>
      </w:r>
      <w:r w:rsidR="00ED5636">
        <w:rPr>
          <w:rFonts w:ascii="Times New Roman" w:hAnsi="Times New Roman" w:cs="Times New Roman"/>
          <w:bCs/>
          <w:sz w:val="24"/>
          <w:szCs w:val="24"/>
          <w:lang w:val="pt-BR"/>
        </w:rPr>
        <w:t>activității l-a constituit realizarea proiectului de extindere a fermei cu încă 2 hale de creștere a porcilor cu o capacitate de producție de 1200 locuri/ hală.</w:t>
      </w:r>
      <w:r w:rsidRPr="00F15A2A">
        <w:rPr>
          <w:rFonts w:ascii="Times New Roman" w:hAnsi="Times New Roman" w:cs="Times New Roman"/>
          <w:bCs/>
          <w:sz w:val="24"/>
          <w:szCs w:val="24"/>
          <w:lang w:val="pt-BR"/>
        </w:rPr>
        <w:t xml:space="preserve"> I</w:t>
      </w:r>
      <w:r w:rsidRPr="00F15A2A">
        <w:rPr>
          <w:rFonts w:ascii="Times New Roman" w:hAnsi="Times New Roman" w:cs="Times New Roman"/>
          <w:bCs/>
          <w:sz w:val="24"/>
          <w:szCs w:val="24"/>
          <w:lang w:val="it-IT"/>
        </w:rPr>
        <w:t xml:space="preserve">nvestițiile societății </w:t>
      </w:r>
      <w:r w:rsidR="00ED5636">
        <w:rPr>
          <w:rFonts w:ascii="Times New Roman" w:hAnsi="Times New Roman" w:cs="Times New Roman"/>
          <w:bCs/>
          <w:sz w:val="24"/>
          <w:szCs w:val="24"/>
          <w:lang w:val="it-IT"/>
        </w:rPr>
        <w:t>asigură</w:t>
      </w:r>
      <w:r w:rsidRPr="00F15A2A">
        <w:rPr>
          <w:rFonts w:ascii="Times New Roman" w:hAnsi="Times New Roman" w:cs="Times New Roman"/>
          <w:bCs/>
          <w:sz w:val="24"/>
          <w:szCs w:val="24"/>
          <w:lang w:val="it-IT"/>
        </w:rPr>
        <w:t xml:space="preserve"> viabilitatea in timp a f</w:t>
      </w:r>
      <w:r w:rsidR="00ED5636">
        <w:rPr>
          <w:rFonts w:ascii="Times New Roman" w:hAnsi="Times New Roman" w:cs="Times New Roman"/>
          <w:bCs/>
          <w:sz w:val="24"/>
          <w:szCs w:val="24"/>
          <w:lang w:val="it-IT"/>
        </w:rPr>
        <w:t>ermei</w:t>
      </w:r>
      <w:r w:rsidRPr="00F15A2A">
        <w:rPr>
          <w:rFonts w:ascii="Times New Roman" w:hAnsi="Times New Roman" w:cs="Times New Roman"/>
          <w:bCs/>
          <w:sz w:val="24"/>
          <w:szCs w:val="24"/>
          <w:lang w:val="it-IT"/>
        </w:rPr>
        <w:t xml:space="preserve">, o calitate competitiva a produselor </w:t>
      </w:r>
      <w:r w:rsidR="00ED5636">
        <w:rPr>
          <w:rFonts w:ascii="Times New Roman" w:hAnsi="Times New Roman" w:cs="Times New Roman"/>
          <w:bCs/>
          <w:sz w:val="24"/>
          <w:szCs w:val="24"/>
          <w:lang w:val="it-IT"/>
        </w:rPr>
        <w:t>realizate- porci îngrășați-</w:t>
      </w:r>
      <w:r w:rsidRPr="00F15A2A">
        <w:rPr>
          <w:rFonts w:ascii="Times New Roman" w:hAnsi="Times New Roman" w:cs="Times New Roman"/>
          <w:bCs/>
          <w:sz w:val="24"/>
          <w:szCs w:val="24"/>
          <w:lang w:val="it-IT"/>
        </w:rPr>
        <w:t xml:space="preserve">cu cele similare de pe pietele Uniunii Europene precum si importante imbunatatiri </w:t>
      </w:r>
      <w:r w:rsidR="00ED5636">
        <w:rPr>
          <w:rFonts w:ascii="Times New Roman" w:hAnsi="Times New Roman" w:cs="Times New Roman"/>
          <w:bCs/>
          <w:sz w:val="24"/>
          <w:szCs w:val="24"/>
          <w:lang w:val="it-IT"/>
        </w:rPr>
        <w:t>in domeniul protectiei mediului.</w:t>
      </w:r>
    </w:p>
    <w:p w:rsidR="00F15A2A" w:rsidRPr="00F15A2A" w:rsidRDefault="00F15A2A" w:rsidP="00F15A2A">
      <w:pPr>
        <w:jc w:val="both"/>
        <w:rPr>
          <w:rFonts w:ascii="Times New Roman" w:hAnsi="Times New Roman" w:cs="Times New Roman"/>
          <w:b/>
          <w:bCs/>
          <w:sz w:val="24"/>
          <w:szCs w:val="24"/>
        </w:rPr>
      </w:pPr>
      <w:r w:rsidRPr="00F15A2A">
        <w:rPr>
          <w:rFonts w:ascii="Times New Roman" w:hAnsi="Times New Roman" w:cs="Times New Roman"/>
          <w:b/>
          <w:bCs/>
          <w:sz w:val="24"/>
          <w:szCs w:val="24"/>
        </w:rPr>
        <w:t xml:space="preserve">4.0 </w:t>
      </w:r>
      <w:r w:rsidRPr="00F15A2A">
        <w:rPr>
          <w:rFonts w:ascii="Times New Roman" w:hAnsi="Times New Roman" w:cs="Times New Roman"/>
          <w:b/>
          <w:bCs/>
          <w:sz w:val="24"/>
          <w:szCs w:val="24"/>
        </w:rPr>
        <w:tab/>
        <w:t>RECUNOA</w:t>
      </w:r>
      <w:r>
        <w:rPr>
          <w:rFonts w:ascii="Times New Roman" w:hAnsi="Times New Roman" w:cs="Times New Roman"/>
          <w:b/>
          <w:bCs/>
          <w:sz w:val="24"/>
          <w:szCs w:val="24"/>
        </w:rPr>
        <w:t>Ș</w:t>
      </w:r>
      <w:r w:rsidRPr="00F15A2A">
        <w:rPr>
          <w:rFonts w:ascii="Times New Roman" w:hAnsi="Times New Roman" w:cs="Times New Roman"/>
          <w:b/>
          <w:bCs/>
          <w:sz w:val="24"/>
          <w:szCs w:val="24"/>
        </w:rPr>
        <w:t>TEREA TERENULUI</w:t>
      </w:r>
    </w:p>
    <w:p w:rsidR="00F15A2A" w:rsidRDefault="00F15A2A" w:rsidP="00F15A2A">
      <w:pPr>
        <w:jc w:val="both"/>
        <w:rPr>
          <w:rFonts w:ascii="Times New Roman" w:hAnsi="Times New Roman" w:cs="Times New Roman"/>
          <w:b/>
          <w:bCs/>
          <w:i/>
          <w:sz w:val="24"/>
          <w:szCs w:val="24"/>
        </w:rPr>
      </w:pPr>
      <w:bookmarkStart w:id="19" w:name="_Toc79039436"/>
      <w:bookmarkStart w:id="20" w:name="_Toc174167585"/>
      <w:r w:rsidRPr="00F15A2A">
        <w:rPr>
          <w:rFonts w:ascii="Times New Roman" w:hAnsi="Times New Roman" w:cs="Times New Roman"/>
          <w:b/>
          <w:bCs/>
          <w:sz w:val="24"/>
          <w:szCs w:val="24"/>
        </w:rPr>
        <w:t xml:space="preserve">4.1. </w:t>
      </w:r>
      <w:r w:rsidRPr="00F15A2A">
        <w:rPr>
          <w:rFonts w:ascii="Times New Roman" w:hAnsi="Times New Roman" w:cs="Times New Roman"/>
          <w:b/>
          <w:bCs/>
          <w:sz w:val="24"/>
          <w:szCs w:val="24"/>
        </w:rPr>
        <w:tab/>
      </w:r>
      <w:r w:rsidRPr="00F15A2A">
        <w:rPr>
          <w:rFonts w:ascii="Times New Roman" w:hAnsi="Times New Roman" w:cs="Times New Roman"/>
          <w:b/>
          <w:bCs/>
          <w:i/>
          <w:sz w:val="24"/>
          <w:szCs w:val="24"/>
        </w:rPr>
        <w:t>Probleme de mediu identificate</w:t>
      </w:r>
      <w:bookmarkEnd w:id="19"/>
      <w:bookmarkEnd w:id="20"/>
    </w:p>
    <w:p w:rsidR="000170AF" w:rsidRPr="000170AF" w:rsidRDefault="000170AF" w:rsidP="00F15A2A">
      <w:pPr>
        <w:jc w:val="both"/>
        <w:rPr>
          <w:rFonts w:ascii="Times New Roman" w:hAnsi="Times New Roman" w:cs="Times New Roman"/>
          <w:bCs/>
          <w:i/>
          <w:sz w:val="24"/>
          <w:szCs w:val="24"/>
        </w:rPr>
      </w:pPr>
      <w:r w:rsidRPr="000170AF">
        <w:rPr>
          <w:rFonts w:ascii="Times New Roman" w:hAnsi="Times New Roman" w:cs="Times New Roman"/>
          <w:bCs/>
          <w:sz w:val="24"/>
          <w:szCs w:val="24"/>
        </w:rPr>
        <w:t xml:space="preserve">Sursele de emisii pe factori de </w:t>
      </w:r>
      <w:proofErr w:type="gramStart"/>
      <w:r w:rsidRPr="000170AF">
        <w:rPr>
          <w:rFonts w:ascii="Times New Roman" w:hAnsi="Times New Roman" w:cs="Times New Roman"/>
          <w:bCs/>
          <w:sz w:val="24"/>
          <w:szCs w:val="24"/>
        </w:rPr>
        <w:t>mediu  sunt</w:t>
      </w:r>
      <w:proofErr w:type="gramEnd"/>
      <w:r w:rsidRPr="000170AF">
        <w:rPr>
          <w:rFonts w:ascii="Times New Roman" w:hAnsi="Times New Roman" w:cs="Times New Roman"/>
          <w:bCs/>
          <w:sz w:val="24"/>
          <w:szCs w:val="24"/>
        </w:rPr>
        <w:t xml:space="preserve"> prezentate în detaliu în </w:t>
      </w:r>
      <w:r w:rsidRPr="000170AF">
        <w:rPr>
          <w:rFonts w:ascii="Times New Roman" w:hAnsi="Times New Roman" w:cs="Times New Roman"/>
          <w:bCs/>
          <w:i/>
          <w:sz w:val="24"/>
          <w:szCs w:val="24"/>
        </w:rPr>
        <w:t>Documentația de solicitare a revizuirii autorizației integrate de mediu.</w:t>
      </w:r>
    </w:p>
    <w:p w:rsidR="000170AF" w:rsidRDefault="000170AF" w:rsidP="000170AF">
      <w:pPr>
        <w:jc w:val="both"/>
        <w:rPr>
          <w:rFonts w:ascii="Times New Roman" w:hAnsi="Times New Roman" w:cs="Times New Roman"/>
          <w:bCs/>
          <w:sz w:val="24"/>
          <w:szCs w:val="24"/>
          <w:lang w:val="it-IT"/>
        </w:rPr>
      </w:pPr>
      <w:r w:rsidRPr="000170AF">
        <w:rPr>
          <w:rFonts w:ascii="Times New Roman" w:hAnsi="Times New Roman" w:cs="Times New Roman"/>
          <w:bCs/>
          <w:sz w:val="24"/>
          <w:szCs w:val="24"/>
          <w:lang w:val="it-IT"/>
        </w:rPr>
        <w:t xml:space="preserve">Având în vedere faptul că emisiile de poluanți specifici în aer, rezultați ca urmare a desfășurării activităților de </w:t>
      </w:r>
      <w:r w:rsidR="00ED5636">
        <w:rPr>
          <w:rFonts w:ascii="Times New Roman" w:hAnsi="Times New Roman" w:cs="Times New Roman"/>
          <w:bCs/>
          <w:sz w:val="24"/>
          <w:szCs w:val="24"/>
          <w:lang w:val="it-IT"/>
        </w:rPr>
        <w:t>creștere a porcilor</w:t>
      </w:r>
      <w:r w:rsidRPr="000170AF">
        <w:rPr>
          <w:rFonts w:ascii="Times New Roman" w:hAnsi="Times New Roman" w:cs="Times New Roman"/>
          <w:bCs/>
          <w:sz w:val="24"/>
          <w:szCs w:val="24"/>
          <w:lang w:val="it-IT"/>
        </w:rPr>
        <w:t xml:space="preserve"> pe amplasament, se încadrează în concentrațiile maxime admise de norm</w:t>
      </w:r>
      <w:r w:rsidR="00F5678B">
        <w:rPr>
          <w:rFonts w:ascii="Times New Roman" w:hAnsi="Times New Roman" w:cs="Times New Roman"/>
          <w:bCs/>
          <w:sz w:val="24"/>
          <w:szCs w:val="24"/>
          <w:lang w:val="it-IT"/>
        </w:rPr>
        <w:t>a</w:t>
      </w:r>
      <w:r w:rsidRPr="000170AF">
        <w:rPr>
          <w:rFonts w:ascii="Times New Roman" w:hAnsi="Times New Roman" w:cs="Times New Roman"/>
          <w:bCs/>
          <w:sz w:val="24"/>
          <w:szCs w:val="24"/>
          <w:lang w:val="it-IT"/>
        </w:rPr>
        <w:t xml:space="preserve">tivele în vigoare, respectând nivele de emisii recomandate de BAT, se apreciază contribuția redusă </w:t>
      </w:r>
      <w:r>
        <w:rPr>
          <w:rFonts w:ascii="Times New Roman" w:hAnsi="Times New Roman" w:cs="Times New Roman"/>
          <w:bCs/>
          <w:sz w:val="24"/>
          <w:szCs w:val="24"/>
          <w:lang w:val="it-IT"/>
        </w:rPr>
        <w:t xml:space="preserve"> a acestora </w:t>
      </w:r>
      <w:r w:rsidRPr="000170AF">
        <w:rPr>
          <w:rFonts w:ascii="Times New Roman" w:hAnsi="Times New Roman" w:cs="Times New Roman"/>
          <w:bCs/>
          <w:sz w:val="24"/>
          <w:szCs w:val="24"/>
          <w:lang w:val="it-IT"/>
        </w:rPr>
        <w:t>la poluarea mediului ambiant.</w:t>
      </w:r>
    </w:p>
    <w:p w:rsidR="00ED5636" w:rsidRPr="00ED5636" w:rsidRDefault="00ED5636" w:rsidP="00ED5636">
      <w:pPr>
        <w:jc w:val="both"/>
        <w:rPr>
          <w:rFonts w:ascii="Times New Roman" w:hAnsi="Times New Roman" w:cs="Times New Roman"/>
          <w:bCs/>
          <w:sz w:val="24"/>
          <w:szCs w:val="24"/>
          <w:lang w:val="fr-FR"/>
        </w:rPr>
      </w:pPr>
      <w:r w:rsidRPr="00ED5636">
        <w:rPr>
          <w:rFonts w:ascii="Times New Roman" w:hAnsi="Times New Roman" w:cs="Times New Roman"/>
          <w:bCs/>
          <w:i/>
          <w:sz w:val="24"/>
          <w:szCs w:val="24"/>
          <w:lang w:val="fr-FR"/>
        </w:rPr>
        <w:t>Caracterizarea calităţii solurilor pentru anul 2015</w:t>
      </w:r>
      <w:r w:rsidRPr="00ED5636">
        <w:rPr>
          <w:rFonts w:ascii="Times New Roman" w:hAnsi="Times New Roman" w:cs="Times New Roman"/>
          <w:bCs/>
          <w:sz w:val="24"/>
          <w:szCs w:val="24"/>
          <w:lang w:val="fr-FR"/>
        </w:rPr>
        <w:t xml:space="preserve"> s-a realizat conform rezultatelor de laborator şi investigaţiilor efectuate în anul 2011.</w:t>
      </w:r>
    </w:p>
    <w:p w:rsidR="00ED5636" w:rsidRPr="00ED5636" w:rsidRDefault="00ED5636" w:rsidP="00ED5636">
      <w:pPr>
        <w:jc w:val="both"/>
        <w:rPr>
          <w:rFonts w:ascii="Times New Roman" w:hAnsi="Times New Roman" w:cs="Times New Roman"/>
          <w:bCs/>
          <w:sz w:val="24"/>
          <w:szCs w:val="24"/>
          <w:lang w:val="fr-FR"/>
        </w:rPr>
      </w:pPr>
      <w:r w:rsidRPr="00ED5636">
        <w:rPr>
          <w:rFonts w:ascii="Times New Roman" w:hAnsi="Times New Roman" w:cs="Times New Roman"/>
          <w:bCs/>
          <w:sz w:val="24"/>
          <w:szCs w:val="24"/>
          <w:lang w:val="fr-FR"/>
        </w:rPr>
        <w:t>Învelişul de sol din incinta se încadrează în clasa solurilor neevoluate, trunchiate sau desfundate (după SRCS-1980)</w:t>
      </w:r>
      <w:r w:rsidRPr="00ED5636">
        <w:rPr>
          <w:rFonts w:ascii="Times New Roman" w:hAnsi="Times New Roman" w:cs="Times New Roman"/>
          <w:bCs/>
          <w:sz w:val="24"/>
          <w:szCs w:val="24"/>
          <w:vertAlign w:val="superscript"/>
          <w:lang w:val="fr-FR"/>
        </w:rPr>
        <w:footnoteReference w:customMarkFollows="1" w:id="2"/>
        <w:t>*</w:t>
      </w:r>
      <w:r w:rsidRPr="00ED5636">
        <w:rPr>
          <w:rFonts w:ascii="Times New Roman" w:hAnsi="Times New Roman" w:cs="Times New Roman"/>
          <w:bCs/>
          <w:sz w:val="24"/>
          <w:szCs w:val="24"/>
          <w:lang w:val="fr-FR"/>
        </w:rPr>
        <w:t xml:space="preserve"> sau în clasa antrisoluri (după SRTS-2003</w:t>
      </w:r>
      <w:proofErr w:type="gramStart"/>
      <w:r w:rsidRPr="00ED5636">
        <w:rPr>
          <w:rFonts w:ascii="Times New Roman" w:hAnsi="Times New Roman" w:cs="Times New Roman"/>
          <w:bCs/>
          <w:sz w:val="24"/>
          <w:szCs w:val="24"/>
          <w:lang w:val="fr-FR"/>
        </w:rPr>
        <w:t>)</w:t>
      </w:r>
      <w:r w:rsidRPr="00ED5636">
        <w:rPr>
          <w:rFonts w:ascii="Times New Roman" w:hAnsi="Times New Roman" w:cs="Times New Roman"/>
          <w:bCs/>
          <w:sz w:val="24"/>
          <w:szCs w:val="24"/>
          <w:vertAlign w:val="superscript"/>
          <w:lang w:val="fr-FR"/>
        </w:rPr>
        <w:footnoteReference w:customMarkFollows="1" w:id="3"/>
        <w:t>*</w:t>
      </w:r>
      <w:proofErr w:type="gramEnd"/>
      <w:r w:rsidRPr="00ED5636">
        <w:rPr>
          <w:rFonts w:ascii="Times New Roman" w:hAnsi="Times New Roman" w:cs="Times New Roman"/>
          <w:bCs/>
          <w:sz w:val="24"/>
          <w:szCs w:val="24"/>
          <w:vertAlign w:val="superscript"/>
          <w:lang w:val="fr-FR"/>
        </w:rPr>
        <w:t>*</w:t>
      </w:r>
      <w:r w:rsidRPr="00ED5636">
        <w:rPr>
          <w:rFonts w:ascii="Times New Roman" w:hAnsi="Times New Roman" w:cs="Times New Roman"/>
          <w:bCs/>
          <w:sz w:val="24"/>
          <w:szCs w:val="24"/>
          <w:lang w:val="fr-FR"/>
        </w:rPr>
        <w:t xml:space="preserve"> O mică porţiune aferentă spaţiului verde este acoperită cu un sol aparţinător al clasei molisoluri (după SRCS-1980) sau cernisoluri (după SRTS-2003).</w:t>
      </w:r>
    </w:p>
    <w:p w:rsidR="00ED5636" w:rsidRPr="00ED5636" w:rsidRDefault="00ED5636" w:rsidP="00ED5636">
      <w:pPr>
        <w:jc w:val="both"/>
        <w:rPr>
          <w:rFonts w:ascii="Times New Roman" w:hAnsi="Times New Roman" w:cs="Times New Roman"/>
          <w:bCs/>
          <w:sz w:val="24"/>
          <w:szCs w:val="24"/>
          <w:lang w:val="fr-FR"/>
        </w:rPr>
      </w:pPr>
      <w:r w:rsidRPr="00ED5636">
        <w:rPr>
          <w:rFonts w:ascii="Times New Roman" w:hAnsi="Times New Roman" w:cs="Times New Roman"/>
          <w:bCs/>
          <w:sz w:val="24"/>
          <w:szCs w:val="24"/>
          <w:lang w:val="fr-FR"/>
        </w:rPr>
        <w:t>Cernoziomul cambic</w:t>
      </w:r>
      <w:r w:rsidRPr="00ED5636">
        <w:rPr>
          <w:rFonts w:ascii="Times New Roman" w:hAnsi="Times New Roman" w:cs="Times New Roman"/>
          <w:bCs/>
          <w:i/>
          <w:sz w:val="24"/>
          <w:szCs w:val="24"/>
          <w:lang w:val="fr-FR"/>
        </w:rPr>
        <w:t xml:space="preserve"> </w:t>
      </w:r>
      <w:r w:rsidRPr="00ED5636">
        <w:rPr>
          <w:rFonts w:ascii="Times New Roman" w:hAnsi="Times New Roman" w:cs="Times New Roman"/>
          <w:bCs/>
          <w:sz w:val="24"/>
          <w:szCs w:val="24"/>
          <w:lang w:val="fr-FR"/>
        </w:rPr>
        <w:t xml:space="preserve">pe care se administrează dejecţii de la S.C. PIG-FARM S.R.L. Coarnele Caprei se află în gestiunea S.C. AGRICOLA A.C.C. S.R.L. </w:t>
      </w:r>
    </w:p>
    <w:p w:rsidR="00ED5636" w:rsidRPr="00ED5636" w:rsidRDefault="00ED5636" w:rsidP="00ED5636">
      <w:pPr>
        <w:jc w:val="both"/>
        <w:rPr>
          <w:rFonts w:ascii="Times New Roman" w:hAnsi="Times New Roman" w:cs="Times New Roman"/>
          <w:bCs/>
          <w:sz w:val="24"/>
          <w:szCs w:val="24"/>
          <w:lang w:val="fr-FR"/>
        </w:rPr>
      </w:pPr>
      <w:r w:rsidRPr="00ED5636">
        <w:rPr>
          <w:rFonts w:ascii="Times New Roman" w:hAnsi="Times New Roman" w:cs="Times New Roman"/>
          <w:bCs/>
          <w:sz w:val="24"/>
          <w:szCs w:val="24"/>
          <w:lang w:val="fr-FR"/>
        </w:rPr>
        <w:t>Aprovizionarea solului cu  azot, fosfor, potasiu humus şi materii organice în curs de mineralizare fac ca dejecţiile sa constituie un bun îngrăşământ natural.</w:t>
      </w:r>
    </w:p>
    <w:p w:rsidR="00ED5636" w:rsidRPr="00ED5636" w:rsidRDefault="00ED5636" w:rsidP="00ED5636">
      <w:pPr>
        <w:jc w:val="both"/>
        <w:rPr>
          <w:rFonts w:ascii="Times New Roman" w:hAnsi="Times New Roman" w:cs="Times New Roman"/>
          <w:bCs/>
          <w:sz w:val="24"/>
          <w:szCs w:val="24"/>
          <w:lang w:val="fr-FR"/>
        </w:rPr>
      </w:pPr>
      <w:r w:rsidRPr="00ED5636">
        <w:rPr>
          <w:rFonts w:ascii="Times New Roman" w:hAnsi="Times New Roman" w:cs="Times New Roman"/>
          <w:bCs/>
          <w:sz w:val="24"/>
          <w:szCs w:val="24"/>
          <w:lang w:val="fr-FR"/>
        </w:rPr>
        <w:t xml:space="preserve">Spre deosebire </w:t>
      </w:r>
      <w:proofErr w:type="gramStart"/>
      <w:r w:rsidRPr="00ED5636">
        <w:rPr>
          <w:rFonts w:ascii="Times New Roman" w:hAnsi="Times New Roman" w:cs="Times New Roman"/>
          <w:bCs/>
          <w:sz w:val="24"/>
          <w:szCs w:val="24"/>
          <w:lang w:val="fr-FR"/>
        </w:rPr>
        <w:t>de azot</w:t>
      </w:r>
      <w:proofErr w:type="gramEnd"/>
      <w:r w:rsidRPr="00ED5636">
        <w:rPr>
          <w:rFonts w:ascii="Times New Roman" w:hAnsi="Times New Roman" w:cs="Times New Roman"/>
          <w:bCs/>
          <w:sz w:val="24"/>
          <w:szCs w:val="24"/>
          <w:lang w:val="fr-FR"/>
        </w:rPr>
        <w:t>, aprovizionarea cu fosfor este foarte bună. Conţinuturile normale de P solubil în AL, sunt cuprinse în intervalul mărginit de valorile 2000 mg/kg, valori care indică o aprovizionare foarte mare. Comparativ cu solul din incintă, solul din afara ei, şi anume cernoziomul cambic are însuşiri chimice apropiate de solul din incintă în privinţa reacţiei, a conţinutului de humus şi azot total şi chiar fosfor total, dar diferite în privinţa nivelului de aprovizionare cu forme mobile de macroelemente şi anume nivel mult mai redus în solul agricol.</w:t>
      </w:r>
    </w:p>
    <w:p w:rsidR="00ED5636" w:rsidRPr="00ED5636" w:rsidRDefault="00ED5636" w:rsidP="00ED5636">
      <w:pPr>
        <w:jc w:val="both"/>
        <w:rPr>
          <w:rFonts w:ascii="Times New Roman" w:hAnsi="Times New Roman" w:cs="Times New Roman"/>
          <w:bCs/>
          <w:sz w:val="24"/>
          <w:szCs w:val="24"/>
          <w:lang w:val="fr-FR"/>
        </w:rPr>
      </w:pPr>
      <w:r w:rsidRPr="00ED5636">
        <w:rPr>
          <w:rFonts w:ascii="Times New Roman" w:hAnsi="Times New Roman" w:cs="Times New Roman"/>
          <w:bCs/>
          <w:sz w:val="24"/>
          <w:szCs w:val="24"/>
          <w:lang w:val="fr-FR"/>
        </w:rPr>
        <w:t>Conţinutul de microelemente metalice este normal, asemănător valorilor de fond pedogeochimic, atât în solul din incintă cât şi în cel din afara ei.</w:t>
      </w:r>
    </w:p>
    <w:p w:rsidR="00ED5636" w:rsidRPr="00ED5636" w:rsidRDefault="00ED5636" w:rsidP="00ED5636">
      <w:pPr>
        <w:spacing w:after="0"/>
        <w:jc w:val="both"/>
        <w:rPr>
          <w:rFonts w:ascii="Times New Roman" w:hAnsi="Times New Roman" w:cs="Times New Roman"/>
          <w:bCs/>
          <w:i/>
          <w:sz w:val="24"/>
          <w:szCs w:val="24"/>
          <w:lang w:val="pt-BR"/>
        </w:rPr>
      </w:pPr>
      <w:r w:rsidRPr="00ED5636">
        <w:rPr>
          <w:rFonts w:ascii="Times New Roman" w:hAnsi="Times New Roman" w:cs="Times New Roman"/>
          <w:bCs/>
          <w:i/>
          <w:sz w:val="24"/>
          <w:szCs w:val="24"/>
          <w:lang w:val="pt-BR"/>
        </w:rPr>
        <w:lastRenderedPageBreak/>
        <w:t>Conţinutul total de metale grele este, în general, situat sub pragul de alertã pentru folosinþe sensibile, iar la unele elemente chiar sub valorile normale ale acestora în soluri (valori de referinþã pentru conþinutul de elemente chimice în sol sunt date în Ordinul M.A.P.P.M. 756/1997 pentru aprobarea Reglementării privind evaluarea poluării mediului.</w:t>
      </w:r>
    </w:p>
    <w:p w:rsidR="00ED5636" w:rsidRPr="00ED5636" w:rsidRDefault="00ED5636" w:rsidP="00ED5636">
      <w:pPr>
        <w:spacing w:after="0"/>
        <w:jc w:val="both"/>
        <w:rPr>
          <w:rFonts w:ascii="Times New Roman" w:hAnsi="Times New Roman" w:cs="Times New Roman"/>
          <w:bCs/>
          <w:i/>
          <w:sz w:val="24"/>
          <w:szCs w:val="24"/>
          <w:u w:val="single"/>
          <w:lang w:val="pt-BR"/>
        </w:rPr>
      </w:pPr>
    </w:p>
    <w:p w:rsidR="00ED5636" w:rsidRPr="00ED5636" w:rsidRDefault="00ED5636" w:rsidP="00ED5636">
      <w:pPr>
        <w:spacing w:after="0"/>
        <w:jc w:val="both"/>
        <w:rPr>
          <w:rFonts w:ascii="Times New Roman" w:hAnsi="Times New Roman" w:cs="Times New Roman"/>
          <w:bCs/>
          <w:i/>
          <w:sz w:val="24"/>
          <w:szCs w:val="24"/>
          <w:lang w:val="fr-FR"/>
        </w:rPr>
      </w:pPr>
      <w:r w:rsidRPr="00ED5636">
        <w:rPr>
          <w:rFonts w:ascii="Times New Roman" w:hAnsi="Times New Roman" w:cs="Times New Roman"/>
          <w:bCs/>
          <w:i/>
          <w:sz w:val="24"/>
          <w:szCs w:val="24"/>
          <w:lang w:val="pt-BR"/>
        </w:rPr>
        <w:t xml:space="preserve">După cum se observă nu există nicio posibilitate/  tendinţă de poluare a solului cu metale grele. </w:t>
      </w:r>
      <w:r w:rsidRPr="00ED5636">
        <w:rPr>
          <w:rFonts w:ascii="Times New Roman" w:hAnsi="Times New Roman" w:cs="Times New Roman"/>
          <w:bCs/>
          <w:i/>
          <w:sz w:val="24"/>
          <w:szCs w:val="24"/>
          <w:lang w:val="fr-FR"/>
        </w:rPr>
        <w:t>Activitatea desfăşurată de ferma de creștere a porcilor aparținând SC PIG FARM SRL nu are impact asupra solului  din incinta obiectivului şi din vecinătatea acestuia.</w:t>
      </w:r>
    </w:p>
    <w:p w:rsidR="00ED5636" w:rsidRPr="00ED5636" w:rsidRDefault="00ED5636" w:rsidP="000170AF">
      <w:pPr>
        <w:jc w:val="both"/>
        <w:rPr>
          <w:rFonts w:ascii="Times New Roman" w:hAnsi="Times New Roman" w:cs="Times New Roman"/>
          <w:bCs/>
          <w:sz w:val="24"/>
          <w:szCs w:val="24"/>
          <w:lang w:val="pt-BR"/>
        </w:rPr>
      </w:pPr>
      <w:r w:rsidRPr="00ED5636">
        <w:rPr>
          <w:rFonts w:ascii="Times New Roman" w:hAnsi="Times New Roman" w:cs="Times New Roman"/>
          <w:bCs/>
          <w:sz w:val="24"/>
          <w:szCs w:val="24"/>
          <w:lang w:val="pt-BR"/>
        </w:rPr>
        <w:t>Activităţile învecinate sunt de natură agricolă- cultura plantelor, acestea neinfluenţând calitatea solului de pe amplasament.</w:t>
      </w:r>
    </w:p>
    <w:p w:rsidR="00F15A2A" w:rsidRPr="00B80BB4" w:rsidRDefault="00F15A2A" w:rsidP="00F15A2A">
      <w:pPr>
        <w:jc w:val="both"/>
        <w:rPr>
          <w:rFonts w:ascii="Times New Roman" w:hAnsi="Times New Roman" w:cs="Times New Roman"/>
          <w:b/>
          <w:bCs/>
          <w:i/>
          <w:sz w:val="24"/>
          <w:szCs w:val="24"/>
        </w:rPr>
      </w:pPr>
      <w:bookmarkStart w:id="21" w:name="_Toc79039437"/>
      <w:bookmarkStart w:id="22" w:name="_Toc174167586"/>
      <w:r w:rsidRPr="000170AF">
        <w:rPr>
          <w:rFonts w:ascii="Times New Roman" w:hAnsi="Times New Roman" w:cs="Times New Roman"/>
          <w:b/>
          <w:bCs/>
          <w:i/>
          <w:sz w:val="24"/>
          <w:szCs w:val="24"/>
        </w:rPr>
        <w:t xml:space="preserve">4.2. </w:t>
      </w:r>
      <w:r w:rsidRPr="000170AF">
        <w:rPr>
          <w:rFonts w:ascii="Times New Roman" w:hAnsi="Times New Roman" w:cs="Times New Roman"/>
          <w:b/>
          <w:bCs/>
          <w:i/>
          <w:sz w:val="24"/>
          <w:szCs w:val="24"/>
        </w:rPr>
        <w:tab/>
        <w:t>D</w:t>
      </w:r>
      <w:r w:rsidR="000170AF" w:rsidRPr="000170AF">
        <w:rPr>
          <w:rFonts w:ascii="Times New Roman" w:hAnsi="Times New Roman" w:cs="Times New Roman"/>
          <w:b/>
          <w:bCs/>
          <w:i/>
          <w:sz w:val="24"/>
          <w:szCs w:val="24"/>
        </w:rPr>
        <w:t>eșeuri</w:t>
      </w:r>
      <w:bookmarkEnd w:id="21"/>
      <w:bookmarkEnd w:id="22"/>
    </w:p>
    <w:p w:rsidR="00B80BB4" w:rsidRDefault="00B80BB4" w:rsidP="00B80BB4">
      <w:pPr>
        <w:jc w:val="both"/>
        <w:rPr>
          <w:rFonts w:ascii="Times New Roman" w:hAnsi="Times New Roman" w:cs="Times New Roman"/>
          <w:bCs/>
          <w:sz w:val="24"/>
          <w:szCs w:val="24"/>
          <w:lang w:val="it-IT"/>
        </w:rPr>
      </w:pPr>
      <w:r w:rsidRPr="00B80BB4">
        <w:rPr>
          <w:rFonts w:ascii="Times New Roman" w:hAnsi="Times New Roman" w:cs="Times New Roman"/>
          <w:bCs/>
          <w:sz w:val="24"/>
          <w:szCs w:val="24"/>
          <w:lang w:val="it-IT"/>
        </w:rPr>
        <w:t xml:space="preserve">Sursele de deșeuri, fluxul deșeurilor și modul de manipulare/ depozitare a </w:t>
      </w:r>
      <w:r>
        <w:rPr>
          <w:rFonts w:ascii="Times New Roman" w:hAnsi="Times New Roman" w:cs="Times New Roman"/>
          <w:bCs/>
          <w:sz w:val="24"/>
          <w:szCs w:val="24"/>
          <w:lang w:val="it-IT"/>
        </w:rPr>
        <w:t>deșeurilor a fost prezentat în D</w:t>
      </w:r>
      <w:r w:rsidRPr="00B80BB4">
        <w:rPr>
          <w:rFonts w:ascii="Times New Roman" w:hAnsi="Times New Roman" w:cs="Times New Roman"/>
          <w:bCs/>
          <w:sz w:val="24"/>
          <w:szCs w:val="24"/>
          <w:lang w:val="it-IT"/>
        </w:rPr>
        <w:t>ocumen</w:t>
      </w:r>
      <w:r>
        <w:rPr>
          <w:rFonts w:ascii="Times New Roman" w:hAnsi="Times New Roman" w:cs="Times New Roman"/>
          <w:bCs/>
          <w:sz w:val="24"/>
          <w:szCs w:val="24"/>
          <w:lang w:val="it-IT"/>
        </w:rPr>
        <w:t>t</w:t>
      </w:r>
      <w:r w:rsidRPr="00B80BB4">
        <w:rPr>
          <w:rFonts w:ascii="Times New Roman" w:hAnsi="Times New Roman" w:cs="Times New Roman"/>
          <w:bCs/>
          <w:sz w:val="24"/>
          <w:szCs w:val="24"/>
          <w:lang w:val="it-IT"/>
        </w:rPr>
        <w:t>aț</w:t>
      </w:r>
      <w:r>
        <w:rPr>
          <w:rFonts w:ascii="Times New Roman" w:hAnsi="Times New Roman" w:cs="Times New Roman"/>
          <w:bCs/>
          <w:sz w:val="24"/>
          <w:szCs w:val="24"/>
          <w:lang w:val="it-IT"/>
        </w:rPr>
        <w:t>ia de solicitare a revizuirii autorizației integrate de mediu,</w:t>
      </w:r>
      <w:r w:rsidRPr="00B80BB4">
        <w:rPr>
          <w:rFonts w:ascii="Times New Roman" w:hAnsi="Times New Roman" w:cs="Times New Roman"/>
          <w:bCs/>
          <w:sz w:val="24"/>
          <w:szCs w:val="24"/>
          <w:lang w:val="it-IT"/>
        </w:rPr>
        <w:t xml:space="preserve"> la </w:t>
      </w:r>
      <w:r w:rsidRPr="00B80BB4">
        <w:rPr>
          <w:rFonts w:ascii="Times New Roman" w:hAnsi="Times New Roman" w:cs="Times New Roman"/>
          <w:bCs/>
          <w:i/>
          <w:sz w:val="24"/>
          <w:szCs w:val="24"/>
          <w:lang w:val="it-IT"/>
        </w:rPr>
        <w:t>Cap. 4, pct. 4.4 –„ Inventarul ieșirilor ( deșeurilor</w:t>
      </w:r>
      <w:r w:rsidRPr="00B80BB4">
        <w:rPr>
          <w:rFonts w:ascii="Times New Roman" w:hAnsi="Times New Roman" w:cs="Times New Roman"/>
          <w:bCs/>
          <w:sz w:val="24"/>
          <w:szCs w:val="24"/>
          <w:lang w:val="it-IT"/>
        </w:rPr>
        <w:t>).</w:t>
      </w:r>
    </w:p>
    <w:p w:rsidR="00133697" w:rsidRPr="00133697" w:rsidRDefault="00133697" w:rsidP="00133697">
      <w:pPr>
        <w:spacing w:after="0"/>
        <w:jc w:val="both"/>
        <w:rPr>
          <w:rFonts w:ascii="Times New Roman" w:hAnsi="Times New Roman" w:cs="Times New Roman"/>
          <w:bCs/>
          <w:sz w:val="24"/>
          <w:szCs w:val="24"/>
          <w:lang w:val="ro-RO"/>
        </w:rPr>
      </w:pPr>
      <w:r w:rsidRPr="00133697">
        <w:rPr>
          <w:rFonts w:ascii="Times New Roman" w:hAnsi="Times New Roman" w:cs="Times New Roman"/>
          <w:bCs/>
          <w:sz w:val="24"/>
          <w:szCs w:val="24"/>
          <w:lang w:val="ro-RO"/>
        </w:rPr>
        <w:t>Evidența gestiunii deșeurilor se realizează cu respectarea prevederilor Legii nr. 211/2011 privind regimul deșeurilor și a HG nr. 856/2002 cu modificările și completările ulterioare.</w:t>
      </w:r>
    </w:p>
    <w:p w:rsidR="00133697" w:rsidRPr="00133697" w:rsidRDefault="00133697" w:rsidP="00133697">
      <w:pPr>
        <w:spacing w:after="0"/>
        <w:jc w:val="both"/>
        <w:rPr>
          <w:rFonts w:ascii="Times New Roman" w:hAnsi="Times New Roman" w:cs="Times New Roman"/>
          <w:bCs/>
          <w:sz w:val="24"/>
          <w:szCs w:val="24"/>
          <w:lang w:val="ro-RO"/>
        </w:rPr>
      </w:pPr>
      <w:r w:rsidRPr="00133697">
        <w:rPr>
          <w:rFonts w:ascii="Times New Roman" w:hAnsi="Times New Roman" w:cs="Times New Roman"/>
          <w:bCs/>
          <w:sz w:val="24"/>
          <w:szCs w:val="24"/>
          <w:lang w:val="ro-RO"/>
        </w:rPr>
        <w:t>Înformațiile referitoare al sursele de producere a deșeurilor, măsurile adoptate pentru minimizarea producerii deșeurilor, modul de evidență/ monitorizare și modul de gestiune a deșeurilor, au fost prezentate la Cap. 5, pct. 5.1; 5.2 și 5.3.</w:t>
      </w:r>
    </w:p>
    <w:p w:rsidR="00B80BB4" w:rsidRPr="00B80BB4" w:rsidRDefault="00B80BB4" w:rsidP="00B80BB4">
      <w:pPr>
        <w:jc w:val="both"/>
        <w:rPr>
          <w:rFonts w:ascii="Times New Roman" w:hAnsi="Times New Roman" w:cs="Times New Roman"/>
          <w:bCs/>
          <w:vanish/>
          <w:sz w:val="24"/>
          <w:szCs w:val="24"/>
          <w:lang w:val="ro-RO"/>
        </w:rPr>
      </w:pPr>
    </w:p>
    <w:p w:rsidR="00B80BB4" w:rsidRPr="00B80BB4" w:rsidRDefault="00133697" w:rsidP="00B80BB4">
      <w:pPr>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M</w:t>
      </w:r>
      <w:r w:rsidR="00B80BB4" w:rsidRPr="00B80BB4">
        <w:rPr>
          <w:rFonts w:ascii="Times New Roman" w:hAnsi="Times New Roman" w:cs="Times New Roman"/>
          <w:bCs/>
          <w:i/>
          <w:sz w:val="24"/>
          <w:szCs w:val="24"/>
          <w:lang w:val="ro-RO"/>
        </w:rPr>
        <w:t>odul de gestionare a deșeurilor</w:t>
      </w:r>
    </w:p>
    <w:p w:rsidR="00B80BB4" w:rsidRPr="00B80BB4" w:rsidRDefault="00B80BB4" w:rsidP="00133697">
      <w:pPr>
        <w:spacing w:after="0"/>
        <w:jc w:val="both"/>
        <w:rPr>
          <w:rFonts w:ascii="Times New Roman" w:hAnsi="Times New Roman" w:cs="Times New Roman"/>
          <w:bCs/>
          <w:sz w:val="24"/>
          <w:szCs w:val="24"/>
          <w:lang w:val="ro-RO"/>
        </w:rPr>
      </w:pPr>
      <w:r w:rsidRPr="00B80BB4">
        <w:rPr>
          <w:rFonts w:ascii="Times New Roman" w:hAnsi="Times New Roman" w:cs="Times New Roman"/>
          <w:bCs/>
          <w:sz w:val="24"/>
          <w:szCs w:val="24"/>
          <w:lang w:val="ro-RO"/>
        </w:rPr>
        <w:t>Gestionarea deșeurilor generate din activitate se realizează în condiții de siguranță pentru sănătatea populației și pentru mediul înconjurător.</w:t>
      </w:r>
    </w:p>
    <w:p w:rsidR="00133697" w:rsidRDefault="00B80BB4" w:rsidP="00133697">
      <w:pPr>
        <w:spacing w:after="0"/>
        <w:jc w:val="both"/>
        <w:rPr>
          <w:rFonts w:ascii="Times New Roman" w:hAnsi="Times New Roman" w:cs="Times New Roman"/>
          <w:bCs/>
          <w:sz w:val="24"/>
          <w:szCs w:val="24"/>
          <w:lang w:val="ro-RO"/>
        </w:rPr>
      </w:pPr>
      <w:r w:rsidRPr="00B80BB4">
        <w:rPr>
          <w:rFonts w:ascii="Times New Roman" w:hAnsi="Times New Roman" w:cs="Times New Roman"/>
          <w:bCs/>
          <w:sz w:val="24"/>
          <w:szCs w:val="24"/>
          <w:lang w:val="ro-RO"/>
        </w:rPr>
        <w:t>De</w:t>
      </w:r>
      <w:r w:rsidR="00D5444B">
        <w:rPr>
          <w:rFonts w:ascii="Times New Roman" w:hAnsi="Times New Roman" w:cs="Times New Roman"/>
          <w:bCs/>
          <w:sz w:val="24"/>
          <w:szCs w:val="24"/>
          <w:lang w:val="ro-RO"/>
        </w:rPr>
        <w:t>ș</w:t>
      </w:r>
      <w:r w:rsidRPr="00B80BB4">
        <w:rPr>
          <w:rFonts w:ascii="Times New Roman" w:hAnsi="Times New Roman" w:cs="Times New Roman"/>
          <w:bCs/>
          <w:sz w:val="24"/>
          <w:szCs w:val="24"/>
          <w:lang w:val="ro-RO"/>
        </w:rPr>
        <w:t xml:space="preserve">eurile </w:t>
      </w:r>
      <w:r w:rsidR="00133697">
        <w:rPr>
          <w:rFonts w:ascii="Times New Roman" w:hAnsi="Times New Roman" w:cs="Times New Roman"/>
          <w:bCs/>
          <w:sz w:val="24"/>
          <w:szCs w:val="24"/>
          <w:lang w:val="ro-RO"/>
        </w:rPr>
        <w:t>generate pe amplasament, cu excepția dejecțiilor animaliere ( care se depozitează în cele două lagune ( V= 3500 mc; V=5000 mc)</w:t>
      </w:r>
      <w:r w:rsidRPr="00B80BB4">
        <w:rPr>
          <w:rFonts w:ascii="Times New Roman" w:hAnsi="Times New Roman" w:cs="Times New Roman"/>
          <w:bCs/>
          <w:sz w:val="24"/>
          <w:szCs w:val="24"/>
          <w:lang w:val="ro-RO"/>
        </w:rPr>
        <w:t>, se depozitează temporar pe amplasament</w:t>
      </w:r>
      <w:r w:rsidR="00133697">
        <w:rPr>
          <w:rFonts w:ascii="Times New Roman" w:hAnsi="Times New Roman" w:cs="Times New Roman"/>
          <w:bCs/>
          <w:sz w:val="24"/>
          <w:szCs w:val="24"/>
          <w:lang w:val="ro-RO"/>
        </w:rPr>
        <w:t xml:space="preserve"> în containere ( recipiente) specializate</w:t>
      </w:r>
      <w:r w:rsidRPr="00B80BB4">
        <w:rPr>
          <w:rFonts w:ascii="Times New Roman" w:hAnsi="Times New Roman" w:cs="Times New Roman"/>
          <w:bCs/>
          <w:sz w:val="24"/>
          <w:szCs w:val="24"/>
          <w:lang w:val="ro-RO"/>
        </w:rPr>
        <w:t xml:space="preserve"> și se predau, pe bază de contract, către operatori autorizați pentru colectarea și tranportul în vederea va</w:t>
      </w:r>
      <w:r w:rsidR="00133697">
        <w:rPr>
          <w:rFonts w:ascii="Times New Roman" w:hAnsi="Times New Roman" w:cs="Times New Roman"/>
          <w:bCs/>
          <w:sz w:val="24"/>
          <w:szCs w:val="24"/>
          <w:lang w:val="ro-RO"/>
        </w:rPr>
        <w:t>lorificării/ eliminării finale.</w:t>
      </w:r>
    </w:p>
    <w:p w:rsidR="00133697" w:rsidRPr="00133697" w:rsidRDefault="00133697" w:rsidP="00133697">
      <w:pPr>
        <w:spacing w:after="0"/>
        <w:jc w:val="both"/>
        <w:rPr>
          <w:rFonts w:ascii="Times New Roman" w:hAnsi="Times New Roman" w:cs="Times New Roman"/>
          <w:bCs/>
          <w:sz w:val="24"/>
          <w:szCs w:val="24"/>
          <w:lang w:val="ro-RO"/>
        </w:rPr>
      </w:pPr>
    </w:p>
    <w:p w:rsidR="00F15A2A" w:rsidRPr="00B80BB4" w:rsidRDefault="00B80BB4" w:rsidP="00F15A2A">
      <w:pPr>
        <w:jc w:val="both"/>
        <w:rPr>
          <w:rFonts w:ascii="Times New Roman" w:hAnsi="Times New Roman" w:cs="Times New Roman"/>
          <w:b/>
          <w:bCs/>
          <w:i/>
          <w:sz w:val="24"/>
          <w:szCs w:val="24"/>
          <w:lang w:val="it-IT"/>
        </w:rPr>
      </w:pPr>
      <w:r w:rsidRPr="00B80BB4">
        <w:rPr>
          <w:rFonts w:ascii="Times New Roman" w:hAnsi="Times New Roman" w:cs="Times New Roman"/>
          <w:b/>
          <w:bCs/>
          <w:i/>
          <w:sz w:val="24"/>
          <w:szCs w:val="24"/>
          <w:lang w:val="it-IT"/>
        </w:rPr>
        <w:t>4.3. Depozite</w:t>
      </w:r>
    </w:p>
    <w:p w:rsidR="00BF58FA" w:rsidRPr="00BF58FA" w:rsidRDefault="00133697" w:rsidP="00BF58FA">
      <w:pPr>
        <w:jc w:val="both"/>
        <w:rPr>
          <w:rFonts w:ascii="Times New Roman" w:hAnsi="Times New Roman" w:cs="Times New Roman"/>
          <w:bCs/>
          <w:iCs/>
          <w:sz w:val="24"/>
          <w:szCs w:val="24"/>
          <w:lang w:val="ro-RO"/>
        </w:rPr>
      </w:pPr>
      <w:r w:rsidRPr="00AB7B05">
        <w:rPr>
          <w:rFonts w:ascii="Times New Roman" w:hAnsi="Times New Roman" w:cs="Times New Roman"/>
          <w:i/>
          <w:sz w:val="24"/>
          <w:szCs w:val="24"/>
          <w:lang w:val="ro-RO"/>
        </w:rPr>
        <w:t>Lagune de depozi</w:t>
      </w:r>
      <w:r w:rsidR="00AB7B05">
        <w:rPr>
          <w:rFonts w:ascii="Times New Roman" w:hAnsi="Times New Roman" w:cs="Times New Roman"/>
          <w:i/>
          <w:sz w:val="24"/>
          <w:szCs w:val="24"/>
          <w:lang w:val="ro-RO"/>
        </w:rPr>
        <w:t>ta</w:t>
      </w:r>
      <w:r w:rsidRPr="00AB7B05">
        <w:rPr>
          <w:rFonts w:ascii="Times New Roman" w:hAnsi="Times New Roman" w:cs="Times New Roman"/>
          <w:i/>
          <w:sz w:val="24"/>
          <w:szCs w:val="24"/>
          <w:lang w:val="ro-RO"/>
        </w:rPr>
        <w:t>re a dejecțiilor animaliere</w:t>
      </w:r>
      <w:r>
        <w:rPr>
          <w:rFonts w:ascii="Times New Roman" w:hAnsi="Times New Roman" w:cs="Times New Roman"/>
          <w:sz w:val="24"/>
          <w:szCs w:val="24"/>
          <w:lang w:val="ro-RO"/>
        </w:rPr>
        <w:t>-</w:t>
      </w:r>
      <w:r w:rsidR="00AB7B05">
        <w:rPr>
          <w:rFonts w:ascii="Times New Roman" w:hAnsi="Times New Roman" w:cs="Times New Roman"/>
          <w:sz w:val="24"/>
          <w:szCs w:val="24"/>
          <w:lang w:val="ro-RO"/>
        </w:rPr>
        <w:t>(</w:t>
      </w:r>
      <w:r w:rsidR="00AB7B05" w:rsidRPr="00AB7B05">
        <w:rPr>
          <w:rFonts w:ascii="Times New Roman" w:hAnsi="Times New Roman" w:cs="Times New Roman"/>
          <w:sz w:val="24"/>
          <w:szCs w:val="24"/>
          <w:lang w:val="ro-RO"/>
        </w:rPr>
        <w:t xml:space="preserve"> tip Varmodan A/S – import Danemarca</w:t>
      </w:r>
      <w:r w:rsidR="00AB7B05">
        <w:rPr>
          <w:rFonts w:ascii="Times New Roman" w:hAnsi="Times New Roman" w:cs="Times New Roman"/>
          <w:sz w:val="24"/>
          <w:szCs w:val="24"/>
          <w:lang w:val="ro-RO"/>
        </w:rPr>
        <w:t>)-</w:t>
      </w:r>
      <w:r>
        <w:rPr>
          <w:rFonts w:ascii="Times New Roman" w:hAnsi="Times New Roman" w:cs="Times New Roman"/>
          <w:sz w:val="24"/>
          <w:szCs w:val="24"/>
          <w:lang w:val="ro-RO"/>
        </w:rPr>
        <w:t xml:space="preserve"> 2 buc:  1 x V= 3500 mc; 1x 5000 mc.</w:t>
      </w:r>
      <w:r w:rsidR="00AB7B05">
        <w:rPr>
          <w:rFonts w:ascii="Times New Roman" w:hAnsi="Times New Roman" w:cs="Times New Roman"/>
          <w:sz w:val="24"/>
          <w:szCs w:val="24"/>
          <w:lang w:val="ro-RO"/>
        </w:rPr>
        <w:t xml:space="preserve"> </w:t>
      </w:r>
      <w:r w:rsidRPr="00133697">
        <w:rPr>
          <w:rFonts w:ascii="Times New Roman" w:hAnsi="Times New Roman" w:cs="Times New Roman"/>
          <w:sz w:val="24"/>
          <w:szCs w:val="24"/>
          <w:lang w:val="ro-RO"/>
        </w:rPr>
        <w:t xml:space="preserve">Dejectiile sunt evacuate printr-un sistem tip Big Dutchman care utilizeaza cantitati </w:t>
      </w:r>
      <w:r w:rsidR="00AB7B05">
        <w:rPr>
          <w:rFonts w:ascii="Times New Roman" w:hAnsi="Times New Roman" w:cs="Times New Roman"/>
          <w:sz w:val="24"/>
          <w:szCs w:val="24"/>
          <w:lang w:val="ro-RO"/>
        </w:rPr>
        <w:t>reduse de apa,</w:t>
      </w:r>
      <w:r w:rsidRPr="00133697">
        <w:rPr>
          <w:rFonts w:ascii="Times New Roman" w:hAnsi="Times New Roman" w:cs="Times New Roman"/>
          <w:sz w:val="24"/>
          <w:szCs w:val="24"/>
          <w:lang w:val="ro-RO"/>
        </w:rPr>
        <w:t xml:space="preserve"> cu eficienta sporita. </w:t>
      </w:r>
      <w:r w:rsidR="00AB7B05">
        <w:rPr>
          <w:rFonts w:ascii="Times New Roman" w:hAnsi="Times New Roman" w:cs="Times New Roman"/>
          <w:sz w:val="24"/>
          <w:szCs w:val="24"/>
          <w:lang w:val="ro-RO"/>
        </w:rPr>
        <w:t xml:space="preserve"> Lagunele de stocare temporară a dejecțiilor ( minim 6 luni)</w:t>
      </w:r>
      <w:r w:rsidR="00BF58FA">
        <w:rPr>
          <w:rFonts w:ascii="Times New Roman" w:hAnsi="Times New Roman" w:cs="Times New Roman"/>
          <w:sz w:val="24"/>
          <w:szCs w:val="24"/>
          <w:lang w:val="ro-RO"/>
        </w:rPr>
        <w:t xml:space="preserve"> </w:t>
      </w:r>
      <w:r w:rsidR="00BF58FA" w:rsidRPr="00BF58FA">
        <w:rPr>
          <w:rFonts w:ascii="Times New Roman" w:hAnsi="Times New Roman" w:cs="Times New Roman"/>
          <w:bCs/>
          <w:iCs/>
          <w:sz w:val="24"/>
          <w:szCs w:val="24"/>
          <w:lang w:val="ro-RO"/>
        </w:rPr>
        <w:t xml:space="preserve"> sunt constituite dintr-o structura din pamant la care etansarea si protejarea pe radier si pe taluzele interioare s-a facut cu ajutorul unei geomembrane HDPE de 2 mm grosime, urmata de un strat de bentonita, dupa care este prevazut un sistem de control al scurgerilor, prevazut cu senzori de detectare (DDS) si conducte de drenaj a acestora, cu descarcare in coloana principala de colectare (Dn 315 mm), care indeplineste rolul de control al scurgerilor prin infiltratie din laguna catre terenul pe care este amplasata aceasta. Eventualele </w:t>
      </w:r>
      <w:r w:rsidR="00BF58FA" w:rsidRPr="00BF58FA">
        <w:rPr>
          <w:rFonts w:ascii="Times New Roman" w:hAnsi="Times New Roman" w:cs="Times New Roman"/>
          <w:bCs/>
          <w:iCs/>
          <w:sz w:val="24"/>
          <w:szCs w:val="24"/>
          <w:lang w:val="ro-RO"/>
        </w:rPr>
        <w:lastRenderedPageBreak/>
        <w:t>scurgeri aparute pot fi prelevate din  coloana principala de colectare si supuse analizelor specifice de laborator.</w:t>
      </w:r>
    </w:p>
    <w:p w:rsidR="00BF58FA" w:rsidRPr="00BF58FA" w:rsidRDefault="00BF58FA" w:rsidP="00BF58FA">
      <w:pPr>
        <w:jc w:val="both"/>
        <w:rPr>
          <w:rFonts w:ascii="Times New Roman" w:hAnsi="Times New Roman" w:cs="Times New Roman"/>
          <w:bCs/>
          <w:iCs/>
          <w:sz w:val="24"/>
          <w:szCs w:val="24"/>
          <w:lang w:val="ro-RO"/>
        </w:rPr>
      </w:pPr>
      <w:r w:rsidRPr="00BF58FA">
        <w:rPr>
          <w:rFonts w:ascii="Times New Roman" w:hAnsi="Times New Roman" w:cs="Times New Roman"/>
          <w:bCs/>
          <w:iCs/>
          <w:sz w:val="24"/>
          <w:szCs w:val="24"/>
          <w:lang w:val="ro-RO"/>
        </w:rPr>
        <w:t xml:space="preserve">Mentinerea dejectiilor in stare de suspensie se face cu ajutorul sistemului de amestecare, compus din conducte de suctiune si distributie din polietilena, amplasate in jurul lagunei. Amestecul dejectiilor va avea loc in etape si consta in conectarea pompei la conducte in mod succesiv.  </w:t>
      </w:r>
    </w:p>
    <w:p w:rsidR="00BF58FA" w:rsidRPr="00BF58FA" w:rsidRDefault="00BF58FA" w:rsidP="00946DC0">
      <w:pPr>
        <w:spacing w:after="0"/>
        <w:jc w:val="both"/>
        <w:rPr>
          <w:rFonts w:ascii="Times New Roman" w:hAnsi="Times New Roman" w:cs="Times New Roman"/>
          <w:bCs/>
          <w:iCs/>
          <w:sz w:val="24"/>
          <w:szCs w:val="24"/>
          <w:lang w:val="ro-RO"/>
        </w:rPr>
      </w:pPr>
      <w:r w:rsidRPr="00BF58FA">
        <w:rPr>
          <w:rFonts w:ascii="Times New Roman" w:hAnsi="Times New Roman" w:cs="Times New Roman"/>
          <w:bCs/>
          <w:iCs/>
          <w:sz w:val="24"/>
          <w:szCs w:val="24"/>
          <w:lang w:val="ro-RO"/>
        </w:rPr>
        <w:t xml:space="preserve">Digurile de contur ale lagunelor sunt din pamant omogen, cu latimea la coronament de 1,5 m, inclinarea taluzului interior 1:2 si exterior 1:1. Pe coronamentul digului de contur al fiecarei lagune este realizata imprejmuirea acesteia, cu rol de protectie.Fiecare laguna a fost plantata (inierbata) pe coronament si taluzele exterioare si imprejmuita cu gard de protectie cu inaltimea de 1,8 m. </w:t>
      </w:r>
    </w:p>
    <w:p w:rsidR="00BF58FA" w:rsidRPr="00BF58FA" w:rsidRDefault="00BF58FA" w:rsidP="00946DC0">
      <w:pPr>
        <w:spacing w:after="0"/>
        <w:jc w:val="both"/>
        <w:rPr>
          <w:rFonts w:ascii="Times New Roman" w:hAnsi="Times New Roman" w:cs="Times New Roman"/>
          <w:bCs/>
          <w:iCs/>
          <w:sz w:val="24"/>
          <w:szCs w:val="24"/>
          <w:lang w:val="ro-RO"/>
        </w:rPr>
      </w:pPr>
      <w:r w:rsidRPr="00BF58FA">
        <w:rPr>
          <w:rFonts w:ascii="Times New Roman" w:hAnsi="Times New Roman" w:cs="Times New Roman"/>
          <w:bCs/>
          <w:iCs/>
          <w:sz w:val="24"/>
          <w:szCs w:val="24"/>
          <w:lang w:val="ro-RO"/>
        </w:rPr>
        <w:t xml:space="preserve">Pentru urmarirea influentei depozitarii dejectiilor asupra calitatii apelor freatice există 3 foraje de observatie si control, in zona aval de lagunele de dejectii. </w:t>
      </w:r>
    </w:p>
    <w:p w:rsidR="0043614A" w:rsidRPr="00AB7B05" w:rsidRDefault="00B80BB4" w:rsidP="00B80BB4">
      <w:pPr>
        <w:jc w:val="both"/>
        <w:rPr>
          <w:rFonts w:ascii="Times New Roman" w:hAnsi="Times New Roman" w:cs="Times New Roman"/>
          <w:sz w:val="24"/>
          <w:szCs w:val="24"/>
        </w:rPr>
      </w:pPr>
      <w:r w:rsidRPr="00AB7B05">
        <w:rPr>
          <w:rFonts w:ascii="Times New Roman" w:hAnsi="Times New Roman" w:cs="Times New Roman"/>
          <w:i/>
          <w:sz w:val="24"/>
          <w:szCs w:val="24"/>
        </w:rPr>
        <w:t>Depozitul de carburanti din incinta f</w:t>
      </w:r>
      <w:r w:rsidR="00AB7B05" w:rsidRPr="00AB7B05">
        <w:rPr>
          <w:rFonts w:ascii="Times New Roman" w:hAnsi="Times New Roman" w:cs="Times New Roman"/>
          <w:i/>
          <w:sz w:val="24"/>
          <w:szCs w:val="24"/>
        </w:rPr>
        <w:t>emei</w:t>
      </w:r>
      <w:r w:rsidR="00AB7B05" w:rsidRPr="00AB7B05">
        <w:rPr>
          <w:rFonts w:ascii="Times New Roman" w:hAnsi="Times New Roman" w:cs="Times New Roman"/>
          <w:sz w:val="24"/>
          <w:szCs w:val="24"/>
        </w:rPr>
        <w:t>: 5 rezervoare GPL cu capacitatea de 5000 dmc/buc.</w:t>
      </w:r>
      <w:r w:rsidRPr="00AB7B05">
        <w:rPr>
          <w:rFonts w:ascii="Times New Roman" w:hAnsi="Times New Roman" w:cs="Times New Roman"/>
          <w:sz w:val="24"/>
          <w:szCs w:val="24"/>
        </w:rPr>
        <w:t xml:space="preserve">, </w:t>
      </w:r>
      <w:r w:rsidR="00FD3BAB" w:rsidRPr="00AB7B05">
        <w:rPr>
          <w:rFonts w:ascii="Times New Roman" w:hAnsi="Times New Roman" w:cs="Times New Roman"/>
          <w:sz w:val="24"/>
          <w:szCs w:val="24"/>
        </w:rPr>
        <w:t xml:space="preserve">este amenajat </w:t>
      </w:r>
      <w:r w:rsidR="00AB7B05" w:rsidRPr="00AB7B05">
        <w:rPr>
          <w:rFonts w:ascii="Times New Roman" w:hAnsi="Times New Roman" w:cs="Times New Roman"/>
          <w:sz w:val="24"/>
          <w:szCs w:val="24"/>
        </w:rPr>
        <w:t xml:space="preserve">suprateran </w:t>
      </w:r>
      <w:proofErr w:type="gramStart"/>
      <w:r w:rsidR="00AB7B05" w:rsidRPr="00AB7B05">
        <w:rPr>
          <w:rFonts w:ascii="Times New Roman" w:hAnsi="Times New Roman" w:cs="Times New Roman"/>
          <w:sz w:val="24"/>
          <w:szCs w:val="24"/>
        </w:rPr>
        <w:t>( câte</w:t>
      </w:r>
      <w:proofErr w:type="gramEnd"/>
      <w:r w:rsidR="00AB7B05" w:rsidRPr="00AB7B05">
        <w:rPr>
          <w:rFonts w:ascii="Times New Roman" w:hAnsi="Times New Roman" w:cs="Times New Roman"/>
          <w:sz w:val="24"/>
          <w:szCs w:val="24"/>
        </w:rPr>
        <w:t xml:space="preserve"> un rezervor GPL pentru fiecare hală de creștere a porcilor)</w:t>
      </w:r>
      <w:r w:rsidR="00AB7B05">
        <w:rPr>
          <w:rFonts w:ascii="Times New Roman" w:hAnsi="Times New Roman" w:cs="Times New Roman"/>
          <w:sz w:val="24"/>
          <w:szCs w:val="24"/>
        </w:rPr>
        <w:t>.</w:t>
      </w:r>
      <w:bookmarkStart w:id="23" w:name="_Toc79039439"/>
      <w:bookmarkStart w:id="24" w:name="_Toc174167588"/>
      <w:r w:rsidR="0043614A" w:rsidRPr="00AB7B05">
        <w:rPr>
          <w:rFonts w:ascii="Times New Roman" w:hAnsi="Times New Roman" w:cs="Times New Roman"/>
          <w:sz w:val="24"/>
          <w:szCs w:val="24"/>
        </w:rPr>
        <w:t xml:space="preserve"> </w:t>
      </w:r>
    </w:p>
    <w:p w:rsidR="00B80BB4" w:rsidRPr="0043614A" w:rsidRDefault="00B80BB4" w:rsidP="00B80BB4">
      <w:pPr>
        <w:jc w:val="both"/>
        <w:rPr>
          <w:rFonts w:ascii="Times New Roman" w:hAnsi="Times New Roman" w:cs="Times New Roman"/>
          <w:b/>
          <w:bCs/>
          <w:i/>
          <w:sz w:val="24"/>
          <w:szCs w:val="24"/>
        </w:rPr>
      </w:pPr>
      <w:r w:rsidRPr="00B80BB4">
        <w:rPr>
          <w:rFonts w:ascii="Times New Roman" w:hAnsi="Times New Roman" w:cs="Times New Roman"/>
          <w:b/>
          <w:bCs/>
          <w:sz w:val="24"/>
          <w:szCs w:val="24"/>
        </w:rPr>
        <w:t>4.4.</w:t>
      </w:r>
      <w:r w:rsidRPr="00B80BB4">
        <w:rPr>
          <w:rFonts w:ascii="Times New Roman" w:hAnsi="Times New Roman" w:cs="Times New Roman"/>
          <w:b/>
          <w:bCs/>
          <w:sz w:val="24"/>
          <w:szCs w:val="24"/>
        </w:rPr>
        <w:tab/>
      </w:r>
      <w:r w:rsidRPr="0043614A">
        <w:rPr>
          <w:rFonts w:ascii="Times New Roman" w:hAnsi="Times New Roman" w:cs="Times New Roman"/>
          <w:b/>
          <w:bCs/>
          <w:i/>
          <w:sz w:val="24"/>
          <w:szCs w:val="24"/>
        </w:rPr>
        <w:t>I</w:t>
      </w:r>
      <w:r w:rsidR="0043614A" w:rsidRPr="0043614A">
        <w:rPr>
          <w:rFonts w:ascii="Times New Roman" w:hAnsi="Times New Roman" w:cs="Times New Roman"/>
          <w:b/>
          <w:bCs/>
          <w:i/>
          <w:sz w:val="24"/>
          <w:szCs w:val="24"/>
        </w:rPr>
        <w:t>nstalații generale de evacuare</w:t>
      </w:r>
      <w:bookmarkEnd w:id="23"/>
      <w:bookmarkEnd w:id="24"/>
    </w:p>
    <w:p w:rsidR="0043614A" w:rsidRPr="0043614A" w:rsidRDefault="0043614A" w:rsidP="0043614A">
      <w:pPr>
        <w:jc w:val="both"/>
        <w:rPr>
          <w:rFonts w:ascii="Times New Roman" w:hAnsi="Times New Roman" w:cs="Times New Roman"/>
          <w:b/>
          <w:bCs/>
          <w:i/>
          <w:sz w:val="24"/>
          <w:szCs w:val="24"/>
          <w:lang w:val="ro-RO"/>
        </w:rPr>
      </w:pPr>
      <w:r w:rsidRPr="0043614A">
        <w:rPr>
          <w:rFonts w:ascii="Times New Roman" w:hAnsi="Times New Roman" w:cs="Times New Roman"/>
          <w:b/>
          <w:bCs/>
          <w:i/>
          <w:sz w:val="24"/>
          <w:szCs w:val="24"/>
          <w:lang w:val="ro-RO"/>
        </w:rPr>
        <w:t>Protecția calității aerului</w:t>
      </w:r>
    </w:p>
    <w:p w:rsidR="00AB7B05" w:rsidRPr="00AB7B05" w:rsidRDefault="00AB7B05" w:rsidP="00AB7B05">
      <w:pPr>
        <w:rPr>
          <w:rFonts w:ascii="Times New Roman" w:hAnsi="Times New Roman" w:cs="Times New Roman"/>
          <w:bCs/>
          <w:i/>
          <w:sz w:val="24"/>
          <w:szCs w:val="24"/>
          <w:lang w:val="ro-RO"/>
        </w:rPr>
      </w:pPr>
      <w:r w:rsidRPr="00AB7B05">
        <w:rPr>
          <w:rFonts w:ascii="Times New Roman" w:hAnsi="Times New Roman" w:cs="Times New Roman"/>
          <w:bCs/>
          <w:i/>
          <w:sz w:val="24"/>
          <w:szCs w:val="24"/>
          <w:lang w:val="ro-RO"/>
        </w:rPr>
        <w:t>Surse și tipuri de poluanți emiși în aerul atmosferic</w:t>
      </w:r>
    </w:p>
    <w:tbl>
      <w:tblPr>
        <w:tblStyle w:val="TableGrid2"/>
        <w:tblW w:w="9024" w:type="dxa"/>
        <w:jc w:val="center"/>
        <w:tblLook w:val="04A0" w:firstRow="1" w:lastRow="0" w:firstColumn="1" w:lastColumn="0" w:noHBand="0" w:noVBand="1"/>
      </w:tblPr>
      <w:tblGrid>
        <w:gridCol w:w="533"/>
        <w:gridCol w:w="1903"/>
        <w:gridCol w:w="1475"/>
        <w:gridCol w:w="2436"/>
        <w:gridCol w:w="2677"/>
      </w:tblGrid>
      <w:tr w:rsidR="00AB7B05" w:rsidRPr="00AB7B05" w:rsidTr="0068093E">
        <w:trPr>
          <w:jc w:val="center"/>
        </w:trPr>
        <w:tc>
          <w:tcPr>
            <w:tcW w:w="533" w:type="dxa"/>
            <w:shd w:val="clear" w:color="auto" w:fill="FFFFFF" w:themeFill="background1"/>
            <w:vAlign w:val="center"/>
          </w:tcPr>
          <w:p w:rsidR="00AB7B05" w:rsidRPr="00AB7B05" w:rsidRDefault="00AB7B05" w:rsidP="00AB7B05">
            <w:pPr>
              <w:rPr>
                <w:rFonts w:eastAsiaTheme="minorHAnsi"/>
                <w:b/>
                <w:bCs/>
                <w:i/>
                <w:lang w:val="ro-RO"/>
              </w:rPr>
            </w:pPr>
            <w:r w:rsidRPr="00AB7B05">
              <w:rPr>
                <w:rFonts w:eastAsiaTheme="minorHAnsi"/>
                <w:b/>
                <w:bCs/>
                <w:i/>
                <w:lang w:val="ro-RO"/>
              </w:rPr>
              <w:t>Nr. Crt.</w:t>
            </w:r>
          </w:p>
        </w:tc>
        <w:tc>
          <w:tcPr>
            <w:tcW w:w="1903" w:type="dxa"/>
            <w:shd w:val="clear" w:color="auto" w:fill="FFFFFF" w:themeFill="background1"/>
            <w:vAlign w:val="center"/>
          </w:tcPr>
          <w:p w:rsidR="00AB7B05" w:rsidRPr="00AB7B05" w:rsidRDefault="00AB7B05" w:rsidP="00AB7B05">
            <w:pPr>
              <w:rPr>
                <w:rFonts w:eastAsiaTheme="minorHAnsi"/>
                <w:b/>
                <w:bCs/>
                <w:i/>
                <w:lang w:val="ro-RO"/>
              </w:rPr>
            </w:pPr>
            <w:r w:rsidRPr="00AB7B05">
              <w:rPr>
                <w:rFonts w:eastAsiaTheme="minorHAnsi"/>
                <w:b/>
                <w:bCs/>
                <w:i/>
                <w:lang w:val="ro-RO"/>
              </w:rPr>
              <w:t>Sursa generatoare</w:t>
            </w:r>
          </w:p>
        </w:tc>
        <w:tc>
          <w:tcPr>
            <w:tcW w:w="1475" w:type="dxa"/>
            <w:shd w:val="clear" w:color="auto" w:fill="FFFFFF" w:themeFill="background1"/>
            <w:vAlign w:val="center"/>
          </w:tcPr>
          <w:p w:rsidR="00AB7B05" w:rsidRPr="00AB7B05" w:rsidRDefault="00AB7B05" w:rsidP="00AB7B05">
            <w:pPr>
              <w:rPr>
                <w:rFonts w:eastAsiaTheme="minorHAnsi"/>
                <w:b/>
                <w:bCs/>
                <w:i/>
                <w:lang w:val="ro-RO"/>
              </w:rPr>
            </w:pPr>
            <w:r w:rsidRPr="00AB7B05">
              <w:rPr>
                <w:rFonts w:eastAsiaTheme="minorHAnsi"/>
                <w:b/>
                <w:bCs/>
                <w:i/>
                <w:lang w:val="ro-RO"/>
              </w:rPr>
              <w:t>Tip emisie</w:t>
            </w:r>
          </w:p>
        </w:tc>
        <w:tc>
          <w:tcPr>
            <w:tcW w:w="2436" w:type="dxa"/>
            <w:shd w:val="clear" w:color="auto" w:fill="FFFFFF" w:themeFill="background1"/>
            <w:vAlign w:val="center"/>
          </w:tcPr>
          <w:p w:rsidR="00AB7B05" w:rsidRPr="00AB7B05" w:rsidRDefault="00AB7B05" w:rsidP="00AB7B05">
            <w:pPr>
              <w:rPr>
                <w:rFonts w:eastAsiaTheme="minorHAnsi"/>
                <w:b/>
                <w:bCs/>
                <w:i/>
                <w:lang w:val="ro-RO"/>
              </w:rPr>
            </w:pPr>
            <w:r w:rsidRPr="00AB7B05">
              <w:rPr>
                <w:rFonts w:eastAsiaTheme="minorHAnsi"/>
                <w:b/>
                <w:bCs/>
                <w:i/>
                <w:lang w:val="ro-RO"/>
              </w:rPr>
              <w:t>Caracterizarea sursei</w:t>
            </w:r>
          </w:p>
        </w:tc>
        <w:tc>
          <w:tcPr>
            <w:tcW w:w="2677" w:type="dxa"/>
            <w:shd w:val="clear" w:color="auto" w:fill="FFFFFF" w:themeFill="background1"/>
          </w:tcPr>
          <w:p w:rsidR="00AB7B05" w:rsidRPr="00AB7B05" w:rsidRDefault="00AB7B05" w:rsidP="00AB7B05">
            <w:pPr>
              <w:rPr>
                <w:rFonts w:eastAsiaTheme="minorHAnsi"/>
                <w:b/>
                <w:bCs/>
                <w:i/>
                <w:lang w:val="ro-RO"/>
              </w:rPr>
            </w:pPr>
            <w:r w:rsidRPr="00AB7B05">
              <w:rPr>
                <w:rFonts w:eastAsiaTheme="minorHAnsi"/>
                <w:b/>
                <w:bCs/>
                <w:i/>
                <w:lang w:val="ro-RO"/>
              </w:rPr>
              <w:t>Emisie conform recomandărilor BAT</w:t>
            </w:r>
          </w:p>
        </w:tc>
      </w:tr>
      <w:tr w:rsidR="00AB7B05" w:rsidRPr="00AB7B05" w:rsidTr="0068093E">
        <w:trPr>
          <w:jc w:val="center"/>
        </w:trPr>
        <w:tc>
          <w:tcPr>
            <w:tcW w:w="533" w:type="dxa"/>
            <w:vAlign w:val="center"/>
          </w:tcPr>
          <w:p w:rsidR="00AB7B05" w:rsidRPr="00AB7B05" w:rsidRDefault="00AB7B05" w:rsidP="00AB7B05">
            <w:pPr>
              <w:rPr>
                <w:rFonts w:eastAsiaTheme="minorHAnsi"/>
                <w:bCs/>
                <w:lang w:val="ro-RO"/>
              </w:rPr>
            </w:pPr>
            <w:r w:rsidRPr="00AB7B05">
              <w:rPr>
                <w:rFonts w:eastAsiaTheme="minorHAnsi"/>
                <w:bCs/>
                <w:lang w:val="ro-RO"/>
              </w:rPr>
              <w:t>1</w:t>
            </w:r>
          </w:p>
        </w:tc>
        <w:tc>
          <w:tcPr>
            <w:tcW w:w="1903" w:type="dxa"/>
            <w:vAlign w:val="center"/>
          </w:tcPr>
          <w:p w:rsidR="00AB7B05" w:rsidRPr="00AB7B05" w:rsidRDefault="00AB7B05" w:rsidP="00AB7B05">
            <w:pPr>
              <w:rPr>
                <w:rFonts w:eastAsiaTheme="minorHAnsi"/>
                <w:b/>
                <w:bCs/>
                <w:lang w:val="ro-RO"/>
              </w:rPr>
            </w:pPr>
            <w:r w:rsidRPr="00AB7B05">
              <w:rPr>
                <w:rFonts w:eastAsiaTheme="minorHAnsi"/>
                <w:b/>
                <w:bCs/>
                <w:lang w:val="ro-RO"/>
              </w:rPr>
              <w:t>Activitatea de creștere a porcilor intensiv, în hală închisă, pe grătare</w:t>
            </w:r>
          </w:p>
          <w:p w:rsidR="00AB7B05" w:rsidRPr="00AB7B05" w:rsidRDefault="00AB7B05" w:rsidP="00AB7B05">
            <w:pPr>
              <w:rPr>
                <w:rFonts w:eastAsiaTheme="minorHAnsi"/>
                <w:bCs/>
                <w:lang w:val="ro-RO"/>
              </w:rPr>
            </w:pPr>
            <w:r w:rsidRPr="00AB7B05">
              <w:rPr>
                <w:rFonts w:eastAsiaTheme="minorHAnsi"/>
                <w:bCs/>
                <w:lang w:val="ro-RO"/>
              </w:rPr>
              <w:t xml:space="preserve">Capacitate: 5x 1200 =6000 locuri/ serie </w:t>
            </w:r>
          </w:p>
          <w:p w:rsidR="00AB7B05" w:rsidRPr="00AB7B05" w:rsidRDefault="00AB7B05" w:rsidP="00AB7B05">
            <w:pPr>
              <w:rPr>
                <w:bCs/>
                <w:lang w:val="ro-RO"/>
              </w:rPr>
            </w:pPr>
            <w:r w:rsidRPr="00AB7B05">
              <w:rPr>
                <w:bCs/>
                <w:i/>
                <w:lang w:val="ro-RO"/>
              </w:rPr>
              <w:t xml:space="preserve">sursă dirijată- </w:t>
            </w:r>
            <w:r w:rsidRPr="00AB7B05">
              <w:rPr>
                <w:bCs/>
                <w:lang w:val="ro-RO"/>
              </w:rPr>
              <w:t>amoniac, metan, protoxid de azot, oxizi de azot, CO</w:t>
            </w:r>
            <w:r w:rsidRPr="00AB7B05">
              <w:rPr>
                <w:bCs/>
                <w:vertAlign w:val="subscript"/>
                <w:lang w:val="ro-RO"/>
              </w:rPr>
              <w:t>2</w:t>
            </w:r>
            <w:r w:rsidRPr="00AB7B05">
              <w:rPr>
                <w:bCs/>
                <w:lang w:val="ro-RO"/>
              </w:rPr>
              <w:t xml:space="preserve">,  pulberi. </w:t>
            </w:r>
          </w:p>
          <w:p w:rsidR="00AB7B05" w:rsidRPr="00AB7B05" w:rsidRDefault="00AB7B05" w:rsidP="00AB7B05">
            <w:pPr>
              <w:rPr>
                <w:bCs/>
                <w:i/>
                <w:lang w:val="ro-RO"/>
              </w:rPr>
            </w:pPr>
            <w:r w:rsidRPr="00AB7B05">
              <w:rPr>
                <w:bCs/>
                <w:lang w:val="ro-RO"/>
              </w:rPr>
              <w:t xml:space="preserve">Aceste emisii sunt dispersate în hală și sunt evacuate în atmosferă prin instalația de ventilație. </w:t>
            </w:r>
          </w:p>
          <w:p w:rsidR="00AB7B05" w:rsidRPr="00AB7B05" w:rsidRDefault="00AB7B05" w:rsidP="00AB7B05">
            <w:pPr>
              <w:rPr>
                <w:rFonts w:eastAsiaTheme="minorHAnsi"/>
                <w:bCs/>
                <w:lang w:val="ro-RO"/>
              </w:rPr>
            </w:pPr>
          </w:p>
        </w:tc>
        <w:tc>
          <w:tcPr>
            <w:tcW w:w="1475" w:type="dxa"/>
            <w:vAlign w:val="center"/>
          </w:tcPr>
          <w:p w:rsidR="00AB7B05" w:rsidRPr="00AB7B05" w:rsidRDefault="00AB7B05" w:rsidP="00AB7B05">
            <w:pPr>
              <w:rPr>
                <w:rFonts w:eastAsiaTheme="minorHAnsi"/>
                <w:b/>
                <w:bCs/>
                <w:lang w:val="ro-RO"/>
              </w:rPr>
            </w:pPr>
            <w:r w:rsidRPr="00AB7B05">
              <w:rPr>
                <w:rFonts w:eastAsiaTheme="minorHAnsi"/>
                <w:b/>
                <w:bCs/>
                <w:lang w:val="ro-RO"/>
              </w:rPr>
              <w:t xml:space="preserve">Gaze metabolice </w:t>
            </w:r>
          </w:p>
          <w:p w:rsidR="00AB7B05" w:rsidRPr="00AB7B05" w:rsidRDefault="00AB7B05" w:rsidP="00AB7B05">
            <w:pPr>
              <w:rPr>
                <w:rFonts w:eastAsiaTheme="minorHAnsi"/>
                <w:bCs/>
                <w:lang w:val="ro-RO"/>
              </w:rPr>
            </w:pPr>
            <w:r w:rsidRPr="00AB7B05">
              <w:rPr>
                <w:rFonts w:eastAsiaTheme="minorHAnsi"/>
                <w:bCs/>
                <w:lang w:val="ro-RO"/>
              </w:rPr>
              <w:t xml:space="preserve">Emisii dirijate </w:t>
            </w:r>
          </w:p>
        </w:tc>
        <w:tc>
          <w:tcPr>
            <w:tcW w:w="2436" w:type="dxa"/>
            <w:vAlign w:val="center"/>
          </w:tcPr>
          <w:p w:rsidR="00AB7B05" w:rsidRPr="00AB7B05" w:rsidRDefault="00AB7B05" w:rsidP="00AB7B05">
            <w:pPr>
              <w:rPr>
                <w:rFonts w:eastAsiaTheme="minorHAnsi"/>
                <w:b/>
                <w:bCs/>
                <w:lang w:val="ro-RO"/>
              </w:rPr>
            </w:pPr>
            <w:r w:rsidRPr="00AB7B05">
              <w:rPr>
                <w:rFonts w:eastAsiaTheme="minorHAnsi"/>
                <w:b/>
                <w:bCs/>
                <w:lang w:val="ro-RO"/>
              </w:rPr>
              <w:t>Sistemul de exhaustare</w:t>
            </w:r>
          </w:p>
          <w:p w:rsidR="00AB7B05" w:rsidRPr="00AB7B05" w:rsidRDefault="00AB7B05" w:rsidP="00AB7B05">
            <w:pPr>
              <w:rPr>
                <w:rFonts w:eastAsiaTheme="minorHAnsi"/>
                <w:bCs/>
                <w:lang w:val="ro-RO"/>
              </w:rPr>
            </w:pPr>
            <w:r w:rsidRPr="00AB7B05">
              <w:rPr>
                <w:rFonts w:eastAsiaTheme="minorHAnsi"/>
                <w:bCs/>
                <w:lang w:val="ro-RO"/>
              </w:rPr>
              <w:t>8 ventilatoare  x  5 HALE X 12400 mc/h    (Qaer ventilat==99.200mc/h/hală; 496000 mc/h)</w:t>
            </w:r>
          </w:p>
          <w:p w:rsidR="00AB7B05" w:rsidRPr="00AB7B05" w:rsidRDefault="00AB7B05" w:rsidP="00AB7B05">
            <w:pPr>
              <w:rPr>
                <w:rFonts w:eastAsiaTheme="minorHAnsi"/>
                <w:bCs/>
                <w:lang w:val="ro-RO"/>
              </w:rPr>
            </w:pPr>
            <w:r w:rsidRPr="00AB7B05">
              <w:rPr>
                <w:rFonts w:eastAsiaTheme="minorHAnsi"/>
                <w:bCs/>
                <w:lang w:val="ro-RO"/>
              </w:rPr>
              <w:t>Ventilatoarele sunt montate pe coama șarpantei, H=3,45 m.</w:t>
            </w:r>
          </w:p>
          <w:p w:rsidR="00AB7B05" w:rsidRPr="00AB7B05" w:rsidRDefault="00AB7B05" w:rsidP="00AB7B05">
            <w:pPr>
              <w:rPr>
                <w:rFonts w:eastAsiaTheme="minorHAnsi"/>
                <w:bCs/>
                <w:lang w:val="ro-RO"/>
              </w:rPr>
            </w:pPr>
            <w:r w:rsidRPr="00AB7B05">
              <w:rPr>
                <w:bCs/>
                <w:lang w:val="ro-RO"/>
              </w:rPr>
              <w:t xml:space="preserve">Coșuri de emisie = 8 buc/hală cu Dn=650 mm și H = 1,0 m peste </w:t>
            </w:r>
            <w:r w:rsidRPr="00AB7B05">
              <w:rPr>
                <w:rFonts w:eastAsiaTheme="minorHAnsi"/>
                <w:bCs/>
                <w:lang w:val="ro-RO"/>
              </w:rPr>
              <w:t>acoperiș H emisie = 3,45 +1,0 = 4,45 m.</w:t>
            </w:r>
          </w:p>
          <w:p w:rsidR="00AB7B05" w:rsidRPr="00AB7B05" w:rsidRDefault="00AB7B05" w:rsidP="00AB7B05">
            <w:pPr>
              <w:rPr>
                <w:rFonts w:eastAsiaTheme="minorHAnsi"/>
                <w:bCs/>
                <w:lang w:val="ro-RO"/>
              </w:rPr>
            </w:pPr>
            <w:r w:rsidRPr="00AB7B05">
              <w:rPr>
                <w:rFonts w:eastAsiaTheme="minorHAnsi"/>
                <w:bCs/>
                <w:lang w:val="ro-RO"/>
              </w:rPr>
              <w:t>Viteză evacuare: 11.8 m/s</w:t>
            </w:r>
          </w:p>
        </w:tc>
        <w:tc>
          <w:tcPr>
            <w:tcW w:w="2677" w:type="dxa"/>
          </w:tcPr>
          <w:p w:rsidR="00AB7B05" w:rsidRPr="00AB7B05" w:rsidRDefault="00AB7B05" w:rsidP="00AB7B05">
            <w:pPr>
              <w:rPr>
                <w:rFonts w:eastAsiaTheme="minorHAnsi"/>
                <w:bCs/>
                <w:lang w:val="ro-RO"/>
              </w:rPr>
            </w:pPr>
            <w:r w:rsidRPr="00AB7B05">
              <w:rPr>
                <w:rFonts w:eastAsiaTheme="minorHAnsi"/>
                <w:bCs/>
                <w:lang w:val="ro-RO"/>
              </w:rPr>
              <w:t xml:space="preserve"> Kg/loc/an (emisii metabolice)</w:t>
            </w:r>
          </w:p>
          <w:p w:rsidR="00AB7B05" w:rsidRPr="00AB7B05" w:rsidRDefault="00AB7B05" w:rsidP="00AB7B05">
            <w:pPr>
              <w:rPr>
                <w:rFonts w:eastAsiaTheme="minorHAnsi"/>
                <w:bCs/>
                <w:lang w:val="ro-RO"/>
              </w:rPr>
            </w:pPr>
            <w:r w:rsidRPr="00AB7B05">
              <w:rPr>
                <w:rFonts w:eastAsiaTheme="minorHAnsi"/>
                <w:bCs/>
                <w:lang w:val="ro-RO"/>
              </w:rPr>
              <w:t>NH</w:t>
            </w:r>
            <w:r w:rsidRPr="00AB7B05">
              <w:rPr>
                <w:rFonts w:eastAsiaTheme="minorHAnsi"/>
                <w:bCs/>
                <w:vertAlign w:val="subscript"/>
                <w:lang w:val="ro-RO"/>
              </w:rPr>
              <w:t xml:space="preserve">3 </w:t>
            </w:r>
            <w:r w:rsidRPr="00AB7B05">
              <w:rPr>
                <w:rFonts w:eastAsiaTheme="minorHAnsi"/>
                <w:bCs/>
                <w:lang w:val="ro-RO"/>
              </w:rPr>
              <w:t>: 0,9-2,4 – media 1,65</w:t>
            </w:r>
          </w:p>
          <w:p w:rsidR="00AB7B05" w:rsidRPr="00AB7B05" w:rsidRDefault="00AB7B05" w:rsidP="00AB7B05">
            <w:pPr>
              <w:rPr>
                <w:rFonts w:eastAsiaTheme="minorHAnsi"/>
                <w:bCs/>
                <w:lang w:val="ro-RO"/>
              </w:rPr>
            </w:pPr>
            <w:r w:rsidRPr="00AB7B05">
              <w:rPr>
                <w:rFonts w:eastAsiaTheme="minorHAnsi"/>
                <w:bCs/>
                <w:lang w:val="ro-RO"/>
              </w:rPr>
              <w:t>(BAT-AEL: 0,1-2,6) ; 27900 kg/an;( cca. 24300 kg/an conform BAT-AEL) 110 kg/zi;4,58 kg/h; 9,24 mg/mc</w:t>
            </w:r>
          </w:p>
          <w:p w:rsidR="00AB7B05" w:rsidRPr="00AB7B05" w:rsidRDefault="00AB7B05" w:rsidP="00AB7B05">
            <w:pPr>
              <w:rPr>
                <w:rFonts w:eastAsiaTheme="minorHAnsi"/>
                <w:bCs/>
                <w:lang w:val="ro-RO"/>
              </w:rPr>
            </w:pPr>
            <w:r w:rsidRPr="00AB7B05">
              <w:rPr>
                <w:rFonts w:eastAsiaTheme="minorHAnsi"/>
                <w:bCs/>
                <w:lang w:val="ro-RO"/>
              </w:rPr>
              <w:t xml:space="preserve"> </w:t>
            </w:r>
          </w:p>
          <w:p w:rsidR="00AB7B05" w:rsidRPr="00AB7B05" w:rsidRDefault="00AB7B05" w:rsidP="00AB7B05">
            <w:pPr>
              <w:rPr>
                <w:rFonts w:eastAsiaTheme="minorHAnsi"/>
                <w:bCs/>
                <w:lang w:val="ro-RO"/>
              </w:rPr>
            </w:pPr>
            <w:r w:rsidRPr="00AB7B05">
              <w:rPr>
                <w:rFonts w:eastAsiaTheme="minorHAnsi"/>
                <w:bCs/>
                <w:lang w:val="ro-RO"/>
              </w:rPr>
              <w:t>CH</w:t>
            </w:r>
            <w:r w:rsidRPr="00AB7B05">
              <w:rPr>
                <w:rFonts w:eastAsiaTheme="minorHAnsi"/>
                <w:bCs/>
                <w:vertAlign w:val="subscript"/>
                <w:lang w:val="ro-RO"/>
              </w:rPr>
              <w:t>4</w:t>
            </w:r>
            <w:r w:rsidRPr="00AB7B05">
              <w:rPr>
                <w:rFonts w:eastAsiaTheme="minorHAnsi"/>
                <w:bCs/>
                <w:lang w:val="ro-RO"/>
              </w:rPr>
              <w:t xml:space="preserve">: 4,2-11,1- media 7,65; </w:t>
            </w:r>
          </w:p>
          <w:p w:rsidR="00AB7B05" w:rsidRPr="00AB7B05" w:rsidRDefault="00AB7B05" w:rsidP="00AB7B05">
            <w:pPr>
              <w:rPr>
                <w:rFonts w:eastAsiaTheme="minorHAnsi"/>
                <w:bCs/>
                <w:lang w:val="ro-RO"/>
              </w:rPr>
            </w:pPr>
            <w:r w:rsidRPr="00AB7B05">
              <w:rPr>
                <w:rFonts w:eastAsiaTheme="minorHAnsi"/>
                <w:bCs/>
                <w:lang w:val="ro-RO"/>
              </w:rPr>
              <w:t>137700 kg/an; 510 kg/zi; 21,25 kg/h; 42,82 mg/mc</w:t>
            </w:r>
          </w:p>
          <w:p w:rsidR="00AB7B05" w:rsidRPr="00AB7B05" w:rsidRDefault="00AB7B05" w:rsidP="00AB7B05">
            <w:pPr>
              <w:rPr>
                <w:rFonts w:eastAsiaTheme="minorHAnsi"/>
                <w:bCs/>
                <w:lang w:val="ro-RO"/>
              </w:rPr>
            </w:pPr>
          </w:p>
          <w:p w:rsidR="00AB7B05" w:rsidRPr="00AB7B05" w:rsidRDefault="00AB7B05" w:rsidP="00AB7B05">
            <w:pPr>
              <w:rPr>
                <w:rFonts w:eastAsiaTheme="minorHAnsi"/>
                <w:bCs/>
                <w:lang w:val="ro-RO"/>
              </w:rPr>
            </w:pPr>
            <w:r w:rsidRPr="00AB7B05">
              <w:rPr>
                <w:rFonts w:eastAsiaTheme="minorHAnsi"/>
                <w:bCs/>
                <w:lang w:val="ro-RO"/>
              </w:rPr>
              <w:t>N</w:t>
            </w:r>
            <w:r w:rsidRPr="00AB7B05">
              <w:rPr>
                <w:rFonts w:eastAsiaTheme="minorHAnsi"/>
                <w:bCs/>
                <w:vertAlign w:val="subscript"/>
                <w:lang w:val="ro-RO"/>
              </w:rPr>
              <w:t>2</w:t>
            </w:r>
            <w:r w:rsidRPr="00AB7B05">
              <w:rPr>
                <w:rFonts w:eastAsiaTheme="minorHAnsi"/>
                <w:bCs/>
                <w:lang w:val="ro-RO"/>
              </w:rPr>
              <w:t>O: 0,59-3,44- media 2,01</w:t>
            </w:r>
          </w:p>
          <w:p w:rsidR="00AB7B05" w:rsidRPr="00AB7B05" w:rsidRDefault="00AB7B05" w:rsidP="00AB7B05">
            <w:pPr>
              <w:rPr>
                <w:rFonts w:eastAsiaTheme="minorHAnsi"/>
                <w:bCs/>
                <w:lang w:val="ro-RO"/>
              </w:rPr>
            </w:pPr>
            <w:r w:rsidRPr="00AB7B05">
              <w:rPr>
                <w:rFonts w:eastAsiaTheme="minorHAnsi"/>
                <w:bCs/>
                <w:lang w:val="ro-RO"/>
              </w:rPr>
              <w:t>36800 kg/an;134 kg/zi;5,58 kg/h; 11,25 mg/mc</w:t>
            </w:r>
          </w:p>
          <w:p w:rsidR="00AB7B05" w:rsidRPr="00AB7B05" w:rsidRDefault="00AB7B05" w:rsidP="00AB7B05">
            <w:pPr>
              <w:rPr>
                <w:rFonts w:eastAsiaTheme="minorHAnsi"/>
                <w:bCs/>
                <w:lang w:val="ro-RO"/>
              </w:rPr>
            </w:pPr>
          </w:p>
          <w:p w:rsidR="00AB7B05" w:rsidRPr="00AB7B05" w:rsidRDefault="00AB7B05" w:rsidP="00AB7B05">
            <w:pPr>
              <w:rPr>
                <w:rFonts w:eastAsiaTheme="minorHAnsi"/>
                <w:bCs/>
                <w:lang w:val="ro-RO"/>
              </w:rPr>
            </w:pPr>
            <w:r w:rsidRPr="00AB7B05">
              <w:rPr>
                <w:rFonts w:eastAsiaTheme="minorHAnsi"/>
                <w:bCs/>
                <w:lang w:val="ro-RO"/>
              </w:rPr>
              <w:t xml:space="preserve">Pulberi (PM10): 0.035 – 0.22- media 0,12 </w:t>
            </w:r>
          </w:p>
          <w:p w:rsidR="00AB7B05" w:rsidRPr="00AB7B05" w:rsidRDefault="00AB7B05" w:rsidP="00AB7B05">
            <w:pPr>
              <w:rPr>
                <w:rFonts w:eastAsiaTheme="minorHAnsi"/>
                <w:bCs/>
                <w:lang w:val="ro-RO"/>
              </w:rPr>
            </w:pPr>
            <w:r w:rsidRPr="00AB7B05">
              <w:rPr>
                <w:rFonts w:eastAsiaTheme="minorHAnsi"/>
                <w:bCs/>
                <w:lang w:val="ro-RO"/>
              </w:rPr>
              <w:t>2160 kg/an;8 kg/zi; 0,33 kg/h;0,67 mg/mc</w:t>
            </w:r>
          </w:p>
          <w:p w:rsidR="00AB7B05" w:rsidRPr="00AB7B05" w:rsidRDefault="00AB7B05" w:rsidP="00AB7B05">
            <w:pPr>
              <w:rPr>
                <w:rFonts w:eastAsiaTheme="minorHAnsi"/>
                <w:bCs/>
                <w:lang w:val="ro-RO"/>
              </w:rPr>
            </w:pPr>
          </w:p>
          <w:p w:rsidR="00AB7B05" w:rsidRPr="00AB7B05" w:rsidRDefault="00AB7B05" w:rsidP="00AB7B05">
            <w:pPr>
              <w:rPr>
                <w:rFonts w:eastAsiaTheme="minorHAnsi"/>
                <w:bCs/>
                <w:lang w:val="ro-RO"/>
              </w:rPr>
            </w:pPr>
            <w:r w:rsidRPr="00AB7B05">
              <w:rPr>
                <w:rFonts w:eastAsiaTheme="minorHAnsi"/>
                <w:bCs/>
                <w:lang w:val="ro-RO"/>
              </w:rPr>
              <w:t>Mirosuri: 1.3 – 57 OUg/s/cap</w:t>
            </w:r>
          </w:p>
          <w:p w:rsidR="00AB7B05" w:rsidRPr="00AB7B05" w:rsidRDefault="00AB7B05" w:rsidP="00AB7B05">
            <w:pPr>
              <w:rPr>
                <w:rFonts w:eastAsiaTheme="minorHAnsi"/>
                <w:bCs/>
                <w:lang w:val="ro-RO"/>
              </w:rPr>
            </w:pPr>
            <w:r w:rsidRPr="00AB7B05">
              <w:rPr>
                <w:rFonts w:eastAsiaTheme="minorHAnsi"/>
                <w:bCs/>
                <w:lang w:val="ro-RO"/>
              </w:rPr>
              <w:t>Conform BREF, cap. 3.3.2.2.</w:t>
            </w:r>
          </w:p>
        </w:tc>
      </w:tr>
      <w:tr w:rsidR="00AB7B05" w:rsidRPr="00AB7B05" w:rsidTr="0068093E">
        <w:trPr>
          <w:jc w:val="center"/>
        </w:trPr>
        <w:tc>
          <w:tcPr>
            <w:tcW w:w="533" w:type="dxa"/>
            <w:vAlign w:val="center"/>
          </w:tcPr>
          <w:p w:rsidR="00AB7B05" w:rsidRPr="00AB7B05" w:rsidRDefault="00AB7B05" w:rsidP="00AB7B05">
            <w:pPr>
              <w:rPr>
                <w:bCs/>
                <w:lang w:val="ro-RO"/>
              </w:rPr>
            </w:pPr>
            <w:r w:rsidRPr="00AB7B05">
              <w:rPr>
                <w:bCs/>
                <w:lang w:val="ro-RO"/>
              </w:rPr>
              <w:t>2</w:t>
            </w:r>
          </w:p>
        </w:tc>
        <w:tc>
          <w:tcPr>
            <w:tcW w:w="1903" w:type="dxa"/>
            <w:vAlign w:val="center"/>
          </w:tcPr>
          <w:p w:rsidR="00AB7B05" w:rsidRPr="00AB7B05" w:rsidRDefault="00AB7B05" w:rsidP="00AB7B05">
            <w:pPr>
              <w:rPr>
                <w:b/>
                <w:bCs/>
              </w:rPr>
            </w:pPr>
            <w:r w:rsidRPr="00AB7B05">
              <w:rPr>
                <w:b/>
                <w:bCs/>
              </w:rPr>
              <w:t>Procese de ardere în  CT</w:t>
            </w:r>
          </w:p>
          <w:p w:rsidR="00AB7B05" w:rsidRPr="00AB7B05" w:rsidRDefault="00AB7B05" w:rsidP="00AB7B05">
            <w:pPr>
              <w:rPr>
                <w:bCs/>
              </w:rPr>
            </w:pPr>
            <w:r w:rsidRPr="00AB7B05">
              <w:rPr>
                <w:bCs/>
              </w:rPr>
              <w:t xml:space="preserve">Combustibil utilizat: </w:t>
            </w:r>
            <w:r w:rsidRPr="00AB7B05">
              <w:rPr>
                <w:bCs/>
              </w:rPr>
              <w:lastRenderedPageBreak/>
              <w:t>GPL</w:t>
            </w:r>
          </w:p>
          <w:p w:rsidR="00AB7B05" w:rsidRPr="00AB7B05" w:rsidRDefault="00AB7B05" w:rsidP="00AB7B05">
            <w:pPr>
              <w:rPr>
                <w:b/>
                <w:bCs/>
                <w:lang w:val="ro-RO"/>
              </w:rPr>
            </w:pPr>
          </w:p>
        </w:tc>
        <w:tc>
          <w:tcPr>
            <w:tcW w:w="1475" w:type="dxa"/>
            <w:vAlign w:val="center"/>
          </w:tcPr>
          <w:p w:rsidR="00AB7B05" w:rsidRPr="00AB7B05" w:rsidRDefault="00AB7B05" w:rsidP="00AB7B05">
            <w:pPr>
              <w:rPr>
                <w:b/>
                <w:bCs/>
                <w:lang w:val="ro-RO"/>
              </w:rPr>
            </w:pPr>
            <w:r w:rsidRPr="00AB7B05">
              <w:rPr>
                <w:b/>
                <w:bCs/>
                <w:lang w:val="ro-RO"/>
              </w:rPr>
              <w:lastRenderedPageBreak/>
              <w:t>Gaze de ardere</w:t>
            </w:r>
          </w:p>
          <w:p w:rsidR="00AB7B05" w:rsidRPr="00AB7B05" w:rsidRDefault="00AB7B05" w:rsidP="00AB7B05">
            <w:pPr>
              <w:rPr>
                <w:bCs/>
                <w:lang w:val="ro-RO"/>
              </w:rPr>
            </w:pPr>
            <w:r w:rsidRPr="00AB7B05">
              <w:rPr>
                <w:bCs/>
                <w:lang w:val="ro-RO"/>
              </w:rPr>
              <w:t>Emisii dirijate</w:t>
            </w:r>
          </w:p>
        </w:tc>
        <w:tc>
          <w:tcPr>
            <w:tcW w:w="2436" w:type="dxa"/>
            <w:vAlign w:val="center"/>
          </w:tcPr>
          <w:p w:rsidR="00AB7B05" w:rsidRPr="00AB7B05" w:rsidRDefault="00AB7B05" w:rsidP="00AB7B05">
            <w:pPr>
              <w:rPr>
                <w:bCs/>
                <w:lang w:val="ro-RO"/>
              </w:rPr>
            </w:pPr>
            <w:r w:rsidRPr="00AB7B05">
              <w:rPr>
                <w:bCs/>
                <w:lang w:val="ro-RO"/>
              </w:rPr>
              <w:t xml:space="preserve">Coș  de dispersie H= 4 m;  Ø= 800mm </w:t>
            </w:r>
          </w:p>
        </w:tc>
        <w:tc>
          <w:tcPr>
            <w:tcW w:w="2677" w:type="dxa"/>
          </w:tcPr>
          <w:p w:rsidR="00AB7B05" w:rsidRPr="00AB7B05" w:rsidRDefault="00AB7B05" w:rsidP="00AB7B05">
            <w:pPr>
              <w:rPr>
                <w:bCs/>
                <w:vertAlign w:val="subscript"/>
                <w:lang w:val="ro-RO"/>
              </w:rPr>
            </w:pPr>
            <w:r w:rsidRPr="00AB7B05">
              <w:rPr>
                <w:bCs/>
                <w:lang w:val="ro-RO"/>
              </w:rPr>
              <w:t>Pulberi, CO, NO</w:t>
            </w:r>
            <w:r w:rsidRPr="00AB7B05">
              <w:rPr>
                <w:bCs/>
                <w:vertAlign w:val="subscript"/>
                <w:lang w:val="ro-RO"/>
              </w:rPr>
              <w:t>x</w:t>
            </w:r>
            <w:r w:rsidRPr="00AB7B05">
              <w:rPr>
                <w:bCs/>
                <w:lang w:val="ro-RO"/>
              </w:rPr>
              <w:t>, SO</w:t>
            </w:r>
            <w:r w:rsidRPr="00AB7B05">
              <w:rPr>
                <w:bCs/>
                <w:vertAlign w:val="subscript"/>
                <w:lang w:val="ro-RO"/>
              </w:rPr>
              <w:t>x</w:t>
            </w:r>
          </w:p>
        </w:tc>
      </w:tr>
      <w:tr w:rsidR="00AB7B05" w:rsidRPr="00AB7B05" w:rsidTr="0068093E">
        <w:trPr>
          <w:jc w:val="center"/>
        </w:trPr>
        <w:tc>
          <w:tcPr>
            <w:tcW w:w="533" w:type="dxa"/>
            <w:vAlign w:val="center"/>
          </w:tcPr>
          <w:p w:rsidR="00AB7B05" w:rsidRPr="00AB7B05" w:rsidRDefault="00AB7B05" w:rsidP="00AB7B05">
            <w:pPr>
              <w:rPr>
                <w:rFonts w:eastAsiaTheme="minorHAnsi"/>
                <w:bCs/>
                <w:lang w:val="ro-RO"/>
              </w:rPr>
            </w:pPr>
            <w:r w:rsidRPr="00AB7B05">
              <w:rPr>
                <w:rFonts w:eastAsiaTheme="minorHAnsi"/>
                <w:bCs/>
                <w:lang w:val="ro-RO"/>
              </w:rPr>
              <w:lastRenderedPageBreak/>
              <w:t>3</w:t>
            </w:r>
          </w:p>
        </w:tc>
        <w:tc>
          <w:tcPr>
            <w:tcW w:w="1903" w:type="dxa"/>
            <w:vAlign w:val="center"/>
          </w:tcPr>
          <w:p w:rsidR="00AB7B05" w:rsidRPr="00AB7B05" w:rsidRDefault="00AB7B05" w:rsidP="00AB7B05">
            <w:pPr>
              <w:rPr>
                <w:rFonts w:eastAsiaTheme="minorHAnsi"/>
                <w:b/>
                <w:bCs/>
                <w:lang w:val="ro-RO"/>
              </w:rPr>
            </w:pPr>
            <w:r w:rsidRPr="00AB7B05">
              <w:rPr>
                <w:rFonts w:eastAsiaTheme="minorHAnsi"/>
                <w:b/>
                <w:bCs/>
                <w:lang w:val="ro-RO"/>
              </w:rPr>
              <w:t>Laguna dejecții</w:t>
            </w:r>
          </w:p>
          <w:p w:rsidR="00AB7B05" w:rsidRPr="00AB7B05" w:rsidRDefault="00AB7B05" w:rsidP="00AB7B05">
            <w:pPr>
              <w:rPr>
                <w:rFonts w:eastAsiaTheme="minorHAnsi"/>
                <w:bCs/>
                <w:lang w:val="ro-RO"/>
              </w:rPr>
            </w:pPr>
            <w:r w:rsidRPr="00AB7B05">
              <w:rPr>
                <w:rFonts w:eastAsiaTheme="minorHAnsi"/>
                <w:bCs/>
                <w:lang w:val="ro-RO"/>
              </w:rPr>
              <w:t>1 x 3500 mc</w:t>
            </w:r>
          </w:p>
          <w:p w:rsidR="00AB7B05" w:rsidRPr="00AB7B05" w:rsidRDefault="00AB7B05" w:rsidP="00AB7B05">
            <w:pPr>
              <w:rPr>
                <w:rFonts w:eastAsiaTheme="minorHAnsi"/>
                <w:bCs/>
                <w:lang w:val="ro-RO"/>
              </w:rPr>
            </w:pPr>
            <w:r w:rsidRPr="00AB7B05">
              <w:rPr>
                <w:rFonts w:eastAsiaTheme="minorHAnsi"/>
                <w:bCs/>
                <w:lang w:val="ro-RO"/>
              </w:rPr>
              <w:t>1 x 5000 mc</w:t>
            </w:r>
          </w:p>
          <w:p w:rsidR="00AB7B05" w:rsidRPr="00AB7B05" w:rsidRDefault="00AB7B05" w:rsidP="00AB7B05">
            <w:pPr>
              <w:rPr>
                <w:rFonts w:eastAsiaTheme="minorHAnsi"/>
                <w:b/>
                <w:bCs/>
                <w:lang w:val="ro-RO"/>
              </w:rPr>
            </w:pPr>
          </w:p>
        </w:tc>
        <w:tc>
          <w:tcPr>
            <w:tcW w:w="1475" w:type="dxa"/>
            <w:vAlign w:val="center"/>
          </w:tcPr>
          <w:p w:rsidR="00AB7B05" w:rsidRPr="00AB7B05" w:rsidRDefault="00AB7B05" w:rsidP="00AB7B05">
            <w:pPr>
              <w:rPr>
                <w:rFonts w:eastAsiaTheme="minorHAnsi"/>
                <w:b/>
                <w:bCs/>
                <w:lang w:val="ro-RO"/>
              </w:rPr>
            </w:pPr>
            <w:r w:rsidRPr="00AB7B05">
              <w:rPr>
                <w:rFonts w:eastAsiaTheme="minorHAnsi"/>
                <w:b/>
                <w:bCs/>
                <w:lang w:val="ro-RO"/>
              </w:rPr>
              <w:t xml:space="preserve">Gaze de fermentație </w:t>
            </w:r>
          </w:p>
          <w:p w:rsidR="00AB7B05" w:rsidRPr="00AB7B05" w:rsidRDefault="00AB7B05" w:rsidP="00AB7B05">
            <w:pPr>
              <w:rPr>
                <w:rFonts w:eastAsiaTheme="minorHAnsi"/>
                <w:bCs/>
                <w:lang w:val="ro-RO"/>
              </w:rPr>
            </w:pPr>
            <w:r w:rsidRPr="00AB7B05">
              <w:rPr>
                <w:rFonts w:eastAsiaTheme="minorHAnsi"/>
                <w:bCs/>
                <w:lang w:val="ro-RO"/>
              </w:rPr>
              <w:t xml:space="preserve">Emisii difuze </w:t>
            </w:r>
          </w:p>
        </w:tc>
        <w:tc>
          <w:tcPr>
            <w:tcW w:w="2436" w:type="dxa"/>
            <w:vAlign w:val="center"/>
          </w:tcPr>
          <w:p w:rsidR="00AB7B05" w:rsidRPr="00AB7B05" w:rsidRDefault="00AB7B05" w:rsidP="00AB7B05">
            <w:pPr>
              <w:rPr>
                <w:rFonts w:eastAsiaTheme="minorHAnsi"/>
                <w:bCs/>
                <w:lang w:val="ro-RO"/>
              </w:rPr>
            </w:pPr>
            <w:r w:rsidRPr="00AB7B05">
              <w:rPr>
                <w:rFonts w:eastAsiaTheme="minorHAnsi"/>
                <w:bCs/>
                <w:lang w:val="ro-RO"/>
              </w:rPr>
              <w:t xml:space="preserve">Suprafața de emisie </w:t>
            </w:r>
          </w:p>
          <w:p w:rsidR="00AB7B05" w:rsidRPr="00AB7B05" w:rsidRDefault="00AB7B05" w:rsidP="00AB7B05">
            <w:pPr>
              <w:rPr>
                <w:rFonts w:eastAsiaTheme="minorHAnsi"/>
                <w:bCs/>
                <w:lang w:val="ro-RO"/>
              </w:rPr>
            </w:pPr>
            <w:r w:rsidRPr="00AB7B05">
              <w:rPr>
                <w:rFonts w:eastAsiaTheme="minorHAnsi"/>
                <w:bCs/>
                <w:lang w:val="ro-RO"/>
              </w:rPr>
              <w:t>S</w:t>
            </w:r>
            <w:r w:rsidRPr="00AB7B05">
              <w:rPr>
                <w:rFonts w:eastAsiaTheme="minorHAnsi"/>
                <w:bCs/>
                <w:vertAlign w:val="subscript"/>
                <w:lang w:val="ro-RO"/>
              </w:rPr>
              <w:t>1</w:t>
            </w:r>
            <w:r w:rsidRPr="00AB7B05">
              <w:rPr>
                <w:rFonts w:eastAsiaTheme="minorHAnsi"/>
                <w:bCs/>
                <w:lang w:val="ro-RO"/>
              </w:rPr>
              <w:t>= 1652,40 mp</w:t>
            </w:r>
          </w:p>
          <w:p w:rsidR="00AB7B05" w:rsidRPr="00AB7B05" w:rsidRDefault="00AB7B05" w:rsidP="00AB7B05">
            <w:pPr>
              <w:rPr>
                <w:rFonts w:eastAsiaTheme="minorHAnsi"/>
                <w:bCs/>
                <w:color w:val="FF0000"/>
                <w:lang w:val="ro-RO"/>
              </w:rPr>
            </w:pPr>
            <w:r w:rsidRPr="00AB7B05">
              <w:rPr>
                <w:rFonts w:eastAsiaTheme="minorHAnsi"/>
                <w:bCs/>
                <w:lang w:val="ro-RO"/>
              </w:rPr>
              <w:t>S</w:t>
            </w:r>
            <w:r w:rsidRPr="00AB7B05">
              <w:rPr>
                <w:rFonts w:eastAsiaTheme="minorHAnsi"/>
                <w:bCs/>
                <w:vertAlign w:val="subscript"/>
                <w:lang w:val="ro-RO"/>
              </w:rPr>
              <w:t xml:space="preserve">2 = </w:t>
            </w:r>
            <w:r w:rsidRPr="00AB7B05">
              <w:rPr>
                <w:rFonts w:eastAsiaTheme="minorHAnsi"/>
                <w:bCs/>
                <w:lang w:val="ro-RO"/>
              </w:rPr>
              <w:t>2455 mp</w:t>
            </w:r>
          </w:p>
          <w:p w:rsidR="00AB7B05" w:rsidRPr="00AB7B05" w:rsidRDefault="00AB7B05" w:rsidP="00AB7B05">
            <w:pPr>
              <w:rPr>
                <w:rFonts w:eastAsiaTheme="minorHAnsi"/>
                <w:bCs/>
                <w:lang w:val="ro-RO"/>
              </w:rPr>
            </w:pPr>
            <w:r w:rsidRPr="00AB7B05">
              <w:rPr>
                <w:rFonts w:eastAsiaTheme="minorHAnsi"/>
                <w:bCs/>
                <w:lang w:val="ro-RO"/>
              </w:rPr>
              <w:t xml:space="preserve">Emisii din procese aerobe și anaerobe de fermentare pe toată suprafața bazinului </w:t>
            </w:r>
          </w:p>
        </w:tc>
        <w:tc>
          <w:tcPr>
            <w:tcW w:w="2677" w:type="dxa"/>
          </w:tcPr>
          <w:p w:rsidR="00AB7B05" w:rsidRPr="00AB7B05" w:rsidRDefault="00AB7B05" w:rsidP="00AB7B05">
            <w:pPr>
              <w:rPr>
                <w:rFonts w:eastAsiaTheme="minorHAnsi"/>
                <w:bCs/>
                <w:lang w:val="ro-RO"/>
              </w:rPr>
            </w:pPr>
            <w:r w:rsidRPr="00AB7B05">
              <w:rPr>
                <w:rFonts w:eastAsiaTheme="minorHAnsi"/>
                <w:bCs/>
                <w:lang w:val="ro-RO"/>
              </w:rPr>
              <w:t>NH</w:t>
            </w:r>
            <w:r w:rsidRPr="00AB7B05">
              <w:rPr>
                <w:rFonts w:eastAsiaTheme="minorHAnsi"/>
                <w:bCs/>
                <w:vertAlign w:val="subscript"/>
                <w:lang w:val="ro-RO"/>
              </w:rPr>
              <w:t xml:space="preserve">3 </w:t>
            </w:r>
            <w:r w:rsidRPr="00AB7B05">
              <w:rPr>
                <w:rFonts w:eastAsiaTheme="minorHAnsi"/>
                <w:bCs/>
                <w:lang w:val="ro-RO"/>
              </w:rPr>
              <w:t>- N: 0.78 kg/mp/an</w:t>
            </w:r>
          </w:p>
          <w:p w:rsidR="00AB7B05" w:rsidRPr="00AB7B05" w:rsidRDefault="00AB7B05" w:rsidP="00AB7B05">
            <w:pPr>
              <w:rPr>
                <w:rFonts w:eastAsiaTheme="minorHAnsi"/>
                <w:bCs/>
                <w:lang w:val="ro-RO"/>
              </w:rPr>
            </w:pPr>
            <w:r w:rsidRPr="00AB7B05">
              <w:rPr>
                <w:rFonts w:eastAsiaTheme="minorHAnsi"/>
                <w:bCs/>
                <w:lang w:val="ro-RO"/>
              </w:rPr>
              <w:t>3203,77 kg/an</w:t>
            </w:r>
          </w:p>
          <w:p w:rsidR="00AB7B05" w:rsidRPr="00AB7B05" w:rsidRDefault="00AB7B05" w:rsidP="00AB7B05">
            <w:pPr>
              <w:rPr>
                <w:rFonts w:eastAsiaTheme="minorHAnsi"/>
                <w:bCs/>
                <w:lang w:val="ro-RO"/>
              </w:rPr>
            </w:pPr>
            <w:r w:rsidRPr="00AB7B05">
              <w:rPr>
                <w:rFonts w:eastAsiaTheme="minorHAnsi"/>
                <w:bCs/>
                <w:lang w:val="ro-RO"/>
              </w:rPr>
              <w:t>Aprox. 6% - 30% din totalul azotului conținut în dejecții se pierde prin emisii difuze din lagună. ( conform calculelor, cca. 20%)</w:t>
            </w:r>
          </w:p>
          <w:p w:rsidR="00AB7B05" w:rsidRPr="00AB7B05" w:rsidRDefault="00AB7B05" w:rsidP="00AB7B05">
            <w:pPr>
              <w:rPr>
                <w:rFonts w:eastAsiaTheme="minorHAnsi"/>
                <w:bCs/>
                <w:lang w:val="ro-RO"/>
              </w:rPr>
            </w:pPr>
          </w:p>
        </w:tc>
      </w:tr>
    </w:tbl>
    <w:p w:rsidR="00946DC0" w:rsidRDefault="00946DC0" w:rsidP="00F15A2A">
      <w:pPr>
        <w:jc w:val="both"/>
        <w:rPr>
          <w:rFonts w:ascii="Times New Roman" w:hAnsi="Times New Roman" w:cs="Times New Roman"/>
          <w:b/>
          <w:i/>
          <w:sz w:val="24"/>
          <w:szCs w:val="24"/>
        </w:rPr>
      </w:pPr>
    </w:p>
    <w:p w:rsidR="00F15A2A" w:rsidRDefault="00AB7B05" w:rsidP="00F15A2A">
      <w:pPr>
        <w:jc w:val="both"/>
        <w:rPr>
          <w:rFonts w:ascii="Times New Roman" w:hAnsi="Times New Roman" w:cs="Times New Roman"/>
          <w:b/>
          <w:i/>
          <w:sz w:val="24"/>
          <w:szCs w:val="24"/>
        </w:rPr>
      </w:pPr>
      <w:r>
        <w:rPr>
          <w:rFonts w:ascii="Times New Roman" w:hAnsi="Times New Roman" w:cs="Times New Roman"/>
          <w:b/>
          <w:i/>
          <w:sz w:val="24"/>
          <w:szCs w:val="24"/>
        </w:rPr>
        <w:t>P</w:t>
      </w:r>
      <w:r w:rsidR="009C7062" w:rsidRPr="009C7062">
        <w:rPr>
          <w:rFonts w:ascii="Times New Roman" w:hAnsi="Times New Roman" w:cs="Times New Roman"/>
          <w:b/>
          <w:i/>
          <w:sz w:val="24"/>
          <w:szCs w:val="24"/>
        </w:rPr>
        <w:t>rotecția calității apelor</w:t>
      </w:r>
    </w:p>
    <w:p w:rsidR="009C7062" w:rsidRPr="009C7062" w:rsidRDefault="009C7062" w:rsidP="009C7062">
      <w:pPr>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 xml:space="preserve">Surse de ape uzate: </w:t>
      </w:r>
    </w:p>
    <w:p w:rsidR="009C7062" w:rsidRPr="009C7062" w:rsidRDefault="009C7062" w:rsidP="00BE5BBA">
      <w:pPr>
        <w:numPr>
          <w:ilvl w:val="0"/>
          <w:numId w:val="5"/>
        </w:numPr>
        <w:spacing w:after="0"/>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Consumul igienico-sanitar</w:t>
      </w:r>
    </w:p>
    <w:p w:rsidR="009C7062" w:rsidRPr="009C7062" w:rsidRDefault="00AB7B05" w:rsidP="00BE5BBA">
      <w:pPr>
        <w:numPr>
          <w:ilvl w:val="0"/>
          <w:numId w:val="5"/>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Consumul tehnologic</w:t>
      </w:r>
    </w:p>
    <w:p w:rsidR="009C7062" w:rsidRDefault="009C7062" w:rsidP="009C7062">
      <w:pPr>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 xml:space="preserve">Pe amplasament nu sunt prevăzute, nefiind necesare, sisteme de epurare pentru apele uzate </w:t>
      </w:r>
      <w:r w:rsidR="00AB7B05">
        <w:rPr>
          <w:rFonts w:ascii="Times New Roman" w:hAnsi="Times New Roman" w:cs="Times New Roman"/>
          <w:bCs/>
          <w:sz w:val="24"/>
          <w:szCs w:val="24"/>
          <w:lang w:val="ro-RO"/>
        </w:rPr>
        <w:t>de tip menajer evacuate în bazinul betonat vidanjabil, V= 6 mc.</w:t>
      </w:r>
      <w:r w:rsidRPr="009C7062">
        <w:rPr>
          <w:rFonts w:ascii="Times New Roman" w:hAnsi="Times New Roman" w:cs="Times New Roman"/>
          <w:bCs/>
          <w:sz w:val="24"/>
          <w:szCs w:val="24"/>
          <w:lang w:val="ro-RO"/>
        </w:rPr>
        <w:t xml:space="preserve"> </w:t>
      </w:r>
    </w:p>
    <w:p w:rsidR="00415344" w:rsidRPr="009C7062" w:rsidRDefault="009C7062" w:rsidP="009C7062">
      <w:pPr>
        <w:jc w:val="both"/>
        <w:rPr>
          <w:rFonts w:ascii="Times New Roman" w:hAnsi="Times New Roman" w:cs="Times New Roman"/>
          <w:b/>
          <w:bCs/>
          <w:i/>
          <w:sz w:val="24"/>
          <w:szCs w:val="24"/>
          <w:lang w:val="ro-RO"/>
        </w:rPr>
      </w:pPr>
      <w:r w:rsidRPr="009C7062">
        <w:rPr>
          <w:rFonts w:ascii="Times New Roman" w:hAnsi="Times New Roman" w:cs="Times New Roman"/>
          <w:b/>
          <w:bCs/>
          <w:i/>
          <w:sz w:val="24"/>
          <w:szCs w:val="24"/>
          <w:lang w:val="ro-RO"/>
        </w:rPr>
        <w:t>Protecția împotriva zgomotului și vibrațiilor</w:t>
      </w:r>
    </w:p>
    <w:p w:rsidR="009C7062" w:rsidRPr="009C7062" w:rsidRDefault="009C7062" w:rsidP="009C7062">
      <w:pPr>
        <w:jc w:val="both"/>
        <w:rPr>
          <w:rFonts w:ascii="Times New Roman" w:hAnsi="Times New Roman" w:cs="Times New Roman"/>
          <w:bCs/>
          <w:sz w:val="24"/>
          <w:szCs w:val="24"/>
          <w:lang w:val="ro-RO"/>
        </w:rPr>
      </w:pPr>
      <w:r w:rsidRPr="009C7062">
        <w:rPr>
          <w:rFonts w:ascii="Times New Roman" w:hAnsi="Times New Roman" w:cs="Times New Roman"/>
          <w:bCs/>
          <w:sz w:val="24"/>
          <w:szCs w:val="24"/>
          <w:lang w:val="ro-RO"/>
        </w:rPr>
        <w:t xml:space="preserve">Nivelul de zgomot înregistrat în mediul ambiant, ca urmare a desfășurării activităților pe amplasament nu depășesc valoarea maximă admisă de </w:t>
      </w:r>
      <w:r w:rsidRPr="00415344">
        <w:rPr>
          <w:rFonts w:ascii="Times New Roman" w:hAnsi="Times New Roman" w:cs="Times New Roman"/>
          <w:bCs/>
          <w:i/>
          <w:sz w:val="24"/>
          <w:szCs w:val="24"/>
          <w:lang w:val="ro-RO"/>
        </w:rPr>
        <w:t>Standardul SR 10009/2017- Acustică-Limite admisibile ale nivelului de zgomot din mediul , respectiv 65 dB</w:t>
      </w:r>
      <w:r w:rsidRPr="009C7062">
        <w:rPr>
          <w:rFonts w:ascii="Times New Roman" w:hAnsi="Times New Roman" w:cs="Times New Roman"/>
          <w:bCs/>
          <w:sz w:val="24"/>
          <w:szCs w:val="24"/>
          <w:lang w:val="ro-RO"/>
        </w:rPr>
        <w:t>.</w:t>
      </w:r>
    </w:p>
    <w:p w:rsidR="009C7062" w:rsidRPr="009C7062" w:rsidRDefault="009C7062" w:rsidP="009C7062">
      <w:pPr>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Din acest punct de vedere, se apreciază că zgomotul generat ca urmare a desfășurării activității pe amplasament, nu are impact semnificativ asupra sănătății populației.</w:t>
      </w:r>
    </w:p>
    <w:p w:rsidR="009C7062" w:rsidRPr="00415344" w:rsidRDefault="009C7062" w:rsidP="009C7062">
      <w:pPr>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Receptori sensibili</w:t>
      </w:r>
    </w:p>
    <w:tbl>
      <w:tblPr>
        <w:tblStyle w:val="TableGrid"/>
        <w:tblW w:w="9018" w:type="dxa"/>
        <w:tblLayout w:type="fixed"/>
        <w:tblLook w:val="04A0" w:firstRow="1" w:lastRow="0" w:firstColumn="1" w:lastColumn="0" w:noHBand="0" w:noVBand="1"/>
      </w:tblPr>
      <w:tblGrid>
        <w:gridCol w:w="1368"/>
        <w:gridCol w:w="1350"/>
        <w:gridCol w:w="1530"/>
        <w:gridCol w:w="1530"/>
        <w:gridCol w:w="1800"/>
        <w:gridCol w:w="1440"/>
      </w:tblGrid>
      <w:tr w:rsidR="009C7062" w:rsidRPr="009C7062" w:rsidTr="00900802">
        <w:tc>
          <w:tcPr>
            <w:tcW w:w="1368"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Locații sensibile</w:t>
            </w:r>
          </w:p>
        </w:tc>
        <w:tc>
          <w:tcPr>
            <w:tcW w:w="135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Nivelul de zgomot de fond sau ambiental la receptori</w:t>
            </w:r>
          </w:p>
        </w:tc>
        <w:tc>
          <w:tcPr>
            <w:tcW w:w="153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Punct de monitorizare care are legătură cu receptorul</w:t>
            </w:r>
          </w:p>
        </w:tc>
        <w:tc>
          <w:tcPr>
            <w:tcW w:w="153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Frecvența monitorizării</w:t>
            </w:r>
          </w:p>
        </w:tc>
        <w:tc>
          <w:tcPr>
            <w:tcW w:w="180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Nivelul de zgomot când instalația funcționează</w:t>
            </w:r>
          </w:p>
          <w:p w:rsidR="009C7062" w:rsidRPr="009C7062" w:rsidRDefault="009C7062" w:rsidP="009C7062">
            <w:pPr>
              <w:spacing w:line="276" w:lineRule="auto"/>
              <w:jc w:val="both"/>
              <w:rPr>
                <w:rFonts w:ascii="Times New Roman" w:hAnsi="Times New Roman" w:cs="Times New Roman"/>
                <w:bCs/>
                <w:i/>
                <w:sz w:val="24"/>
                <w:szCs w:val="24"/>
                <w:lang w:val="ro-RO"/>
              </w:rPr>
            </w:pPr>
          </w:p>
        </w:tc>
        <w:tc>
          <w:tcPr>
            <w:tcW w:w="1440" w:type="dxa"/>
          </w:tcPr>
          <w:p w:rsidR="009C7062" w:rsidRPr="009C7062" w:rsidRDefault="009C7062" w:rsidP="009C7062">
            <w:pPr>
              <w:spacing w:line="276" w:lineRule="auto"/>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Limite pentru zgomot aplicate</w:t>
            </w:r>
          </w:p>
        </w:tc>
      </w:tr>
      <w:tr w:rsidR="009C7062" w:rsidRPr="009C7062" w:rsidTr="00900802">
        <w:tc>
          <w:tcPr>
            <w:tcW w:w="1368"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Zona rezidențială</w:t>
            </w:r>
            <w:r w:rsidR="006E6BC1">
              <w:rPr>
                <w:rFonts w:ascii="Times New Roman" w:hAnsi="Times New Roman" w:cs="Times New Roman"/>
                <w:bCs/>
                <w:sz w:val="24"/>
                <w:szCs w:val="24"/>
                <w:lang w:val="ro-RO"/>
              </w:rPr>
              <w:t xml:space="preserve"> este situată la o distanță de cca. 4 km față de localitatea Focuri</w:t>
            </w:r>
            <w:r w:rsidRPr="009C7062">
              <w:rPr>
                <w:rFonts w:ascii="Times New Roman" w:hAnsi="Times New Roman" w:cs="Times New Roman"/>
                <w:bCs/>
                <w:sz w:val="24"/>
                <w:szCs w:val="24"/>
                <w:lang w:val="ro-RO"/>
              </w:rPr>
              <w:t xml:space="preserve"> **)</w:t>
            </w:r>
          </w:p>
        </w:tc>
        <w:tc>
          <w:tcPr>
            <w:tcW w:w="135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50-55 dB*</w:t>
            </w:r>
            <w:r>
              <w:rPr>
                <w:rFonts w:ascii="Times New Roman" w:hAnsi="Times New Roman" w:cs="Times New Roman"/>
                <w:bCs/>
                <w:sz w:val="24"/>
                <w:szCs w:val="24"/>
                <w:lang w:val="ro-RO"/>
              </w:rPr>
              <w:t>)</w:t>
            </w:r>
          </w:p>
        </w:tc>
        <w:tc>
          <w:tcPr>
            <w:tcW w:w="153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Nu</w:t>
            </w:r>
          </w:p>
        </w:tc>
        <w:tc>
          <w:tcPr>
            <w:tcW w:w="153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La solicitarea autorităților cu atribuții de monitorizare și control</w:t>
            </w:r>
          </w:p>
        </w:tc>
        <w:tc>
          <w:tcPr>
            <w:tcW w:w="180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L</w:t>
            </w:r>
            <w:r w:rsidRPr="009C7062">
              <w:rPr>
                <w:rFonts w:ascii="Times New Roman" w:hAnsi="Times New Roman" w:cs="Times New Roman"/>
                <w:bCs/>
                <w:sz w:val="24"/>
                <w:szCs w:val="24"/>
                <w:vertAlign w:val="subscript"/>
                <w:lang w:val="ro-RO"/>
              </w:rPr>
              <w:t xml:space="preserve">AeqT </w:t>
            </w:r>
            <w:r w:rsidRPr="009C7062">
              <w:rPr>
                <w:rFonts w:ascii="Times New Roman" w:hAnsi="Times New Roman" w:cs="Times New Roman"/>
                <w:bCs/>
                <w:sz w:val="24"/>
                <w:szCs w:val="24"/>
                <w:lang w:val="ro-RO"/>
              </w:rPr>
              <w:t>=65 dB *)</w:t>
            </w:r>
          </w:p>
          <w:p w:rsidR="009C7062" w:rsidRPr="009C7062" w:rsidRDefault="009C7062" w:rsidP="009C7062">
            <w:pPr>
              <w:spacing w:line="276" w:lineRule="auto"/>
              <w:rPr>
                <w:rFonts w:ascii="Times New Roman" w:hAnsi="Times New Roman" w:cs="Times New Roman"/>
                <w:bCs/>
                <w:sz w:val="24"/>
                <w:szCs w:val="24"/>
                <w:vertAlign w:val="subscript"/>
                <w:lang w:val="ro-RO"/>
              </w:rPr>
            </w:pPr>
          </w:p>
        </w:tc>
        <w:tc>
          <w:tcPr>
            <w:tcW w:w="1440" w:type="dxa"/>
          </w:tcPr>
          <w:p w:rsidR="009C7062" w:rsidRPr="009C7062" w:rsidRDefault="009C7062" w:rsidP="009C7062">
            <w:pPr>
              <w:spacing w:line="276" w:lineRule="auto"/>
              <w:rPr>
                <w:rFonts w:ascii="Times New Roman" w:hAnsi="Times New Roman" w:cs="Times New Roman"/>
                <w:bCs/>
                <w:sz w:val="24"/>
                <w:szCs w:val="24"/>
                <w:lang w:val="ro-RO"/>
              </w:rPr>
            </w:pPr>
            <w:r w:rsidRPr="009C7062">
              <w:rPr>
                <w:rFonts w:ascii="Times New Roman" w:hAnsi="Times New Roman" w:cs="Times New Roman"/>
                <w:bCs/>
                <w:sz w:val="24"/>
                <w:szCs w:val="24"/>
                <w:lang w:val="ro-RO"/>
              </w:rPr>
              <w:t>SR 10009/2017***)</w:t>
            </w:r>
          </w:p>
        </w:tc>
      </w:tr>
    </w:tbl>
    <w:p w:rsidR="009C7062" w:rsidRPr="009C7062" w:rsidRDefault="009C7062" w:rsidP="009C7062">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lastRenderedPageBreak/>
        <w:t>Notă :</w:t>
      </w:r>
    </w:p>
    <w:p w:rsidR="009C7062" w:rsidRPr="009C7062" w:rsidRDefault="009C7062" w:rsidP="009C7062">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      Nivel de presiune acustică continuu echivalent ponderat A-  L</w:t>
      </w:r>
      <w:r w:rsidRPr="009C7062">
        <w:rPr>
          <w:rFonts w:ascii="Times New Roman" w:hAnsi="Times New Roman" w:cs="Times New Roman"/>
          <w:bCs/>
          <w:i/>
          <w:sz w:val="24"/>
          <w:szCs w:val="24"/>
          <w:vertAlign w:val="subscript"/>
          <w:lang w:val="ro-RO"/>
        </w:rPr>
        <w:t>AeqT</w:t>
      </w:r>
    </w:p>
    <w:p w:rsidR="009C7062" w:rsidRPr="009C7062" w:rsidRDefault="009C7062" w:rsidP="009C7062">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vertAlign w:val="subscript"/>
          <w:lang w:val="ro-RO"/>
        </w:rPr>
        <w:t xml:space="preserve"> **)</w:t>
      </w:r>
      <w:r w:rsidRPr="009C7062">
        <w:rPr>
          <w:rFonts w:ascii="Times New Roman" w:hAnsi="Times New Roman" w:cs="Times New Roman"/>
          <w:bCs/>
          <w:i/>
          <w:sz w:val="24"/>
          <w:szCs w:val="24"/>
          <w:lang w:val="ro-RO"/>
        </w:rPr>
        <w:t xml:space="preserve"> - Zona rezidențială este amplasată la o distanță de cca.</w:t>
      </w:r>
      <w:r w:rsidR="00EF5298">
        <w:rPr>
          <w:rFonts w:ascii="Times New Roman" w:hAnsi="Times New Roman" w:cs="Times New Roman"/>
          <w:bCs/>
          <w:i/>
          <w:sz w:val="24"/>
          <w:szCs w:val="24"/>
          <w:lang w:val="ro-RO"/>
        </w:rPr>
        <w:t xml:space="preserve">30 - </w:t>
      </w:r>
      <w:r w:rsidRPr="009C7062">
        <w:rPr>
          <w:rFonts w:ascii="Times New Roman" w:hAnsi="Times New Roman" w:cs="Times New Roman"/>
          <w:bCs/>
          <w:i/>
          <w:sz w:val="24"/>
          <w:szCs w:val="24"/>
          <w:lang w:val="ro-RO"/>
        </w:rPr>
        <w:t xml:space="preserve"> 50 m față de cariera de  argilă</w:t>
      </w:r>
    </w:p>
    <w:p w:rsidR="00F873D5" w:rsidRPr="006E6BC1" w:rsidRDefault="009C7062" w:rsidP="006E6BC1">
      <w:pPr>
        <w:spacing w:after="0"/>
        <w:jc w:val="both"/>
        <w:rPr>
          <w:rFonts w:ascii="Times New Roman" w:hAnsi="Times New Roman" w:cs="Times New Roman"/>
          <w:bCs/>
          <w:i/>
          <w:sz w:val="24"/>
          <w:szCs w:val="24"/>
          <w:lang w:val="ro-RO"/>
        </w:rPr>
      </w:pPr>
      <w:r w:rsidRPr="009C7062">
        <w:rPr>
          <w:rFonts w:ascii="Times New Roman" w:hAnsi="Times New Roman" w:cs="Times New Roman"/>
          <w:bCs/>
          <w:i/>
          <w:sz w:val="24"/>
          <w:szCs w:val="24"/>
          <w:lang w:val="ro-RO"/>
        </w:rPr>
        <w:t xml:space="preserve"> *** )-SR 10009/2017- Acustică-Limite admisibile ale nivelului de zgomot din mediul             ambiant</w:t>
      </w:r>
      <w:r w:rsidR="00415344">
        <w:rPr>
          <w:rFonts w:ascii="Times New Roman" w:hAnsi="Times New Roman" w:cs="Times New Roman"/>
          <w:bCs/>
          <w:i/>
          <w:sz w:val="24"/>
          <w:szCs w:val="24"/>
          <w:lang w:val="ro-RO"/>
        </w:rPr>
        <w:t>.</w:t>
      </w:r>
    </w:p>
    <w:p w:rsidR="009C7062" w:rsidRPr="00415344" w:rsidRDefault="00415344" w:rsidP="00415344">
      <w:pPr>
        <w:rPr>
          <w:rFonts w:ascii="Times New Roman" w:hAnsi="Times New Roman" w:cs="Times New Roman"/>
          <w:b/>
          <w:bCs/>
          <w:i/>
          <w:sz w:val="24"/>
          <w:szCs w:val="24"/>
          <w:lang w:val="ro-RO"/>
        </w:rPr>
      </w:pPr>
      <w:r w:rsidRPr="00415344">
        <w:rPr>
          <w:rFonts w:ascii="Times New Roman" w:hAnsi="Times New Roman" w:cs="Times New Roman"/>
          <w:b/>
          <w:bCs/>
          <w:i/>
          <w:sz w:val="24"/>
          <w:szCs w:val="24"/>
          <w:lang w:val="ro-RO"/>
        </w:rPr>
        <w:t>Protecția calității solului</w:t>
      </w:r>
    </w:p>
    <w:p w:rsidR="00415344" w:rsidRPr="00415344" w:rsidRDefault="00415344" w:rsidP="00415344">
      <w:pPr>
        <w:jc w:val="both"/>
        <w:rPr>
          <w:rFonts w:ascii="Times New Roman" w:hAnsi="Times New Roman" w:cs="Times New Roman"/>
          <w:bCs/>
          <w:i/>
          <w:sz w:val="24"/>
          <w:szCs w:val="24"/>
        </w:rPr>
      </w:pPr>
      <w:proofErr w:type="gramStart"/>
      <w:r w:rsidRPr="00415344">
        <w:rPr>
          <w:rFonts w:ascii="Times New Roman" w:hAnsi="Times New Roman" w:cs="Times New Roman"/>
          <w:bCs/>
          <w:i/>
          <w:sz w:val="24"/>
          <w:szCs w:val="24"/>
        </w:rPr>
        <w:t>Surse potențiale de poluare a solului</w:t>
      </w:r>
      <w:r w:rsidR="006E6BC1">
        <w:rPr>
          <w:rFonts w:ascii="Times New Roman" w:hAnsi="Times New Roman" w:cs="Times New Roman"/>
          <w:bCs/>
          <w:i/>
          <w:sz w:val="24"/>
          <w:szCs w:val="24"/>
        </w:rPr>
        <w:t xml:space="preserve"> au fost prezentate în documentația de solicitare, pct. 4.9.</w:t>
      </w:r>
      <w:proofErr w:type="gramEnd"/>
    </w:p>
    <w:p w:rsidR="00415344" w:rsidRPr="00415344" w:rsidRDefault="00415344" w:rsidP="00415344">
      <w:pPr>
        <w:jc w:val="both"/>
        <w:rPr>
          <w:rFonts w:ascii="Times New Roman" w:hAnsi="Times New Roman" w:cs="Times New Roman"/>
          <w:bCs/>
          <w:sz w:val="24"/>
          <w:szCs w:val="24"/>
          <w:u w:val="single"/>
          <w:lang w:val="ro-RO"/>
        </w:rPr>
      </w:pPr>
      <w:r w:rsidRPr="00415344">
        <w:rPr>
          <w:rFonts w:ascii="Times New Roman" w:hAnsi="Times New Roman" w:cs="Times New Roman"/>
          <w:bCs/>
          <w:sz w:val="24"/>
          <w:szCs w:val="24"/>
        </w:rPr>
        <w:t>Având în vedere măsurile tehnice/ operaționale și organizatorice adoptate pentru prevenirea/ reducerea poluarii, se apreciază că</w:t>
      </w:r>
      <w:r w:rsidRPr="00415344">
        <w:rPr>
          <w:rFonts w:ascii="Times New Roman" w:hAnsi="Times New Roman" w:cs="Times New Roman"/>
          <w:b/>
          <w:bCs/>
          <w:i/>
          <w:sz w:val="24"/>
          <w:szCs w:val="24"/>
          <w:lang w:val="ro-RO"/>
        </w:rPr>
        <w:t xml:space="preserve">, </w:t>
      </w:r>
      <w:r w:rsidRPr="00415344">
        <w:rPr>
          <w:rFonts w:ascii="Times New Roman" w:hAnsi="Times New Roman" w:cs="Times New Roman"/>
          <w:bCs/>
          <w:sz w:val="24"/>
          <w:szCs w:val="24"/>
          <w:lang w:val="ro-RO"/>
        </w:rPr>
        <w:t xml:space="preserve">impactul desfășurării activității asupra calității solului, </w:t>
      </w:r>
      <w:proofErr w:type="gramStart"/>
      <w:r w:rsidRPr="00415344">
        <w:rPr>
          <w:rFonts w:ascii="Times New Roman" w:hAnsi="Times New Roman" w:cs="Times New Roman"/>
          <w:bCs/>
          <w:sz w:val="24"/>
          <w:szCs w:val="24"/>
          <w:lang w:val="ro-RO"/>
        </w:rPr>
        <w:t>este</w:t>
      </w:r>
      <w:proofErr w:type="gramEnd"/>
      <w:r w:rsidRPr="00415344">
        <w:rPr>
          <w:rFonts w:ascii="Times New Roman" w:hAnsi="Times New Roman" w:cs="Times New Roman"/>
          <w:bCs/>
          <w:sz w:val="24"/>
          <w:szCs w:val="24"/>
          <w:lang w:val="ro-RO"/>
        </w:rPr>
        <w:t xml:space="preserve"> </w:t>
      </w:r>
      <w:r w:rsidR="006E6BC1">
        <w:rPr>
          <w:rFonts w:ascii="Times New Roman" w:hAnsi="Times New Roman" w:cs="Times New Roman"/>
          <w:bCs/>
          <w:sz w:val="24"/>
          <w:szCs w:val="24"/>
          <w:lang w:val="ro-RO"/>
        </w:rPr>
        <w:t>nesemnificativ.</w:t>
      </w:r>
    </w:p>
    <w:p w:rsidR="00415344" w:rsidRPr="00415344" w:rsidRDefault="00415344" w:rsidP="00415344">
      <w:pPr>
        <w:jc w:val="both"/>
        <w:rPr>
          <w:rFonts w:ascii="Times New Roman" w:hAnsi="Times New Roman" w:cs="Times New Roman"/>
          <w:b/>
          <w:bCs/>
          <w:i/>
          <w:sz w:val="24"/>
          <w:szCs w:val="24"/>
          <w:lang w:val="ro-RO"/>
        </w:rPr>
      </w:pPr>
      <w:r w:rsidRPr="00415344">
        <w:rPr>
          <w:rFonts w:ascii="Times New Roman" w:hAnsi="Times New Roman" w:cs="Times New Roman"/>
          <w:b/>
          <w:bCs/>
          <w:i/>
          <w:sz w:val="24"/>
          <w:szCs w:val="24"/>
          <w:lang w:val="ro-RO"/>
        </w:rPr>
        <w:t>4.5. Instalații de tratare a reziduurilor</w:t>
      </w:r>
    </w:p>
    <w:p w:rsidR="00911E53" w:rsidRPr="00FF099F" w:rsidRDefault="00415344" w:rsidP="00F15A2A">
      <w:pPr>
        <w:jc w:val="both"/>
        <w:rPr>
          <w:rFonts w:ascii="Times New Roman" w:hAnsi="Times New Roman" w:cs="Times New Roman"/>
          <w:bCs/>
          <w:sz w:val="24"/>
          <w:szCs w:val="24"/>
          <w:lang w:val="ro-RO"/>
        </w:rPr>
      </w:pPr>
      <w:proofErr w:type="gramStart"/>
      <w:r>
        <w:rPr>
          <w:rFonts w:ascii="Times New Roman" w:hAnsi="Times New Roman" w:cs="Times New Roman"/>
          <w:sz w:val="24"/>
          <w:szCs w:val="24"/>
        </w:rPr>
        <w:t xml:space="preserve">Pe amplasamentul aferent </w:t>
      </w:r>
      <w:r w:rsidRPr="00415344">
        <w:rPr>
          <w:rFonts w:ascii="Times New Roman" w:hAnsi="Times New Roman" w:cs="Times New Roman"/>
          <w:bCs/>
          <w:sz w:val="24"/>
          <w:szCs w:val="24"/>
          <w:lang w:val="ro-RO"/>
        </w:rPr>
        <w:t xml:space="preserve">S.C. </w:t>
      </w:r>
      <w:r w:rsidR="006E6BC1">
        <w:rPr>
          <w:rFonts w:ascii="Times New Roman" w:hAnsi="Times New Roman" w:cs="Times New Roman"/>
          <w:bCs/>
          <w:sz w:val="24"/>
          <w:szCs w:val="24"/>
          <w:lang w:val="ro-RO"/>
        </w:rPr>
        <w:t xml:space="preserve">PIG FARM SRL </w:t>
      </w:r>
      <w:r w:rsidRPr="00415344">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nu există instalații de tratare a reziduurilor.</w:t>
      </w:r>
      <w:proofErr w:type="gramEnd"/>
    </w:p>
    <w:p w:rsidR="00415344" w:rsidRPr="00415344" w:rsidRDefault="00415344" w:rsidP="00F15A2A">
      <w:pPr>
        <w:jc w:val="both"/>
        <w:rPr>
          <w:rFonts w:ascii="Times New Roman" w:hAnsi="Times New Roman" w:cs="Times New Roman"/>
          <w:b/>
          <w:i/>
          <w:sz w:val="24"/>
          <w:szCs w:val="24"/>
        </w:rPr>
      </w:pPr>
      <w:r w:rsidRPr="00415344">
        <w:rPr>
          <w:rFonts w:ascii="Times New Roman" w:hAnsi="Times New Roman" w:cs="Times New Roman"/>
          <w:b/>
          <w:bCs/>
          <w:i/>
          <w:sz w:val="24"/>
          <w:szCs w:val="24"/>
          <w:lang w:val="ro-RO"/>
        </w:rPr>
        <w:t>4.6. Aria internă de depozitare</w:t>
      </w:r>
    </w:p>
    <w:p w:rsidR="00F15A2A" w:rsidRPr="00F15A2A" w:rsidRDefault="00900802" w:rsidP="00F15A2A">
      <w:pPr>
        <w:jc w:val="both"/>
        <w:rPr>
          <w:rFonts w:ascii="Times New Roman" w:hAnsi="Times New Roman" w:cs="Times New Roman"/>
          <w:sz w:val="24"/>
          <w:szCs w:val="24"/>
        </w:rPr>
      </w:pPr>
      <w:r>
        <w:rPr>
          <w:rFonts w:ascii="Times New Roman" w:hAnsi="Times New Roman" w:cs="Times New Roman"/>
          <w:sz w:val="24"/>
          <w:szCs w:val="24"/>
        </w:rPr>
        <w:t xml:space="preserve">Pe amplasament nu există construcții destinate depozitării produselor chimice și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aditivilor. </w:t>
      </w:r>
    </w:p>
    <w:p w:rsidR="00BE4C86" w:rsidRPr="00900802" w:rsidRDefault="00900802" w:rsidP="00BE4C86">
      <w:pPr>
        <w:jc w:val="both"/>
        <w:rPr>
          <w:rFonts w:ascii="Times New Roman" w:hAnsi="Times New Roman" w:cs="Times New Roman"/>
          <w:b/>
          <w:i/>
          <w:sz w:val="24"/>
          <w:szCs w:val="24"/>
        </w:rPr>
      </w:pPr>
      <w:r w:rsidRPr="00900802">
        <w:rPr>
          <w:rFonts w:ascii="Times New Roman" w:hAnsi="Times New Roman" w:cs="Times New Roman"/>
          <w:b/>
          <w:i/>
          <w:sz w:val="24"/>
          <w:szCs w:val="24"/>
        </w:rPr>
        <w:t>4.7. Sisteme de curgere- sisteme de canalizare</w:t>
      </w:r>
    </w:p>
    <w:p w:rsidR="006E6BC1" w:rsidRPr="006E6BC1" w:rsidRDefault="006E6BC1" w:rsidP="006E6BC1">
      <w:pPr>
        <w:jc w:val="both"/>
        <w:rPr>
          <w:rFonts w:ascii="Times New Roman" w:hAnsi="Times New Roman" w:cs="Times New Roman"/>
          <w:bCs/>
          <w:i/>
          <w:sz w:val="24"/>
          <w:szCs w:val="24"/>
          <w:lang w:val="ro-RO"/>
        </w:rPr>
      </w:pPr>
      <w:r w:rsidRPr="006E6BC1">
        <w:rPr>
          <w:rFonts w:ascii="Times New Roman" w:hAnsi="Times New Roman" w:cs="Times New Roman"/>
          <w:bCs/>
          <w:sz w:val="24"/>
          <w:szCs w:val="24"/>
          <w:lang w:val="ro-RO"/>
        </w:rPr>
        <w:t>Reteaua de colectare, epurare si evacuare a apelor uzate menajere si tehnologice provenite de la obiectivele din cadrul fermei este realizata in sistem divizor</w:t>
      </w:r>
      <w:r w:rsidRPr="006E6BC1">
        <w:rPr>
          <w:rFonts w:ascii="Times New Roman" w:hAnsi="Times New Roman" w:cs="Times New Roman"/>
          <w:bCs/>
          <w:i/>
          <w:sz w:val="24"/>
          <w:szCs w:val="24"/>
          <w:lang w:val="ro-RO"/>
        </w:rPr>
        <w:t>:</w:t>
      </w:r>
    </w:p>
    <w:p w:rsidR="006E6BC1" w:rsidRPr="0068093E" w:rsidRDefault="0068093E" w:rsidP="00BE5BBA">
      <w:pPr>
        <w:numPr>
          <w:ilvl w:val="0"/>
          <w:numId w:val="23"/>
        </w:numPr>
        <w:jc w:val="both"/>
        <w:rPr>
          <w:rFonts w:ascii="Times New Roman" w:hAnsi="Times New Roman" w:cs="Times New Roman"/>
          <w:bCs/>
          <w:sz w:val="24"/>
          <w:szCs w:val="24"/>
          <w:lang w:val="ro-RO"/>
        </w:rPr>
      </w:pPr>
      <w:r>
        <w:rPr>
          <w:rFonts w:ascii="Times New Roman" w:hAnsi="Times New Roman" w:cs="Times New Roman"/>
          <w:bCs/>
          <w:i/>
          <w:sz w:val="24"/>
          <w:szCs w:val="24"/>
          <w:lang w:val="ro-RO"/>
        </w:rPr>
        <w:t>A</w:t>
      </w:r>
      <w:r w:rsidR="006E6BC1" w:rsidRPr="006E6BC1">
        <w:rPr>
          <w:rFonts w:ascii="Times New Roman" w:hAnsi="Times New Roman" w:cs="Times New Roman"/>
          <w:bCs/>
          <w:i/>
          <w:sz w:val="24"/>
          <w:szCs w:val="24"/>
          <w:lang w:val="ro-RO"/>
        </w:rPr>
        <w:t xml:space="preserve">pele uzate menajere </w:t>
      </w:r>
      <w:r w:rsidR="006E6BC1" w:rsidRPr="0068093E">
        <w:rPr>
          <w:rFonts w:ascii="Times New Roman" w:hAnsi="Times New Roman" w:cs="Times New Roman"/>
          <w:bCs/>
          <w:sz w:val="24"/>
          <w:szCs w:val="24"/>
          <w:lang w:val="ro-RO"/>
        </w:rPr>
        <w:t>colectate de la grupurile sanitare si dusuri sunt evacuate printr-o conducta din PVC Dn 200 mm, de circa 70 m lungime, pana la bazinul etans din beton, in care se colecteaza apele uzate (S =2x2 m = 4mp; H = 1,5 m), de unde sunt preluate prin vi</w:t>
      </w:r>
      <w:r w:rsidRPr="0068093E">
        <w:rPr>
          <w:rFonts w:ascii="Times New Roman" w:hAnsi="Times New Roman" w:cs="Times New Roman"/>
          <w:bCs/>
          <w:sz w:val="24"/>
          <w:szCs w:val="24"/>
          <w:lang w:val="ro-RO"/>
        </w:rPr>
        <w:t>danjare de catre SC APAVITAL SA.</w:t>
      </w:r>
    </w:p>
    <w:p w:rsidR="006E6BC1" w:rsidRPr="0068093E" w:rsidRDefault="006E6BC1" w:rsidP="00BE5BBA">
      <w:pPr>
        <w:numPr>
          <w:ilvl w:val="0"/>
          <w:numId w:val="24"/>
        </w:numPr>
        <w:spacing w:after="0"/>
        <w:ind w:left="1555"/>
        <w:jc w:val="both"/>
        <w:rPr>
          <w:rFonts w:ascii="Times New Roman" w:hAnsi="Times New Roman" w:cs="Times New Roman"/>
          <w:bCs/>
          <w:sz w:val="24"/>
          <w:szCs w:val="24"/>
          <w:lang w:val="ro-RO"/>
        </w:rPr>
      </w:pPr>
      <w:r w:rsidRPr="0068093E">
        <w:rPr>
          <w:rFonts w:ascii="Times New Roman" w:hAnsi="Times New Roman" w:cs="Times New Roman"/>
          <w:bCs/>
          <w:sz w:val="24"/>
          <w:szCs w:val="24"/>
          <w:lang w:val="ro-RO"/>
        </w:rPr>
        <w:t>Quz zi med = 0,53 mc/zi;  Quz zi max = 0,70 mc/zi, Quz orar max = 0,058 mc/h;</w:t>
      </w:r>
    </w:p>
    <w:p w:rsidR="006E6BC1" w:rsidRPr="0068093E" w:rsidRDefault="006E6BC1" w:rsidP="00BE5BBA">
      <w:pPr>
        <w:numPr>
          <w:ilvl w:val="0"/>
          <w:numId w:val="24"/>
        </w:numPr>
        <w:spacing w:after="0"/>
        <w:ind w:left="1555"/>
        <w:jc w:val="both"/>
        <w:rPr>
          <w:rFonts w:ascii="Times New Roman" w:hAnsi="Times New Roman" w:cs="Times New Roman"/>
          <w:bCs/>
          <w:sz w:val="24"/>
          <w:szCs w:val="24"/>
          <w:lang w:val="ro-RO"/>
        </w:rPr>
      </w:pPr>
      <w:r w:rsidRPr="0068093E">
        <w:rPr>
          <w:rFonts w:ascii="Times New Roman" w:hAnsi="Times New Roman" w:cs="Times New Roman"/>
          <w:bCs/>
          <w:sz w:val="24"/>
          <w:szCs w:val="24"/>
          <w:lang w:val="ro-RO"/>
        </w:rPr>
        <w:t>Vuz med anual = 193,45 mc;Vuz max anual = 255,5 mc;</w:t>
      </w:r>
    </w:p>
    <w:p w:rsidR="0068093E" w:rsidRPr="0068093E" w:rsidRDefault="0068093E" w:rsidP="00BE5BBA">
      <w:pPr>
        <w:numPr>
          <w:ilvl w:val="0"/>
          <w:numId w:val="23"/>
        </w:numPr>
        <w:tabs>
          <w:tab w:val="num" w:pos="2640"/>
        </w:tabs>
        <w:spacing w:after="0"/>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A</w:t>
      </w:r>
      <w:r w:rsidR="006E6BC1" w:rsidRPr="0068093E">
        <w:rPr>
          <w:rFonts w:ascii="Times New Roman" w:hAnsi="Times New Roman" w:cs="Times New Roman"/>
          <w:bCs/>
          <w:i/>
          <w:sz w:val="24"/>
          <w:szCs w:val="24"/>
          <w:lang w:val="ro-RO"/>
        </w:rPr>
        <w:t xml:space="preserve">pele uzate tehnologice </w:t>
      </w:r>
      <w:r w:rsidR="006E6BC1" w:rsidRPr="0068093E">
        <w:rPr>
          <w:rFonts w:ascii="Times New Roman" w:hAnsi="Times New Roman" w:cs="Times New Roman"/>
          <w:bCs/>
          <w:sz w:val="24"/>
          <w:szCs w:val="24"/>
          <w:lang w:val="ro-RO"/>
        </w:rPr>
        <w:t xml:space="preserve">rezultate de la cele cinci hale de productie sunt preluate de sub pardoseala tip gratar total prin intermediul unei retele interioare, din tuburi PVC Dn 250 mm, sistemul de evacuare fiind tip Big Dutchman (in concordanta cu reglementarile europene in vigoare), prevazut cu perna de apa, teu si valve de evacuare; reteaua interna de colectare se descarca in reteaua exterioara de evacuare a apelor tehnologice, formata din tuburi din PVC Dn 315 mm si Dn 250 mm, a carei lungime totala este de 430 m, care conduce apele uzate pana la evacuare in cele doua laguna de dejectii; </w:t>
      </w:r>
    </w:p>
    <w:p w:rsidR="006E6BC1" w:rsidRPr="0068093E" w:rsidRDefault="006E6BC1" w:rsidP="0068093E">
      <w:pPr>
        <w:spacing w:after="0"/>
        <w:ind w:left="720"/>
        <w:jc w:val="both"/>
        <w:rPr>
          <w:rFonts w:ascii="Times New Roman" w:hAnsi="Times New Roman" w:cs="Times New Roman"/>
          <w:bCs/>
          <w:sz w:val="24"/>
          <w:szCs w:val="24"/>
          <w:lang w:val="ro-RO"/>
        </w:rPr>
      </w:pPr>
      <w:r w:rsidRPr="0068093E">
        <w:rPr>
          <w:rFonts w:ascii="Times New Roman" w:hAnsi="Times New Roman" w:cs="Times New Roman"/>
          <w:bCs/>
          <w:sz w:val="24"/>
          <w:szCs w:val="24"/>
          <w:lang w:val="ro-RO"/>
        </w:rPr>
        <w:t>Apele uzate tehnologice rezultate de la cele cinci hale existente sunt descarcate in lagunele de stocare a dejecțiilor(1x3500 mc si 1x5000 mc)</w:t>
      </w:r>
    </w:p>
    <w:p w:rsidR="006E6BC1" w:rsidRPr="0068093E" w:rsidRDefault="006E6BC1" w:rsidP="00BE5BBA">
      <w:pPr>
        <w:numPr>
          <w:ilvl w:val="0"/>
          <w:numId w:val="25"/>
        </w:numPr>
        <w:spacing w:after="0"/>
        <w:ind w:left="1742"/>
        <w:jc w:val="both"/>
        <w:rPr>
          <w:rFonts w:ascii="Times New Roman" w:hAnsi="Times New Roman" w:cs="Times New Roman"/>
          <w:bCs/>
          <w:sz w:val="24"/>
          <w:szCs w:val="24"/>
          <w:lang w:val="ro-RO"/>
        </w:rPr>
      </w:pPr>
      <w:r w:rsidRPr="0068093E">
        <w:rPr>
          <w:rFonts w:ascii="Times New Roman" w:hAnsi="Times New Roman" w:cs="Times New Roman"/>
          <w:bCs/>
          <w:sz w:val="24"/>
          <w:szCs w:val="24"/>
          <w:lang w:val="ro-RO"/>
        </w:rPr>
        <w:t>Q</w:t>
      </w:r>
      <w:r w:rsidRPr="0068093E">
        <w:rPr>
          <w:rFonts w:ascii="Times New Roman" w:hAnsi="Times New Roman" w:cs="Times New Roman"/>
          <w:bCs/>
          <w:sz w:val="24"/>
          <w:szCs w:val="24"/>
          <w:vertAlign w:val="subscript"/>
          <w:lang w:val="ro-RO"/>
        </w:rPr>
        <w:t>uz zi med</w:t>
      </w:r>
      <w:r w:rsidRPr="0068093E">
        <w:rPr>
          <w:rFonts w:ascii="Times New Roman" w:hAnsi="Times New Roman" w:cs="Times New Roman"/>
          <w:bCs/>
          <w:sz w:val="24"/>
          <w:szCs w:val="24"/>
          <w:lang w:val="ro-RO"/>
        </w:rPr>
        <w:t xml:space="preserve"> = 42,00 mc/zi;  Q</w:t>
      </w:r>
      <w:r w:rsidRPr="0068093E">
        <w:rPr>
          <w:rFonts w:ascii="Times New Roman" w:hAnsi="Times New Roman" w:cs="Times New Roman"/>
          <w:bCs/>
          <w:sz w:val="24"/>
          <w:szCs w:val="24"/>
          <w:vertAlign w:val="subscript"/>
          <w:lang w:val="ro-RO"/>
        </w:rPr>
        <w:t>uz zi max</w:t>
      </w:r>
      <w:r w:rsidRPr="0068093E">
        <w:rPr>
          <w:rFonts w:ascii="Times New Roman" w:hAnsi="Times New Roman" w:cs="Times New Roman"/>
          <w:bCs/>
          <w:sz w:val="24"/>
          <w:szCs w:val="24"/>
          <w:lang w:val="ro-RO"/>
        </w:rPr>
        <w:t xml:space="preserve"> = 54,60 mc/zi; Q</w:t>
      </w:r>
      <w:r w:rsidRPr="0068093E">
        <w:rPr>
          <w:rFonts w:ascii="Times New Roman" w:hAnsi="Times New Roman" w:cs="Times New Roman"/>
          <w:bCs/>
          <w:sz w:val="24"/>
          <w:szCs w:val="24"/>
          <w:vertAlign w:val="subscript"/>
          <w:lang w:val="ro-RO"/>
        </w:rPr>
        <w:t>uz orar max</w:t>
      </w:r>
      <w:r w:rsidRPr="0068093E">
        <w:rPr>
          <w:rFonts w:ascii="Times New Roman" w:hAnsi="Times New Roman" w:cs="Times New Roman"/>
          <w:bCs/>
          <w:sz w:val="24"/>
          <w:szCs w:val="24"/>
          <w:lang w:val="ro-RO"/>
        </w:rPr>
        <w:t xml:space="preserve"> = 4,55 mc/h;</w:t>
      </w:r>
    </w:p>
    <w:p w:rsidR="006E6BC1" w:rsidRPr="0068093E" w:rsidRDefault="006E6BC1" w:rsidP="00BE5BBA">
      <w:pPr>
        <w:numPr>
          <w:ilvl w:val="0"/>
          <w:numId w:val="25"/>
        </w:numPr>
        <w:spacing w:after="0"/>
        <w:ind w:left="1742"/>
        <w:jc w:val="both"/>
        <w:rPr>
          <w:rFonts w:ascii="Times New Roman" w:hAnsi="Times New Roman" w:cs="Times New Roman"/>
          <w:bCs/>
          <w:sz w:val="24"/>
          <w:szCs w:val="24"/>
          <w:lang w:val="ro-RO"/>
        </w:rPr>
      </w:pPr>
      <w:r w:rsidRPr="0068093E">
        <w:rPr>
          <w:rFonts w:ascii="Times New Roman" w:hAnsi="Times New Roman" w:cs="Times New Roman"/>
          <w:bCs/>
          <w:sz w:val="24"/>
          <w:szCs w:val="24"/>
          <w:lang w:val="ro-RO"/>
        </w:rPr>
        <w:t>V</w:t>
      </w:r>
      <w:r w:rsidRPr="0068093E">
        <w:rPr>
          <w:rFonts w:ascii="Times New Roman" w:hAnsi="Times New Roman" w:cs="Times New Roman"/>
          <w:bCs/>
          <w:sz w:val="24"/>
          <w:szCs w:val="24"/>
          <w:vertAlign w:val="subscript"/>
          <w:lang w:val="ro-RO"/>
        </w:rPr>
        <w:t xml:space="preserve">uz med serie </w:t>
      </w:r>
      <w:r w:rsidRPr="0068093E">
        <w:rPr>
          <w:rFonts w:ascii="Times New Roman" w:hAnsi="Times New Roman" w:cs="Times New Roman"/>
          <w:bCs/>
          <w:sz w:val="24"/>
          <w:szCs w:val="24"/>
          <w:lang w:val="ro-RO"/>
        </w:rPr>
        <w:t xml:space="preserve"> = 3822 mc;  V</w:t>
      </w:r>
      <w:r w:rsidRPr="0068093E">
        <w:rPr>
          <w:rFonts w:ascii="Times New Roman" w:hAnsi="Times New Roman" w:cs="Times New Roman"/>
          <w:bCs/>
          <w:sz w:val="24"/>
          <w:szCs w:val="24"/>
          <w:vertAlign w:val="subscript"/>
          <w:lang w:val="ro-RO"/>
        </w:rPr>
        <w:t xml:space="preserve">uz max serie </w:t>
      </w:r>
      <w:r w:rsidRPr="0068093E">
        <w:rPr>
          <w:rFonts w:ascii="Times New Roman" w:hAnsi="Times New Roman" w:cs="Times New Roman"/>
          <w:bCs/>
          <w:sz w:val="24"/>
          <w:szCs w:val="24"/>
          <w:lang w:val="ro-RO"/>
        </w:rPr>
        <w:t>= 4969 mc; V</w:t>
      </w:r>
      <w:r w:rsidRPr="0068093E">
        <w:rPr>
          <w:rFonts w:ascii="Times New Roman" w:hAnsi="Times New Roman" w:cs="Times New Roman"/>
          <w:bCs/>
          <w:sz w:val="24"/>
          <w:szCs w:val="24"/>
          <w:vertAlign w:val="subscript"/>
          <w:lang w:val="ro-RO"/>
        </w:rPr>
        <w:t>uz med anual</w:t>
      </w:r>
      <w:r w:rsidRPr="0068093E">
        <w:rPr>
          <w:rFonts w:ascii="Times New Roman" w:hAnsi="Times New Roman" w:cs="Times New Roman"/>
          <w:bCs/>
          <w:sz w:val="24"/>
          <w:szCs w:val="24"/>
          <w:lang w:val="ro-RO"/>
        </w:rPr>
        <w:t xml:space="preserve"> = 11.466 mc;</w:t>
      </w:r>
    </w:p>
    <w:p w:rsidR="006E6BC1" w:rsidRPr="0068093E" w:rsidRDefault="006E6BC1" w:rsidP="00BE5BBA">
      <w:pPr>
        <w:numPr>
          <w:ilvl w:val="0"/>
          <w:numId w:val="25"/>
        </w:numPr>
        <w:spacing w:after="0"/>
        <w:ind w:left="1742"/>
        <w:jc w:val="both"/>
        <w:rPr>
          <w:rFonts w:ascii="Times New Roman" w:hAnsi="Times New Roman" w:cs="Times New Roman"/>
          <w:bCs/>
          <w:sz w:val="24"/>
          <w:szCs w:val="24"/>
          <w:lang w:val="ro-RO"/>
        </w:rPr>
      </w:pPr>
      <w:r w:rsidRPr="0068093E">
        <w:rPr>
          <w:rFonts w:ascii="Times New Roman" w:hAnsi="Times New Roman" w:cs="Times New Roman"/>
          <w:bCs/>
          <w:sz w:val="24"/>
          <w:szCs w:val="24"/>
          <w:lang w:val="ro-RO"/>
        </w:rPr>
        <w:lastRenderedPageBreak/>
        <w:t>V</w:t>
      </w:r>
      <w:r w:rsidRPr="0068093E">
        <w:rPr>
          <w:rFonts w:ascii="Times New Roman" w:hAnsi="Times New Roman" w:cs="Times New Roman"/>
          <w:bCs/>
          <w:sz w:val="24"/>
          <w:szCs w:val="24"/>
          <w:vertAlign w:val="subscript"/>
          <w:lang w:val="ro-RO"/>
        </w:rPr>
        <w:t>uz max anual</w:t>
      </w:r>
      <w:r w:rsidRPr="0068093E">
        <w:rPr>
          <w:rFonts w:ascii="Times New Roman" w:hAnsi="Times New Roman" w:cs="Times New Roman"/>
          <w:bCs/>
          <w:sz w:val="24"/>
          <w:szCs w:val="24"/>
          <w:lang w:val="ro-RO"/>
        </w:rPr>
        <w:t xml:space="preserve"> = 14.907 mc.</w:t>
      </w:r>
    </w:p>
    <w:p w:rsidR="006E6BC1" w:rsidRPr="006E6BC1" w:rsidRDefault="006E6BC1" w:rsidP="00BE5BBA">
      <w:pPr>
        <w:numPr>
          <w:ilvl w:val="0"/>
          <w:numId w:val="23"/>
        </w:numPr>
        <w:jc w:val="both"/>
        <w:rPr>
          <w:rFonts w:ascii="Times New Roman" w:hAnsi="Times New Roman" w:cs="Times New Roman"/>
          <w:bCs/>
          <w:i/>
          <w:sz w:val="24"/>
          <w:szCs w:val="24"/>
          <w:lang w:val="en-AU"/>
        </w:rPr>
      </w:pPr>
      <w:r w:rsidRPr="006E6BC1">
        <w:rPr>
          <w:rFonts w:ascii="Times New Roman" w:hAnsi="Times New Roman" w:cs="Times New Roman"/>
          <w:bCs/>
          <w:i/>
          <w:sz w:val="24"/>
          <w:szCs w:val="24"/>
          <w:lang w:val="en-AU"/>
        </w:rPr>
        <w:t>Evacuarea apelor pluviale</w:t>
      </w:r>
      <w:r w:rsidRPr="006E6BC1">
        <w:rPr>
          <w:rFonts w:ascii="Times New Roman" w:hAnsi="Times New Roman" w:cs="Times New Roman"/>
          <w:b/>
          <w:bCs/>
          <w:i/>
          <w:sz w:val="24"/>
          <w:szCs w:val="24"/>
          <w:lang w:val="en-AU"/>
        </w:rPr>
        <w:t xml:space="preserve"> </w:t>
      </w:r>
      <w:r w:rsidRPr="006E6BC1">
        <w:rPr>
          <w:rFonts w:ascii="Times New Roman" w:hAnsi="Times New Roman" w:cs="Times New Roman"/>
          <w:bCs/>
          <w:i/>
          <w:sz w:val="24"/>
          <w:szCs w:val="24"/>
          <w:lang w:val="en-AU"/>
        </w:rPr>
        <w:t>(Qp=161,34 l/s):</w:t>
      </w:r>
    </w:p>
    <w:p w:rsidR="006E6BC1" w:rsidRPr="006E6BC1" w:rsidRDefault="006E6BC1" w:rsidP="006E6BC1">
      <w:pPr>
        <w:jc w:val="both"/>
        <w:rPr>
          <w:rFonts w:ascii="Times New Roman" w:hAnsi="Times New Roman" w:cs="Times New Roman"/>
          <w:bCs/>
          <w:i/>
          <w:sz w:val="24"/>
          <w:szCs w:val="24"/>
          <w:lang w:val="en-AU"/>
        </w:rPr>
      </w:pPr>
      <w:r w:rsidRPr="006E6BC1">
        <w:rPr>
          <w:rFonts w:ascii="Times New Roman" w:hAnsi="Times New Roman" w:cs="Times New Roman"/>
          <w:bCs/>
          <w:i/>
          <w:sz w:val="24"/>
          <w:szCs w:val="24"/>
          <w:lang w:val="en-AU"/>
        </w:rPr>
        <w:t xml:space="preserve">În zonele neconstruite </w:t>
      </w:r>
      <w:r w:rsidRPr="0068093E">
        <w:rPr>
          <w:rFonts w:ascii="Times New Roman" w:hAnsi="Times New Roman" w:cs="Times New Roman"/>
          <w:bCs/>
          <w:sz w:val="24"/>
          <w:szCs w:val="24"/>
          <w:lang w:val="en-AU"/>
        </w:rPr>
        <w:t xml:space="preserve">- evacuarea apelor </w:t>
      </w:r>
      <w:proofErr w:type="gramStart"/>
      <w:r w:rsidRPr="0068093E">
        <w:rPr>
          <w:rFonts w:ascii="Times New Roman" w:hAnsi="Times New Roman" w:cs="Times New Roman"/>
          <w:bCs/>
          <w:sz w:val="24"/>
          <w:szCs w:val="24"/>
          <w:lang w:val="en-AU"/>
        </w:rPr>
        <w:t>pluviale(</w:t>
      </w:r>
      <w:proofErr w:type="gramEnd"/>
      <w:r w:rsidRPr="0068093E">
        <w:rPr>
          <w:rFonts w:ascii="Times New Roman" w:hAnsi="Times New Roman" w:cs="Times New Roman"/>
          <w:bCs/>
          <w:sz w:val="24"/>
          <w:szCs w:val="24"/>
          <w:lang w:val="en-AU"/>
        </w:rPr>
        <w:t>Q pl=4,2 l/s)   se realizează liber la teren și se infiltreaza in sol sau se scurge liber la suprafata acestuia</w:t>
      </w:r>
      <w:r w:rsidRPr="006E6BC1">
        <w:rPr>
          <w:rFonts w:ascii="Times New Roman" w:hAnsi="Times New Roman" w:cs="Times New Roman"/>
          <w:bCs/>
          <w:i/>
          <w:sz w:val="24"/>
          <w:szCs w:val="24"/>
          <w:lang w:val="en-AU"/>
        </w:rPr>
        <w:t>;</w:t>
      </w:r>
    </w:p>
    <w:p w:rsidR="006E6BC1" w:rsidRPr="0068093E" w:rsidRDefault="006E6BC1" w:rsidP="006E6BC1">
      <w:pPr>
        <w:jc w:val="both"/>
        <w:rPr>
          <w:rFonts w:ascii="Times New Roman" w:hAnsi="Times New Roman" w:cs="Times New Roman"/>
          <w:bCs/>
          <w:sz w:val="24"/>
          <w:szCs w:val="24"/>
          <w:lang w:val="ro-RO"/>
        </w:rPr>
      </w:pPr>
      <w:r w:rsidRPr="006E6BC1">
        <w:rPr>
          <w:rFonts w:ascii="Times New Roman" w:hAnsi="Times New Roman" w:cs="Times New Roman"/>
          <w:bCs/>
          <w:i/>
          <w:sz w:val="24"/>
          <w:szCs w:val="24"/>
          <w:lang w:val="en-AU"/>
        </w:rPr>
        <w:t>În zona construită -</w:t>
      </w:r>
      <w:r w:rsidRPr="0068093E">
        <w:rPr>
          <w:rFonts w:ascii="Times New Roman" w:hAnsi="Times New Roman" w:cs="Times New Roman"/>
          <w:bCs/>
          <w:sz w:val="24"/>
          <w:szCs w:val="24"/>
          <w:lang w:val="en-AU"/>
        </w:rPr>
        <w:t xml:space="preserve">evacuarea apelor pluviale </w:t>
      </w:r>
      <w:proofErr w:type="gramStart"/>
      <w:r w:rsidRPr="0068093E">
        <w:rPr>
          <w:rFonts w:ascii="Times New Roman" w:hAnsi="Times New Roman" w:cs="Times New Roman"/>
          <w:bCs/>
          <w:sz w:val="24"/>
          <w:szCs w:val="24"/>
          <w:lang w:val="en-AU"/>
        </w:rPr>
        <w:t>( Qpl</w:t>
      </w:r>
      <w:proofErr w:type="gramEnd"/>
      <w:r w:rsidRPr="0068093E">
        <w:rPr>
          <w:rFonts w:ascii="Times New Roman" w:hAnsi="Times New Roman" w:cs="Times New Roman"/>
          <w:bCs/>
          <w:sz w:val="24"/>
          <w:szCs w:val="24"/>
          <w:lang w:val="en-AU"/>
        </w:rPr>
        <w:t xml:space="preserve">=110,76 l/s </w:t>
      </w:r>
      <w:r w:rsidRPr="0068093E">
        <w:rPr>
          <w:rFonts w:ascii="Times New Roman" w:hAnsi="Times New Roman" w:cs="Times New Roman"/>
          <w:bCs/>
          <w:sz w:val="24"/>
          <w:szCs w:val="24"/>
          <w:lang w:val="ro-RO"/>
        </w:rPr>
        <w:t>si de pe aleile betonate din incinta fermei (46,38 l/s) vor fi conduse catre rigolele betonate de preluare a apelor pluviale, de unde vor fi preluate de conducte ingropate si dirijate catre conducta de evacuare din PVC Dn 250 mm montata ingropat pe marginea drumului de acces in ferma; aceasta conducta asigura transportul si evacuarea apelor pluviale in canalul marginal de la drumul judetean, care se descarca in acumularea Pais .</w:t>
      </w:r>
    </w:p>
    <w:p w:rsidR="00BE4C86" w:rsidRPr="00CF57C5" w:rsidRDefault="00CF57C5" w:rsidP="00BE4C86">
      <w:pPr>
        <w:jc w:val="both"/>
        <w:rPr>
          <w:rFonts w:ascii="Times New Roman" w:hAnsi="Times New Roman" w:cs="Times New Roman"/>
          <w:b/>
          <w:i/>
          <w:sz w:val="24"/>
          <w:szCs w:val="24"/>
        </w:rPr>
      </w:pPr>
      <w:r w:rsidRPr="00CF57C5">
        <w:rPr>
          <w:rFonts w:ascii="Times New Roman" w:hAnsi="Times New Roman" w:cs="Times New Roman"/>
          <w:b/>
          <w:i/>
          <w:sz w:val="24"/>
          <w:szCs w:val="24"/>
        </w:rPr>
        <w:t>4.8. Alte depozitări chimice și zone de folosire</w:t>
      </w:r>
    </w:p>
    <w:p w:rsidR="00911E53" w:rsidRDefault="00CF57C5" w:rsidP="00BE4C86">
      <w:pPr>
        <w:jc w:val="both"/>
        <w:rPr>
          <w:rFonts w:ascii="Times New Roman" w:hAnsi="Times New Roman" w:cs="Times New Roman"/>
          <w:sz w:val="24"/>
          <w:szCs w:val="24"/>
        </w:rPr>
      </w:pPr>
      <w:proofErr w:type="gramStart"/>
      <w:r>
        <w:rPr>
          <w:rFonts w:ascii="Times New Roman" w:hAnsi="Times New Roman" w:cs="Times New Roman"/>
          <w:sz w:val="24"/>
          <w:szCs w:val="24"/>
        </w:rPr>
        <w:t>Pe amplasamentul aferent obiectivului nu există și nu sunt ne</w:t>
      </w:r>
      <w:r w:rsidR="0068093E">
        <w:rPr>
          <w:rFonts w:ascii="Times New Roman" w:hAnsi="Times New Roman" w:cs="Times New Roman"/>
          <w:sz w:val="24"/>
          <w:szCs w:val="24"/>
        </w:rPr>
        <w:t>ce</w:t>
      </w:r>
      <w:r>
        <w:rPr>
          <w:rFonts w:ascii="Times New Roman" w:hAnsi="Times New Roman" w:cs="Times New Roman"/>
          <w:sz w:val="24"/>
          <w:szCs w:val="24"/>
        </w:rPr>
        <w:t xml:space="preserve">sare depozite de substanțe/ produse chimice, întrucât </w:t>
      </w:r>
      <w:r w:rsidRPr="00CF57C5">
        <w:rPr>
          <w:rFonts w:ascii="Times New Roman" w:hAnsi="Times New Roman" w:cs="Times New Roman"/>
          <w:sz w:val="24"/>
          <w:szCs w:val="24"/>
        </w:rPr>
        <w:t xml:space="preserve">în procesul de </w:t>
      </w:r>
      <w:r w:rsidR="0068093E">
        <w:rPr>
          <w:rFonts w:ascii="Times New Roman" w:hAnsi="Times New Roman" w:cs="Times New Roman"/>
          <w:sz w:val="24"/>
          <w:szCs w:val="24"/>
        </w:rPr>
        <w:t xml:space="preserve">creștere a porcilor </w:t>
      </w:r>
      <w:r>
        <w:rPr>
          <w:rFonts w:ascii="Times New Roman" w:hAnsi="Times New Roman" w:cs="Times New Roman"/>
          <w:sz w:val="24"/>
          <w:szCs w:val="24"/>
        </w:rPr>
        <w:t>nu se folosesc astfel de substanțe.</w:t>
      </w:r>
      <w:proofErr w:type="gramEnd"/>
    </w:p>
    <w:p w:rsidR="0068093E" w:rsidRPr="00F873D5" w:rsidRDefault="0068093E" w:rsidP="00BE4C86">
      <w:pPr>
        <w:jc w:val="both"/>
        <w:rPr>
          <w:rFonts w:ascii="Times New Roman" w:hAnsi="Times New Roman" w:cs="Times New Roman"/>
          <w:sz w:val="24"/>
          <w:szCs w:val="24"/>
        </w:rPr>
      </w:pPr>
      <w:r>
        <w:rPr>
          <w:rFonts w:ascii="Times New Roman" w:hAnsi="Times New Roman" w:cs="Times New Roman"/>
          <w:sz w:val="24"/>
          <w:szCs w:val="24"/>
        </w:rPr>
        <w:t xml:space="preserve">Produsele sanitare de uz sanitar- veterinar se achiziționează la efectuarea tratamentelor și se depozitează temporar într-un spațiu special amenajat </w:t>
      </w:r>
      <w:proofErr w:type="gramStart"/>
      <w:r>
        <w:rPr>
          <w:rFonts w:ascii="Times New Roman" w:hAnsi="Times New Roman" w:cs="Times New Roman"/>
          <w:sz w:val="24"/>
          <w:szCs w:val="24"/>
        </w:rPr>
        <w:t>( cu</w:t>
      </w:r>
      <w:proofErr w:type="gramEnd"/>
      <w:r>
        <w:rPr>
          <w:rFonts w:ascii="Times New Roman" w:hAnsi="Times New Roman" w:cs="Times New Roman"/>
          <w:sz w:val="24"/>
          <w:szCs w:val="24"/>
        </w:rPr>
        <w:t xml:space="preserve"> rol de farmacie) din incinta obiectivului.</w:t>
      </w:r>
    </w:p>
    <w:p w:rsidR="00D33FD2" w:rsidRDefault="00CF57C5" w:rsidP="00D33FD2">
      <w:pPr>
        <w:spacing w:after="0"/>
        <w:jc w:val="both"/>
        <w:rPr>
          <w:rFonts w:ascii="Times New Roman" w:hAnsi="Times New Roman" w:cs="Times New Roman"/>
          <w:b/>
          <w:i/>
          <w:sz w:val="24"/>
          <w:szCs w:val="24"/>
          <w:lang w:val="ro-RO"/>
        </w:rPr>
      </w:pPr>
      <w:r w:rsidRPr="00CF57C5">
        <w:rPr>
          <w:rFonts w:ascii="Times New Roman" w:hAnsi="Times New Roman" w:cs="Times New Roman"/>
          <w:b/>
          <w:i/>
          <w:sz w:val="24"/>
          <w:szCs w:val="24"/>
        </w:rPr>
        <w:t>4.9. Alte posibile impurificări rezultate din folosința anterioară</w:t>
      </w:r>
      <w:r w:rsidR="00D33FD2">
        <w:rPr>
          <w:rFonts w:ascii="Times New Roman" w:hAnsi="Times New Roman" w:cs="Times New Roman"/>
          <w:b/>
          <w:i/>
          <w:sz w:val="24"/>
          <w:szCs w:val="24"/>
        </w:rPr>
        <w:t xml:space="preserve">- </w:t>
      </w:r>
      <w:r w:rsidR="00D33FD2" w:rsidRPr="00D33FD2">
        <w:rPr>
          <w:rFonts w:ascii="Times New Roman" w:hAnsi="Times New Roman" w:cs="Times New Roman"/>
          <w:b/>
          <w:i/>
          <w:sz w:val="24"/>
          <w:szCs w:val="24"/>
          <w:lang w:val="ro-RO"/>
        </w:rPr>
        <w:t>Raport privind situa</w:t>
      </w:r>
      <w:r w:rsidR="00D33FD2">
        <w:rPr>
          <w:rFonts w:ascii="Times New Roman" w:hAnsi="Times New Roman" w:cs="Times New Roman"/>
          <w:b/>
          <w:i/>
          <w:sz w:val="24"/>
          <w:szCs w:val="24"/>
          <w:lang w:val="ro-RO"/>
        </w:rPr>
        <w:t xml:space="preserve">ția de    </w:t>
      </w:r>
    </w:p>
    <w:p w:rsidR="00D33FD2" w:rsidRPr="00D33FD2" w:rsidRDefault="00D33FD2" w:rsidP="00D33FD2">
      <w:pPr>
        <w:spacing w:after="0"/>
        <w:jc w:val="both"/>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r w:rsidRPr="00D33FD2">
        <w:rPr>
          <w:rFonts w:ascii="Times New Roman" w:hAnsi="Times New Roman" w:cs="Times New Roman"/>
          <w:b/>
          <w:i/>
          <w:sz w:val="24"/>
          <w:szCs w:val="24"/>
          <w:lang w:val="ro-RO"/>
        </w:rPr>
        <w:t>referin</w:t>
      </w:r>
      <w:r>
        <w:rPr>
          <w:rFonts w:ascii="Times New Roman" w:hAnsi="Times New Roman" w:cs="Times New Roman"/>
          <w:b/>
          <w:i/>
          <w:sz w:val="24"/>
          <w:szCs w:val="24"/>
          <w:lang w:val="ro-RO"/>
        </w:rPr>
        <w:t>ță</w:t>
      </w:r>
      <w:r w:rsidRPr="00D33FD2">
        <w:rPr>
          <w:rFonts w:ascii="Times New Roman" w:hAnsi="Times New Roman" w:cs="Times New Roman"/>
          <w:b/>
          <w:i/>
          <w:sz w:val="24"/>
          <w:szCs w:val="24"/>
          <w:lang w:val="ro-RO"/>
        </w:rPr>
        <w:t xml:space="preserve"> a amplasamentului</w:t>
      </w:r>
    </w:p>
    <w:p w:rsidR="00D33FD2" w:rsidRDefault="00D33FD2" w:rsidP="00D33FD2">
      <w:pPr>
        <w:jc w:val="both"/>
        <w:rPr>
          <w:rFonts w:ascii="Times New Roman" w:hAnsi="Times New Roman" w:cs="Times New Roman"/>
          <w:b/>
          <w:i/>
          <w:sz w:val="24"/>
          <w:szCs w:val="24"/>
          <w:lang w:val="ro-RO"/>
        </w:rPr>
      </w:pPr>
    </w:p>
    <w:p w:rsidR="00D33FD2" w:rsidRPr="00D33FD2" w:rsidRDefault="00D33FD2" w:rsidP="00D33FD2">
      <w:pPr>
        <w:jc w:val="both"/>
        <w:rPr>
          <w:rFonts w:ascii="Times New Roman" w:hAnsi="Times New Roman" w:cs="Times New Roman"/>
          <w:b/>
          <w:i/>
          <w:sz w:val="24"/>
          <w:szCs w:val="24"/>
          <w:lang w:val="ro-RO"/>
        </w:rPr>
      </w:pPr>
      <w:r w:rsidRPr="00D33FD2">
        <w:rPr>
          <w:rFonts w:ascii="Times New Roman" w:hAnsi="Times New Roman" w:cs="Times New Roman"/>
          <w:sz w:val="24"/>
          <w:szCs w:val="24"/>
          <w:lang w:val="ro-RO"/>
        </w:rPr>
        <w:t xml:space="preserve">Conform prevederilor Legii nr.278/2013 privind emisiile industriale, art.22, alin (3), </w:t>
      </w:r>
      <w:r w:rsidRPr="00D33FD2">
        <w:rPr>
          <w:rFonts w:ascii="Times New Roman" w:hAnsi="Times New Roman" w:cs="Times New Roman"/>
          <w:i/>
          <w:sz w:val="24"/>
          <w:szCs w:val="24"/>
          <w:lang w:val="ro-RO"/>
        </w:rPr>
        <w:t>Rapo</w:t>
      </w:r>
      <w:r>
        <w:rPr>
          <w:rFonts w:ascii="Times New Roman" w:hAnsi="Times New Roman" w:cs="Times New Roman"/>
          <w:i/>
          <w:sz w:val="24"/>
          <w:szCs w:val="24"/>
          <w:lang w:val="ro-RO"/>
        </w:rPr>
        <w:t>rtul privind situatia de referiță</w:t>
      </w:r>
      <w:r w:rsidRPr="00D33FD2">
        <w:rPr>
          <w:rFonts w:ascii="Times New Roman" w:hAnsi="Times New Roman" w:cs="Times New Roman"/>
          <w:sz w:val="24"/>
          <w:szCs w:val="24"/>
          <w:lang w:val="ro-RO"/>
        </w:rPr>
        <w:t xml:space="preserve"> a </w:t>
      </w:r>
      <w:r>
        <w:rPr>
          <w:rFonts w:ascii="Times New Roman" w:hAnsi="Times New Roman" w:cs="Times New Roman"/>
          <w:sz w:val="24"/>
          <w:szCs w:val="24"/>
          <w:lang w:val="ro-RO"/>
        </w:rPr>
        <w:t xml:space="preserve">unui amplasament se realizează în condițiile în care pe amplasamentul studiat </w:t>
      </w:r>
      <w:r w:rsidRPr="00D33FD2">
        <w:rPr>
          <w:rFonts w:ascii="Times New Roman" w:hAnsi="Times New Roman" w:cs="Times New Roman"/>
          <w:sz w:val="24"/>
          <w:szCs w:val="24"/>
          <w:lang w:val="ro-RO"/>
        </w:rPr>
        <w:t>se desf</w:t>
      </w:r>
      <w:r>
        <w:rPr>
          <w:rFonts w:ascii="Times New Roman" w:hAnsi="Times New Roman" w:cs="Times New Roman"/>
          <w:sz w:val="24"/>
          <w:szCs w:val="24"/>
          <w:lang w:val="ro-RO"/>
        </w:rPr>
        <w:t>ăș</w:t>
      </w:r>
      <w:r w:rsidRPr="00D33FD2">
        <w:rPr>
          <w:rFonts w:ascii="Times New Roman" w:hAnsi="Times New Roman" w:cs="Times New Roman"/>
          <w:sz w:val="24"/>
          <w:szCs w:val="24"/>
          <w:lang w:val="ro-RO"/>
        </w:rPr>
        <w:t>oar</w:t>
      </w:r>
      <w:r>
        <w:rPr>
          <w:rFonts w:ascii="Times New Roman" w:hAnsi="Times New Roman" w:cs="Times New Roman"/>
          <w:sz w:val="24"/>
          <w:szCs w:val="24"/>
          <w:lang w:val="ro-RO"/>
        </w:rPr>
        <w:t>ă</w:t>
      </w:r>
      <w:r w:rsidRPr="00D33FD2">
        <w:rPr>
          <w:rFonts w:ascii="Times New Roman" w:hAnsi="Times New Roman" w:cs="Times New Roman"/>
          <w:sz w:val="24"/>
          <w:szCs w:val="24"/>
          <w:lang w:val="ro-RO"/>
        </w:rPr>
        <w:t xml:space="preserve"> activit</w:t>
      </w:r>
      <w:r>
        <w:rPr>
          <w:rFonts w:ascii="Times New Roman" w:hAnsi="Times New Roman" w:cs="Times New Roman"/>
          <w:sz w:val="24"/>
          <w:szCs w:val="24"/>
          <w:lang w:val="ro-RO"/>
        </w:rPr>
        <w:t>ăț</w:t>
      </w:r>
      <w:r w:rsidRPr="00D33FD2">
        <w:rPr>
          <w:rFonts w:ascii="Times New Roman" w:hAnsi="Times New Roman" w:cs="Times New Roman"/>
          <w:sz w:val="24"/>
          <w:szCs w:val="24"/>
          <w:lang w:val="ro-RO"/>
        </w:rPr>
        <w:t>i cu poten</w:t>
      </w:r>
      <w:r>
        <w:rPr>
          <w:rFonts w:ascii="Times New Roman" w:hAnsi="Times New Roman" w:cs="Times New Roman"/>
          <w:sz w:val="24"/>
          <w:szCs w:val="24"/>
          <w:lang w:val="ro-RO"/>
        </w:rPr>
        <w:t>ț</w:t>
      </w:r>
      <w:r w:rsidRPr="00D33FD2">
        <w:rPr>
          <w:rFonts w:ascii="Times New Roman" w:hAnsi="Times New Roman" w:cs="Times New Roman"/>
          <w:sz w:val="24"/>
          <w:szCs w:val="24"/>
          <w:lang w:val="ro-RO"/>
        </w:rPr>
        <w:t xml:space="preserve">ial de contaminare a solului </w:t>
      </w:r>
      <w:r>
        <w:rPr>
          <w:rFonts w:ascii="Times New Roman" w:hAnsi="Times New Roman" w:cs="Times New Roman"/>
          <w:sz w:val="24"/>
          <w:szCs w:val="24"/>
          <w:lang w:val="ro-RO"/>
        </w:rPr>
        <w:t>ș</w:t>
      </w:r>
      <w:r w:rsidRPr="00D33FD2">
        <w:rPr>
          <w:rFonts w:ascii="Times New Roman" w:hAnsi="Times New Roman" w:cs="Times New Roman"/>
          <w:sz w:val="24"/>
          <w:szCs w:val="24"/>
          <w:lang w:val="ro-RO"/>
        </w:rPr>
        <w:t>i apelor subterane</w:t>
      </w:r>
      <w:r>
        <w:rPr>
          <w:rFonts w:ascii="Times New Roman" w:hAnsi="Times New Roman" w:cs="Times New Roman"/>
          <w:sz w:val="24"/>
          <w:szCs w:val="24"/>
          <w:lang w:val="ro-RO"/>
        </w:rPr>
        <w:t xml:space="preserve">. </w:t>
      </w:r>
      <w:r w:rsidR="00C152C1">
        <w:rPr>
          <w:rFonts w:ascii="Times New Roman" w:hAnsi="Times New Roman" w:cs="Times New Roman"/>
          <w:sz w:val="24"/>
          <w:szCs w:val="24"/>
          <w:lang w:val="ro-RO"/>
        </w:rPr>
        <w:t>Din acest punct de vedere</w:t>
      </w:r>
      <w:r w:rsidRPr="00D33FD2">
        <w:rPr>
          <w:rFonts w:ascii="Times New Roman" w:hAnsi="Times New Roman" w:cs="Times New Roman"/>
          <w:sz w:val="24"/>
          <w:szCs w:val="24"/>
          <w:lang w:val="ro-RO"/>
        </w:rPr>
        <w:t xml:space="preserve">, </w:t>
      </w:r>
      <w:r w:rsidR="00C152C1">
        <w:rPr>
          <w:rFonts w:ascii="Times New Roman" w:hAnsi="Times New Roman" w:cs="Times New Roman"/>
          <w:sz w:val="24"/>
          <w:szCs w:val="24"/>
          <w:lang w:val="ro-RO"/>
        </w:rPr>
        <w:t xml:space="preserve">raportul </w:t>
      </w:r>
      <w:r w:rsidRPr="00D33FD2">
        <w:rPr>
          <w:rFonts w:ascii="Times New Roman" w:hAnsi="Times New Roman" w:cs="Times New Roman"/>
          <w:sz w:val="24"/>
          <w:szCs w:val="24"/>
          <w:lang w:val="ro-RO"/>
        </w:rPr>
        <w:t>trebuie s</w:t>
      </w:r>
      <w:r w:rsidR="00C152C1">
        <w:rPr>
          <w:rFonts w:ascii="Times New Roman" w:hAnsi="Times New Roman" w:cs="Times New Roman"/>
          <w:sz w:val="24"/>
          <w:szCs w:val="24"/>
          <w:lang w:val="ro-RO"/>
        </w:rPr>
        <w:t>ă conț</w:t>
      </w:r>
      <w:r w:rsidRPr="00D33FD2">
        <w:rPr>
          <w:rFonts w:ascii="Times New Roman" w:hAnsi="Times New Roman" w:cs="Times New Roman"/>
          <w:sz w:val="24"/>
          <w:szCs w:val="24"/>
          <w:lang w:val="ro-RO"/>
        </w:rPr>
        <w:t>in</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 xml:space="preserve"> informa</w:t>
      </w:r>
      <w:r w:rsidR="00C152C1">
        <w:rPr>
          <w:rFonts w:ascii="Times New Roman" w:hAnsi="Times New Roman" w:cs="Times New Roman"/>
          <w:sz w:val="24"/>
          <w:szCs w:val="24"/>
          <w:lang w:val="ro-RO"/>
        </w:rPr>
        <w:t>ț</w:t>
      </w:r>
      <w:r w:rsidRPr="00D33FD2">
        <w:rPr>
          <w:rFonts w:ascii="Times New Roman" w:hAnsi="Times New Roman" w:cs="Times New Roman"/>
          <w:sz w:val="24"/>
          <w:szCs w:val="24"/>
          <w:lang w:val="ro-RO"/>
        </w:rPr>
        <w:t>iile necesare pentru stabilirea st</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rii de contaminare a solului si apelor subterane, astfel inc</w:t>
      </w:r>
      <w:r w:rsidR="00C152C1">
        <w:rPr>
          <w:rFonts w:ascii="Times New Roman" w:hAnsi="Times New Roman" w:cs="Times New Roman"/>
          <w:sz w:val="24"/>
          <w:szCs w:val="24"/>
          <w:lang w:val="ro-RO"/>
        </w:rPr>
        <w:t>î</w:t>
      </w:r>
      <w:r w:rsidRPr="00D33FD2">
        <w:rPr>
          <w:rFonts w:ascii="Times New Roman" w:hAnsi="Times New Roman" w:cs="Times New Roman"/>
          <w:sz w:val="24"/>
          <w:szCs w:val="24"/>
          <w:lang w:val="ro-RO"/>
        </w:rPr>
        <w:t>t sa se poat</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 xml:space="preserve"> face o compara</w:t>
      </w:r>
      <w:r w:rsidR="00C152C1">
        <w:rPr>
          <w:rFonts w:ascii="Times New Roman" w:hAnsi="Times New Roman" w:cs="Times New Roman"/>
          <w:sz w:val="24"/>
          <w:szCs w:val="24"/>
          <w:lang w:val="ro-RO"/>
        </w:rPr>
        <w:t>ț</w:t>
      </w:r>
      <w:r w:rsidRPr="00D33FD2">
        <w:rPr>
          <w:rFonts w:ascii="Times New Roman" w:hAnsi="Times New Roman" w:cs="Times New Roman"/>
          <w:sz w:val="24"/>
          <w:szCs w:val="24"/>
          <w:lang w:val="ro-RO"/>
        </w:rPr>
        <w:t>ie cuantificat</w:t>
      </w:r>
      <w:r w:rsidR="00C152C1">
        <w:rPr>
          <w:rFonts w:ascii="Times New Roman" w:hAnsi="Times New Roman" w:cs="Times New Roman"/>
          <w:sz w:val="24"/>
          <w:szCs w:val="24"/>
          <w:lang w:val="ro-RO"/>
        </w:rPr>
        <w:t>ă cu starea acestora la data î</w:t>
      </w:r>
      <w:r w:rsidRPr="00D33FD2">
        <w:rPr>
          <w:rFonts w:ascii="Times New Roman" w:hAnsi="Times New Roman" w:cs="Times New Roman"/>
          <w:sz w:val="24"/>
          <w:szCs w:val="24"/>
          <w:lang w:val="ro-RO"/>
        </w:rPr>
        <w:t>ncet</w:t>
      </w:r>
      <w:r w:rsidR="00C152C1">
        <w:rPr>
          <w:rFonts w:ascii="Times New Roman" w:hAnsi="Times New Roman" w:cs="Times New Roman"/>
          <w:sz w:val="24"/>
          <w:szCs w:val="24"/>
          <w:lang w:val="ro-RO"/>
        </w:rPr>
        <w:t>ă</w:t>
      </w:r>
      <w:r w:rsidRPr="00D33FD2">
        <w:rPr>
          <w:rFonts w:ascii="Times New Roman" w:hAnsi="Times New Roman" w:cs="Times New Roman"/>
          <w:sz w:val="24"/>
          <w:szCs w:val="24"/>
          <w:lang w:val="ro-RO"/>
        </w:rPr>
        <w:t>rii definitive a activit</w:t>
      </w:r>
      <w:r w:rsidR="00C152C1">
        <w:rPr>
          <w:rFonts w:ascii="Times New Roman" w:hAnsi="Times New Roman" w:cs="Times New Roman"/>
          <w:sz w:val="24"/>
          <w:szCs w:val="24"/>
          <w:lang w:val="ro-RO"/>
        </w:rPr>
        <w:t>ăț</w:t>
      </w:r>
      <w:r w:rsidRPr="00D33FD2">
        <w:rPr>
          <w:rFonts w:ascii="Times New Roman" w:hAnsi="Times New Roman" w:cs="Times New Roman"/>
          <w:sz w:val="24"/>
          <w:szCs w:val="24"/>
          <w:lang w:val="ro-RO"/>
        </w:rPr>
        <w:t>ii</w:t>
      </w:r>
      <w:r w:rsidRPr="00D33FD2">
        <w:rPr>
          <w:rFonts w:ascii="Times New Roman" w:hAnsi="Times New Roman" w:cs="Times New Roman"/>
          <w:b/>
          <w:i/>
          <w:sz w:val="24"/>
          <w:szCs w:val="24"/>
          <w:lang w:val="ro-RO"/>
        </w:rPr>
        <w:t>.</w:t>
      </w:r>
    </w:p>
    <w:p w:rsidR="00D33FD2" w:rsidRPr="001F1F9C" w:rsidRDefault="00D33FD2" w:rsidP="00D33FD2">
      <w:pPr>
        <w:jc w:val="both"/>
        <w:rPr>
          <w:rFonts w:ascii="Times New Roman" w:hAnsi="Times New Roman" w:cs="Times New Roman"/>
          <w:bCs/>
          <w:i/>
          <w:sz w:val="24"/>
          <w:szCs w:val="24"/>
          <w:lang w:val="it-IT"/>
        </w:rPr>
      </w:pPr>
      <w:r w:rsidRPr="00C152C1">
        <w:rPr>
          <w:rFonts w:ascii="Times New Roman" w:hAnsi="Times New Roman" w:cs="Times New Roman"/>
          <w:i/>
          <w:sz w:val="24"/>
          <w:szCs w:val="24"/>
          <w:u w:val="single"/>
          <w:lang w:val="ro-RO"/>
        </w:rPr>
        <w:t xml:space="preserve">În desfășurarea activității, </w:t>
      </w:r>
      <w:r w:rsidRPr="00C152C1">
        <w:rPr>
          <w:rFonts w:ascii="Times New Roman" w:hAnsi="Times New Roman" w:cs="Times New Roman"/>
          <w:bCs/>
          <w:i/>
          <w:sz w:val="24"/>
          <w:szCs w:val="24"/>
          <w:u w:val="single"/>
          <w:lang w:val="it-IT"/>
        </w:rPr>
        <w:t xml:space="preserve">SC </w:t>
      </w:r>
      <w:r w:rsidR="0068093E">
        <w:rPr>
          <w:rFonts w:ascii="Times New Roman" w:hAnsi="Times New Roman" w:cs="Times New Roman"/>
          <w:bCs/>
          <w:i/>
          <w:sz w:val="24"/>
          <w:szCs w:val="24"/>
          <w:u w:val="single"/>
          <w:lang w:val="it-IT"/>
        </w:rPr>
        <w:t>PIG FARM SRL</w:t>
      </w:r>
      <w:r w:rsidRPr="00C152C1">
        <w:rPr>
          <w:rFonts w:ascii="Times New Roman" w:hAnsi="Times New Roman" w:cs="Times New Roman"/>
          <w:bCs/>
          <w:i/>
          <w:sz w:val="24"/>
          <w:szCs w:val="24"/>
          <w:u w:val="single"/>
          <w:lang w:val="it-IT"/>
        </w:rPr>
        <w:t>, nu utilizează, nu produce și nu emite substanțe periculoase relevante care să determine posibilitatea de contaminare a solului și a apelor subterane pe amplasamentul instalației</w:t>
      </w:r>
      <w:r>
        <w:rPr>
          <w:rFonts w:ascii="Times New Roman" w:hAnsi="Times New Roman" w:cs="Times New Roman"/>
          <w:bCs/>
          <w:i/>
          <w:sz w:val="24"/>
          <w:szCs w:val="24"/>
          <w:lang w:val="it-IT"/>
        </w:rPr>
        <w:t>.</w:t>
      </w:r>
    </w:p>
    <w:p w:rsidR="0068093E" w:rsidRPr="0068093E" w:rsidRDefault="0068093E" w:rsidP="0068093E">
      <w:pPr>
        <w:spacing w:after="0"/>
        <w:jc w:val="both"/>
        <w:rPr>
          <w:rFonts w:ascii="Times New Roman" w:hAnsi="Times New Roman" w:cs="Times New Roman"/>
          <w:bCs/>
          <w:i/>
          <w:iCs/>
          <w:sz w:val="24"/>
          <w:szCs w:val="24"/>
          <w:lang w:val="fr-FR"/>
        </w:rPr>
      </w:pPr>
      <w:r w:rsidRPr="0068093E">
        <w:rPr>
          <w:rFonts w:ascii="Times New Roman" w:hAnsi="Times New Roman" w:cs="Times New Roman"/>
          <w:bCs/>
          <w:i/>
          <w:iCs/>
          <w:sz w:val="24"/>
          <w:szCs w:val="24"/>
          <w:lang w:val="fr-FR"/>
        </w:rPr>
        <w:t>INVETIGAREA CALITĂȚII SOLULUI</w:t>
      </w:r>
    </w:p>
    <w:p w:rsidR="0068093E" w:rsidRPr="0068093E" w:rsidRDefault="0068093E" w:rsidP="0068093E">
      <w:pPr>
        <w:spacing w:after="0"/>
        <w:jc w:val="both"/>
        <w:rPr>
          <w:rFonts w:ascii="Times New Roman" w:hAnsi="Times New Roman" w:cs="Times New Roman"/>
          <w:bCs/>
          <w:i/>
          <w:iCs/>
          <w:sz w:val="24"/>
          <w:szCs w:val="24"/>
          <w:lang w:val="ro-RO"/>
        </w:rPr>
      </w:pPr>
      <w:r w:rsidRPr="0068093E">
        <w:rPr>
          <w:rFonts w:ascii="Times New Roman" w:hAnsi="Times New Roman" w:cs="Times New Roman"/>
          <w:bCs/>
          <w:i/>
          <w:iCs/>
          <w:sz w:val="24"/>
          <w:szCs w:val="24"/>
          <w:lang w:val="fr-FR"/>
        </w:rPr>
        <w:t xml:space="preserve">Calitatea </w:t>
      </w:r>
      <w:r w:rsidRPr="0068093E">
        <w:rPr>
          <w:rFonts w:ascii="Times New Roman" w:hAnsi="Times New Roman" w:cs="Times New Roman"/>
          <w:bCs/>
          <w:i/>
          <w:iCs/>
          <w:sz w:val="24"/>
          <w:szCs w:val="24"/>
          <w:lang w:val="ro-RO"/>
        </w:rPr>
        <w:t xml:space="preserve">solului din zona de administrare a dejecțiilor animaliere- terenuri aparținând SC AGRICOLA ACC SRL- probe efectuate în anul 2011. </w:t>
      </w:r>
    </w:p>
    <w:p w:rsidR="0068093E" w:rsidRDefault="0068093E" w:rsidP="0068093E">
      <w:pPr>
        <w:spacing w:after="0"/>
        <w:jc w:val="both"/>
        <w:rPr>
          <w:rFonts w:ascii="Times New Roman" w:hAnsi="Times New Roman" w:cs="Times New Roman"/>
          <w:bCs/>
          <w:iCs/>
          <w:sz w:val="24"/>
          <w:szCs w:val="24"/>
        </w:rPr>
      </w:pPr>
      <w:r w:rsidRPr="0068093E">
        <w:rPr>
          <w:rFonts w:ascii="Times New Roman" w:hAnsi="Times New Roman" w:cs="Times New Roman"/>
          <w:bCs/>
          <w:iCs/>
          <w:sz w:val="24"/>
          <w:szCs w:val="24"/>
        </w:rPr>
        <w:t xml:space="preserve">Au fost recoltate </w:t>
      </w:r>
      <w:proofErr w:type="gramStart"/>
      <w:r w:rsidRPr="0068093E">
        <w:rPr>
          <w:rFonts w:ascii="Times New Roman" w:hAnsi="Times New Roman" w:cs="Times New Roman"/>
          <w:bCs/>
          <w:iCs/>
          <w:sz w:val="24"/>
          <w:szCs w:val="24"/>
        </w:rPr>
        <w:t>un</w:t>
      </w:r>
      <w:proofErr w:type="gramEnd"/>
      <w:r w:rsidRPr="0068093E">
        <w:rPr>
          <w:rFonts w:ascii="Times New Roman" w:hAnsi="Times New Roman" w:cs="Times New Roman"/>
          <w:bCs/>
          <w:iCs/>
          <w:sz w:val="24"/>
          <w:szCs w:val="24"/>
        </w:rPr>
        <w:t xml:space="preserve"> număr de 20 probe de sol de pe suprafaţa de 60 de ha teren arabil şi o probă din dejecţiile lichide rezultate din fermă. </w:t>
      </w:r>
      <w:proofErr w:type="gramStart"/>
      <w:r w:rsidRPr="0068093E">
        <w:rPr>
          <w:rFonts w:ascii="Times New Roman" w:hAnsi="Times New Roman" w:cs="Times New Roman"/>
          <w:bCs/>
          <w:iCs/>
          <w:sz w:val="24"/>
          <w:szCs w:val="24"/>
        </w:rPr>
        <w:t>Fiecare probă medie a fost formată din 25 -30 probe parţiale de sol recoltat de la 0 – 20 cm.</w:t>
      </w:r>
      <w:proofErr w:type="gramEnd"/>
    </w:p>
    <w:p w:rsidR="00946DC0" w:rsidRPr="0068093E" w:rsidRDefault="00946DC0" w:rsidP="0068093E">
      <w:pPr>
        <w:spacing w:after="0"/>
        <w:jc w:val="both"/>
        <w:rPr>
          <w:rFonts w:ascii="Times New Roman" w:hAnsi="Times New Roman" w:cs="Times New Roman"/>
          <w:bCs/>
          <w:iCs/>
          <w:sz w:val="24"/>
          <w:szCs w:val="24"/>
        </w:rPr>
      </w:pPr>
    </w:p>
    <w:tbl>
      <w:tblPr>
        <w:tblStyle w:val="TableGrid3"/>
        <w:tblW w:w="0" w:type="auto"/>
        <w:tblLayout w:type="fixed"/>
        <w:tblLook w:val="04A0" w:firstRow="1" w:lastRow="0" w:firstColumn="1" w:lastColumn="0" w:noHBand="0" w:noVBand="1"/>
      </w:tblPr>
      <w:tblGrid>
        <w:gridCol w:w="1098"/>
        <w:gridCol w:w="810"/>
        <w:gridCol w:w="720"/>
        <w:gridCol w:w="1080"/>
        <w:gridCol w:w="905"/>
        <w:gridCol w:w="799"/>
        <w:gridCol w:w="816"/>
        <w:gridCol w:w="66"/>
        <w:gridCol w:w="744"/>
        <w:gridCol w:w="920"/>
        <w:gridCol w:w="794"/>
        <w:gridCol w:w="824"/>
      </w:tblGrid>
      <w:tr w:rsidR="0068093E" w:rsidRPr="0068093E" w:rsidTr="0068093E">
        <w:tc>
          <w:tcPr>
            <w:tcW w:w="1098" w:type="dxa"/>
            <w:vMerge w:val="restart"/>
          </w:tcPr>
          <w:p w:rsidR="0068093E" w:rsidRPr="0068093E" w:rsidRDefault="0068093E" w:rsidP="0068093E">
            <w:pPr>
              <w:jc w:val="both"/>
              <w:rPr>
                <w:bCs/>
                <w:i/>
                <w:iCs/>
                <w:sz w:val="24"/>
                <w:szCs w:val="24"/>
                <w:lang w:val="ro-RO"/>
              </w:rPr>
            </w:pPr>
            <w:r w:rsidRPr="0068093E">
              <w:rPr>
                <w:bCs/>
                <w:i/>
                <w:iCs/>
                <w:sz w:val="24"/>
                <w:szCs w:val="24"/>
                <w:lang w:val="ro-RO"/>
              </w:rPr>
              <w:lastRenderedPageBreak/>
              <w:t>Nr. pct. recoltare</w:t>
            </w:r>
          </w:p>
        </w:tc>
        <w:tc>
          <w:tcPr>
            <w:tcW w:w="810" w:type="dxa"/>
            <w:vMerge w:val="restart"/>
          </w:tcPr>
          <w:p w:rsidR="0068093E" w:rsidRPr="0068093E" w:rsidRDefault="0068093E" w:rsidP="0068093E">
            <w:pPr>
              <w:jc w:val="both"/>
              <w:rPr>
                <w:bCs/>
                <w:i/>
                <w:iCs/>
                <w:sz w:val="24"/>
                <w:szCs w:val="24"/>
                <w:lang w:val="ro-RO"/>
              </w:rPr>
            </w:pPr>
            <w:r w:rsidRPr="0068093E">
              <w:rPr>
                <w:bCs/>
                <w:i/>
                <w:iCs/>
                <w:sz w:val="24"/>
                <w:szCs w:val="24"/>
                <w:lang w:val="ro-RO"/>
              </w:rPr>
              <w:t>Parcela S ha</w:t>
            </w:r>
          </w:p>
        </w:tc>
        <w:tc>
          <w:tcPr>
            <w:tcW w:w="720" w:type="dxa"/>
            <w:vMerge w:val="restart"/>
          </w:tcPr>
          <w:p w:rsidR="0068093E" w:rsidRPr="0068093E" w:rsidRDefault="0068093E" w:rsidP="0068093E">
            <w:pPr>
              <w:jc w:val="both"/>
              <w:rPr>
                <w:bCs/>
                <w:i/>
                <w:iCs/>
                <w:sz w:val="24"/>
                <w:szCs w:val="24"/>
                <w:lang w:val="ro-RO"/>
              </w:rPr>
            </w:pPr>
            <w:r w:rsidRPr="0068093E">
              <w:rPr>
                <w:bCs/>
                <w:i/>
                <w:iCs/>
                <w:sz w:val="24"/>
                <w:szCs w:val="24"/>
                <w:lang w:val="ro-RO"/>
              </w:rPr>
              <w:t>pH H</w:t>
            </w:r>
            <w:r w:rsidRPr="0068093E">
              <w:rPr>
                <w:bCs/>
                <w:i/>
                <w:iCs/>
                <w:sz w:val="24"/>
                <w:szCs w:val="24"/>
                <w:vertAlign w:val="subscript"/>
                <w:lang w:val="ro-RO"/>
              </w:rPr>
              <w:t>2</w:t>
            </w:r>
            <w:r w:rsidRPr="0068093E">
              <w:rPr>
                <w:bCs/>
                <w:i/>
                <w:iCs/>
                <w:sz w:val="24"/>
                <w:szCs w:val="24"/>
                <w:lang w:val="ro-RO"/>
              </w:rPr>
              <w:t>O</w:t>
            </w:r>
          </w:p>
        </w:tc>
        <w:tc>
          <w:tcPr>
            <w:tcW w:w="1080" w:type="dxa"/>
          </w:tcPr>
          <w:p w:rsidR="0068093E" w:rsidRPr="0068093E" w:rsidRDefault="0068093E" w:rsidP="0068093E">
            <w:pPr>
              <w:jc w:val="both"/>
              <w:rPr>
                <w:bCs/>
                <w:i/>
                <w:iCs/>
                <w:sz w:val="24"/>
                <w:szCs w:val="24"/>
                <w:lang w:val="ro-RO"/>
              </w:rPr>
            </w:pPr>
            <w:r w:rsidRPr="0068093E">
              <w:rPr>
                <w:bCs/>
                <w:i/>
                <w:iCs/>
                <w:sz w:val="24"/>
                <w:szCs w:val="24"/>
                <w:lang w:val="ro-RO"/>
              </w:rPr>
              <w:t>Humus</w:t>
            </w:r>
          </w:p>
        </w:tc>
        <w:tc>
          <w:tcPr>
            <w:tcW w:w="905" w:type="dxa"/>
          </w:tcPr>
          <w:p w:rsidR="0068093E" w:rsidRPr="0068093E" w:rsidRDefault="0068093E" w:rsidP="0068093E">
            <w:pPr>
              <w:jc w:val="both"/>
              <w:rPr>
                <w:bCs/>
                <w:i/>
                <w:iCs/>
                <w:sz w:val="24"/>
                <w:szCs w:val="24"/>
                <w:lang w:val="ro-RO"/>
              </w:rPr>
            </w:pPr>
            <w:r w:rsidRPr="0068093E">
              <w:rPr>
                <w:bCs/>
                <w:i/>
                <w:iCs/>
                <w:sz w:val="24"/>
                <w:szCs w:val="24"/>
                <w:lang w:val="ro-RO"/>
              </w:rPr>
              <w:t>IN</w:t>
            </w:r>
          </w:p>
        </w:tc>
        <w:tc>
          <w:tcPr>
            <w:tcW w:w="799" w:type="dxa"/>
          </w:tcPr>
          <w:p w:rsidR="0068093E" w:rsidRPr="0068093E" w:rsidRDefault="0068093E" w:rsidP="0068093E">
            <w:pPr>
              <w:jc w:val="both"/>
              <w:rPr>
                <w:bCs/>
                <w:i/>
                <w:iCs/>
                <w:sz w:val="24"/>
                <w:szCs w:val="24"/>
                <w:lang w:val="ro-RO"/>
              </w:rPr>
            </w:pPr>
            <w:r w:rsidRPr="0068093E">
              <w:rPr>
                <w:bCs/>
                <w:i/>
                <w:iCs/>
                <w:sz w:val="24"/>
                <w:szCs w:val="24"/>
                <w:lang w:val="ro-RO"/>
              </w:rPr>
              <w:t>C /N</w:t>
            </w:r>
          </w:p>
        </w:tc>
        <w:tc>
          <w:tcPr>
            <w:tcW w:w="882" w:type="dxa"/>
            <w:gridSpan w:val="2"/>
          </w:tcPr>
          <w:p w:rsidR="0068093E" w:rsidRPr="0068093E" w:rsidRDefault="0068093E" w:rsidP="0068093E">
            <w:pPr>
              <w:jc w:val="both"/>
              <w:rPr>
                <w:bCs/>
                <w:i/>
                <w:iCs/>
                <w:sz w:val="24"/>
                <w:szCs w:val="24"/>
                <w:vertAlign w:val="subscript"/>
                <w:lang w:val="ro-RO"/>
              </w:rPr>
            </w:pPr>
            <w:r w:rsidRPr="0068093E">
              <w:rPr>
                <w:bCs/>
                <w:i/>
                <w:iCs/>
                <w:sz w:val="24"/>
                <w:szCs w:val="24"/>
                <w:lang w:val="ro-RO"/>
              </w:rPr>
              <w:t>N/NO</w:t>
            </w:r>
            <w:r w:rsidRPr="0068093E">
              <w:rPr>
                <w:bCs/>
                <w:i/>
                <w:iCs/>
                <w:sz w:val="24"/>
                <w:szCs w:val="24"/>
                <w:vertAlign w:val="subscript"/>
                <w:lang w:val="ro-RO"/>
              </w:rPr>
              <w:t>3</w:t>
            </w:r>
          </w:p>
        </w:tc>
        <w:tc>
          <w:tcPr>
            <w:tcW w:w="744" w:type="dxa"/>
          </w:tcPr>
          <w:p w:rsidR="0068093E" w:rsidRPr="0068093E" w:rsidRDefault="0068093E" w:rsidP="0068093E">
            <w:pPr>
              <w:jc w:val="both"/>
              <w:rPr>
                <w:bCs/>
                <w:i/>
                <w:iCs/>
                <w:sz w:val="24"/>
                <w:szCs w:val="24"/>
                <w:vertAlign w:val="subscript"/>
                <w:lang w:val="ro-RO"/>
              </w:rPr>
            </w:pPr>
            <w:r w:rsidRPr="0068093E">
              <w:rPr>
                <w:bCs/>
                <w:i/>
                <w:iCs/>
                <w:sz w:val="24"/>
                <w:szCs w:val="24"/>
                <w:lang w:val="ro-RO"/>
              </w:rPr>
              <w:t>N/ NH</w:t>
            </w:r>
            <w:r w:rsidRPr="0068093E">
              <w:rPr>
                <w:bCs/>
                <w:i/>
                <w:iCs/>
                <w:sz w:val="24"/>
                <w:szCs w:val="24"/>
                <w:vertAlign w:val="subscript"/>
                <w:lang w:val="ro-RO"/>
              </w:rPr>
              <w:t>4</w:t>
            </w:r>
          </w:p>
        </w:tc>
        <w:tc>
          <w:tcPr>
            <w:tcW w:w="920" w:type="dxa"/>
          </w:tcPr>
          <w:p w:rsidR="0068093E" w:rsidRPr="0068093E" w:rsidRDefault="0068093E" w:rsidP="0068093E">
            <w:pPr>
              <w:jc w:val="both"/>
              <w:rPr>
                <w:bCs/>
                <w:i/>
                <w:iCs/>
                <w:sz w:val="24"/>
                <w:szCs w:val="24"/>
                <w:lang w:val="ro-RO"/>
              </w:rPr>
            </w:pPr>
            <w:r w:rsidRPr="0068093E">
              <w:rPr>
                <w:bCs/>
                <w:i/>
                <w:iCs/>
                <w:sz w:val="24"/>
                <w:szCs w:val="24"/>
                <w:lang w:val="ro-RO"/>
              </w:rPr>
              <w:t>P total</w:t>
            </w:r>
          </w:p>
        </w:tc>
        <w:tc>
          <w:tcPr>
            <w:tcW w:w="794" w:type="dxa"/>
          </w:tcPr>
          <w:p w:rsidR="0068093E" w:rsidRPr="0068093E" w:rsidRDefault="0068093E" w:rsidP="0068093E">
            <w:pPr>
              <w:jc w:val="both"/>
              <w:rPr>
                <w:bCs/>
                <w:i/>
                <w:iCs/>
                <w:sz w:val="24"/>
                <w:szCs w:val="24"/>
                <w:vertAlign w:val="subscript"/>
                <w:lang w:val="ro-RO"/>
              </w:rPr>
            </w:pPr>
            <w:r w:rsidRPr="0068093E">
              <w:rPr>
                <w:bCs/>
                <w:i/>
                <w:iCs/>
                <w:sz w:val="24"/>
                <w:szCs w:val="24"/>
                <w:lang w:val="ro-RO"/>
              </w:rPr>
              <w:t xml:space="preserve">P </w:t>
            </w:r>
            <w:r w:rsidRPr="0068093E">
              <w:rPr>
                <w:bCs/>
                <w:i/>
                <w:iCs/>
                <w:sz w:val="24"/>
                <w:szCs w:val="24"/>
                <w:vertAlign w:val="subscript"/>
                <w:lang w:val="ro-RO"/>
              </w:rPr>
              <w:t>AL</w:t>
            </w:r>
          </w:p>
        </w:tc>
        <w:tc>
          <w:tcPr>
            <w:tcW w:w="824" w:type="dxa"/>
          </w:tcPr>
          <w:p w:rsidR="0068093E" w:rsidRPr="0068093E" w:rsidRDefault="0068093E" w:rsidP="0068093E">
            <w:pPr>
              <w:jc w:val="both"/>
              <w:rPr>
                <w:bCs/>
                <w:i/>
                <w:iCs/>
                <w:sz w:val="24"/>
                <w:szCs w:val="24"/>
                <w:vertAlign w:val="subscript"/>
                <w:lang w:val="ro-RO"/>
              </w:rPr>
            </w:pPr>
            <w:r w:rsidRPr="0068093E">
              <w:rPr>
                <w:bCs/>
                <w:i/>
                <w:iCs/>
                <w:sz w:val="24"/>
                <w:szCs w:val="24"/>
                <w:lang w:val="ro-RO"/>
              </w:rPr>
              <w:t>K</w:t>
            </w:r>
            <w:r w:rsidRPr="0068093E">
              <w:rPr>
                <w:bCs/>
                <w:i/>
                <w:iCs/>
                <w:sz w:val="24"/>
                <w:szCs w:val="24"/>
                <w:vertAlign w:val="subscript"/>
                <w:lang w:val="ro-RO"/>
              </w:rPr>
              <w:t>AL</w:t>
            </w:r>
          </w:p>
        </w:tc>
      </w:tr>
      <w:tr w:rsidR="0068093E" w:rsidRPr="0068093E" w:rsidTr="0068093E">
        <w:tc>
          <w:tcPr>
            <w:tcW w:w="1098" w:type="dxa"/>
            <w:vMerge/>
          </w:tcPr>
          <w:p w:rsidR="0068093E" w:rsidRPr="0068093E" w:rsidRDefault="0068093E" w:rsidP="0068093E">
            <w:pPr>
              <w:jc w:val="both"/>
              <w:rPr>
                <w:bCs/>
                <w:i/>
                <w:iCs/>
                <w:sz w:val="24"/>
                <w:szCs w:val="24"/>
                <w:lang w:val="ro-RO"/>
              </w:rPr>
            </w:pPr>
          </w:p>
        </w:tc>
        <w:tc>
          <w:tcPr>
            <w:tcW w:w="810" w:type="dxa"/>
            <w:vMerge/>
          </w:tcPr>
          <w:p w:rsidR="0068093E" w:rsidRPr="0068093E" w:rsidRDefault="0068093E" w:rsidP="0068093E">
            <w:pPr>
              <w:jc w:val="both"/>
              <w:rPr>
                <w:bCs/>
                <w:i/>
                <w:iCs/>
                <w:sz w:val="24"/>
                <w:szCs w:val="24"/>
                <w:lang w:val="ro-RO"/>
              </w:rPr>
            </w:pPr>
          </w:p>
        </w:tc>
        <w:tc>
          <w:tcPr>
            <w:tcW w:w="720" w:type="dxa"/>
            <w:vMerge/>
          </w:tcPr>
          <w:p w:rsidR="0068093E" w:rsidRPr="0068093E" w:rsidRDefault="0068093E" w:rsidP="0068093E">
            <w:pPr>
              <w:jc w:val="both"/>
              <w:rPr>
                <w:bCs/>
                <w:i/>
                <w:iCs/>
                <w:sz w:val="24"/>
                <w:szCs w:val="24"/>
                <w:lang w:val="ro-RO"/>
              </w:rPr>
            </w:pPr>
          </w:p>
        </w:tc>
        <w:tc>
          <w:tcPr>
            <w:tcW w:w="1080" w:type="dxa"/>
          </w:tcPr>
          <w:p w:rsidR="0068093E" w:rsidRPr="0068093E" w:rsidRDefault="0068093E" w:rsidP="0068093E">
            <w:pPr>
              <w:jc w:val="both"/>
              <w:rPr>
                <w:bCs/>
                <w:i/>
                <w:iCs/>
                <w:sz w:val="24"/>
                <w:szCs w:val="24"/>
                <w:lang w:val="ro-RO"/>
              </w:rPr>
            </w:pPr>
            <w:r w:rsidRPr="0068093E">
              <w:rPr>
                <w:bCs/>
                <w:i/>
                <w:iCs/>
                <w:sz w:val="24"/>
                <w:szCs w:val="24"/>
                <w:lang w:val="ro-RO"/>
              </w:rPr>
              <w:t>%</w:t>
            </w:r>
          </w:p>
        </w:tc>
        <w:tc>
          <w:tcPr>
            <w:tcW w:w="905" w:type="dxa"/>
          </w:tcPr>
          <w:p w:rsidR="0068093E" w:rsidRPr="0068093E" w:rsidRDefault="0068093E" w:rsidP="0068093E">
            <w:pPr>
              <w:jc w:val="both"/>
              <w:rPr>
                <w:bCs/>
                <w:i/>
                <w:iCs/>
                <w:sz w:val="24"/>
                <w:szCs w:val="24"/>
                <w:lang w:val="ro-RO"/>
              </w:rPr>
            </w:pPr>
            <w:r w:rsidRPr="0068093E">
              <w:rPr>
                <w:bCs/>
                <w:i/>
                <w:iCs/>
                <w:sz w:val="24"/>
                <w:szCs w:val="24"/>
                <w:lang w:val="ro-RO"/>
              </w:rPr>
              <w:t>%</w:t>
            </w:r>
          </w:p>
        </w:tc>
        <w:tc>
          <w:tcPr>
            <w:tcW w:w="2425" w:type="dxa"/>
            <w:gridSpan w:val="4"/>
          </w:tcPr>
          <w:p w:rsidR="0068093E" w:rsidRPr="0068093E" w:rsidRDefault="0068093E" w:rsidP="0068093E">
            <w:pPr>
              <w:jc w:val="center"/>
              <w:rPr>
                <w:bCs/>
                <w:i/>
                <w:iCs/>
                <w:sz w:val="24"/>
                <w:szCs w:val="24"/>
                <w:lang w:val="ro-RO"/>
              </w:rPr>
            </w:pPr>
            <w:r w:rsidRPr="0068093E">
              <w:rPr>
                <w:bCs/>
                <w:i/>
                <w:iCs/>
                <w:sz w:val="24"/>
                <w:szCs w:val="24"/>
                <w:lang w:val="ro-RO"/>
              </w:rPr>
              <w:t>mg/kg</w:t>
            </w:r>
          </w:p>
        </w:tc>
        <w:tc>
          <w:tcPr>
            <w:tcW w:w="920" w:type="dxa"/>
          </w:tcPr>
          <w:p w:rsidR="0068093E" w:rsidRPr="0068093E" w:rsidRDefault="0068093E" w:rsidP="0068093E">
            <w:pPr>
              <w:jc w:val="both"/>
              <w:rPr>
                <w:bCs/>
                <w:i/>
                <w:iCs/>
                <w:sz w:val="24"/>
                <w:szCs w:val="24"/>
                <w:lang w:val="ro-RO"/>
              </w:rPr>
            </w:pPr>
            <w:r w:rsidRPr="0068093E">
              <w:rPr>
                <w:bCs/>
                <w:i/>
                <w:iCs/>
                <w:sz w:val="24"/>
                <w:szCs w:val="24"/>
                <w:lang w:val="ro-RO"/>
              </w:rPr>
              <w:t xml:space="preserve"> %</w:t>
            </w:r>
          </w:p>
        </w:tc>
        <w:tc>
          <w:tcPr>
            <w:tcW w:w="1618" w:type="dxa"/>
            <w:gridSpan w:val="2"/>
          </w:tcPr>
          <w:p w:rsidR="0068093E" w:rsidRPr="0068093E" w:rsidRDefault="0068093E" w:rsidP="0068093E">
            <w:pPr>
              <w:jc w:val="both"/>
              <w:rPr>
                <w:bCs/>
                <w:i/>
                <w:iCs/>
                <w:sz w:val="24"/>
                <w:szCs w:val="24"/>
                <w:lang w:val="ro-RO"/>
              </w:rPr>
            </w:pPr>
            <w:r w:rsidRPr="0068093E">
              <w:rPr>
                <w:bCs/>
                <w:i/>
                <w:iCs/>
                <w:sz w:val="24"/>
                <w:szCs w:val="24"/>
                <w:lang w:val="ro-RO"/>
              </w:rPr>
              <w:t>mg/kg</w:t>
            </w:r>
          </w:p>
        </w:tc>
      </w:tr>
      <w:tr w:rsidR="0068093E" w:rsidRPr="0068093E" w:rsidTr="0068093E">
        <w:tc>
          <w:tcPr>
            <w:tcW w:w="1098" w:type="dxa"/>
          </w:tcPr>
          <w:p w:rsidR="0068093E" w:rsidRPr="0068093E" w:rsidRDefault="0068093E" w:rsidP="0068093E">
            <w:pPr>
              <w:jc w:val="both"/>
              <w:rPr>
                <w:bCs/>
                <w:iCs/>
                <w:sz w:val="24"/>
                <w:szCs w:val="24"/>
                <w:lang w:val="ro-RO"/>
              </w:rPr>
            </w:pPr>
            <w:r w:rsidRPr="0068093E">
              <w:rPr>
                <w:bCs/>
                <w:iCs/>
                <w:sz w:val="24"/>
                <w:szCs w:val="24"/>
                <w:lang w:val="ro-RO"/>
              </w:rPr>
              <w:t>1</w:t>
            </w:r>
          </w:p>
        </w:tc>
        <w:tc>
          <w:tcPr>
            <w:tcW w:w="810" w:type="dxa"/>
          </w:tcPr>
          <w:p w:rsidR="0068093E" w:rsidRPr="0068093E" w:rsidRDefault="0068093E" w:rsidP="0068093E">
            <w:pPr>
              <w:jc w:val="both"/>
              <w:rPr>
                <w:bCs/>
                <w:iCs/>
                <w:sz w:val="24"/>
                <w:szCs w:val="24"/>
                <w:lang w:val="ro-RO"/>
              </w:rPr>
            </w:pPr>
            <w:r w:rsidRPr="0068093E">
              <w:rPr>
                <w:bCs/>
                <w:iCs/>
                <w:sz w:val="24"/>
                <w:szCs w:val="24"/>
                <w:lang w:val="ro-RO"/>
              </w:rPr>
              <w:t>8</w:t>
            </w:r>
          </w:p>
        </w:tc>
        <w:tc>
          <w:tcPr>
            <w:tcW w:w="720" w:type="dxa"/>
          </w:tcPr>
          <w:p w:rsidR="0068093E" w:rsidRPr="0068093E" w:rsidRDefault="0068093E" w:rsidP="0068093E">
            <w:pPr>
              <w:jc w:val="both"/>
              <w:rPr>
                <w:bCs/>
                <w:iCs/>
                <w:sz w:val="24"/>
                <w:szCs w:val="24"/>
                <w:lang w:val="ro-RO"/>
              </w:rPr>
            </w:pPr>
            <w:r w:rsidRPr="0068093E">
              <w:rPr>
                <w:bCs/>
                <w:iCs/>
                <w:sz w:val="24"/>
                <w:szCs w:val="24"/>
                <w:lang w:val="ro-RO"/>
              </w:rPr>
              <w:t>6,6</w:t>
            </w:r>
          </w:p>
        </w:tc>
        <w:tc>
          <w:tcPr>
            <w:tcW w:w="1080" w:type="dxa"/>
          </w:tcPr>
          <w:p w:rsidR="0068093E" w:rsidRPr="0068093E" w:rsidRDefault="0068093E" w:rsidP="0068093E">
            <w:pPr>
              <w:jc w:val="both"/>
              <w:rPr>
                <w:bCs/>
                <w:iCs/>
                <w:sz w:val="24"/>
                <w:szCs w:val="24"/>
                <w:lang w:val="ro-RO"/>
              </w:rPr>
            </w:pPr>
            <w:r w:rsidRPr="0068093E">
              <w:rPr>
                <w:bCs/>
                <w:iCs/>
                <w:sz w:val="24"/>
                <w:szCs w:val="24"/>
                <w:lang w:val="ro-RO"/>
              </w:rPr>
              <w:t>3,87</w:t>
            </w:r>
          </w:p>
        </w:tc>
        <w:tc>
          <w:tcPr>
            <w:tcW w:w="905" w:type="dxa"/>
          </w:tcPr>
          <w:p w:rsidR="0068093E" w:rsidRPr="0068093E" w:rsidRDefault="0068093E" w:rsidP="0068093E">
            <w:pPr>
              <w:jc w:val="both"/>
              <w:rPr>
                <w:bCs/>
                <w:iCs/>
                <w:sz w:val="24"/>
                <w:szCs w:val="24"/>
                <w:lang w:val="ro-RO"/>
              </w:rPr>
            </w:pPr>
            <w:r w:rsidRPr="0068093E">
              <w:rPr>
                <w:bCs/>
                <w:iCs/>
                <w:sz w:val="24"/>
                <w:szCs w:val="24"/>
                <w:lang w:val="ro-RO"/>
              </w:rPr>
              <w:t>3,65</w:t>
            </w:r>
          </w:p>
        </w:tc>
        <w:tc>
          <w:tcPr>
            <w:tcW w:w="799"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6"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0" w:type="dxa"/>
            <w:gridSpan w:val="2"/>
          </w:tcPr>
          <w:p w:rsidR="0068093E" w:rsidRPr="0068093E" w:rsidRDefault="0068093E" w:rsidP="0068093E">
            <w:pPr>
              <w:jc w:val="both"/>
              <w:rPr>
                <w:bCs/>
                <w:iCs/>
                <w:sz w:val="24"/>
                <w:szCs w:val="24"/>
                <w:lang w:val="ro-RO"/>
              </w:rPr>
            </w:pPr>
            <w:r w:rsidRPr="0068093E">
              <w:rPr>
                <w:bCs/>
                <w:iCs/>
                <w:sz w:val="24"/>
                <w:szCs w:val="24"/>
                <w:lang w:val="ro-RO"/>
              </w:rPr>
              <w:t>X</w:t>
            </w:r>
          </w:p>
        </w:tc>
        <w:tc>
          <w:tcPr>
            <w:tcW w:w="920" w:type="dxa"/>
          </w:tcPr>
          <w:p w:rsidR="0068093E" w:rsidRPr="0068093E" w:rsidRDefault="0068093E" w:rsidP="0068093E">
            <w:pPr>
              <w:jc w:val="both"/>
              <w:rPr>
                <w:bCs/>
                <w:iCs/>
                <w:sz w:val="24"/>
                <w:szCs w:val="24"/>
                <w:lang w:val="ro-RO"/>
              </w:rPr>
            </w:pPr>
            <w:r w:rsidRPr="0068093E">
              <w:rPr>
                <w:bCs/>
                <w:iCs/>
                <w:sz w:val="24"/>
                <w:szCs w:val="24"/>
                <w:lang w:val="ro-RO"/>
              </w:rPr>
              <w:t>0,063-0,045</w:t>
            </w:r>
          </w:p>
        </w:tc>
        <w:tc>
          <w:tcPr>
            <w:tcW w:w="794" w:type="dxa"/>
          </w:tcPr>
          <w:p w:rsidR="0068093E" w:rsidRPr="0068093E" w:rsidRDefault="0068093E" w:rsidP="0068093E">
            <w:pPr>
              <w:jc w:val="both"/>
              <w:rPr>
                <w:bCs/>
                <w:iCs/>
                <w:sz w:val="24"/>
                <w:szCs w:val="24"/>
                <w:lang w:val="ro-RO"/>
              </w:rPr>
            </w:pPr>
            <w:r w:rsidRPr="0068093E">
              <w:rPr>
                <w:bCs/>
                <w:iCs/>
                <w:sz w:val="24"/>
                <w:szCs w:val="24"/>
                <w:lang w:val="ro-RO"/>
              </w:rPr>
              <w:t>23</w:t>
            </w:r>
          </w:p>
        </w:tc>
        <w:tc>
          <w:tcPr>
            <w:tcW w:w="824" w:type="dxa"/>
          </w:tcPr>
          <w:p w:rsidR="0068093E" w:rsidRPr="0068093E" w:rsidRDefault="0068093E" w:rsidP="0068093E">
            <w:pPr>
              <w:jc w:val="both"/>
              <w:rPr>
                <w:bCs/>
                <w:iCs/>
                <w:sz w:val="24"/>
                <w:szCs w:val="24"/>
                <w:lang w:val="ro-RO"/>
              </w:rPr>
            </w:pPr>
            <w:r w:rsidRPr="0068093E">
              <w:rPr>
                <w:bCs/>
                <w:iCs/>
                <w:sz w:val="24"/>
                <w:szCs w:val="24"/>
                <w:lang w:val="ro-RO"/>
              </w:rPr>
              <w:t>334</w:t>
            </w:r>
          </w:p>
        </w:tc>
      </w:tr>
      <w:tr w:rsidR="0068093E" w:rsidRPr="0068093E" w:rsidTr="0068093E">
        <w:tc>
          <w:tcPr>
            <w:tcW w:w="1098" w:type="dxa"/>
          </w:tcPr>
          <w:p w:rsidR="0068093E" w:rsidRPr="0068093E" w:rsidRDefault="0068093E" w:rsidP="0068093E">
            <w:pPr>
              <w:jc w:val="both"/>
              <w:rPr>
                <w:bCs/>
                <w:iCs/>
                <w:sz w:val="24"/>
                <w:szCs w:val="24"/>
                <w:lang w:val="ro-RO"/>
              </w:rPr>
            </w:pPr>
            <w:r w:rsidRPr="0068093E">
              <w:rPr>
                <w:bCs/>
                <w:iCs/>
                <w:sz w:val="24"/>
                <w:szCs w:val="24"/>
                <w:lang w:val="ro-RO"/>
              </w:rPr>
              <w:t>2</w:t>
            </w:r>
          </w:p>
        </w:tc>
        <w:tc>
          <w:tcPr>
            <w:tcW w:w="810" w:type="dxa"/>
          </w:tcPr>
          <w:p w:rsidR="0068093E" w:rsidRPr="0068093E" w:rsidRDefault="0068093E" w:rsidP="0068093E">
            <w:pPr>
              <w:jc w:val="both"/>
              <w:rPr>
                <w:bCs/>
                <w:iCs/>
                <w:sz w:val="24"/>
                <w:szCs w:val="24"/>
                <w:lang w:val="ro-RO"/>
              </w:rPr>
            </w:pPr>
            <w:r w:rsidRPr="0068093E">
              <w:rPr>
                <w:bCs/>
                <w:iCs/>
                <w:sz w:val="24"/>
                <w:szCs w:val="24"/>
                <w:lang w:val="ro-RO"/>
              </w:rPr>
              <w:t>10</w:t>
            </w:r>
          </w:p>
        </w:tc>
        <w:tc>
          <w:tcPr>
            <w:tcW w:w="720" w:type="dxa"/>
          </w:tcPr>
          <w:p w:rsidR="0068093E" w:rsidRPr="0068093E" w:rsidRDefault="0068093E" w:rsidP="0068093E">
            <w:pPr>
              <w:jc w:val="both"/>
              <w:rPr>
                <w:bCs/>
                <w:iCs/>
                <w:sz w:val="24"/>
                <w:szCs w:val="24"/>
                <w:lang w:val="ro-RO"/>
              </w:rPr>
            </w:pPr>
            <w:r w:rsidRPr="0068093E">
              <w:rPr>
                <w:bCs/>
                <w:iCs/>
                <w:sz w:val="24"/>
                <w:szCs w:val="24"/>
                <w:lang w:val="ro-RO"/>
              </w:rPr>
              <w:t>6,8</w:t>
            </w:r>
          </w:p>
        </w:tc>
        <w:tc>
          <w:tcPr>
            <w:tcW w:w="1080" w:type="dxa"/>
          </w:tcPr>
          <w:p w:rsidR="0068093E" w:rsidRPr="0068093E" w:rsidRDefault="0068093E" w:rsidP="0068093E">
            <w:pPr>
              <w:jc w:val="both"/>
              <w:rPr>
                <w:bCs/>
                <w:iCs/>
                <w:sz w:val="24"/>
                <w:szCs w:val="24"/>
                <w:lang w:val="ro-RO"/>
              </w:rPr>
            </w:pPr>
            <w:r w:rsidRPr="0068093E">
              <w:rPr>
                <w:bCs/>
                <w:iCs/>
                <w:sz w:val="24"/>
                <w:szCs w:val="24"/>
                <w:lang w:val="ro-RO"/>
              </w:rPr>
              <w:t>3,78</w:t>
            </w:r>
          </w:p>
        </w:tc>
        <w:tc>
          <w:tcPr>
            <w:tcW w:w="905" w:type="dxa"/>
          </w:tcPr>
          <w:p w:rsidR="0068093E" w:rsidRPr="0068093E" w:rsidRDefault="0068093E" w:rsidP="0068093E">
            <w:pPr>
              <w:jc w:val="both"/>
              <w:rPr>
                <w:bCs/>
                <w:iCs/>
                <w:sz w:val="24"/>
                <w:szCs w:val="24"/>
                <w:lang w:val="ro-RO"/>
              </w:rPr>
            </w:pPr>
            <w:r w:rsidRPr="0068093E">
              <w:rPr>
                <w:bCs/>
                <w:iCs/>
                <w:sz w:val="24"/>
                <w:szCs w:val="24"/>
                <w:lang w:val="ro-RO"/>
              </w:rPr>
              <w:t>3,42</w:t>
            </w:r>
          </w:p>
        </w:tc>
        <w:tc>
          <w:tcPr>
            <w:tcW w:w="799"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6"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0" w:type="dxa"/>
            <w:gridSpan w:val="2"/>
          </w:tcPr>
          <w:p w:rsidR="0068093E" w:rsidRPr="0068093E" w:rsidRDefault="0068093E" w:rsidP="0068093E">
            <w:pPr>
              <w:jc w:val="both"/>
              <w:rPr>
                <w:bCs/>
                <w:iCs/>
                <w:sz w:val="24"/>
                <w:szCs w:val="24"/>
                <w:lang w:val="ro-RO"/>
              </w:rPr>
            </w:pPr>
            <w:r w:rsidRPr="0068093E">
              <w:rPr>
                <w:bCs/>
                <w:iCs/>
                <w:sz w:val="24"/>
                <w:szCs w:val="24"/>
                <w:lang w:val="ro-RO"/>
              </w:rPr>
              <w:t>X</w:t>
            </w:r>
          </w:p>
        </w:tc>
        <w:tc>
          <w:tcPr>
            <w:tcW w:w="920" w:type="dxa"/>
          </w:tcPr>
          <w:p w:rsidR="0068093E" w:rsidRPr="0068093E" w:rsidRDefault="0068093E" w:rsidP="0068093E">
            <w:pPr>
              <w:jc w:val="both"/>
              <w:rPr>
                <w:bCs/>
                <w:iCs/>
                <w:sz w:val="24"/>
                <w:szCs w:val="24"/>
                <w:lang w:val="ro-RO"/>
              </w:rPr>
            </w:pPr>
            <w:r w:rsidRPr="0068093E">
              <w:rPr>
                <w:bCs/>
                <w:iCs/>
                <w:sz w:val="24"/>
                <w:szCs w:val="24"/>
                <w:lang w:val="ro-RO"/>
              </w:rPr>
              <w:t>0,184</w:t>
            </w:r>
          </w:p>
        </w:tc>
        <w:tc>
          <w:tcPr>
            <w:tcW w:w="794" w:type="dxa"/>
          </w:tcPr>
          <w:p w:rsidR="0068093E" w:rsidRPr="0068093E" w:rsidRDefault="0068093E" w:rsidP="0068093E">
            <w:pPr>
              <w:jc w:val="both"/>
              <w:rPr>
                <w:bCs/>
                <w:iCs/>
                <w:sz w:val="24"/>
                <w:szCs w:val="24"/>
                <w:lang w:val="ro-RO"/>
              </w:rPr>
            </w:pPr>
            <w:r w:rsidRPr="0068093E">
              <w:rPr>
                <w:bCs/>
                <w:iCs/>
                <w:sz w:val="24"/>
                <w:szCs w:val="24"/>
                <w:lang w:val="ro-RO"/>
              </w:rPr>
              <w:t>44</w:t>
            </w:r>
          </w:p>
        </w:tc>
        <w:tc>
          <w:tcPr>
            <w:tcW w:w="824" w:type="dxa"/>
          </w:tcPr>
          <w:p w:rsidR="0068093E" w:rsidRPr="0068093E" w:rsidRDefault="0068093E" w:rsidP="0068093E">
            <w:pPr>
              <w:jc w:val="both"/>
              <w:rPr>
                <w:bCs/>
                <w:iCs/>
                <w:sz w:val="24"/>
                <w:szCs w:val="24"/>
                <w:lang w:val="ro-RO"/>
              </w:rPr>
            </w:pPr>
            <w:r w:rsidRPr="0068093E">
              <w:rPr>
                <w:bCs/>
                <w:iCs/>
                <w:sz w:val="24"/>
                <w:szCs w:val="24"/>
                <w:lang w:val="ro-RO"/>
              </w:rPr>
              <w:t>343</w:t>
            </w:r>
          </w:p>
        </w:tc>
      </w:tr>
      <w:tr w:rsidR="0068093E" w:rsidRPr="0068093E" w:rsidTr="0068093E">
        <w:tc>
          <w:tcPr>
            <w:tcW w:w="1098" w:type="dxa"/>
          </w:tcPr>
          <w:p w:rsidR="0068093E" w:rsidRPr="0068093E" w:rsidRDefault="0068093E" w:rsidP="0068093E">
            <w:pPr>
              <w:jc w:val="both"/>
              <w:rPr>
                <w:bCs/>
                <w:iCs/>
                <w:sz w:val="24"/>
                <w:szCs w:val="24"/>
                <w:lang w:val="ro-RO"/>
              </w:rPr>
            </w:pPr>
            <w:r w:rsidRPr="0068093E">
              <w:rPr>
                <w:bCs/>
                <w:iCs/>
                <w:sz w:val="24"/>
                <w:szCs w:val="24"/>
                <w:lang w:val="ro-RO"/>
              </w:rPr>
              <w:t>3</w:t>
            </w:r>
          </w:p>
        </w:tc>
        <w:tc>
          <w:tcPr>
            <w:tcW w:w="810" w:type="dxa"/>
          </w:tcPr>
          <w:p w:rsidR="0068093E" w:rsidRPr="0068093E" w:rsidRDefault="0068093E" w:rsidP="0068093E">
            <w:pPr>
              <w:jc w:val="both"/>
              <w:rPr>
                <w:bCs/>
                <w:iCs/>
                <w:sz w:val="24"/>
                <w:szCs w:val="24"/>
                <w:lang w:val="ro-RO"/>
              </w:rPr>
            </w:pPr>
            <w:r w:rsidRPr="0068093E">
              <w:rPr>
                <w:bCs/>
                <w:iCs/>
                <w:sz w:val="24"/>
                <w:szCs w:val="24"/>
                <w:lang w:val="ro-RO"/>
              </w:rPr>
              <w:t>2</w:t>
            </w:r>
          </w:p>
        </w:tc>
        <w:tc>
          <w:tcPr>
            <w:tcW w:w="720" w:type="dxa"/>
          </w:tcPr>
          <w:p w:rsidR="0068093E" w:rsidRPr="0068093E" w:rsidRDefault="0068093E" w:rsidP="0068093E">
            <w:pPr>
              <w:jc w:val="both"/>
              <w:rPr>
                <w:bCs/>
                <w:iCs/>
                <w:sz w:val="24"/>
                <w:szCs w:val="24"/>
                <w:lang w:val="ro-RO"/>
              </w:rPr>
            </w:pPr>
            <w:r w:rsidRPr="0068093E">
              <w:rPr>
                <w:bCs/>
                <w:iCs/>
                <w:sz w:val="24"/>
                <w:szCs w:val="24"/>
                <w:lang w:val="ro-RO"/>
              </w:rPr>
              <w:t>7,5</w:t>
            </w:r>
          </w:p>
        </w:tc>
        <w:tc>
          <w:tcPr>
            <w:tcW w:w="1080" w:type="dxa"/>
          </w:tcPr>
          <w:p w:rsidR="0068093E" w:rsidRPr="0068093E" w:rsidRDefault="0068093E" w:rsidP="0068093E">
            <w:pPr>
              <w:jc w:val="both"/>
              <w:rPr>
                <w:bCs/>
                <w:iCs/>
                <w:sz w:val="24"/>
                <w:szCs w:val="24"/>
                <w:lang w:val="ro-RO"/>
              </w:rPr>
            </w:pPr>
            <w:r w:rsidRPr="0068093E">
              <w:rPr>
                <w:bCs/>
                <w:iCs/>
                <w:sz w:val="24"/>
                <w:szCs w:val="24"/>
                <w:lang w:val="ro-RO"/>
              </w:rPr>
              <w:t>3,90</w:t>
            </w:r>
          </w:p>
        </w:tc>
        <w:tc>
          <w:tcPr>
            <w:tcW w:w="905" w:type="dxa"/>
          </w:tcPr>
          <w:p w:rsidR="0068093E" w:rsidRPr="0068093E" w:rsidRDefault="0068093E" w:rsidP="0068093E">
            <w:pPr>
              <w:jc w:val="both"/>
              <w:rPr>
                <w:bCs/>
                <w:iCs/>
                <w:sz w:val="24"/>
                <w:szCs w:val="24"/>
                <w:lang w:val="ro-RO"/>
              </w:rPr>
            </w:pPr>
            <w:r w:rsidRPr="0068093E">
              <w:rPr>
                <w:bCs/>
                <w:iCs/>
                <w:sz w:val="24"/>
                <w:szCs w:val="24"/>
                <w:lang w:val="ro-RO"/>
              </w:rPr>
              <w:t>3,54</w:t>
            </w:r>
          </w:p>
        </w:tc>
        <w:tc>
          <w:tcPr>
            <w:tcW w:w="799"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6"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0" w:type="dxa"/>
            <w:gridSpan w:val="2"/>
          </w:tcPr>
          <w:p w:rsidR="0068093E" w:rsidRPr="0068093E" w:rsidRDefault="0068093E" w:rsidP="0068093E">
            <w:pPr>
              <w:jc w:val="both"/>
              <w:rPr>
                <w:bCs/>
                <w:iCs/>
                <w:sz w:val="24"/>
                <w:szCs w:val="24"/>
                <w:lang w:val="ro-RO"/>
              </w:rPr>
            </w:pPr>
            <w:r w:rsidRPr="0068093E">
              <w:rPr>
                <w:bCs/>
                <w:iCs/>
                <w:sz w:val="24"/>
                <w:szCs w:val="24"/>
                <w:lang w:val="ro-RO"/>
              </w:rPr>
              <w:t>X</w:t>
            </w:r>
          </w:p>
        </w:tc>
        <w:tc>
          <w:tcPr>
            <w:tcW w:w="920" w:type="dxa"/>
          </w:tcPr>
          <w:p w:rsidR="0068093E" w:rsidRPr="0068093E" w:rsidRDefault="0068093E" w:rsidP="0068093E">
            <w:pPr>
              <w:jc w:val="both"/>
              <w:rPr>
                <w:bCs/>
                <w:iCs/>
                <w:sz w:val="24"/>
                <w:szCs w:val="24"/>
                <w:lang w:val="ro-RO"/>
              </w:rPr>
            </w:pPr>
            <w:r w:rsidRPr="0068093E">
              <w:rPr>
                <w:bCs/>
                <w:iCs/>
                <w:sz w:val="24"/>
                <w:szCs w:val="24"/>
                <w:lang w:val="ro-RO"/>
              </w:rPr>
              <w:t>0,071-0,046</w:t>
            </w:r>
          </w:p>
        </w:tc>
        <w:tc>
          <w:tcPr>
            <w:tcW w:w="794" w:type="dxa"/>
          </w:tcPr>
          <w:p w:rsidR="0068093E" w:rsidRPr="0068093E" w:rsidRDefault="0068093E" w:rsidP="0068093E">
            <w:pPr>
              <w:jc w:val="both"/>
              <w:rPr>
                <w:bCs/>
                <w:iCs/>
                <w:sz w:val="24"/>
                <w:szCs w:val="24"/>
                <w:lang w:val="ro-RO"/>
              </w:rPr>
            </w:pPr>
            <w:r w:rsidRPr="0068093E">
              <w:rPr>
                <w:bCs/>
                <w:iCs/>
                <w:sz w:val="24"/>
                <w:szCs w:val="24"/>
                <w:lang w:val="ro-RO"/>
              </w:rPr>
              <w:t>31</w:t>
            </w:r>
          </w:p>
        </w:tc>
        <w:tc>
          <w:tcPr>
            <w:tcW w:w="824" w:type="dxa"/>
          </w:tcPr>
          <w:p w:rsidR="0068093E" w:rsidRPr="0068093E" w:rsidRDefault="0068093E" w:rsidP="0068093E">
            <w:pPr>
              <w:jc w:val="both"/>
              <w:rPr>
                <w:bCs/>
                <w:iCs/>
                <w:sz w:val="24"/>
                <w:szCs w:val="24"/>
                <w:lang w:val="ro-RO"/>
              </w:rPr>
            </w:pPr>
            <w:r w:rsidRPr="0068093E">
              <w:rPr>
                <w:bCs/>
                <w:iCs/>
                <w:sz w:val="24"/>
                <w:szCs w:val="24"/>
                <w:lang w:val="ro-RO"/>
              </w:rPr>
              <w:t>400</w:t>
            </w:r>
          </w:p>
        </w:tc>
      </w:tr>
      <w:tr w:rsidR="0068093E" w:rsidRPr="0068093E" w:rsidTr="0068093E">
        <w:tc>
          <w:tcPr>
            <w:tcW w:w="1098" w:type="dxa"/>
          </w:tcPr>
          <w:p w:rsidR="0068093E" w:rsidRPr="0068093E" w:rsidRDefault="0068093E" w:rsidP="0068093E">
            <w:pPr>
              <w:jc w:val="both"/>
              <w:rPr>
                <w:bCs/>
                <w:iCs/>
                <w:sz w:val="24"/>
                <w:szCs w:val="24"/>
                <w:lang w:val="ro-RO"/>
              </w:rPr>
            </w:pPr>
            <w:r w:rsidRPr="0068093E">
              <w:rPr>
                <w:bCs/>
                <w:iCs/>
                <w:sz w:val="24"/>
                <w:szCs w:val="24"/>
                <w:lang w:val="ro-RO"/>
              </w:rPr>
              <w:t>4</w:t>
            </w:r>
          </w:p>
        </w:tc>
        <w:tc>
          <w:tcPr>
            <w:tcW w:w="810" w:type="dxa"/>
          </w:tcPr>
          <w:p w:rsidR="0068093E" w:rsidRPr="0068093E" w:rsidRDefault="0068093E" w:rsidP="0068093E">
            <w:pPr>
              <w:jc w:val="both"/>
              <w:rPr>
                <w:bCs/>
                <w:iCs/>
                <w:sz w:val="24"/>
                <w:szCs w:val="24"/>
                <w:lang w:val="ro-RO"/>
              </w:rPr>
            </w:pPr>
            <w:r w:rsidRPr="0068093E">
              <w:rPr>
                <w:bCs/>
                <w:iCs/>
                <w:sz w:val="24"/>
                <w:szCs w:val="24"/>
                <w:lang w:val="ro-RO"/>
              </w:rPr>
              <w:t>40</w:t>
            </w:r>
          </w:p>
        </w:tc>
        <w:tc>
          <w:tcPr>
            <w:tcW w:w="720" w:type="dxa"/>
          </w:tcPr>
          <w:p w:rsidR="0068093E" w:rsidRPr="0068093E" w:rsidRDefault="0068093E" w:rsidP="0068093E">
            <w:pPr>
              <w:jc w:val="both"/>
              <w:rPr>
                <w:bCs/>
                <w:iCs/>
                <w:sz w:val="24"/>
                <w:szCs w:val="24"/>
                <w:lang w:val="ro-RO"/>
              </w:rPr>
            </w:pPr>
            <w:r w:rsidRPr="0068093E">
              <w:rPr>
                <w:bCs/>
                <w:iCs/>
                <w:sz w:val="24"/>
                <w:szCs w:val="24"/>
                <w:lang w:val="ro-RO"/>
              </w:rPr>
              <w:t>6,4</w:t>
            </w:r>
          </w:p>
        </w:tc>
        <w:tc>
          <w:tcPr>
            <w:tcW w:w="1080" w:type="dxa"/>
          </w:tcPr>
          <w:p w:rsidR="0068093E" w:rsidRPr="0068093E" w:rsidRDefault="0068093E" w:rsidP="0068093E">
            <w:pPr>
              <w:jc w:val="both"/>
              <w:rPr>
                <w:bCs/>
                <w:iCs/>
                <w:sz w:val="24"/>
                <w:szCs w:val="24"/>
                <w:lang w:val="ro-RO"/>
              </w:rPr>
            </w:pPr>
            <w:r w:rsidRPr="0068093E">
              <w:rPr>
                <w:bCs/>
                <w:iCs/>
                <w:sz w:val="24"/>
                <w:szCs w:val="24"/>
                <w:lang w:val="ro-RO"/>
              </w:rPr>
              <w:t>3,9-4,04</w:t>
            </w:r>
          </w:p>
        </w:tc>
        <w:tc>
          <w:tcPr>
            <w:tcW w:w="905" w:type="dxa"/>
          </w:tcPr>
          <w:p w:rsidR="0068093E" w:rsidRPr="0068093E" w:rsidRDefault="0068093E" w:rsidP="0068093E">
            <w:pPr>
              <w:jc w:val="both"/>
              <w:rPr>
                <w:bCs/>
                <w:iCs/>
                <w:sz w:val="24"/>
                <w:szCs w:val="24"/>
                <w:lang w:val="ro-RO"/>
              </w:rPr>
            </w:pPr>
            <w:r w:rsidRPr="0068093E">
              <w:rPr>
                <w:bCs/>
                <w:iCs/>
                <w:sz w:val="24"/>
                <w:szCs w:val="24"/>
                <w:lang w:val="ro-RO"/>
              </w:rPr>
              <w:t>3,53</w:t>
            </w:r>
          </w:p>
        </w:tc>
        <w:tc>
          <w:tcPr>
            <w:tcW w:w="799"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6" w:type="dxa"/>
          </w:tcPr>
          <w:p w:rsidR="0068093E" w:rsidRPr="0068093E" w:rsidRDefault="0068093E" w:rsidP="0068093E">
            <w:pPr>
              <w:jc w:val="both"/>
              <w:rPr>
                <w:bCs/>
                <w:iCs/>
                <w:sz w:val="24"/>
                <w:szCs w:val="24"/>
                <w:lang w:val="ro-RO"/>
              </w:rPr>
            </w:pPr>
            <w:r w:rsidRPr="0068093E">
              <w:rPr>
                <w:bCs/>
                <w:iCs/>
                <w:sz w:val="24"/>
                <w:szCs w:val="24"/>
                <w:lang w:val="ro-RO"/>
              </w:rPr>
              <w:t>X</w:t>
            </w:r>
          </w:p>
        </w:tc>
        <w:tc>
          <w:tcPr>
            <w:tcW w:w="810" w:type="dxa"/>
            <w:gridSpan w:val="2"/>
          </w:tcPr>
          <w:p w:rsidR="0068093E" w:rsidRPr="0068093E" w:rsidRDefault="0068093E" w:rsidP="0068093E">
            <w:pPr>
              <w:jc w:val="both"/>
              <w:rPr>
                <w:bCs/>
                <w:iCs/>
                <w:sz w:val="24"/>
                <w:szCs w:val="24"/>
                <w:lang w:val="ro-RO"/>
              </w:rPr>
            </w:pPr>
            <w:r w:rsidRPr="0068093E">
              <w:rPr>
                <w:bCs/>
                <w:iCs/>
                <w:sz w:val="24"/>
                <w:szCs w:val="24"/>
                <w:lang w:val="ro-RO"/>
              </w:rPr>
              <w:t>X</w:t>
            </w:r>
          </w:p>
        </w:tc>
        <w:tc>
          <w:tcPr>
            <w:tcW w:w="920" w:type="dxa"/>
          </w:tcPr>
          <w:p w:rsidR="0068093E" w:rsidRPr="0068093E" w:rsidRDefault="0068093E" w:rsidP="0068093E">
            <w:pPr>
              <w:jc w:val="both"/>
              <w:rPr>
                <w:bCs/>
                <w:iCs/>
                <w:sz w:val="24"/>
                <w:szCs w:val="24"/>
                <w:lang w:val="ro-RO"/>
              </w:rPr>
            </w:pPr>
            <w:r w:rsidRPr="0068093E">
              <w:rPr>
                <w:bCs/>
                <w:iCs/>
                <w:sz w:val="24"/>
                <w:szCs w:val="24"/>
                <w:lang w:val="ro-RO"/>
              </w:rPr>
              <w:t>0,066-0,056</w:t>
            </w:r>
          </w:p>
        </w:tc>
        <w:tc>
          <w:tcPr>
            <w:tcW w:w="794" w:type="dxa"/>
          </w:tcPr>
          <w:p w:rsidR="0068093E" w:rsidRPr="0068093E" w:rsidRDefault="0068093E" w:rsidP="0068093E">
            <w:pPr>
              <w:jc w:val="both"/>
              <w:rPr>
                <w:bCs/>
                <w:iCs/>
                <w:sz w:val="24"/>
                <w:szCs w:val="24"/>
                <w:lang w:val="ro-RO"/>
              </w:rPr>
            </w:pPr>
            <w:r w:rsidRPr="0068093E">
              <w:rPr>
                <w:bCs/>
                <w:iCs/>
                <w:sz w:val="24"/>
                <w:szCs w:val="24"/>
                <w:lang w:val="ro-RO"/>
              </w:rPr>
              <w:t>22</w:t>
            </w:r>
          </w:p>
        </w:tc>
        <w:tc>
          <w:tcPr>
            <w:tcW w:w="824" w:type="dxa"/>
          </w:tcPr>
          <w:p w:rsidR="0068093E" w:rsidRPr="0068093E" w:rsidRDefault="0068093E" w:rsidP="0068093E">
            <w:pPr>
              <w:jc w:val="both"/>
              <w:rPr>
                <w:bCs/>
                <w:iCs/>
                <w:sz w:val="24"/>
                <w:szCs w:val="24"/>
                <w:lang w:val="ro-RO"/>
              </w:rPr>
            </w:pPr>
            <w:r w:rsidRPr="0068093E">
              <w:rPr>
                <w:bCs/>
                <w:iCs/>
                <w:sz w:val="24"/>
                <w:szCs w:val="24"/>
                <w:lang w:val="ro-RO"/>
              </w:rPr>
              <w:t>317</w:t>
            </w:r>
          </w:p>
        </w:tc>
      </w:tr>
      <w:tr w:rsidR="0068093E" w:rsidRPr="0068093E" w:rsidTr="0068093E">
        <w:tc>
          <w:tcPr>
            <w:tcW w:w="1098" w:type="dxa"/>
          </w:tcPr>
          <w:p w:rsidR="0068093E" w:rsidRPr="0068093E" w:rsidRDefault="0068093E" w:rsidP="0068093E">
            <w:pPr>
              <w:jc w:val="both"/>
              <w:rPr>
                <w:bCs/>
                <w:iCs/>
                <w:sz w:val="24"/>
                <w:szCs w:val="24"/>
                <w:lang w:val="ro-RO"/>
              </w:rPr>
            </w:pPr>
            <w:r w:rsidRPr="0068093E">
              <w:rPr>
                <w:bCs/>
                <w:iCs/>
                <w:sz w:val="24"/>
                <w:szCs w:val="24"/>
                <w:lang w:val="ro-RO"/>
              </w:rPr>
              <w:t>5</w:t>
            </w:r>
          </w:p>
        </w:tc>
        <w:tc>
          <w:tcPr>
            <w:tcW w:w="810" w:type="dxa"/>
          </w:tcPr>
          <w:p w:rsidR="0068093E" w:rsidRPr="0068093E" w:rsidRDefault="0068093E" w:rsidP="0068093E">
            <w:pPr>
              <w:jc w:val="both"/>
              <w:rPr>
                <w:bCs/>
                <w:iCs/>
                <w:sz w:val="24"/>
                <w:szCs w:val="24"/>
                <w:lang w:val="ro-RO"/>
              </w:rPr>
            </w:pPr>
            <w:r w:rsidRPr="0068093E">
              <w:rPr>
                <w:bCs/>
                <w:iCs/>
                <w:sz w:val="24"/>
                <w:szCs w:val="24"/>
                <w:lang w:val="ro-RO"/>
              </w:rPr>
              <w:t>0-5</w:t>
            </w:r>
          </w:p>
        </w:tc>
        <w:tc>
          <w:tcPr>
            <w:tcW w:w="720" w:type="dxa"/>
          </w:tcPr>
          <w:p w:rsidR="0068093E" w:rsidRPr="0068093E" w:rsidRDefault="0068093E" w:rsidP="0068093E">
            <w:pPr>
              <w:jc w:val="both"/>
              <w:rPr>
                <w:bCs/>
                <w:iCs/>
                <w:sz w:val="24"/>
                <w:szCs w:val="24"/>
                <w:lang w:val="ro-RO"/>
              </w:rPr>
            </w:pPr>
            <w:r w:rsidRPr="0068093E">
              <w:rPr>
                <w:bCs/>
                <w:iCs/>
                <w:sz w:val="24"/>
                <w:szCs w:val="24"/>
                <w:lang w:val="ro-RO"/>
              </w:rPr>
              <w:t>6,39</w:t>
            </w:r>
          </w:p>
        </w:tc>
        <w:tc>
          <w:tcPr>
            <w:tcW w:w="1080" w:type="dxa"/>
          </w:tcPr>
          <w:p w:rsidR="0068093E" w:rsidRPr="0068093E" w:rsidRDefault="0068093E" w:rsidP="0068093E">
            <w:pPr>
              <w:jc w:val="both"/>
              <w:rPr>
                <w:bCs/>
                <w:iCs/>
                <w:sz w:val="24"/>
                <w:szCs w:val="24"/>
                <w:lang w:val="ro-RO"/>
              </w:rPr>
            </w:pPr>
            <w:r w:rsidRPr="0068093E">
              <w:rPr>
                <w:bCs/>
                <w:iCs/>
                <w:sz w:val="24"/>
                <w:szCs w:val="24"/>
                <w:lang w:val="ro-RO"/>
              </w:rPr>
              <w:t>3,48</w:t>
            </w:r>
          </w:p>
        </w:tc>
        <w:tc>
          <w:tcPr>
            <w:tcW w:w="905" w:type="dxa"/>
          </w:tcPr>
          <w:p w:rsidR="0068093E" w:rsidRPr="0068093E" w:rsidRDefault="0068093E" w:rsidP="0068093E">
            <w:pPr>
              <w:jc w:val="both"/>
              <w:rPr>
                <w:bCs/>
                <w:iCs/>
                <w:sz w:val="24"/>
                <w:szCs w:val="24"/>
                <w:lang w:val="ro-RO"/>
              </w:rPr>
            </w:pPr>
            <w:r w:rsidRPr="0068093E">
              <w:rPr>
                <w:bCs/>
                <w:iCs/>
                <w:sz w:val="24"/>
                <w:szCs w:val="24"/>
                <w:lang w:val="ro-RO"/>
              </w:rPr>
              <w:t>3,65</w:t>
            </w:r>
          </w:p>
        </w:tc>
        <w:tc>
          <w:tcPr>
            <w:tcW w:w="799" w:type="dxa"/>
          </w:tcPr>
          <w:p w:rsidR="0068093E" w:rsidRPr="0068093E" w:rsidRDefault="0068093E" w:rsidP="0068093E">
            <w:pPr>
              <w:jc w:val="both"/>
              <w:rPr>
                <w:bCs/>
                <w:iCs/>
                <w:sz w:val="24"/>
                <w:szCs w:val="24"/>
                <w:lang w:val="ro-RO"/>
              </w:rPr>
            </w:pPr>
            <w:r w:rsidRPr="0068093E">
              <w:rPr>
                <w:bCs/>
                <w:iCs/>
                <w:sz w:val="24"/>
                <w:szCs w:val="24"/>
                <w:lang w:val="ro-RO"/>
              </w:rPr>
              <w:t>11</w:t>
            </w:r>
          </w:p>
        </w:tc>
        <w:tc>
          <w:tcPr>
            <w:tcW w:w="816" w:type="dxa"/>
          </w:tcPr>
          <w:p w:rsidR="0068093E" w:rsidRPr="0068093E" w:rsidRDefault="0068093E" w:rsidP="0068093E">
            <w:pPr>
              <w:jc w:val="both"/>
              <w:rPr>
                <w:bCs/>
                <w:iCs/>
                <w:sz w:val="24"/>
                <w:szCs w:val="24"/>
                <w:lang w:val="ro-RO"/>
              </w:rPr>
            </w:pPr>
            <w:r w:rsidRPr="0068093E">
              <w:rPr>
                <w:bCs/>
                <w:iCs/>
                <w:sz w:val="24"/>
                <w:szCs w:val="24"/>
                <w:lang w:val="ro-RO"/>
              </w:rPr>
              <w:t>6,9</w:t>
            </w:r>
          </w:p>
        </w:tc>
        <w:tc>
          <w:tcPr>
            <w:tcW w:w="810" w:type="dxa"/>
            <w:gridSpan w:val="2"/>
          </w:tcPr>
          <w:p w:rsidR="0068093E" w:rsidRPr="0068093E" w:rsidRDefault="0068093E" w:rsidP="0068093E">
            <w:pPr>
              <w:jc w:val="both"/>
              <w:rPr>
                <w:bCs/>
                <w:iCs/>
                <w:sz w:val="24"/>
                <w:szCs w:val="24"/>
                <w:lang w:val="ro-RO"/>
              </w:rPr>
            </w:pPr>
            <w:r w:rsidRPr="0068093E">
              <w:rPr>
                <w:bCs/>
                <w:iCs/>
                <w:sz w:val="24"/>
                <w:szCs w:val="24"/>
                <w:lang w:val="ro-RO"/>
              </w:rPr>
              <w:t>2,4</w:t>
            </w:r>
          </w:p>
        </w:tc>
        <w:tc>
          <w:tcPr>
            <w:tcW w:w="920" w:type="dxa"/>
          </w:tcPr>
          <w:p w:rsidR="0068093E" w:rsidRPr="0068093E" w:rsidRDefault="0068093E" w:rsidP="0068093E">
            <w:pPr>
              <w:jc w:val="both"/>
              <w:rPr>
                <w:bCs/>
                <w:iCs/>
                <w:sz w:val="24"/>
                <w:szCs w:val="24"/>
                <w:lang w:val="ro-RO"/>
              </w:rPr>
            </w:pPr>
            <w:r w:rsidRPr="0068093E">
              <w:rPr>
                <w:bCs/>
                <w:iCs/>
                <w:sz w:val="24"/>
                <w:szCs w:val="24"/>
                <w:lang w:val="ro-RO"/>
              </w:rPr>
              <w:t>0,047</w:t>
            </w:r>
          </w:p>
        </w:tc>
        <w:tc>
          <w:tcPr>
            <w:tcW w:w="794" w:type="dxa"/>
          </w:tcPr>
          <w:p w:rsidR="0068093E" w:rsidRPr="0068093E" w:rsidRDefault="0068093E" w:rsidP="0068093E">
            <w:pPr>
              <w:jc w:val="both"/>
              <w:rPr>
                <w:bCs/>
                <w:iCs/>
                <w:sz w:val="24"/>
                <w:szCs w:val="24"/>
                <w:lang w:val="ro-RO"/>
              </w:rPr>
            </w:pPr>
            <w:r w:rsidRPr="0068093E">
              <w:rPr>
                <w:bCs/>
                <w:iCs/>
                <w:sz w:val="24"/>
                <w:szCs w:val="24"/>
                <w:lang w:val="ro-RO"/>
              </w:rPr>
              <w:t>8</w:t>
            </w:r>
          </w:p>
        </w:tc>
        <w:tc>
          <w:tcPr>
            <w:tcW w:w="824" w:type="dxa"/>
          </w:tcPr>
          <w:p w:rsidR="0068093E" w:rsidRPr="0068093E" w:rsidRDefault="0068093E" w:rsidP="0068093E">
            <w:pPr>
              <w:jc w:val="both"/>
              <w:rPr>
                <w:bCs/>
                <w:iCs/>
                <w:sz w:val="24"/>
                <w:szCs w:val="24"/>
                <w:lang w:val="ro-RO"/>
              </w:rPr>
            </w:pPr>
            <w:r w:rsidRPr="0068093E">
              <w:rPr>
                <w:bCs/>
                <w:iCs/>
                <w:sz w:val="24"/>
                <w:szCs w:val="24"/>
                <w:lang w:val="ro-RO"/>
              </w:rPr>
              <w:t>310</w:t>
            </w:r>
          </w:p>
        </w:tc>
      </w:tr>
      <w:tr w:rsidR="0068093E" w:rsidRPr="0068093E" w:rsidTr="0068093E">
        <w:tc>
          <w:tcPr>
            <w:tcW w:w="1098" w:type="dxa"/>
          </w:tcPr>
          <w:p w:rsidR="0068093E" w:rsidRPr="0068093E" w:rsidRDefault="0068093E" w:rsidP="0068093E">
            <w:pPr>
              <w:jc w:val="both"/>
              <w:rPr>
                <w:b/>
                <w:bCs/>
                <w:iCs/>
                <w:sz w:val="24"/>
                <w:szCs w:val="24"/>
                <w:lang w:val="ro-RO"/>
              </w:rPr>
            </w:pPr>
            <w:r w:rsidRPr="0068093E">
              <w:rPr>
                <w:b/>
                <w:bCs/>
                <w:iCs/>
                <w:sz w:val="24"/>
                <w:szCs w:val="24"/>
                <w:lang w:val="ro-RO"/>
              </w:rPr>
              <w:t>Martor</w:t>
            </w:r>
          </w:p>
        </w:tc>
        <w:tc>
          <w:tcPr>
            <w:tcW w:w="810" w:type="dxa"/>
          </w:tcPr>
          <w:p w:rsidR="0068093E" w:rsidRPr="0068093E" w:rsidRDefault="0068093E" w:rsidP="0068093E">
            <w:pPr>
              <w:jc w:val="both"/>
              <w:rPr>
                <w:b/>
                <w:bCs/>
                <w:iCs/>
                <w:sz w:val="24"/>
                <w:szCs w:val="24"/>
                <w:lang w:val="ro-RO"/>
              </w:rPr>
            </w:pPr>
            <w:r w:rsidRPr="0068093E">
              <w:rPr>
                <w:b/>
                <w:bCs/>
                <w:iCs/>
                <w:sz w:val="24"/>
                <w:szCs w:val="24"/>
                <w:lang w:val="ro-RO"/>
              </w:rPr>
              <w:t>25-35</w:t>
            </w:r>
          </w:p>
        </w:tc>
        <w:tc>
          <w:tcPr>
            <w:tcW w:w="720" w:type="dxa"/>
          </w:tcPr>
          <w:p w:rsidR="0068093E" w:rsidRPr="0068093E" w:rsidRDefault="0068093E" w:rsidP="0068093E">
            <w:pPr>
              <w:jc w:val="both"/>
              <w:rPr>
                <w:b/>
                <w:bCs/>
                <w:iCs/>
                <w:sz w:val="24"/>
                <w:szCs w:val="24"/>
                <w:lang w:val="ro-RO"/>
              </w:rPr>
            </w:pPr>
            <w:r w:rsidRPr="0068093E">
              <w:rPr>
                <w:b/>
                <w:bCs/>
                <w:iCs/>
                <w:sz w:val="24"/>
                <w:szCs w:val="24"/>
                <w:lang w:val="ro-RO"/>
              </w:rPr>
              <w:t>7,00</w:t>
            </w:r>
          </w:p>
        </w:tc>
        <w:tc>
          <w:tcPr>
            <w:tcW w:w="1080" w:type="dxa"/>
          </w:tcPr>
          <w:p w:rsidR="0068093E" w:rsidRPr="0068093E" w:rsidRDefault="0068093E" w:rsidP="0068093E">
            <w:pPr>
              <w:jc w:val="both"/>
              <w:rPr>
                <w:b/>
                <w:bCs/>
                <w:iCs/>
                <w:sz w:val="24"/>
                <w:szCs w:val="24"/>
                <w:lang w:val="ro-RO"/>
              </w:rPr>
            </w:pPr>
            <w:r w:rsidRPr="0068093E">
              <w:rPr>
                <w:b/>
                <w:bCs/>
                <w:iCs/>
                <w:sz w:val="24"/>
                <w:szCs w:val="24"/>
                <w:lang w:val="ro-RO"/>
              </w:rPr>
              <w:t>3,48</w:t>
            </w:r>
          </w:p>
        </w:tc>
        <w:tc>
          <w:tcPr>
            <w:tcW w:w="905" w:type="dxa"/>
          </w:tcPr>
          <w:p w:rsidR="0068093E" w:rsidRPr="0068093E" w:rsidRDefault="0068093E" w:rsidP="0068093E">
            <w:pPr>
              <w:jc w:val="both"/>
              <w:rPr>
                <w:b/>
                <w:bCs/>
                <w:iCs/>
                <w:sz w:val="24"/>
                <w:szCs w:val="24"/>
                <w:lang w:val="ro-RO"/>
              </w:rPr>
            </w:pPr>
            <w:r w:rsidRPr="0068093E">
              <w:rPr>
                <w:b/>
                <w:bCs/>
                <w:iCs/>
                <w:sz w:val="24"/>
                <w:szCs w:val="24"/>
                <w:lang w:val="ro-RO"/>
              </w:rPr>
              <w:t>2-5</w:t>
            </w:r>
          </w:p>
        </w:tc>
        <w:tc>
          <w:tcPr>
            <w:tcW w:w="799" w:type="dxa"/>
          </w:tcPr>
          <w:p w:rsidR="0068093E" w:rsidRPr="0068093E" w:rsidRDefault="0068093E" w:rsidP="0068093E">
            <w:pPr>
              <w:jc w:val="both"/>
              <w:rPr>
                <w:b/>
                <w:bCs/>
                <w:iCs/>
                <w:sz w:val="24"/>
                <w:szCs w:val="24"/>
                <w:lang w:val="ro-RO"/>
              </w:rPr>
            </w:pPr>
            <w:r w:rsidRPr="0068093E">
              <w:rPr>
                <w:b/>
                <w:bCs/>
                <w:iCs/>
                <w:sz w:val="24"/>
                <w:szCs w:val="24"/>
                <w:lang w:val="ro-RO"/>
              </w:rPr>
              <w:t>11</w:t>
            </w:r>
          </w:p>
        </w:tc>
        <w:tc>
          <w:tcPr>
            <w:tcW w:w="816" w:type="dxa"/>
          </w:tcPr>
          <w:p w:rsidR="0068093E" w:rsidRPr="0068093E" w:rsidRDefault="0068093E" w:rsidP="0068093E">
            <w:pPr>
              <w:jc w:val="both"/>
              <w:rPr>
                <w:b/>
                <w:bCs/>
                <w:iCs/>
                <w:sz w:val="24"/>
                <w:szCs w:val="24"/>
                <w:lang w:val="ro-RO"/>
              </w:rPr>
            </w:pPr>
            <w:r w:rsidRPr="0068093E">
              <w:rPr>
                <w:b/>
                <w:bCs/>
                <w:iCs/>
                <w:sz w:val="24"/>
                <w:szCs w:val="24"/>
                <w:lang w:val="ro-RO"/>
              </w:rPr>
              <w:t>11,1</w:t>
            </w:r>
          </w:p>
        </w:tc>
        <w:tc>
          <w:tcPr>
            <w:tcW w:w="810" w:type="dxa"/>
            <w:gridSpan w:val="2"/>
          </w:tcPr>
          <w:p w:rsidR="0068093E" w:rsidRPr="0068093E" w:rsidRDefault="0068093E" w:rsidP="0068093E">
            <w:pPr>
              <w:jc w:val="both"/>
              <w:rPr>
                <w:b/>
                <w:bCs/>
                <w:iCs/>
                <w:sz w:val="24"/>
                <w:szCs w:val="24"/>
                <w:lang w:val="ro-RO"/>
              </w:rPr>
            </w:pPr>
            <w:r w:rsidRPr="0068093E">
              <w:rPr>
                <w:b/>
                <w:bCs/>
                <w:iCs/>
                <w:sz w:val="24"/>
                <w:szCs w:val="24"/>
                <w:lang w:val="ro-RO"/>
              </w:rPr>
              <w:t>urme</w:t>
            </w:r>
          </w:p>
        </w:tc>
        <w:tc>
          <w:tcPr>
            <w:tcW w:w="920" w:type="dxa"/>
          </w:tcPr>
          <w:p w:rsidR="0068093E" w:rsidRPr="0068093E" w:rsidRDefault="0068093E" w:rsidP="0068093E">
            <w:pPr>
              <w:jc w:val="both"/>
              <w:rPr>
                <w:b/>
                <w:bCs/>
                <w:iCs/>
                <w:sz w:val="24"/>
                <w:szCs w:val="24"/>
                <w:lang w:val="ro-RO"/>
              </w:rPr>
            </w:pPr>
            <w:r w:rsidRPr="0068093E">
              <w:rPr>
                <w:b/>
                <w:bCs/>
                <w:iCs/>
                <w:sz w:val="24"/>
                <w:szCs w:val="24"/>
                <w:lang w:val="ro-RO"/>
              </w:rPr>
              <w:t>0,044</w:t>
            </w:r>
          </w:p>
        </w:tc>
        <w:tc>
          <w:tcPr>
            <w:tcW w:w="794" w:type="dxa"/>
          </w:tcPr>
          <w:p w:rsidR="0068093E" w:rsidRPr="0068093E" w:rsidRDefault="0068093E" w:rsidP="0068093E">
            <w:pPr>
              <w:jc w:val="both"/>
              <w:rPr>
                <w:b/>
                <w:bCs/>
                <w:iCs/>
                <w:sz w:val="24"/>
                <w:szCs w:val="24"/>
                <w:lang w:val="ro-RO"/>
              </w:rPr>
            </w:pPr>
            <w:r w:rsidRPr="0068093E">
              <w:rPr>
                <w:b/>
                <w:bCs/>
                <w:iCs/>
                <w:sz w:val="24"/>
                <w:szCs w:val="24"/>
                <w:lang w:val="ro-RO"/>
              </w:rPr>
              <w:t>6</w:t>
            </w:r>
          </w:p>
        </w:tc>
        <w:tc>
          <w:tcPr>
            <w:tcW w:w="824" w:type="dxa"/>
          </w:tcPr>
          <w:p w:rsidR="0068093E" w:rsidRPr="0068093E" w:rsidRDefault="0068093E" w:rsidP="0068093E">
            <w:pPr>
              <w:jc w:val="both"/>
              <w:rPr>
                <w:b/>
                <w:bCs/>
                <w:iCs/>
                <w:sz w:val="24"/>
                <w:szCs w:val="24"/>
                <w:lang w:val="ro-RO"/>
              </w:rPr>
            </w:pPr>
            <w:r w:rsidRPr="0068093E">
              <w:rPr>
                <w:b/>
                <w:bCs/>
                <w:iCs/>
                <w:sz w:val="24"/>
                <w:szCs w:val="24"/>
                <w:lang w:val="ro-RO"/>
              </w:rPr>
              <w:t>270</w:t>
            </w:r>
          </w:p>
        </w:tc>
      </w:tr>
    </w:tbl>
    <w:p w:rsidR="0068093E" w:rsidRPr="0068093E" w:rsidRDefault="0068093E" w:rsidP="0068093E">
      <w:pPr>
        <w:spacing w:after="0"/>
        <w:jc w:val="both"/>
        <w:rPr>
          <w:rFonts w:ascii="Times New Roman" w:hAnsi="Times New Roman" w:cs="Times New Roman"/>
          <w:b/>
          <w:bCs/>
          <w:iCs/>
          <w:sz w:val="24"/>
          <w:szCs w:val="24"/>
          <w:lang w:val="ro-RO"/>
        </w:rPr>
      </w:pPr>
    </w:p>
    <w:p w:rsidR="0068093E" w:rsidRPr="0068093E" w:rsidRDefault="0068093E" w:rsidP="0068093E">
      <w:pPr>
        <w:spacing w:after="0"/>
        <w:ind w:left="90"/>
        <w:jc w:val="both"/>
        <w:rPr>
          <w:rFonts w:ascii="Times New Roman" w:hAnsi="Times New Roman" w:cs="Times New Roman"/>
          <w:bCs/>
          <w:i/>
          <w:sz w:val="24"/>
          <w:szCs w:val="24"/>
          <w:lang w:val="ro-RO"/>
        </w:rPr>
      </w:pPr>
      <w:r w:rsidRPr="0068093E">
        <w:rPr>
          <w:rFonts w:ascii="Times New Roman" w:hAnsi="Times New Roman" w:cs="Times New Roman"/>
          <w:bCs/>
          <w:i/>
          <w:sz w:val="24"/>
          <w:szCs w:val="24"/>
          <w:lang w:val="ro-RO"/>
        </w:rPr>
        <w:t>Conținutul de metale grele ( mg/kg) din solul pe care se admistrează dejecțiile animaliere</w:t>
      </w:r>
    </w:p>
    <w:p w:rsidR="0068093E" w:rsidRPr="0068093E" w:rsidRDefault="0068093E" w:rsidP="0068093E">
      <w:pPr>
        <w:spacing w:after="0"/>
        <w:ind w:left="90"/>
        <w:jc w:val="both"/>
        <w:rPr>
          <w:rFonts w:ascii="Times New Roman" w:hAnsi="Times New Roman" w:cs="Times New Roman"/>
          <w:bCs/>
          <w:i/>
          <w:sz w:val="24"/>
          <w:szCs w:val="24"/>
          <w:lang w:val="ro-RO"/>
        </w:rPr>
      </w:pPr>
    </w:p>
    <w:tbl>
      <w:tblPr>
        <w:tblStyle w:val="TableGrid3"/>
        <w:tblW w:w="0" w:type="auto"/>
        <w:tblInd w:w="90" w:type="dxa"/>
        <w:tblLayout w:type="fixed"/>
        <w:tblLook w:val="04A0" w:firstRow="1" w:lastRow="0" w:firstColumn="1" w:lastColumn="0" w:noHBand="0" w:noVBand="1"/>
      </w:tblPr>
      <w:tblGrid>
        <w:gridCol w:w="1818"/>
        <w:gridCol w:w="1530"/>
        <w:gridCol w:w="900"/>
        <w:gridCol w:w="900"/>
        <w:gridCol w:w="946"/>
        <w:gridCol w:w="1130"/>
        <w:gridCol w:w="1130"/>
        <w:gridCol w:w="1132"/>
      </w:tblGrid>
      <w:tr w:rsidR="0068093E" w:rsidRPr="0068093E" w:rsidTr="0068093E">
        <w:tc>
          <w:tcPr>
            <w:tcW w:w="1818" w:type="dxa"/>
          </w:tcPr>
          <w:p w:rsidR="0068093E" w:rsidRPr="0068093E" w:rsidRDefault="0068093E" w:rsidP="0068093E">
            <w:pPr>
              <w:jc w:val="both"/>
              <w:rPr>
                <w:bCs/>
                <w:sz w:val="24"/>
                <w:szCs w:val="24"/>
                <w:lang w:val="ro-RO"/>
              </w:rPr>
            </w:pPr>
            <w:r w:rsidRPr="0068093E">
              <w:rPr>
                <w:bCs/>
                <w:i/>
                <w:iCs/>
                <w:sz w:val="24"/>
                <w:szCs w:val="24"/>
                <w:lang w:val="ro-RO"/>
              </w:rPr>
              <w:t>Nr. pct. recoltare</w:t>
            </w:r>
          </w:p>
        </w:tc>
        <w:tc>
          <w:tcPr>
            <w:tcW w:w="1530" w:type="dxa"/>
          </w:tcPr>
          <w:p w:rsidR="0068093E" w:rsidRPr="0068093E" w:rsidRDefault="0068093E" w:rsidP="0068093E">
            <w:pPr>
              <w:jc w:val="both"/>
              <w:rPr>
                <w:bCs/>
                <w:i/>
                <w:sz w:val="24"/>
                <w:szCs w:val="24"/>
                <w:lang w:val="ro-RO"/>
              </w:rPr>
            </w:pPr>
            <w:r w:rsidRPr="0068093E">
              <w:rPr>
                <w:bCs/>
                <w:i/>
                <w:sz w:val="24"/>
                <w:szCs w:val="24"/>
                <w:lang w:val="ro-RO"/>
              </w:rPr>
              <w:t>Adâncimea</w:t>
            </w:r>
          </w:p>
          <w:p w:rsidR="0068093E" w:rsidRPr="0068093E" w:rsidRDefault="0068093E" w:rsidP="0068093E">
            <w:pPr>
              <w:jc w:val="both"/>
              <w:rPr>
                <w:bCs/>
                <w:i/>
                <w:sz w:val="24"/>
                <w:szCs w:val="24"/>
                <w:lang w:val="ro-RO"/>
              </w:rPr>
            </w:pPr>
            <w:r w:rsidRPr="0068093E">
              <w:rPr>
                <w:bCs/>
                <w:i/>
                <w:sz w:val="24"/>
                <w:szCs w:val="24"/>
                <w:lang w:val="ro-RO"/>
              </w:rPr>
              <w:t>cm</w:t>
            </w:r>
          </w:p>
        </w:tc>
        <w:tc>
          <w:tcPr>
            <w:tcW w:w="900" w:type="dxa"/>
          </w:tcPr>
          <w:p w:rsidR="0068093E" w:rsidRPr="0068093E" w:rsidRDefault="0068093E" w:rsidP="0068093E">
            <w:pPr>
              <w:jc w:val="both"/>
              <w:rPr>
                <w:bCs/>
                <w:i/>
                <w:sz w:val="24"/>
                <w:szCs w:val="24"/>
                <w:lang w:val="ro-RO"/>
              </w:rPr>
            </w:pPr>
            <w:r w:rsidRPr="0068093E">
              <w:rPr>
                <w:bCs/>
                <w:i/>
                <w:sz w:val="24"/>
                <w:szCs w:val="24"/>
                <w:lang w:val="ro-RO"/>
              </w:rPr>
              <w:t>Cu</w:t>
            </w:r>
          </w:p>
        </w:tc>
        <w:tc>
          <w:tcPr>
            <w:tcW w:w="900" w:type="dxa"/>
          </w:tcPr>
          <w:p w:rsidR="0068093E" w:rsidRPr="0068093E" w:rsidRDefault="0068093E" w:rsidP="0068093E">
            <w:pPr>
              <w:jc w:val="both"/>
              <w:rPr>
                <w:bCs/>
                <w:i/>
                <w:sz w:val="24"/>
                <w:szCs w:val="24"/>
                <w:lang w:val="ro-RO"/>
              </w:rPr>
            </w:pPr>
            <w:r w:rsidRPr="0068093E">
              <w:rPr>
                <w:bCs/>
                <w:i/>
                <w:sz w:val="24"/>
                <w:szCs w:val="24"/>
                <w:lang w:val="ro-RO"/>
              </w:rPr>
              <w:t>Zn</w:t>
            </w:r>
          </w:p>
        </w:tc>
        <w:tc>
          <w:tcPr>
            <w:tcW w:w="946" w:type="dxa"/>
          </w:tcPr>
          <w:p w:rsidR="0068093E" w:rsidRPr="0068093E" w:rsidRDefault="0068093E" w:rsidP="0068093E">
            <w:pPr>
              <w:jc w:val="both"/>
              <w:rPr>
                <w:bCs/>
                <w:i/>
                <w:sz w:val="24"/>
                <w:szCs w:val="24"/>
                <w:lang w:val="ro-RO"/>
              </w:rPr>
            </w:pPr>
            <w:r w:rsidRPr="0068093E">
              <w:rPr>
                <w:bCs/>
                <w:i/>
                <w:sz w:val="24"/>
                <w:szCs w:val="24"/>
                <w:lang w:val="ro-RO"/>
              </w:rPr>
              <w:t>Co</w:t>
            </w:r>
          </w:p>
        </w:tc>
        <w:tc>
          <w:tcPr>
            <w:tcW w:w="1130" w:type="dxa"/>
          </w:tcPr>
          <w:p w:rsidR="0068093E" w:rsidRPr="0068093E" w:rsidRDefault="0068093E" w:rsidP="0068093E">
            <w:pPr>
              <w:jc w:val="both"/>
              <w:rPr>
                <w:bCs/>
                <w:i/>
                <w:sz w:val="24"/>
                <w:szCs w:val="24"/>
                <w:lang w:val="ro-RO"/>
              </w:rPr>
            </w:pPr>
            <w:r w:rsidRPr="0068093E">
              <w:rPr>
                <w:bCs/>
                <w:i/>
                <w:sz w:val="24"/>
                <w:szCs w:val="24"/>
                <w:lang w:val="ro-RO"/>
              </w:rPr>
              <w:t>Cr</w:t>
            </w:r>
          </w:p>
        </w:tc>
        <w:tc>
          <w:tcPr>
            <w:tcW w:w="1130" w:type="dxa"/>
          </w:tcPr>
          <w:p w:rsidR="0068093E" w:rsidRPr="0068093E" w:rsidRDefault="0068093E" w:rsidP="0068093E">
            <w:pPr>
              <w:jc w:val="both"/>
              <w:rPr>
                <w:bCs/>
                <w:i/>
                <w:sz w:val="24"/>
                <w:szCs w:val="24"/>
                <w:lang w:val="ro-RO"/>
              </w:rPr>
            </w:pPr>
            <w:r w:rsidRPr="0068093E">
              <w:rPr>
                <w:bCs/>
                <w:i/>
                <w:sz w:val="24"/>
                <w:szCs w:val="24"/>
                <w:lang w:val="ro-RO"/>
              </w:rPr>
              <w:t>Ni</w:t>
            </w:r>
          </w:p>
        </w:tc>
        <w:tc>
          <w:tcPr>
            <w:tcW w:w="1132" w:type="dxa"/>
          </w:tcPr>
          <w:p w:rsidR="0068093E" w:rsidRPr="0068093E" w:rsidRDefault="0068093E" w:rsidP="0068093E">
            <w:pPr>
              <w:jc w:val="both"/>
              <w:rPr>
                <w:bCs/>
                <w:i/>
                <w:sz w:val="24"/>
                <w:szCs w:val="24"/>
                <w:lang w:val="ro-RO"/>
              </w:rPr>
            </w:pPr>
            <w:r w:rsidRPr="0068093E">
              <w:rPr>
                <w:bCs/>
                <w:i/>
                <w:sz w:val="24"/>
                <w:szCs w:val="24"/>
                <w:lang w:val="ro-RO"/>
              </w:rPr>
              <w:t>Pb</w:t>
            </w:r>
          </w:p>
        </w:tc>
      </w:tr>
      <w:tr w:rsidR="0068093E" w:rsidRPr="0068093E" w:rsidTr="0068093E">
        <w:tc>
          <w:tcPr>
            <w:tcW w:w="1818" w:type="dxa"/>
          </w:tcPr>
          <w:p w:rsidR="0068093E" w:rsidRPr="0068093E" w:rsidRDefault="0068093E" w:rsidP="0068093E">
            <w:pPr>
              <w:jc w:val="both"/>
              <w:rPr>
                <w:bCs/>
                <w:sz w:val="24"/>
                <w:szCs w:val="24"/>
                <w:lang w:val="ro-RO"/>
              </w:rPr>
            </w:pPr>
            <w:r w:rsidRPr="0068093E">
              <w:rPr>
                <w:bCs/>
                <w:sz w:val="24"/>
                <w:szCs w:val="24"/>
                <w:lang w:val="ro-RO"/>
              </w:rPr>
              <w:t>1</w:t>
            </w:r>
          </w:p>
        </w:tc>
        <w:tc>
          <w:tcPr>
            <w:tcW w:w="1530" w:type="dxa"/>
          </w:tcPr>
          <w:p w:rsidR="0068093E" w:rsidRPr="0068093E" w:rsidRDefault="0068093E" w:rsidP="0068093E">
            <w:pPr>
              <w:jc w:val="center"/>
              <w:rPr>
                <w:bCs/>
                <w:sz w:val="24"/>
                <w:szCs w:val="24"/>
                <w:lang w:val="ro-RO"/>
              </w:rPr>
            </w:pPr>
            <w:r w:rsidRPr="0068093E">
              <w:rPr>
                <w:bCs/>
                <w:sz w:val="24"/>
                <w:szCs w:val="24"/>
                <w:lang w:val="ro-RO"/>
              </w:rPr>
              <w:t>0-20</w:t>
            </w:r>
          </w:p>
        </w:tc>
        <w:tc>
          <w:tcPr>
            <w:tcW w:w="900" w:type="dxa"/>
          </w:tcPr>
          <w:p w:rsidR="0068093E" w:rsidRPr="0068093E" w:rsidRDefault="0068093E" w:rsidP="0068093E">
            <w:pPr>
              <w:jc w:val="center"/>
              <w:rPr>
                <w:bCs/>
                <w:sz w:val="24"/>
                <w:szCs w:val="24"/>
                <w:lang w:val="ro-RO"/>
              </w:rPr>
            </w:pPr>
            <w:r w:rsidRPr="0068093E">
              <w:rPr>
                <w:bCs/>
                <w:sz w:val="24"/>
                <w:szCs w:val="24"/>
                <w:lang w:val="ro-RO"/>
              </w:rPr>
              <w:t>11,6</w:t>
            </w:r>
          </w:p>
        </w:tc>
        <w:tc>
          <w:tcPr>
            <w:tcW w:w="900" w:type="dxa"/>
          </w:tcPr>
          <w:p w:rsidR="0068093E" w:rsidRPr="0068093E" w:rsidRDefault="0068093E" w:rsidP="0068093E">
            <w:pPr>
              <w:jc w:val="center"/>
              <w:rPr>
                <w:bCs/>
                <w:sz w:val="24"/>
                <w:szCs w:val="24"/>
                <w:lang w:val="ro-RO"/>
              </w:rPr>
            </w:pPr>
            <w:r w:rsidRPr="0068093E">
              <w:rPr>
                <w:bCs/>
                <w:sz w:val="24"/>
                <w:szCs w:val="24"/>
                <w:lang w:val="ro-RO"/>
              </w:rPr>
              <w:t>57,3</w:t>
            </w:r>
          </w:p>
        </w:tc>
        <w:tc>
          <w:tcPr>
            <w:tcW w:w="946" w:type="dxa"/>
          </w:tcPr>
          <w:p w:rsidR="0068093E" w:rsidRPr="0068093E" w:rsidRDefault="0068093E" w:rsidP="0068093E">
            <w:pPr>
              <w:jc w:val="center"/>
              <w:rPr>
                <w:bCs/>
                <w:sz w:val="24"/>
                <w:szCs w:val="24"/>
                <w:lang w:val="ro-RO"/>
              </w:rPr>
            </w:pPr>
            <w:r w:rsidRPr="0068093E">
              <w:rPr>
                <w:bCs/>
                <w:sz w:val="24"/>
                <w:szCs w:val="24"/>
                <w:lang w:val="ro-RO"/>
              </w:rPr>
              <w:t>26,5</w:t>
            </w:r>
          </w:p>
        </w:tc>
        <w:tc>
          <w:tcPr>
            <w:tcW w:w="1130" w:type="dxa"/>
          </w:tcPr>
          <w:p w:rsidR="0068093E" w:rsidRPr="0068093E" w:rsidRDefault="0068093E" w:rsidP="0068093E">
            <w:pPr>
              <w:jc w:val="center"/>
              <w:rPr>
                <w:bCs/>
                <w:sz w:val="24"/>
                <w:szCs w:val="24"/>
                <w:lang w:val="ro-RO"/>
              </w:rPr>
            </w:pPr>
            <w:r w:rsidRPr="0068093E">
              <w:rPr>
                <w:bCs/>
                <w:sz w:val="24"/>
                <w:szCs w:val="24"/>
                <w:lang w:val="ro-RO"/>
              </w:rPr>
              <w:t>45,4</w:t>
            </w:r>
          </w:p>
        </w:tc>
        <w:tc>
          <w:tcPr>
            <w:tcW w:w="1130" w:type="dxa"/>
          </w:tcPr>
          <w:p w:rsidR="0068093E" w:rsidRPr="0068093E" w:rsidRDefault="0068093E" w:rsidP="0068093E">
            <w:pPr>
              <w:jc w:val="center"/>
              <w:rPr>
                <w:bCs/>
                <w:sz w:val="24"/>
                <w:szCs w:val="24"/>
                <w:lang w:val="ro-RO"/>
              </w:rPr>
            </w:pPr>
            <w:r w:rsidRPr="0068093E">
              <w:rPr>
                <w:bCs/>
                <w:sz w:val="24"/>
                <w:szCs w:val="24"/>
                <w:lang w:val="ro-RO"/>
              </w:rPr>
              <w:t>50,2</w:t>
            </w:r>
          </w:p>
        </w:tc>
        <w:tc>
          <w:tcPr>
            <w:tcW w:w="1132" w:type="dxa"/>
          </w:tcPr>
          <w:p w:rsidR="0068093E" w:rsidRPr="0068093E" w:rsidRDefault="0068093E" w:rsidP="0068093E">
            <w:pPr>
              <w:jc w:val="center"/>
              <w:rPr>
                <w:bCs/>
                <w:sz w:val="24"/>
                <w:szCs w:val="24"/>
                <w:lang w:val="ro-RO"/>
              </w:rPr>
            </w:pPr>
            <w:r w:rsidRPr="0068093E">
              <w:rPr>
                <w:bCs/>
                <w:sz w:val="24"/>
                <w:szCs w:val="24"/>
                <w:lang w:val="ro-RO"/>
              </w:rPr>
              <w:t>15,5</w:t>
            </w:r>
          </w:p>
        </w:tc>
      </w:tr>
      <w:tr w:rsidR="0068093E" w:rsidRPr="0068093E" w:rsidTr="0068093E">
        <w:tc>
          <w:tcPr>
            <w:tcW w:w="1818" w:type="dxa"/>
          </w:tcPr>
          <w:p w:rsidR="0068093E" w:rsidRPr="0068093E" w:rsidRDefault="0068093E" w:rsidP="0068093E">
            <w:pPr>
              <w:jc w:val="both"/>
              <w:rPr>
                <w:bCs/>
                <w:sz w:val="24"/>
                <w:szCs w:val="24"/>
                <w:lang w:val="ro-RO"/>
              </w:rPr>
            </w:pPr>
            <w:r w:rsidRPr="0068093E">
              <w:rPr>
                <w:bCs/>
                <w:sz w:val="24"/>
                <w:szCs w:val="24"/>
                <w:lang w:val="ro-RO"/>
              </w:rPr>
              <w:t>2</w:t>
            </w:r>
          </w:p>
        </w:tc>
        <w:tc>
          <w:tcPr>
            <w:tcW w:w="1530" w:type="dxa"/>
          </w:tcPr>
          <w:p w:rsidR="0068093E" w:rsidRPr="0068093E" w:rsidRDefault="0068093E" w:rsidP="0068093E">
            <w:pPr>
              <w:jc w:val="center"/>
              <w:rPr>
                <w:bCs/>
                <w:sz w:val="24"/>
                <w:szCs w:val="24"/>
                <w:lang w:val="ro-RO"/>
              </w:rPr>
            </w:pPr>
            <w:r w:rsidRPr="0068093E">
              <w:rPr>
                <w:bCs/>
                <w:sz w:val="24"/>
                <w:szCs w:val="24"/>
                <w:lang w:val="ro-RO"/>
              </w:rPr>
              <w:t>0-20</w:t>
            </w:r>
          </w:p>
        </w:tc>
        <w:tc>
          <w:tcPr>
            <w:tcW w:w="900" w:type="dxa"/>
          </w:tcPr>
          <w:p w:rsidR="0068093E" w:rsidRPr="0068093E" w:rsidRDefault="0068093E" w:rsidP="0068093E">
            <w:pPr>
              <w:jc w:val="center"/>
              <w:rPr>
                <w:bCs/>
                <w:sz w:val="24"/>
                <w:szCs w:val="24"/>
                <w:lang w:val="ro-RO"/>
              </w:rPr>
            </w:pPr>
            <w:r w:rsidRPr="0068093E">
              <w:rPr>
                <w:bCs/>
                <w:sz w:val="24"/>
                <w:szCs w:val="24"/>
                <w:lang w:val="ro-RO"/>
              </w:rPr>
              <w:t>15</w:t>
            </w:r>
          </w:p>
        </w:tc>
        <w:tc>
          <w:tcPr>
            <w:tcW w:w="900" w:type="dxa"/>
          </w:tcPr>
          <w:p w:rsidR="0068093E" w:rsidRPr="0068093E" w:rsidRDefault="0068093E" w:rsidP="0068093E">
            <w:pPr>
              <w:jc w:val="center"/>
              <w:rPr>
                <w:bCs/>
                <w:sz w:val="24"/>
                <w:szCs w:val="24"/>
                <w:lang w:val="ro-RO"/>
              </w:rPr>
            </w:pPr>
            <w:r w:rsidRPr="0068093E">
              <w:rPr>
                <w:bCs/>
                <w:sz w:val="24"/>
                <w:szCs w:val="24"/>
                <w:lang w:val="ro-RO"/>
              </w:rPr>
              <w:t>85</w:t>
            </w:r>
          </w:p>
        </w:tc>
        <w:tc>
          <w:tcPr>
            <w:tcW w:w="946" w:type="dxa"/>
          </w:tcPr>
          <w:p w:rsidR="0068093E" w:rsidRPr="0068093E" w:rsidRDefault="0068093E" w:rsidP="0068093E">
            <w:pPr>
              <w:jc w:val="center"/>
              <w:rPr>
                <w:bCs/>
                <w:sz w:val="24"/>
                <w:szCs w:val="24"/>
                <w:lang w:val="ro-RO"/>
              </w:rPr>
            </w:pPr>
            <w:r w:rsidRPr="0068093E">
              <w:rPr>
                <w:bCs/>
                <w:sz w:val="24"/>
                <w:szCs w:val="24"/>
                <w:lang w:val="ro-RO"/>
              </w:rPr>
              <w:t>35</w:t>
            </w:r>
          </w:p>
        </w:tc>
        <w:tc>
          <w:tcPr>
            <w:tcW w:w="1130" w:type="dxa"/>
          </w:tcPr>
          <w:p w:rsidR="0068093E" w:rsidRPr="0068093E" w:rsidRDefault="0068093E" w:rsidP="0068093E">
            <w:pPr>
              <w:jc w:val="center"/>
              <w:rPr>
                <w:bCs/>
                <w:sz w:val="24"/>
                <w:szCs w:val="24"/>
                <w:lang w:val="ro-RO"/>
              </w:rPr>
            </w:pPr>
            <w:r w:rsidRPr="0068093E">
              <w:rPr>
                <w:bCs/>
                <w:sz w:val="24"/>
                <w:szCs w:val="24"/>
                <w:lang w:val="ro-RO"/>
              </w:rPr>
              <w:t>44</w:t>
            </w:r>
          </w:p>
        </w:tc>
        <w:tc>
          <w:tcPr>
            <w:tcW w:w="1130" w:type="dxa"/>
          </w:tcPr>
          <w:p w:rsidR="0068093E" w:rsidRPr="0068093E" w:rsidRDefault="0068093E" w:rsidP="0068093E">
            <w:pPr>
              <w:jc w:val="center"/>
              <w:rPr>
                <w:bCs/>
                <w:sz w:val="24"/>
                <w:szCs w:val="24"/>
                <w:lang w:val="ro-RO"/>
              </w:rPr>
            </w:pPr>
            <w:r w:rsidRPr="0068093E">
              <w:rPr>
                <w:bCs/>
                <w:sz w:val="24"/>
                <w:szCs w:val="24"/>
                <w:lang w:val="ro-RO"/>
              </w:rPr>
              <w:t>73</w:t>
            </w:r>
          </w:p>
        </w:tc>
        <w:tc>
          <w:tcPr>
            <w:tcW w:w="1132" w:type="dxa"/>
          </w:tcPr>
          <w:p w:rsidR="0068093E" w:rsidRPr="0068093E" w:rsidRDefault="0068093E" w:rsidP="0068093E">
            <w:pPr>
              <w:jc w:val="center"/>
              <w:rPr>
                <w:bCs/>
                <w:sz w:val="24"/>
                <w:szCs w:val="24"/>
                <w:lang w:val="ro-RO"/>
              </w:rPr>
            </w:pPr>
            <w:r w:rsidRPr="0068093E">
              <w:rPr>
                <w:bCs/>
                <w:sz w:val="24"/>
                <w:szCs w:val="24"/>
                <w:lang w:val="ro-RO"/>
              </w:rPr>
              <w:t>40</w:t>
            </w:r>
          </w:p>
        </w:tc>
      </w:tr>
      <w:tr w:rsidR="0068093E" w:rsidRPr="0068093E" w:rsidTr="0068093E">
        <w:tc>
          <w:tcPr>
            <w:tcW w:w="1818" w:type="dxa"/>
          </w:tcPr>
          <w:p w:rsidR="0068093E" w:rsidRPr="0068093E" w:rsidRDefault="0068093E" w:rsidP="0068093E">
            <w:pPr>
              <w:jc w:val="both"/>
              <w:rPr>
                <w:b/>
                <w:bCs/>
                <w:sz w:val="24"/>
                <w:szCs w:val="24"/>
                <w:lang w:val="ro-RO"/>
              </w:rPr>
            </w:pPr>
            <w:r w:rsidRPr="0068093E">
              <w:rPr>
                <w:b/>
                <w:bCs/>
                <w:sz w:val="24"/>
                <w:szCs w:val="24"/>
                <w:lang w:val="ro-RO"/>
              </w:rPr>
              <w:t>Martor</w:t>
            </w:r>
          </w:p>
        </w:tc>
        <w:tc>
          <w:tcPr>
            <w:tcW w:w="1530" w:type="dxa"/>
          </w:tcPr>
          <w:p w:rsidR="0068093E" w:rsidRPr="0068093E" w:rsidRDefault="0068093E" w:rsidP="0068093E">
            <w:pPr>
              <w:jc w:val="center"/>
              <w:rPr>
                <w:b/>
                <w:bCs/>
                <w:sz w:val="24"/>
                <w:szCs w:val="24"/>
                <w:lang w:val="ro-RO"/>
              </w:rPr>
            </w:pPr>
            <w:r w:rsidRPr="0068093E">
              <w:rPr>
                <w:b/>
                <w:bCs/>
                <w:sz w:val="24"/>
                <w:szCs w:val="24"/>
                <w:lang w:val="ro-RO"/>
              </w:rPr>
              <w:t>0-20</w:t>
            </w:r>
          </w:p>
        </w:tc>
        <w:tc>
          <w:tcPr>
            <w:tcW w:w="900" w:type="dxa"/>
          </w:tcPr>
          <w:p w:rsidR="0068093E" w:rsidRPr="0068093E" w:rsidRDefault="0068093E" w:rsidP="0068093E">
            <w:pPr>
              <w:jc w:val="center"/>
              <w:rPr>
                <w:b/>
                <w:bCs/>
                <w:sz w:val="24"/>
                <w:szCs w:val="24"/>
                <w:lang w:val="ro-RO"/>
              </w:rPr>
            </w:pPr>
            <w:r w:rsidRPr="0068093E">
              <w:rPr>
                <w:b/>
                <w:bCs/>
                <w:sz w:val="24"/>
                <w:szCs w:val="24"/>
                <w:lang w:val="ro-RO"/>
              </w:rPr>
              <w:t>13</w:t>
            </w:r>
          </w:p>
        </w:tc>
        <w:tc>
          <w:tcPr>
            <w:tcW w:w="900" w:type="dxa"/>
          </w:tcPr>
          <w:p w:rsidR="0068093E" w:rsidRPr="0068093E" w:rsidRDefault="0068093E" w:rsidP="0068093E">
            <w:pPr>
              <w:jc w:val="center"/>
              <w:rPr>
                <w:b/>
                <w:bCs/>
                <w:sz w:val="24"/>
                <w:szCs w:val="24"/>
                <w:lang w:val="ro-RO"/>
              </w:rPr>
            </w:pPr>
            <w:r w:rsidRPr="0068093E">
              <w:rPr>
                <w:b/>
                <w:bCs/>
                <w:sz w:val="24"/>
                <w:szCs w:val="24"/>
                <w:lang w:val="ro-RO"/>
              </w:rPr>
              <w:t>63</w:t>
            </w:r>
          </w:p>
        </w:tc>
        <w:tc>
          <w:tcPr>
            <w:tcW w:w="946" w:type="dxa"/>
          </w:tcPr>
          <w:p w:rsidR="0068093E" w:rsidRPr="0068093E" w:rsidRDefault="0068093E" w:rsidP="0068093E">
            <w:pPr>
              <w:jc w:val="center"/>
              <w:rPr>
                <w:b/>
                <w:bCs/>
                <w:sz w:val="24"/>
                <w:szCs w:val="24"/>
                <w:lang w:val="ro-RO"/>
              </w:rPr>
            </w:pPr>
            <w:r w:rsidRPr="0068093E">
              <w:rPr>
                <w:b/>
                <w:bCs/>
                <w:sz w:val="24"/>
                <w:szCs w:val="24"/>
                <w:lang w:val="ro-RO"/>
              </w:rPr>
              <w:t>33</w:t>
            </w:r>
          </w:p>
        </w:tc>
        <w:tc>
          <w:tcPr>
            <w:tcW w:w="1130" w:type="dxa"/>
          </w:tcPr>
          <w:p w:rsidR="0068093E" w:rsidRPr="0068093E" w:rsidRDefault="0068093E" w:rsidP="0068093E">
            <w:pPr>
              <w:jc w:val="center"/>
              <w:rPr>
                <w:b/>
                <w:bCs/>
                <w:sz w:val="24"/>
                <w:szCs w:val="24"/>
                <w:lang w:val="ro-RO"/>
              </w:rPr>
            </w:pPr>
            <w:r w:rsidRPr="0068093E">
              <w:rPr>
                <w:b/>
                <w:bCs/>
                <w:sz w:val="24"/>
                <w:szCs w:val="24"/>
                <w:lang w:val="ro-RO"/>
              </w:rPr>
              <w:t>41</w:t>
            </w:r>
          </w:p>
        </w:tc>
        <w:tc>
          <w:tcPr>
            <w:tcW w:w="1130" w:type="dxa"/>
          </w:tcPr>
          <w:p w:rsidR="0068093E" w:rsidRPr="0068093E" w:rsidRDefault="0068093E" w:rsidP="0068093E">
            <w:pPr>
              <w:jc w:val="center"/>
              <w:rPr>
                <w:b/>
                <w:bCs/>
                <w:sz w:val="24"/>
                <w:szCs w:val="24"/>
                <w:lang w:val="ro-RO"/>
              </w:rPr>
            </w:pPr>
            <w:r w:rsidRPr="0068093E">
              <w:rPr>
                <w:b/>
                <w:bCs/>
                <w:sz w:val="24"/>
                <w:szCs w:val="24"/>
                <w:lang w:val="ro-RO"/>
              </w:rPr>
              <w:t>66</w:t>
            </w:r>
          </w:p>
        </w:tc>
        <w:tc>
          <w:tcPr>
            <w:tcW w:w="1132" w:type="dxa"/>
          </w:tcPr>
          <w:p w:rsidR="0068093E" w:rsidRPr="0068093E" w:rsidRDefault="0068093E" w:rsidP="0068093E">
            <w:pPr>
              <w:jc w:val="center"/>
              <w:rPr>
                <w:b/>
                <w:bCs/>
                <w:sz w:val="24"/>
                <w:szCs w:val="24"/>
                <w:lang w:val="ro-RO"/>
              </w:rPr>
            </w:pPr>
            <w:r w:rsidRPr="0068093E">
              <w:rPr>
                <w:b/>
                <w:bCs/>
                <w:sz w:val="24"/>
                <w:szCs w:val="24"/>
                <w:lang w:val="ro-RO"/>
              </w:rPr>
              <w:t>35</w:t>
            </w:r>
          </w:p>
        </w:tc>
      </w:tr>
      <w:tr w:rsidR="0068093E" w:rsidRPr="0068093E" w:rsidTr="0068093E">
        <w:tc>
          <w:tcPr>
            <w:tcW w:w="3348" w:type="dxa"/>
            <w:gridSpan w:val="2"/>
          </w:tcPr>
          <w:p w:rsidR="0068093E" w:rsidRPr="0068093E" w:rsidRDefault="0068093E" w:rsidP="0068093E">
            <w:pPr>
              <w:jc w:val="both"/>
              <w:rPr>
                <w:bCs/>
                <w:i/>
                <w:sz w:val="24"/>
                <w:szCs w:val="24"/>
                <w:lang w:val="ro-RO"/>
              </w:rPr>
            </w:pPr>
            <w:r w:rsidRPr="0068093E">
              <w:rPr>
                <w:bCs/>
                <w:i/>
                <w:sz w:val="24"/>
                <w:szCs w:val="24"/>
                <w:lang w:val="ro-RO"/>
              </w:rPr>
              <w:t xml:space="preserve">Ord. MMP nr.756/1997 </w:t>
            </w:r>
          </w:p>
          <w:p w:rsidR="0068093E" w:rsidRPr="0068093E" w:rsidRDefault="0068093E" w:rsidP="0068093E">
            <w:pPr>
              <w:jc w:val="both"/>
              <w:rPr>
                <w:bCs/>
                <w:i/>
                <w:sz w:val="24"/>
                <w:szCs w:val="24"/>
                <w:lang w:val="ro-RO"/>
              </w:rPr>
            </w:pPr>
            <w:r w:rsidRPr="0068093E">
              <w:rPr>
                <w:bCs/>
                <w:i/>
                <w:sz w:val="24"/>
                <w:szCs w:val="24"/>
                <w:lang w:val="ro-RO"/>
              </w:rPr>
              <w:t>Prag alertă</w:t>
            </w:r>
          </w:p>
          <w:p w:rsidR="0068093E" w:rsidRPr="0068093E" w:rsidRDefault="0068093E" w:rsidP="0068093E">
            <w:pPr>
              <w:jc w:val="both"/>
              <w:rPr>
                <w:bCs/>
                <w:i/>
                <w:sz w:val="24"/>
                <w:szCs w:val="24"/>
                <w:lang w:val="ro-RO"/>
              </w:rPr>
            </w:pPr>
            <w:r w:rsidRPr="0068093E">
              <w:rPr>
                <w:bCs/>
                <w:i/>
                <w:sz w:val="24"/>
                <w:szCs w:val="24"/>
                <w:lang w:val="ro-RO"/>
              </w:rPr>
              <w:t>Prag intervenție -zona sensibilă</w:t>
            </w:r>
          </w:p>
        </w:tc>
        <w:tc>
          <w:tcPr>
            <w:tcW w:w="900" w:type="dxa"/>
          </w:tcPr>
          <w:p w:rsidR="0068093E" w:rsidRPr="0068093E" w:rsidRDefault="0068093E" w:rsidP="0068093E">
            <w:pPr>
              <w:jc w:val="center"/>
              <w:rPr>
                <w:bCs/>
                <w:i/>
                <w:sz w:val="24"/>
                <w:szCs w:val="24"/>
                <w:lang w:val="ro-RO"/>
              </w:rPr>
            </w:pPr>
          </w:p>
          <w:p w:rsidR="0068093E" w:rsidRPr="0068093E" w:rsidRDefault="0068093E" w:rsidP="0068093E">
            <w:pPr>
              <w:jc w:val="center"/>
              <w:rPr>
                <w:bCs/>
                <w:i/>
                <w:sz w:val="24"/>
                <w:szCs w:val="24"/>
                <w:lang w:val="ro-RO"/>
              </w:rPr>
            </w:pPr>
            <w:r w:rsidRPr="0068093E">
              <w:rPr>
                <w:bCs/>
                <w:i/>
                <w:sz w:val="24"/>
                <w:szCs w:val="24"/>
                <w:lang w:val="ro-RO"/>
              </w:rPr>
              <w:t>100</w:t>
            </w:r>
          </w:p>
          <w:p w:rsidR="0068093E" w:rsidRPr="0068093E" w:rsidRDefault="0068093E" w:rsidP="0068093E">
            <w:pPr>
              <w:jc w:val="center"/>
              <w:rPr>
                <w:bCs/>
                <w:i/>
                <w:sz w:val="24"/>
                <w:szCs w:val="24"/>
                <w:lang w:val="ro-RO"/>
              </w:rPr>
            </w:pPr>
            <w:r w:rsidRPr="0068093E">
              <w:rPr>
                <w:bCs/>
                <w:i/>
                <w:sz w:val="24"/>
                <w:szCs w:val="24"/>
                <w:lang w:val="ro-RO"/>
              </w:rPr>
              <w:t>200</w:t>
            </w:r>
          </w:p>
        </w:tc>
        <w:tc>
          <w:tcPr>
            <w:tcW w:w="900" w:type="dxa"/>
          </w:tcPr>
          <w:p w:rsidR="0068093E" w:rsidRPr="0068093E" w:rsidRDefault="0068093E" w:rsidP="0068093E">
            <w:pPr>
              <w:jc w:val="center"/>
              <w:rPr>
                <w:bCs/>
                <w:i/>
                <w:sz w:val="24"/>
                <w:szCs w:val="24"/>
                <w:lang w:val="ro-RO"/>
              </w:rPr>
            </w:pPr>
          </w:p>
          <w:p w:rsidR="0068093E" w:rsidRPr="0068093E" w:rsidRDefault="0068093E" w:rsidP="0068093E">
            <w:pPr>
              <w:jc w:val="center"/>
              <w:rPr>
                <w:bCs/>
                <w:i/>
                <w:sz w:val="24"/>
                <w:szCs w:val="24"/>
                <w:lang w:val="ro-RO"/>
              </w:rPr>
            </w:pPr>
            <w:r w:rsidRPr="0068093E">
              <w:rPr>
                <w:bCs/>
                <w:i/>
                <w:sz w:val="24"/>
                <w:szCs w:val="24"/>
                <w:lang w:val="ro-RO"/>
              </w:rPr>
              <w:t>300</w:t>
            </w:r>
          </w:p>
          <w:p w:rsidR="0068093E" w:rsidRPr="0068093E" w:rsidRDefault="0068093E" w:rsidP="0068093E">
            <w:pPr>
              <w:jc w:val="center"/>
              <w:rPr>
                <w:bCs/>
                <w:i/>
                <w:sz w:val="24"/>
                <w:szCs w:val="24"/>
                <w:lang w:val="ro-RO"/>
              </w:rPr>
            </w:pPr>
            <w:r w:rsidRPr="0068093E">
              <w:rPr>
                <w:bCs/>
                <w:i/>
                <w:sz w:val="24"/>
                <w:szCs w:val="24"/>
                <w:lang w:val="ro-RO"/>
              </w:rPr>
              <w:t>600</w:t>
            </w:r>
          </w:p>
        </w:tc>
        <w:tc>
          <w:tcPr>
            <w:tcW w:w="946" w:type="dxa"/>
          </w:tcPr>
          <w:p w:rsidR="0068093E" w:rsidRPr="0068093E" w:rsidRDefault="0068093E" w:rsidP="0068093E">
            <w:pPr>
              <w:jc w:val="center"/>
              <w:rPr>
                <w:bCs/>
                <w:i/>
                <w:sz w:val="24"/>
                <w:szCs w:val="24"/>
                <w:lang w:val="ro-RO"/>
              </w:rPr>
            </w:pPr>
          </w:p>
          <w:p w:rsidR="0068093E" w:rsidRPr="0068093E" w:rsidRDefault="0068093E" w:rsidP="0068093E">
            <w:pPr>
              <w:jc w:val="center"/>
              <w:rPr>
                <w:bCs/>
                <w:i/>
                <w:sz w:val="24"/>
                <w:szCs w:val="24"/>
                <w:lang w:val="ro-RO"/>
              </w:rPr>
            </w:pPr>
            <w:r w:rsidRPr="0068093E">
              <w:rPr>
                <w:bCs/>
                <w:i/>
                <w:sz w:val="24"/>
                <w:szCs w:val="24"/>
                <w:lang w:val="ro-RO"/>
              </w:rPr>
              <w:t>30</w:t>
            </w:r>
          </w:p>
          <w:p w:rsidR="0068093E" w:rsidRPr="0068093E" w:rsidRDefault="0068093E" w:rsidP="0068093E">
            <w:pPr>
              <w:jc w:val="center"/>
              <w:rPr>
                <w:bCs/>
                <w:i/>
                <w:sz w:val="24"/>
                <w:szCs w:val="24"/>
                <w:lang w:val="ro-RO"/>
              </w:rPr>
            </w:pPr>
            <w:r w:rsidRPr="0068093E">
              <w:rPr>
                <w:bCs/>
                <w:i/>
                <w:sz w:val="24"/>
                <w:szCs w:val="24"/>
                <w:lang w:val="ro-RO"/>
              </w:rPr>
              <w:t>50</w:t>
            </w:r>
          </w:p>
        </w:tc>
        <w:tc>
          <w:tcPr>
            <w:tcW w:w="1130" w:type="dxa"/>
          </w:tcPr>
          <w:p w:rsidR="0068093E" w:rsidRPr="0068093E" w:rsidRDefault="0068093E" w:rsidP="0068093E">
            <w:pPr>
              <w:jc w:val="center"/>
              <w:rPr>
                <w:bCs/>
                <w:i/>
                <w:sz w:val="24"/>
                <w:szCs w:val="24"/>
                <w:lang w:val="ro-RO"/>
              </w:rPr>
            </w:pPr>
          </w:p>
          <w:p w:rsidR="0068093E" w:rsidRPr="0068093E" w:rsidRDefault="0068093E" w:rsidP="0068093E">
            <w:pPr>
              <w:jc w:val="center"/>
              <w:rPr>
                <w:bCs/>
                <w:i/>
                <w:sz w:val="24"/>
                <w:szCs w:val="24"/>
                <w:lang w:val="ro-RO"/>
              </w:rPr>
            </w:pPr>
            <w:r w:rsidRPr="0068093E">
              <w:rPr>
                <w:bCs/>
                <w:i/>
                <w:sz w:val="24"/>
                <w:szCs w:val="24"/>
                <w:lang w:val="ro-RO"/>
              </w:rPr>
              <w:t>100</w:t>
            </w:r>
          </w:p>
          <w:p w:rsidR="0068093E" w:rsidRPr="0068093E" w:rsidRDefault="0068093E" w:rsidP="0068093E">
            <w:pPr>
              <w:jc w:val="center"/>
              <w:rPr>
                <w:bCs/>
                <w:i/>
                <w:sz w:val="24"/>
                <w:szCs w:val="24"/>
                <w:lang w:val="ro-RO"/>
              </w:rPr>
            </w:pPr>
            <w:r w:rsidRPr="0068093E">
              <w:rPr>
                <w:bCs/>
                <w:i/>
                <w:sz w:val="24"/>
                <w:szCs w:val="24"/>
                <w:lang w:val="ro-RO"/>
              </w:rPr>
              <w:t>300</w:t>
            </w:r>
          </w:p>
        </w:tc>
        <w:tc>
          <w:tcPr>
            <w:tcW w:w="1130" w:type="dxa"/>
          </w:tcPr>
          <w:p w:rsidR="0068093E" w:rsidRPr="0068093E" w:rsidRDefault="0068093E" w:rsidP="0068093E">
            <w:pPr>
              <w:jc w:val="center"/>
              <w:rPr>
                <w:bCs/>
                <w:i/>
                <w:sz w:val="24"/>
                <w:szCs w:val="24"/>
                <w:lang w:val="ro-RO"/>
              </w:rPr>
            </w:pPr>
          </w:p>
          <w:p w:rsidR="0068093E" w:rsidRPr="0068093E" w:rsidRDefault="0068093E" w:rsidP="0068093E">
            <w:pPr>
              <w:jc w:val="center"/>
              <w:rPr>
                <w:bCs/>
                <w:i/>
                <w:sz w:val="24"/>
                <w:szCs w:val="24"/>
                <w:lang w:val="ro-RO"/>
              </w:rPr>
            </w:pPr>
            <w:r w:rsidRPr="0068093E">
              <w:rPr>
                <w:bCs/>
                <w:i/>
                <w:sz w:val="24"/>
                <w:szCs w:val="24"/>
                <w:lang w:val="ro-RO"/>
              </w:rPr>
              <w:t>75</w:t>
            </w:r>
          </w:p>
          <w:p w:rsidR="0068093E" w:rsidRPr="0068093E" w:rsidRDefault="0068093E" w:rsidP="0068093E">
            <w:pPr>
              <w:jc w:val="center"/>
              <w:rPr>
                <w:bCs/>
                <w:i/>
                <w:sz w:val="24"/>
                <w:szCs w:val="24"/>
                <w:lang w:val="ro-RO"/>
              </w:rPr>
            </w:pPr>
            <w:r w:rsidRPr="0068093E">
              <w:rPr>
                <w:bCs/>
                <w:i/>
                <w:sz w:val="24"/>
                <w:szCs w:val="24"/>
                <w:lang w:val="ro-RO"/>
              </w:rPr>
              <w:t>150</w:t>
            </w:r>
          </w:p>
        </w:tc>
        <w:tc>
          <w:tcPr>
            <w:tcW w:w="1132" w:type="dxa"/>
          </w:tcPr>
          <w:p w:rsidR="0068093E" w:rsidRPr="0068093E" w:rsidRDefault="0068093E" w:rsidP="0068093E">
            <w:pPr>
              <w:jc w:val="center"/>
              <w:rPr>
                <w:bCs/>
                <w:i/>
                <w:sz w:val="24"/>
                <w:szCs w:val="24"/>
                <w:lang w:val="ro-RO"/>
              </w:rPr>
            </w:pPr>
          </w:p>
          <w:p w:rsidR="0068093E" w:rsidRPr="0068093E" w:rsidRDefault="0068093E" w:rsidP="0068093E">
            <w:pPr>
              <w:jc w:val="center"/>
              <w:rPr>
                <w:bCs/>
                <w:i/>
                <w:sz w:val="24"/>
                <w:szCs w:val="24"/>
                <w:lang w:val="ro-RO"/>
              </w:rPr>
            </w:pPr>
            <w:r w:rsidRPr="0068093E">
              <w:rPr>
                <w:bCs/>
                <w:i/>
                <w:sz w:val="24"/>
                <w:szCs w:val="24"/>
                <w:lang w:val="ro-RO"/>
              </w:rPr>
              <w:t>50</w:t>
            </w:r>
          </w:p>
          <w:p w:rsidR="0068093E" w:rsidRPr="0068093E" w:rsidRDefault="0068093E" w:rsidP="0068093E">
            <w:pPr>
              <w:jc w:val="center"/>
              <w:rPr>
                <w:bCs/>
                <w:i/>
                <w:sz w:val="24"/>
                <w:szCs w:val="24"/>
                <w:lang w:val="ro-RO"/>
              </w:rPr>
            </w:pPr>
            <w:r w:rsidRPr="0068093E">
              <w:rPr>
                <w:bCs/>
                <w:i/>
                <w:sz w:val="24"/>
                <w:szCs w:val="24"/>
                <w:lang w:val="ro-RO"/>
              </w:rPr>
              <w:t>100</w:t>
            </w:r>
          </w:p>
        </w:tc>
      </w:tr>
    </w:tbl>
    <w:p w:rsidR="0068093E" w:rsidRPr="0068093E" w:rsidRDefault="0068093E" w:rsidP="0068093E">
      <w:pPr>
        <w:spacing w:after="0"/>
        <w:jc w:val="both"/>
        <w:rPr>
          <w:rFonts w:ascii="Times New Roman" w:hAnsi="Times New Roman" w:cs="Times New Roman"/>
          <w:bCs/>
          <w:sz w:val="24"/>
          <w:szCs w:val="24"/>
          <w:lang w:val="ro-RO"/>
        </w:rPr>
      </w:pPr>
    </w:p>
    <w:p w:rsidR="0068093E" w:rsidRPr="0068093E" w:rsidRDefault="0068093E" w:rsidP="0068093E">
      <w:pPr>
        <w:spacing w:after="0"/>
        <w:ind w:left="90"/>
        <w:jc w:val="both"/>
        <w:rPr>
          <w:rFonts w:ascii="Times New Roman" w:hAnsi="Times New Roman" w:cs="Times New Roman"/>
          <w:bCs/>
          <w:sz w:val="24"/>
          <w:szCs w:val="24"/>
          <w:lang w:val="fr-FR"/>
        </w:rPr>
      </w:pPr>
      <w:r w:rsidRPr="0068093E">
        <w:rPr>
          <w:rFonts w:ascii="Times New Roman" w:hAnsi="Times New Roman" w:cs="Times New Roman"/>
          <w:bCs/>
          <w:i/>
          <w:sz w:val="24"/>
          <w:szCs w:val="24"/>
          <w:lang w:val="fr-FR"/>
        </w:rPr>
        <w:t>Caracterizarea calităţii solurilor pentru anul 2015</w:t>
      </w:r>
      <w:r w:rsidRPr="0068093E">
        <w:rPr>
          <w:rFonts w:ascii="Times New Roman" w:hAnsi="Times New Roman" w:cs="Times New Roman"/>
          <w:bCs/>
          <w:sz w:val="24"/>
          <w:szCs w:val="24"/>
          <w:lang w:val="fr-FR"/>
        </w:rPr>
        <w:t xml:space="preserve"> s-a realizat conform rezultatelor de laborator şi investigaţiilor efectuate în anul 2011.</w:t>
      </w:r>
    </w:p>
    <w:p w:rsidR="0068093E" w:rsidRPr="0068093E" w:rsidRDefault="0068093E" w:rsidP="0068093E">
      <w:pPr>
        <w:spacing w:after="0"/>
        <w:ind w:left="90"/>
        <w:jc w:val="both"/>
        <w:rPr>
          <w:rFonts w:ascii="Times New Roman" w:hAnsi="Times New Roman" w:cs="Times New Roman"/>
          <w:bCs/>
          <w:sz w:val="24"/>
          <w:szCs w:val="24"/>
          <w:lang w:val="fr-FR"/>
        </w:rPr>
      </w:pPr>
      <w:r w:rsidRPr="0068093E">
        <w:rPr>
          <w:rFonts w:ascii="Times New Roman" w:hAnsi="Times New Roman" w:cs="Times New Roman"/>
          <w:bCs/>
          <w:sz w:val="24"/>
          <w:szCs w:val="24"/>
          <w:lang w:val="fr-FR"/>
        </w:rPr>
        <w:t>Învelişul de sol din incinta se încadrează în clasa solurilor neevoluate, trunchiate sau desfundate (după SRCS-1980)</w:t>
      </w:r>
      <w:r w:rsidRPr="0068093E">
        <w:rPr>
          <w:rFonts w:ascii="Times New Roman" w:hAnsi="Times New Roman" w:cs="Times New Roman"/>
          <w:bCs/>
          <w:sz w:val="24"/>
          <w:szCs w:val="24"/>
          <w:vertAlign w:val="superscript"/>
          <w:lang w:val="fr-FR"/>
        </w:rPr>
        <w:footnoteReference w:customMarkFollows="1" w:id="4"/>
        <w:t>*</w:t>
      </w:r>
      <w:r w:rsidRPr="0068093E">
        <w:rPr>
          <w:rFonts w:ascii="Times New Roman" w:hAnsi="Times New Roman" w:cs="Times New Roman"/>
          <w:bCs/>
          <w:sz w:val="24"/>
          <w:szCs w:val="24"/>
          <w:lang w:val="fr-FR"/>
        </w:rPr>
        <w:t xml:space="preserve"> sau în clasa antrisoluri (după SRTS-2003</w:t>
      </w:r>
      <w:proofErr w:type="gramStart"/>
      <w:r w:rsidRPr="0068093E">
        <w:rPr>
          <w:rFonts w:ascii="Times New Roman" w:hAnsi="Times New Roman" w:cs="Times New Roman"/>
          <w:bCs/>
          <w:sz w:val="24"/>
          <w:szCs w:val="24"/>
          <w:lang w:val="fr-FR"/>
        </w:rPr>
        <w:t>)</w:t>
      </w:r>
      <w:r w:rsidRPr="0068093E">
        <w:rPr>
          <w:rFonts w:ascii="Times New Roman" w:hAnsi="Times New Roman" w:cs="Times New Roman"/>
          <w:bCs/>
          <w:sz w:val="24"/>
          <w:szCs w:val="24"/>
          <w:vertAlign w:val="superscript"/>
          <w:lang w:val="fr-FR"/>
        </w:rPr>
        <w:footnoteReference w:customMarkFollows="1" w:id="5"/>
        <w:t>*</w:t>
      </w:r>
      <w:proofErr w:type="gramEnd"/>
      <w:r w:rsidRPr="0068093E">
        <w:rPr>
          <w:rFonts w:ascii="Times New Roman" w:hAnsi="Times New Roman" w:cs="Times New Roman"/>
          <w:bCs/>
          <w:sz w:val="24"/>
          <w:szCs w:val="24"/>
          <w:vertAlign w:val="superscript"/>
          <w:lang w:val="fr-FR"/>
        </w:rPr>
        <w:t>*</w:t>
      </w:r>
      <w:r w:rsidRPr="0068093E">
        <w:rPr>
          <w:rFonts w:ascii="Times New Roman" w:hAnsi="Times New Roman" w:cs="Times New Roman"/>
          <w:bCs/>
          <w:sz w:val="24"/>
          <w:szCs w:val="24"/>
          <w:lang w:val="fr-FR"/>
        </w:rPr>
        <w:t xml:space="preserve"> O mică porţiune aferentă spaţiului verde este acoperită cu un sol aparţinător al clasei molisoluri (după SRCS-1980) sau cernisoluri (după SRTS-2003).</w:t>
      </w:r>
    </w:p>
    <w:p w:rsidR="0068093E" w:rsidRPr="0068093E" w:rsidRDefault="0068093E" w:rsidP="0068093E">
      <w:pPr>
        <w:spacing w:after="0"/>
        <w:ind w:left="90"/>
        <w:jc w:val="both"/>
        <w:rPr>
          <w:rFonts w:ascii="Times New Roman" w:hAnsi="Times New Roman" w:cs="Times New Roman"/>
          <w:bCs/>
          <w:sz w:val="24"/>
          <w:szCs w:val="24"/>
          <w:lang w:val="fr-FR"/>
        </w:rPr>
      </w:pPr>
      <w:r w:rsidRPr="0068093E">
        <w:rPr>
          <w:rFonts w:ascii="Times New Roman" w:hAnsi="Times New Roman" w:cs="Times New Roman"/>
          <w:bCs/>
          <w:sz w:val="24"/>
          <w:szCs w:val="24"/>
          <w:lang w:val="fr-FR"/>
        </w:rPr>
        <w:t>Cernoziomul cambic</w:t>
      </w:r>
      <w:r w:rsidRPr="0068093E">
        <w:rPr>
          <w:rFonts w:ascii="Times New Roman" w:hAnsi="Times New Roman" w:cs="Times New Roman"/>
          <w:bCs/>
          <w:i/>
          <w:sz w:val="24"/>
          <w:szCs w:val="24"/>
          <w:lang w:val="fr-FR"/>
        </w:rPr>
        <w:t xml:space="preserve"> </w:t>
      </w:r>
      <w:r w:rsidRPr="0068093E">
        <w:rPr>
          <w:rFonts w:ascii="Times New Roman" w:hAnsi="Times New Roman" w:cs="Times New Roman"/>
          <w:bCs/>
          <w:sz w:val="24"/>
          <w:szCs w:val="24"/>
          <w:lang w:val="fr-FR"/>
        </w:rPr>
        <w:t xml:space="preserve">pe care se administrează dejecţii de la S.C. PIG-FARM S.R.L. Coarnele Caprei se află în gestiunea S.C. AGRICOLA A.C.C. S.R.L. </w:t>
      </w:r>
    </w:p>
    <w:p w:rsidR="0068093E" w:rsidRPr="0068093E" w:rsidRDefault="0068093E" w:rsidP="0068093E">
      <w:pPr>
        <w:spacing w:after="0"/>
        <w:jc w:val="both"/>
        <w:rPr>
          <w:rFonts w:ascii="Times New Roman" w:hAnsi="Times New Roman" w:cs="Times New Roman"/>
          <w:bCs/>
          <w:sz w:val="24"/>
          <w:szCs w:val="24"/>
          <w:lang w:val="fr-FR"/>
        </w:rPr>
      </w:pPr>
      <w:r w:rsidRPr="0068093E">
        <w:rPr>
          <w:rFonts w:ascii="Times New Roman" w:hAnsi="Times New Roman" w:cs="Times New Roman"/>
          <w:bCs/>
          <w:sz w:val="24"/>
          <w:szCs w:val="24"/>
          <w:lang w:val="fr-FR"/>
        </w:rPr>
        <w:t>Aprovizionarea solului cu  azot, fosfor, potasiu humus şi materii organice în curs de mineralizare fac ca dejecţiile sa constituie un bun îngrăşământ natural.</w:t>
      </w:r>
    </w:p>
    <w:p w:rsidR="0068093E" w:rsidRDefault="0068093E" w:rsidP="0068093E">
      <w:pPr>
        <w:spacing w:after="0"/>
        <w:jc w:val="both"/>
        <w:rPr>
          <w:rFonts w:ascii="Times New Roman" w:hAnsi="Times New Roman" w:cs="Times New Roman"/>
          <w:b/>
          <w:bCs/>
          <w:i/>
          <w:sz w:val="24"/>
          <w:szCs w:val="24"/>
          <w:lang w:val="pt-BR"/>
        </w:rPr>
      </w:pPr>
    </w:p>
    <w:p w:rsidR="0068093E" w:rsidRPr="0068093E" w:rsidRDefault="0068093E" w:rsidP="0068093E">
      <w:pPr>
        <w:spacing w:after="0"/>
        <w:jc w:val="both"/>
        <w:rPr>
          <w:rFonts w:ascii="Times New Roman" w:hAnsi="Times New Roman" w:cs="Times New Roman"/>
          <w:b/>
          <w:bCs/>
          <w:i/>
          <w:sz w:val="24"/>
          <w:szCs w:val="24"/>
          <w:lang w:val="pt-BR"/>
        </w:rPr>
      </w:pPr>
      <w:r>
        <w:rPr>
          <w:rFonts w:ascii="Times New Roman" w:hAnsi="Times New Roman" w:cs="Times New Roman"/>
          <w:b/>
          <w:bCs/>
          <w:i/>
          <w:sz w:val="24"/>
          <w:szCs w:val="24"/>
          <w:lang w:val="pt-BR"/>
        </w:rPr>
        <w:t>I</w:t>
      </w:r>
      <w:r w:rsidRPr="0068093E">
        <w:rPr>
          <w:rFonts w:ascii="Times New Roman" w:hAnsi="Times New Roman" w:cs="Times New Roman"/>
          <w:b/>
          <w:bCs/>
          <w:i/>
          <w:sz w:val="24"/>
          <w:szCs w:val="24"/>
          <w:lang w:val="pt-BR"/>
        </w:rPr>
        <w:t>nvestigarea calitãţii apei subterane- anul 2015</w:t>
      </w:r>
    </w:p>
    <w:p w:rsidR="0068093E" w:rsidRPr="0068093E" w:rsidRDefault="0068093E" w:rsidP="0068093E">
      <w:pPr>
        <w:spacing w:after="0"/>
        <w:jc w:val="both"/>
        <w:rPr>
          <w:rFonts w:ascii="Times New Roman" w:hAnsi="Times New Roman" w:cs="Times New Roman"/>
          <w:bCs/>
          <w:sz w:val="24"/>
          <w:szCs w:val="24"/>
          <w:lang w:val="pt-BR"/>
        </w:rPr>
      </w:pPr>
      <w:r w:rsidRPr="0068093E">
        <w:rPr>
          <w:rFonts w:ascii="Times New Roman" w:hAnsi="Times New Roman" w:cs="Times New Roman"/>
          <w:bCs/>
          <w:sz w:val="24"/>
          <w:szCs w:val="24"/>
          <w:lang w:val="pt-BR"/>
        </w:rPr>
        <w:t xml:space="preserve">Apa subterană din forajele  situate în apropierea LAGUNELOR are o valoare a  pH-lui care se încadrează în limitele admise de Legea 458/2003 privind calitatea apei potabile. </w:t>
      </w:r>
    </w:p>
    <w:p w:rsidR="0068093E" w:rsidRPr="0068093E" w:rsidRDefault="0068093E" w:rsidP="0068093E">
      <w:pPr>
        <w:rPr>
          <w:rFonts w:ascii="Times New Roman" w:hAnsi="Times New Roman" w:cs="Times New Roman"/>
          <w:i/>
          <w:sz w:val="24"/>
          <w:szCs w:val="24"/>
          <w:lang w:val="it-IT"/>
        </w:rPr>
      </w:pPr>
      <w:r w:rsidRPr="0068093E">
        <w:rPr>
          <w:rFonts w:ascii="Times New Roman" w:hAnsi="Times New Roman" w:cs="Times New Roman"/>
          <w:i/>
          <w:sz w:val="24"/>
          <w:szCs w:val="24"/>
          <w:lang w:val="it-IT"/>
        </w:rPr>
        <w:t xml:space="preserve">Calitatea apelor subterane din incinta amplasamentului  - foraje de observație hidrogeologică-zona LAGUNE                                      </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810"/>
        <w:gridCol w:w="1080"/>
        <w:gridCol w:w="1080"/>
        <w:gridCol w:w="1170"/>
        <w:gridCol w:w="1170"/>
        <w:gridCol w:w="1170"/>
        <w:gridCol w:w="1170"/>
      </w:tblGrid>
      <w:tr w:rsidR="0068093E" w:rsidRPr="0068093E" w:rsidTr="0068093E">
        <w:trPr>
          <w:cantSplit/>
          <w:trHeight w:val="1110"/>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spacing w:after="0"/>
              <w:rPr>
                <w:rFonts w:ascii="Times New Roman" w:hAnsi="Times New Roman" w:cs="Times New Roman"/>
                <w:lang w:val="en-GB"/>
              </w:rPr>
            </w:pPr>
            <w:r w:rsidRPr="0068093E">
              <w:rPr>
                <w:rFonts w:ascii="Times New Roman" w:hAnsi="Times New Roman" w:cs="Times New Roman"/>
                <w:lang w:val="en-GB"/>
              </w:rPr>
              <w:lastRenderedPageBreak/>
              <w:t>Foraj</w:t>
            </w:r>
          </w:p>
          <w:p w:rsidR="0068093E" w:rsidRPr="0068093E" w:rsidRDefault="0068093E" w:rsidP="0068093E">
            <w:pPr>
              <w:spacing w:after="0"/>
              <w:rPr>
                <w:rFonts w:ascii="Times New Roman" w:hAnsi="Times New Roman" w:cs="Times New Roman"/>
                <w:lang w:val="en-GB"/>
              </w:rPr>
            </w:pPr>
            <w:r w:rsidRPr="0068093E">
              <w:rPr>
                <w:rFonts w:ascii="Times New Roman" w:hAnsi="Times New Roman" w:cs="Times New Roman"/>
                <w:lang w:val="en-GB"/>
              </w:rPr>
              <w:t>Lagune/</w:t>
            </w:r>
          </w:p>
          <w:p w:rsidR="0068093E" w:rsidRPr="0068093E" w:rsidRDefault="0068093E" w:rsidP="0068093E">
            <w:pPr>
              <w:spacing w:after="0"/>
              <w:rPr>
                <w:rFonts w:ascii="Times New Roman" w:hAnsi="Times New Roman" w:cs="Times New Roman"/>
                <w:lang w:val="en-GB"/>
              </w:rPr>
            </w:pPr>
            <w:r w:rsidRPr="0068093E">
              <w:rPr>
                <w:rFonts w:ascii="Times New Roman" w:hAnsi="Times New Roman" w:cs="Times New Roman"/>
                <w:lang w:val="en-GB"/>
              </w:rPr>
              <w:t xml:space="preserve"> anul 2015</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pH</w:t>
            </w:r>
          </w:p>
          <w:p w:rsidR="0068093E" w:rsidRPr="0068093E" w:rsidRDefault="0068093E" w:rsidP="0068093E">
            <w:pPr>
              <w:rPr>
                <w:rFonts w:ascii="Times New Roman" w:hAnsi="Times New Roman" w:cs="Times New Roman"/>
                <w:lang w:val="en-GB"/>
              </w:rPr>
            </w:pPr>
            <w:proofErr w:type="gramStart"/>
            <w:r w:rsidRPr="0068093E">
              <w:rPr>
                <w:rFonts w:ascii="Times New Roman" w:hAnsi="Times New Roman" w:cs="Times New Roman"/>
                <w:lang w:val="en-GB"/>
              </w:rPr>
              <w:t>unit</w:t>
            </w:r>
            <w:proofErr w:type="gramEnd"/>
            <w:r w:rsidRPr="0068093E">
              <w:rPr>
                <w:rFonts w:ascii="Times New Roman" w:hAnsi="Times New Roman" w:cs="Times New Roman"/>
                <w:lang w:val="en-GB"/>
              </w:rPr>
              <w:t xml:space="preserve">. pH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sz w:val="24"/>
                <w:szCs w:val="24"/>
                <w:vertAlign w:val="subscript"/>
                <w:lang w:val="en-GB"/>
              </w:rPr>
            </w:pPr>
            <w:r w:rsidRPr="0068093E">
              <w:rPr>
                <w:rFonts w:ascii="Times New Roman" w:hAnsi="Times New Roman" w:cs="Times New Roman"/>
                <w:sz w:val="24"/>
                <w:szCs w:val="24"/>
                <w:lang w:val="en-GB"/>
              </w:rPr>
              <w:t>CBO</w:t>
            </w:r>
            <w:r w:rsidRPr="0068093E">
              <w:rPr>
                <w:rFonts w:ascii="Times New Roman" w:hAnsi="Times New Roman" w:cs="Times New Roman"/>
                <w:sz w:val="24"/>
                <w:szCs w:val="24"/>
                <w:vertAlign w:val="subscript"/>
                <w:lang w:val="en-GB"/>
              </w:rPr>
              <w:t>5</w:t>
            </w:r>
          </w:p>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mg/ dmc</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CCO-Cr</w:t>
            </w:r>
          </w:p>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mg/ 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sz w:val="24"/>
                <w:szCs w:val="24"/>
                <w:vertAlign w:val="superscript"/>
                <w:lang w:val="en-GB"/>
              </w:rPr>
            </w:pPr>
            <w:r w:rsidRPr="0068093E">
              <w:rPr>
                <w:rFonts w:ascii="Times New Roman" w:hAnsi="Times New Roman" w:cs="Times New Roman"/>
                <w:sz w:val="24"/>
                <w:szCs w:val="24"/>
                <w:lang w:val="en-GB"/>
              </w:rPr>
              <w:t>NH</w:t>
            </w:r>
            <w:r w:rsidRPr="0068093E">
              <w:rPr>
                <w:rFonts w:ascii="Times New Roman" w:hAnsi="Times New Roman" w:cs="Times New Roman"/>
                <w:sz w:val="24"/>
                <w:szCs w:val="24"/>
                <w:vertAlign w:val="subscript"/>
                <w:lang w:val="en-GB"/>
              </w:rPr>
              <w:t>4</w:t>
            </w:r>
            <w:r w:rsidRPr="0068093E">
              <w:rPr>
                <w:rFonts w:ascii="Times New Roman" w:hAnsi="Times New Roman" w:cs="Times New Roman"/>
                <w:sz w:val="24"/>
                <w:szCs w:val="24"/>
                <w:vertAlign w:val="superscript"/>
                <w:lang w:val="en-GB"/>
              </w:rPr>
              <w:t>+</w:t>
            </w:r>
          </w:p>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mg/dmc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sz w:val="24"/>
                <w:szCs w:val="24"/>
                <w:vertAlign w:val="superscript"/>
                <w:lang w:val="en-GB"/>
              </w:rPr>
            </w:pPr>
            <w:r w:rsidRPr="0068093E">
              <w:rPr>
                <w:rFonts w:ascii="Times New Roman" w:hAnsi="Times New Roman" w:cs="Times New Roman"/>
                <w:sz w:val="24"/>
                <w:szCs w:val="24"/>
                <w:lang w:val="en-GB"/>
              </w:rPr>
              <w:t>NO</w:t>
            </w:r>
            <w:r w:rsidRPr="0068093E">
              <w:rPr>
                <w:rFonts w:ascii="Times New Roman" w:hAnsi="Times New Roman" w:cs="Times New Roman"/>
                <w:sz w:val="24"/>
                <w:szCs w:val="24"/>
                <w:vertAlign w:val="subscript"/>
                <w:lang w:val="en-GB"/>
              </w:rPr>
              <w:t>2</w:t>
            </w:r>
            <w:r w:rsidRPr="0068093E">
              <w:rPr>
                <w:rFonts w:ascii="Times New Roman" w:hAnsi="Times New Roman" w:cs="Times New Roman"/>
                <w:sz w:val="24"/>
                <w:szCs w:val="24"/>
                <w:vertAlign w:val="superscript"/>
                <w:lang w:val="en-GB"/>
              </w:rPr>
              <w:t>-</w:t>
            </w:r>
          </w:p>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mg/dmc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sz w:val="24"/>
                <w:szCs w:val="24"/>
                <w:vertAlign w:val="superscript"/>
                <w:lang w:val="en-GB"/>
              </w:rPr>
            </w:pPr>
            <w:r w:rsidRPr="0068093E">
              <w:rPr>
                <w:rFonts w:ascii="Times New Roman" w:hAnsi="Times New Roman" w:cs="Times New Roman"/>
                <w:sz w:val="24"/>
                <w:szCs w:val="24"/>
                <w:lang w:val="en-GB"/>
              </w:rPr>
              <w:t>NO</w:t>
            </w:r>
            <w:r w:rsidRPr="0068093E">
              <w:rPr>
                <w:rFonts w:ascii="Times New Roman" w:hAnsi="Times New Roman" w:cs="Times New Roman"/>
                <w:sz w:val="24"/>
                <w:szCs w:val="24"/>
                <w:vertAlign w:val="subscript"/>
                <w:lang w:val="en-GB"/>
              </w:rPr>
              <w:t>3</w:t>
            </w:r>
            <w:r w:rsidRPr="0068093E">
              <w:rPr>
                <w:rFonts w:ascii="Times New Roman" w:hAnsi="Times New Roman" w:cs="Times New Roman"/>
                <w:sz w:val="24"/>
                <w:szCs w:val="24"/>
                <w:vertAlign w:val="superscript"/>
                <w:lang w:val="en-GB"/>
              </w:rPr>
              <w:t>-</w:t>
            </w:r>
          </w:p>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mg/dmc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P tot</w:t>
            </w:r>
          </w:p>
          <w:p w:rsidR="0068093E" w:rsidRPr="0068093E" w:rsidRDefault="0068093E" w:rsidP="0068093E">
            <w:pPr>
              <w:rPr>
                <w:rFonts w:ascii="Times New Roman" w:hAnsi="Times New Roman" w:cs="Times New Roman"/>
                <w:sz w:val="24"/>
                <w:szCs w:val="24"/>
                <w:lang w:val="en-GB"/>
              </w:rPr>
            </w:pPr>
            <w:r w:rsidRPr="0068093E">
              <w:rPr>
                <w:rFonts w:ascii="Times New Roman" w:hAnsi="Times New Roman" w:cs="Times New Roman"/>
                <w:sz w:val="24"/>
                <w:szCs w:val="24"/>
                <w:lang w:val="en-GB"/>
              </w:rPr>
              <w:t>mg/dmc</w:t>
            </w:r>
          </w:p>
        </w:tc>
      </w:tr>
      <w:tr w:rsidR="0068093E" w:rsidRPr="0068093E" w:rsidTr="0068093E">
        <w:trPr>
          <w:cantSplit/>
        </w:trPr>
        <w:tc>
          <w:tcPr>
            <w:tcW w:w="1530" w:type="dxa"/>
            <w:tcBorders>
              <w:top w:val="single" w:sz="6" w:space="0" w:color="auto"/>
              <w:left w:val="single" w:sz="6" w:space="0" w:color="auto"/>
              <w:bottom w:val="single" w:sz="6" w:space="0" w:color="auto"/>
              <w:right w:val="single" w:sz="6" w:space="0" w:color="auto"/>
            </w:tcBorders>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29.06.2015</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7,93</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8</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&lt;30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0,232</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0,772</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55,07</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0,212</w:t>
            </w:r>
          </w:p>
        </w:tc>
      </w:tr>
      <w:tr w:rsidR="0068093E" w:rsidRPr="0068093E" w:rsidTr="0068093E">
        <w:trPr>
          <w:cantSplit/>
        </w:trPr>
        <w:tc>
          <w:tcPr>
            <w:tcW w:w="1530" w:type="dxa"/>
            <w:tcBorders>
              <w:top w:val="single" w:sz="6" w:space="0" w:color="auto"/>
              <w:left w:val="single" w:sz="6" w:space="0" w:color="auto"/>
              <w:bottom w:val="single" w:sz="6" w:space="0" w:color="auto"/>
              <w:right w:val="single" w:sz="6" w:space="0" w:color="auto"/>
            </w:tcBorders>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27.12. 2015</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7,67</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7</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&lt;30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0,040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0,080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28,49</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0,412</w:t>
            </w:r>
          </w:p>
        </w:tc>
      </w:tr>
      <w:tr w:rsidR="0068093E" w:rsidRPr="0068093E" w:rsidTr="0068093E">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Val. comparatie</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7,15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46</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0,035</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39</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68093E" w:rsidRPr="0068093E" w:rsidRDefault="0068093E" w:rsidP="0068093E">
            <w:pPr>
              <w:rPr>
                <w:rFonts w:ascii="Times New Roman" w:hAnsi="Times New Roman" w:cs="Times New Roman"/>
                <w:lang w:val="en-GB"/>
              </w:rPr>
            </w:pPr>
            <w:r w:rsidRPr="0068093E">
              <w:rPr>
                <w:rFonts w:ascii="Times New Roman" w:hAnsi="Times New Roman" w:cs="Times New Roman"/>
                <w:lang w:val="en-GB"/>
              </w:rPr>
              <w:t xml:space="preserve">    0,08</w:t>
            </w:r>
          </w:p>
        </w:tc>
      </w:tr>
    </w:tbl>
    <w:p w:rsidR="0068093E" w:rsidRPr="0068093E" w:rsidRDefault="0068093E" w:rsidP="0068093E">
      <w:pPr>
        <w:spacing w:after="0"/>
        <w:jc w:val="both"/>
        <w:rPr>
          <w:rFonts w:ascii="Times New Roman" w:hAnsi="Times New Roman" w:cs="Times New Roman"/>
          <w:bCs/>
          <w:sz w:val="24"/>
          <w:szCs w:val="24"/>
        </w:rPr>
      </w:pPr>
      <w:r w:rsidRPr="0068093E">
        <w:rPr>
          <w:rFonts w:ascii="Times New Roman" w:hAnsi="Times New Roman" w:cs="Times New Roman"/>
          <w:bCs/>
          <w:sz w:val="24"/>
          <w:szCs w:val="24"/>
        </w:rPr>
        <w:t xml:space="preserve"> </w:t>
      </w:r>
    </w:p>
    <w:p w:rsidR="0068093E" w:rsidRPr="0068093E" w:rsidRDefault="0068093E" w:rsidP="0068093E">
      <w:pPr>
        <w:spacing w:after="0"/>
        <w:jc w:val="both"/>
        <w:rPr>
          <w:rFonts w:ascii="Times New Roman" w:hAnsi="Times New Roman" w:cs="Times New Roman"/>
          <w:bCs/>
          <w:i/>
          <w:sz w:val="24"/>
          <w:szCs w:val="24"/>
        </w:rPr>
      </w:pPr>
      <w:r w:rsidRPr="0068093E">
        <w:rPr>
          <w:rFonts w:ascii="Times New Roman" w:hAnsi="Times New Roman" w:cs="Times New Roman"/>
          <w:bCs/>
          <w:i/>
          <w:sz w:val="24"/>
          <w:szCs w:val="24"/>
        </w:rPr>
        <w:t xml:space="preserve">Din analiza rezultatelor se costată că activitatea desfășurată pe amplasament nu </w:t>
      </w:r>
      <w:proofErr w:type="gramStart"/>
      <w:r w:rsidRPr="0068093E">
        <w:rPr>
          <w:rFonts w:ascii="Times New Roman" w:hAnsi="Times New Roman" w:cs="Times New Roman"/>
          <w:bCs/>
          <w:i/>
          <w:sz w:val="24"/>
          <w:szCs w:val="24"/>
        </w:rPr>
        <w:t>a</w:t>
      </w:r>
      <w:proofErr w:type="gramEnd"/>
      <w:r w:rsidRPr="0068093E">
        <w:rPr>
          <w:rFonts w:ascii="Times New Roman" w:hAnsi="Times New Roman" w:cs="Times New Roman"/>
          <w:bCs/>
          <w:i/>
          <w:sz w:val="24"/>
          <w:szCs w:val="24"/>
        </w:rPr>
        <w:t xml:space="preserve"> influențat calitatea apelor subterane din zonă.</w:t>
      </w:r>
    </w:p>
    <w:p w:rsidR="00D33FD2" w:rsidRPr="001F1F9C" w:rsidRDefault="00D33FD2" w:rsidP="001F1F9C">
      <w:pPr>
        <w:jc w:val="both"/>
        <w:rPr>
          <w:rFonts w:ascii="Times New Roman" w:hAnsi="Times New Roman" w:cs="Times New Roman"/>
          <w:sz w:val="24"/>
          <w:szCs w:val="24"/>
          <w:lang w:val="ro-RO"/>
        </w:rPr>
      </w:pPr>
      <w:r w:rsidRPr="001F1F9C">
        <w:rPr>
          <w:rFonts w:ascii="Times New Roman" w:hAnsi="Times New Roman" w:cs="Times New Roman"/>
          <w:sz w:val="24"/>
          <w:szCs w:val="24"/>
          <w:lang w:val="ro-RO"/>
        </w:rPr>
        <w:t>Interpretarea rezultatelor investiga</w:t>
      </w:r>
      <w:r w:rsidR="001F1F9C">
        <w:rPr>
          <w:rFonts w:ascii="Times New Roman" w:hAnsi="Times New Roman" w:cs="Times New Roman"/>
          <w:sz w:val="24"/>
          <w:szCs w:val="24"/>
          <w:lang w:val="ro-RO"/>
        </w:rPr>
        <w:t>ț</w:t>
      </w:r>
      <w:r w:rsidRPr="001F1F9C">
        <w:rPr>
          <w:rFonts w:ascii="Times New Roman" w:hAnsi="Times New Roman" w:cs="Times New Roman"/>
          <w:sz w:val="24"/>
          <w:szCs w:val="24"/>
          <w:lang w:val="ro-RO"/>
        </w:rPr>
        <w:t>iilor efectuate</w:t>
      </w:r>
      <w:r w:rsidR="001F1F9C">
        <w:rPr>
          <w:rFonts w:ascii="Times New Roman" w:hAnsi="Times New Roman" w:cs="Times New Roman"/>
          <w:sz w:val="24"/>
          <w:szCs w:val="24"/>
          <w:lang w:val="ro-RO"/>
        </w:rPr>
        <w:t>,</w:t>
      </w:r>
      <w:r w:rsidRPr="001F1F9C">
        <w:rPr>
          <w:rFonts w:ascii="Times New Roman" w:hAnsi="Times New Roman" w:cs="Times New Roman"/>
          <w:sz w:val="24"/>
          <w:szCs w:val="24"/>
          <w:lang w:val="ro-RO"/>
        </w:rPr>
        <w:t xml:space="preserve"> relev</w:t>
      </w:r>
      <w:r w:rsidR="001F1F9C" w:rsidRPr="001F1F9C">
        <w:rPr>
          <w:rFonts w:ascii="Times New Roman" w:hAnsi="Times New Roman" w:cs="Times New Roman"/>
          <w:sz w:val="24"/>
          <w:szCs w:val="24"/>
          <w:lang w:val="ro-RO"/>
        </w:rPr>
        <w:t>ă</w:t>
      </w:r>
      <w:r w:rsidRPr="001F1F9C">
        <w:rPr>
          <w:rFonts w:ascii="Times New Roman" w:hAnsi="Times New Roman" w:cs="Times New Roman"/>
          <w:sz w:val="24"/>
          <w:szCs w:val="24"/>
          <w:lang w:val="ro-RO"/>
        </w:rPr>
        <w:t xml:space="preserve"> </w:t>
      </w:r>
      <w:r w:rsidR="001F1F9C" w:rsidRPr="001F1F9C">
        <w:rPr>
          <w:rFonts w:ascii="Times New Roman" w:hAnsi="Times New Roman" w:cs="Times New Roman"/>
          <w:sz w:val="24"/>
          <w:szCs w:val="24"/>
          <w:lang w:val="ro-RO"/>
        </w:rPr>
        <w:t>faptul că a</w:t>
      </w:r>
      <w:r w:rsidRPr="001F1F9C">
        <w:rPr>
          <w:rFonts w:ascii="Times New Roman" w:hAnsi="Times New Roman" w:cs="Times New Roman"/>
          <w:sz w:val="24"/>
          <w:szCs w:val="24"/>
          <w:lang w:val="ro-RO"/>
        </w:rPr>
        <w:t>pa freatic</w:t>
      </w:r>
      <w:r w:rsidR="001F1F9C" w:rsidRPr="001F1F9C">
        <w:rPr>
          <w:rFonts w:ascii="Times New Roman" w:hAnsi="Times New Roman" w:cs="Times New Roman"/>
          <w:sz w:val="24"/>
          <w:szCs w:val="24"/>
          <w:lang w:val="ro-RO"/>
        </w:rPr>
        <w:t>ă</w:t>
      </w:r>
      <w:r w:rsidRPr="001F1F9C">
        <w:rPr>
          <w:rFonts w:ascii="Times New Roman" w:hAnsi="Times New Roman" w:cs="Times New Roman"/>
          <w:sz w:val="24"/>
          <w:szCs w:val="24"/>
          <w:lang w:val="ro-RO"/>
        </w:rPr>
        <w:t xml:space="preserve"> prezint</w:t>
      </w:r>
      <w:r w:rsidR="001F1F9C" w:rsidRPr="001F1F9C">
        <w:rPr>
          <w:rFonts w:ascii="Times New Roman" w:hAnsi="Times New Roman" w:cs="Times New Roman"/>
          <w:sz w:val="24"/>
          <w:szCs w:val="24"/>
          <w:lang w:val="ro-RO"/>
        </w:rPr>
        <w:t>ă</w:t>
      </w:r>
      <w:r w:rsidRPr="001F1F9C">
        <w:rPr>
          <w:rFonts w:ascii="Times New Roman" w:hAnsi="Times New Roman" w:cs="Times New Roman"/>
          <w:sz w:val="24"/>
          <w:szCs w:val="24"/>
          <w:lang w:val="ro-RO"/>
        </w:rPr>
        <w:t xml:space="preserve"> concentra</w:t>
      </w:r>
      <w:r w:rsidR="001F1F9C" w:rsidRPr="001F1F9C">
        <w:rPr>
          <w:rFonts w:ascii="Times New Roman" w:hAnsi="Times New Roman" w:cs="Times New Roman"/>
          <w:sz w:val="24"/>
          <w:szCs w:val="24"/>
          <w:lang w:val="ro-RO"/>
        </w:rPr>
        <w:t>ț</w:t>
      </w:r>
      <w:r w:rsidRPr="001F1F9C">
        <w:rPr>
          <w:rFonts w:ascii="Times New Roman" w:hAnsi="Times New Roman" w:cs="Times New Roman"/>
          <w:sz w:val="24"/>
          <w:szCs w:val="24"/>
          <w:lang w:val="ro-RO"/>
        </w:rPr>
        <w:t xml:space="preserve">ii normale ale indicatorilor </w:t>
      </w:r>
      <w:r w:rsidR="001F1F9C" w:rsidRPr="001F1F9C">
        <w:rPr>
          <w:rFonts w:ascii="Times New Roman" w:hAnsi="Times New Roman" w:cs="Times New Roman"/>
          <w:sz w:val="24"/>
          <w:szCs w:val="24"/>
          <w:lang w:val="ro-RO"/>
        </w:rPr>
        <w:t>analizați, con</w:t>
      </w:r>
      <w:r w:rsidRPr="001F1F9C">
        <w:rPr>
          <w:rFonts w:ascii="Times New Roman" w:hAnsi="Times New Roman" w:cs="Times New Roman"/>
          <w:sz w:val="24"/>
          <w:szCs w:val="24"/>
          <w:lang w:val="ro-RO"/>
        </w:rPr>
        <w:t>form</w:t>
      </w:r>
      <w:r w:rsidR="001F1F9C" w:rsidRPr="001F1F9C">
        <w:rPr>
          <w:rFonts w:ascii="Times New Roman" w:hAnsi="Times New Roman" w:cs="Times New Roman"/>
          <w:sz w:val="24"/>
          <w:szCs w:val="24"/>
          <w:lang w:val="ro-RO"/>
        </w:rPr>
        <w:t xml:space="preserve"> prevederilor</w:t>
      </w:r>
      <w:r w:rsidRPr="001F1F9C">
        <w:rPr>
          <w:rFonts w:ascii="Times New Roman" w:hAnsi="Times New Roman" w:cs="Times New Roman"/>
          <w:sz w:val="24"/>
          <w:szCs w:val="24"/>
          <w:lang w:val="ro-RO"/>
        </w:rPr>
        <w:t xml:space="preserve"> Ordinului MMSC nr. 621/2014 privind aprobarea valorilor de prag pentru apele subterane din România, respectiv corpul de apa subterana ROPR02 – Luncile si t</w:t>
      </w:r>
      <w:r w:rsidR="0068093E">
        <w:rPr>
          <w:rFonts w:ascii="Times New Roman" w:hAnsi="Times New Roman" w:cs="Times New Roman"/>
          <w:sz w:val="24"/>
          <w:szCs w:val="24"/>
          <w:lang w:val="ro-RO"/>
        </w:rPr>
        <w:t>erasele Prutului mediu-inferior.</w:t>
      </w:r>
      <w:r w:rsidRPr="001F1F9C">
        <w:rPr>
          <w:rFonts w:ascii="Times New Roman" w:hAnsi="Times New Roman" w:cs="Times New Roman"/>
          <w:sz w:val="24"/>
          <w:szCs w:val="24"/>
          <w:lang w:val="ro-RO"/>
        </w:rPr>
        <w:t xml:space="preserve"> </w:t>
      </w:r>
    </w:p>
    <w:p w:rsidR="00CF57C5" w:rsidRDefault="00CF57C5" w:rsidP="00BE4C8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Urmare analizei amplasamentului, a rezultatelor monitorizării </w:t>
      </w:r>
      <w:r w:rsidR="001F1F9C">
        <w:rPr>
          <w:rFonts w:ascii="Times New Roman" w:hAnsi="Times New Roman" w:cs="Times New Roman"/>
          <w:sz w:val="24"/>
          <w:szCs w:val="24"/>
        </w:rPr>
        <w:t xml:space="preserve">calității apelor subterane, </w:t>
      </w:r>
      <w:r>
        <w:rPr>
          <w:rFonts w:ascii="Times New Roman" w:hAnsi="Times New Roman" w:cs="Times New Roman"/>
          <w:sz w:val="24"/>
          <w:szCs w:val="24"/>
        </w:rPr>
        <w:t>nu au fost identificate posibile poluări</w:t>
      </w:r>
      <w:r w:rsidR="00891106">
        <w:rPr>
          <w:rFonts w:ascii="Times New Roman" w:hAnsi="Times New Roman" w:cs="Times New Roman"/>
          <w:sz w:val="24"/>
          <w:szCs w:val="24"/>
        </w:rPr>
        <w:t>/ impurificări ale solului.</w:t>
      </w:r>
      <w:proofErr w:type="gramEnd"/>
    </w:p>
    <w:p w:rsidR="00891106" w:rsidRPr="00891106" w:rsidRDefault="00891106" w:rsidP="00891106">
      <w:pPr>
        <w:jc w:val="both"/>
        <w:rPr>
          <w:rFonts w:ascii="Times New Roman" w:hAnsi="Times New Roman" w:cs="Times New Roman"/>
          <w:bCs/>
          <w:sz w:val="24"/>
          <w:szCs w:val="24"/>
        </w:rPr>
      </w:pPr>
      <w:r w:rsidRPr="00891106">
        <w:rPr>
          <w:rFonts w:ascii="Times New Roman" w:hAnsi="Times New Roman" w:cs="Times New Roman"/>
          <w:bCs/>
          <w:sz w:val="24"/>
          <w:szCs w:val="24"/>
        </w:rPr>
        <w:t>Având în vedere măsurile tehnice/ operaționale și organizatorice adoptate pentru prevenirea/ reducerea polu</w:t>
      </w:r>
      <w:r w:rsidR="001F1F9C">
        <w:rPr>
          <w:rFonts w:ascii="Times New Roman" w:hAnsi="Times New Roman" w:cs="Times New Roman"/>
          <w:bCs/>
          <w:sz w:val="24"/>
          <w:szCs w:val="24"/>
        </w:rPr>
        <w:t>ării solului</w:t>
      </w:r>
      <w:r w:rsidRPr="00891106">
        <w:rPr>
          <w:rFonts w:ascii="Times New Roman" w:hAnsi="Times New Roman" w:cs="Times New Roman"/>
          <w:bCs/>
          <w:sz w:val="24"/>
          <w:szCs w:val="24"/>
        </w:rPr>
        <w:t>, respectiv:</w:t>
      </w:r>
    </w:p>
    <w:p w:rsidR="00891106" w:rsidRPr="00891106" w:rsidRDefault="00891106" w:rsidP="00BE5BBA">
      <w:pPr>
        <w:numPr>
          <w:ilvl w:val="0"/>
          <w:numId w:val="12"/>
        </w:numPr>
        <w:spacing w:after="0"/>
        <w:ind w:left="778"/>
        <w:jc w:val="both"/>
        <w:rPr>
          <w:rFonts w:ascii="Times New Roman" w:hAnsi="Times New Roman" w:cs="Times New Roman"/>
          <w:bCs/>
          <w:sz w:val="24"/>
          <w:szCs w:val="24"/>
        </w:rPr>
      </w:pPr>
      <w:r w:rsidRPr="00891106">
        <w:rPr>
          <w:rFonts w:ascii="Times New Roman" w:hAnsi="Times New Roman" w:cs="Times New Roman"/>
          <w:bCs/>
          <w:sz w:val="24"/>
          <w:szCs w:val="24"/>
        </w:rPr>
        <w:t>Gestionarea deșeurilor cu respectarea prevederilor Legii nr. 211/2011 privind regimul deșeurilor și ale HG 856/2002, cu modificările și completările ulterioare;</w:t>
      </w:r>
    </w:p>
    <w:p w:rsidR="00891106" w:rsidRPr="00891106" w:rsidRDefault="00891106" w:rsidP="00BE5BBA">
      <w:pPr>
        <w:numPr>
          <w:ilvl w:val="0"/>
          <w:numId w:val="12"/>
        </w:numPr>
        <w:spacing w:after="0"/>
        <w:ind w:left="778"/>
        <w:jc w:val="both"/>
        <w:rPr>
          <w:rFonts w:ascii="Times New Roman" w:hAnsi="Times New Roman" w:cs="Times New Roman"/>
          <w:bCs/>
          <w:sz w:val="24"/>
          <w:szCs w:val="24"/>
        </w:rPr>
      </w:pPr>
      <w:r w:rsidRPr="00891106">
        <w:rPr>
          <w:rFonts w:ascii="Times New Roman" w:hAnsi="Times New Roman" w:cs="Times New Roman"/>
          <w:bCs/>
          <w:sz w:val="24"/>
          <w:szCs w:val="24"/>
        </w:rPr>
        <w:t xml:space="preserve">Manipularea și gesionarea în condiții de siguranță pentru protecția mediului a produselor periculoase ( </w:t>
      </w:r>
      <w:r w:rsidR="00BF58FA">
        <w:rPr>
          <w:rFonts w:ascii="Times New Roman" w:hAnsi="Times New Roman" w:cs="Times New Roman"/>
          <w:bCs/>
          <w:sz w:val="24"/>
          <w:szCs w:val="24"/>
        </w:rPr>
        <w:t>GPL</w:t>
      </w:r>
      <w:r w:rsidRPr="00891106">
        <w:rPr>
          <w:rFonts w:ascii="Times New Roman" w:hAnsi="Times New Roman" w:cs="Times New Roman"/>
          <w:bCs/>
          <w:sz w:val="24"/>
          <w:szCs w:val="24"/>
        </w:rPr>
        <w:t>);</w:t>
      </w:r>
    </w:p>
    <w:p w:rsidR="00891106" w:rsidRPr="00891106" w:rsidRDefault="00891106" w:rsidP="00BE5BBA">
      <w:pPr>
        <w:numPr>
          <w:ilvl w:val="0"/>
          <w:numId w:val="12"/>
        </w:numPr>
        <w:spacing w:after="0"/>
        <w:ind w:left="778"/>
        <w:jc w:val="both"/>
        <w:rPr>
          <w:rFonts w:ascii="Times New Roman" w:hAnsi="Times New Roman" w:cs="Times New Roman"/>
          <w:bCs/>
          <w:sz w:val="24"/>
          <w:szCs w:val="24"/>
        </w:rPr>
      </w:pPr>
      <w:r w:rsidRPr="00891106">
        <w:rPr>
          <w:rFonts w:ascii="Times New Roman" w:hAnsi="Times New Roman" w:cs="Times New Roman"/>
          <w:bCs/>
          <w:sz w:val="24"/>
          <w:szCs w:val="24"/>
        </w:rPr>
        <w:t xml:space="preserve">Verificarea periodică a stării de funcționare a instalalțiilor/ conductelor supraterane și subterane,  în vederea asigurării funcționării acestora la parametrii proiectați; </w:t>
      </w:r>
    </w:p>
    <w:p w:rsidR="00BF58FA" w:rsidRPr="00BF58FA" w:rsidRDefault="00BF58FA" w:rsidP="00BF58FA">
      <w:pPr>
        <w:jc w:val="both"/>
        <w:rPr>
          <w:rFonts w:ascii="Times New Roman" w:hAnsi="Times New Roman" w:cs="Times New Roman"/>
          <w:bCs/>
          <w:sz w:val="24"/>
          <w:szCs w:val="24"/>
        </w:rPr>
      </w:pPr>
      <w:proofErr w:type="gramStart"/>
      <w:r w:rsidRPr="00BF58FA">
        <w:rPr>
          <w:rFonts w:ascii="Times New Roman" w:hAnsi="Times New Roman" w:cs="Times New Roman"/>
          <w:bCs/>
          <w:i/>
          <w:sz w:val="24"/>
          <w:szCs w:val="24"/>
        </w:rPr>
        <w:t>se</w:t>
      </w:r>
      <w:proofErr w:type="gramEnd"/>
      <w:r w:rsidRPr="00BF58FA">
        <w:rPr>
          <w:rFonts w:ascii="Times New Roman" w:hAnsi="Times New Roman" w:cs="Times New Roman"/>
          <w:bCs/>
          <w:i/>
          <w:sz w:val="24"/>
          <w:szCs w:val="24"/>
        </w:rPr>
        <w:t xml:space="preserve"> apreciază că, impactul desfășurării activității asupra calității solului, este nesemnificativ</w:t>
      </w:r>
      <w:r w:rsidRPr="00BF58FA">
        <w:rPr>
          <w:rFonts w:ascii="Times New Roman" w:hAnsi="Times New Roman" w:cs="Times New Roman"/>
          <w:bCs/>
          <w:sz w:val="24"/>
          <w:szCs w:val="24"/>
        </w:rPr>
        <w:t>..</w:t>
      </w:r>
    </w:p>
    <w:p w:rsidR="00EF5298" w:rsidRPr="00BF58FA" w:rsidRDefault="00BF58FA" w:rsidP="00891106">
      <w:pPr>
        <w:jc w:val="both"/>
        <w:rPr>
          <w:rFonts w:ascii="Times New Roman" w:hAnsi="Times New Roman" w:cs="Times New Roman"/>
          <w:bCs/>
          <w:sz w:val="24"/>
          <w:szCs w:val="24"/>
        </w:rPr>
      </w:pPr>
      <w:r w:rsidRPr="00BF58FA">
        <w:rPr>
          <w:rFonts w:ascii="Times New Roman" w:hAnsi="Times New Roman" w:cs="Times New Roman"/>
          <w:bCs/>
          <w:sz w:val="24"/>
          <w:szCs w:val="24"/>
        </w:rPr>
        <w:t xml:space="preserve">Deşeurile specifice activităţii sunt reprezentate de dejecţiile eliminate din hale cu </w:t>
      </w:r>
      <w:proofErr w:type="gramStart"/>
      <w:r w:rsidRPr="00BF58FA">
        <w:rPr>
          <w:rFonts w:ascii="Times New Roman" w:hAnsi="Times New Roman" w:cs="Times New Roman"/>
          <w:bCs/>
          <w:sz w:val="24"/>
          <w:szCs w:val="24"/>
        </w:rPr>
        <w:t>apa</w:t>
      </w:r>
      <w:proofErr w:type="gramEnd"/>
      <w:r w:rsidRPr="00BF58FA">
        <w:rPr>
          <w:rFonts w:ascii="Times New Roman" w:hAnsi="Times New Roman" w:cs="Times New Roman"/>
          <w:bCs/>
          <w:sz w:val="24"/>
          <w:szCs w:val="24"/>
        </w:rPr>
        <w:t xml:space="preserve"> de spălare-transport şi stocarea în LAGUNA (analize efectuate anual- Studiu pedogeo</w:t>
      </w:r>
      <w:r>
        <w:rPr>
          <w:rFonts w:ascii="Times New Roman" w:hAnsi="Times New Roman" w:cs="Times New Roman"/>
          <w:bCs/>
          <w:sz w:val="24"/>
          <w:szCs w:val="24"/>
        </w:rPr>
        <w:t>chimic elaborat de OSPA - IAŞI)</w:t>
      </w:r>
    </w:p>
    <w:p w:rsidR="00891106" w:rsidRPr="00891106" w:rsidRDefault="00891106" w:rsidP="00891106">
      <w:pPr>
        <w:jc w:val="both"/>
        <w:rPr>
          <w:rFonts w:ascii="Times New Roman" w:hAnsi="Times New Roman" w:cs="Times New Roman"/>
          <w:b/>
          <w:bCs/>
          <w:i/>
          <w:sz w:val="24"/>
          <w:szCs w:val="24"/>
          <w:lang w:val="ro-RO"/>
        </w:rPr>
      </w:pPr>
      <w:r w:rsidRPr="00891106">
        <w:rPr>
          <w:rFonts w:ascii="Times New Roman" w:hAnsi="Times New Roman" w:cs="Times New Roman"/>
          <w:b/>
          <w:bCs/>
          <w:i/>
          <w:sz w:val="24"/>
          <w:szCs w:val="24"/>
          <w:lang w:val="ro-RO"/>
        </w:rPr>
        <w:t xml:space="preserve">5.0. INTERPRETĂRI </w:t>
      </w:r>
      <w:r w:rsidR="00B37F40">
        <w:rPr>
          <w:rFonts w:ascii="Times New Roman" w:hAnsi="Times New Roman" w:cs="Times New Roman"/>
          <w:b/>
          <w:bCs/>
          <w:i/>
          <w:sz w:val="24"/>
          <w:szCs w:val="24"/>
          <w:lang w:val="ro-RO"/>
        </w:rPr>
        <w:t xml:space="preserve"> </w:t>
      </w:r>
      <w:r w:rsidRPr="00891106">
        <w:rPr>
          <w:rFonts w:ascii="Times New Roman" w:hAnsi="Times New Roman" w:cs="Times New Roman"/>
          <w:b/>
          <w:bCs/>
          <w:i/>
          <w:sz w:val="24"/>
          <w:szCs w:val="24"/>
          <w:lang w:val="ro-RO"/>
        </w:rPr>
        <w:t>ALE</w:t>
      </w:r>
      <w:r w:rsidR="00B37F40">
        <w:rPr>
          <w:rFonts w:ascii="Times New Roman" w:hAnsi="Times New Roman" w:cs="Times New Roman"/>
          <w:b/>
          <w:bCs/>
          <w:i/>
          <w:sz w:val="24"/>
          <w:szCs w:val="24"/>
          <w:lang w:val="ro-RO"/>
        </w:rPr>
        <w:t xml:space="preserve">  INFORMAȚIILOR- </w:t>
      </w:r>
      <w:r w:rsidRPr="00891106">
        <w:rPr>
          <w:rFonts w:ascii="Times New Roman" w:hAnsi="Times New Roman" w:cs="Times New Roman"/>
          <w:b/>
          <w:bCs/>
          <w:i/>
          <w:sz w:val="24"/>
          <w:szCs w:val="24"/>
          <w:lang w:val="ro-RO"/>
        </w:rPr>
        <w:t>RECOMANDĂRI</w:t>
      </w:r>
    </w:p>
    <w:p w:rsidR="00891106" w:rsidRDefault="00891106" w:rsidP="00891106">
      <w:pPr>
        <w:jc w:val="both"/>
        <w:rPr>
          <w:rFonts w:ascii="Times New Roman" w:hAnsi="Times New Roman" w:cs="Times New Roman"/>
          <w:bCs/>
          <w:sz w:val="24"/>
          <w:szCs w:val="24"/>
          <w:lang w:val="it-IT"/>
        </w:rPr>
      </w:pPr>
      <w:r w:rsidRPr="00891106">
        <w:rPr>
          <w:rFonts w:ascii="Times New Roman" w:hAnsi="Times New Roman" w:cs="Times New Roman"/>
          <w:sz w:val="24"/>
          <w:szCs w:val="24"/>
        </w:rPr>
        <w:t>Pe baza informa</w:t>
      </w:r>
      <w:r>
        <w:rPr>
          <w:rFonts w:ascii="Times New Roman" w:hAnsi="Times New Roman" w:cs="Times New Roman"/>
          <w:sz w:val="24"/>
          <w:szCs w:val="24"/>
        </w:rPr>
        <w:t>ț</w:t>
      </w:r>
      <w:r w:rsidRPr="00891106">
        <w:rPr>
          <w:rFonts w:ascii="Times New Roman" w:hAnsi="Times New Roman" w:cs="Times New Roman"/>
          <w:sz w:val="24"/>
          <w:szCs w:val="24"/>
        </w:rPr>
        <w:t xml:space="preserve">iilor </w:t>
      </w:r>
      <w:r>
        <w:rPr>
          <w:rFonts w:ascii="Times New Roman" w:hAnsi="Times New Roman" w:cs="Times New Roman"/>
          <w:sz w:val="24"/>
          <w:szCs w:val="24"/>
        </w:rPr>
        <w:t>deținute</w:t>
      </w:r>
      <w:proofErr w:type="gramStart"/>
      <w:r>
        <w:rPr>
          <w:rFonts w:ascii="Times New Roman" w:hAnsi="Times New Roman" w:cs="Times New Roman"/>
          <w:sz w:val="24"/>
          <w:szCs w:val="24"/>
        </w:rPr>
        <w:t xml:space="preserve">, </w:t>
      </w:r>
      <w:r w:rsidRPr="00891106">
        <w:rPr>
          <w:rFonts w:ascii="Times New Roman" w:hAnsi="Times New Roman" w:cs="Times New Roman"/>
          <w:sz w:val="24"/>
          <w:szCs w:val="24"/>
        </w:rPr>
        <w:t xml:space="preserve"> terenul</w:t>
      </w:r>
      <w:proofErr w:type="gramEnd"/>
      <w:r w:rsidRPr="00891106">
        <w:rPr>
          <w:rFonts w:ascii="Times New Roman" w:hAnsi="Times New Roman" w:cs="Times New Roman"/>
          <w:sz w:val="24"/>
          <w:szCs w:val="24"/>
        </w:rPr>
        <w:t xml:space="preserve"> </w:t>
      </w:r>
      <w:r>
        <w:rPr>
          <w:rFonts w:ascii="Times New Roman" w:hAnsi="Times New Roman" w:cs="Times New Roman"/>
          <w:sz w:val="24"/>
          <w:szCs w:val="24"/>
        </w:rPr>
        <w:t xml:space="preserve">aferent </w:t>
      </w:r>
      <w:r w:rsidRPr="00891106">
        <w:rPr>
          <w:rFonts w:ascii="Times New Roman" w:hAnsi="Times New Roman" w:cs="Times New Roman"/>
          <w:bCs/>
          <w:sz w:val="24"/>
          <w:szCs w:val="24"/>
          <w:lang w:val="it-IT"/>
        </w:rPr>
        <w:t xml:space="preserve">SC </w:t>
      </w:r>
      <w:r w:rsidR="00BF58FA">
        <w:rPr>
          <w:rFonts w:ascii="Times New Roman" w:hAnsi="Times New Roman" w:cs="Times New Roman"/>
          <w:bCs/>
          <w:sz w:val="24"/>
          <w:szCs w:val="24"/>
          <w:lang w:val="it-IT"/>
        </w:rPr>
        <w:t>PIG FARM SRL</w:t>
      </w:r>
      <w:r>
        <w:rPr>
          <w:rFonts w:ascii="Times New Roman" w:hAnsi="Times New Roman" w:cs="Times New Roman"/>
          <w:bCs/>
          <w:sz w:val="24"/>
          <w:szCs w:val="24"/>
          <w:lang w:val="it-IT"/>
        </w:rPr>
        <w:t xml:space="preserve">  nu a fost și </w:t>
      </w:r>
      <w:r w:rsidR="00EF5298">
        <w:rPr>
          <w:rFonts w:ascii="Times New Roman" w:hAnsi="Times New Roman" w:cs="Times New Roman"/>
          <w:bCs/>
          <w:sz w:val="24"/>
          <w:szCs w:val="24"/>
          <w:lang w:val="it-IT"/>
        </w:rPr>
        <w:t xml:space="preserve">nu </w:t>
      </w:r>
      <w:r>
        <w:rPr>
          <w:rFonts w:ascii="Times New Roman" w:hAnsi="Times New Roman" w:cs="Times New Roman"/>
          <w:bCs/>
          <w:sz w:val="24"/>
          <w:szCs w:val="24"/>
          <w:lang w:val="it-IT"/>
        </w:rPr>
        <w:t>este contaminat, ca urmare a desfășurării anterioare și prezente ale activităților de</w:t>
      </w:r>
      <w:r w:rsidR="00BF58FA">
        <w:rPr>
          <w:rFonts w:ascii="Times New Roman" w:hAnsi="Times New Roman" w:cs="Times New Roman"/>
          <w:bCs/>
          <w:sz w:val="24"/>
          <w:szCs w:val="24"/>
          <w:lang w:val="it-IT"/>
        </w:rPr>
        <w:t xml:space="preserve"> creștere a porcilor pe amplasament</w:t>
      </w:r>
      <w:r>
        <w:rPr>
          <w:rFonts w:ascii="Times New Roman" w:hAnsi="Times New Roman" w:cs="Times New Roman"/>
          <w:bCs/>
          <w:sz w:val="24"/>
          <w:szCs w:val="24"/>
          <w:lang w:val="it-IT"/>
        </w:rPr>
        <w:t>.</w:t>
      </w:r>
    </w:p>
    <w:p w:rsidR="00C13274" w:rsidRDefault="00C13274" w:rsidP="00891106">
      <w:pPr>
        <w:jc w:val="both"/>
        <w:rPr>
          <w:rFonts w:ascii="Times New Roman" w:hAnsi="Times New Roman" w:cs="Times New Roman"/>
          <w:bCs/>
          <w:sz w:val="24"/>
          <w:szCs w:val="24"/>
        </w:rPr>
      </w:pPr>
      <w:r>
        <w:rPr>
          <w:rFonts w:ascii="Times New Roman" w:hAnsi="Times New Roman" w:cs="Times New Roman"/>
          <w:bCs/>
          <w:sz w:val="24"/>
          <w:szCs w:val="24"/>
        </w:rPr>
        <w:t xml:space="preserve">Având în vedere faptul că: </w:t>
      </w:r>
    </w:p>
    <w:p w:rsidR="002260AF" w:rsidRPr="00C13274" w:rsidRDefault="00C13274" w:rsidP="00BE5BBA">
      <w:pPr>
        <w:pStyle w:val="ListParagraph"/>
        <w:numPr>
          <w:ilvl w:val="0"/>
          <w:numId w:val="13"/>
        </w:numPr>
        <w:jc w:val="both"/>
        <w:rPr>
          <w:rFonts w:ascii="Times New Roman" w:hAnsi="Times New Roman" w:cs="Times New Roman"/>
          <w:bCs/>
          <w:sz w:val="24"/>
          <w:szCs w:val="24"/>
          <w:lang w:val="it-IT"/>
        </w:rPr>
      </w:pPr>
      <w:r>
        <w:rPr>
          <w:rFonts w:ascii="Times New Roman" w:hAnsi="Times New Roman" w:cs="Times New Roman"/>
          <w:bCs/>
          <w:sz w:val="24"/>
          <w:szCs w:val="24"/>
        </w:rPr>
        <w:lastRenderedPageBreak/>
        <w:t>Î</w:t>
      </w:r>
      <w:r w:rsidRPr="00C13274">
        <w:rPr>
          <w:rFonts w:ascii="Times New Roman" w:hAnsi="Times New Roman" w:cs="Times New Roman"/>
          <w:bCs/>
          <w:sz w:val="24"/>
          <w:szCs w:val="24"/>
        </w:rPr>
        <w:t xml:space="preserve">n conformitate cu prevederile legislației în </w:t>
      </w:r>
      <w:r>
        <w:rPr>
          <w:rFonts w:ascii="Times New Roman" w:hAnsi="Times New Roman" w:cs="Times New Roman"/>
          <w:bCs/>
          <w:sz w:val="24"/>
          <w:szCs w:val="24"/>
        </w:rPr>
        <w:t>v</w:t>
      </w:r>
      <w:r w:rsidRPr="00C13274">
        <w:rPr>
          <w:rFonts w:ascii="Times New Roman" w:hAnsi="Times New Roman" w:cs="Times New Roman"/>
          <w:bCs/>
          <w:sz w:val="24"/>
          <w:szCs w:val="24"/>
        </w:rPr>
        <w:t xml:space="preserve">igoare, </w:t>
      </w:r>
      <w:r w:rsidRPr="00C13274">
        <w:rPr>
          <w:rFonts w:ascii="Times New Roman" w:hAnsi="Times New Roman" w:cs="Times New Roman"/>
          <w:bCs/>
          <w:i/>
          <w:sz w:val="24"/>
          <w:szCs w:val="24"/>
        </w:rPr>
        <w:t>z</w:t>
      </w:r>
      <w:r w:rsidR="002260AF" w:rsidRPr="00C13274">
        <w:rPr>
          <w:rFonts w:ascii="Times New Roman" w:hAnsi="Times New Roman" w:cs="Times New Roman"/>
          <w:bCs/>
          <w:i/>
          <w:sz w:val="24"/>
          <w:szCs w:val="24"/>
        </w:rPr>
        <w:t xml:space="preserve">ona contaminată istoric </w:t>
      </w:r>
      <w:r w:rsidRPr="00C13274">
        <w:rPr>
          <w:rFonts w:ascii="Times New Roman" w:hAnsi="Times New Roman" w:cs="Times New Roman"/>
          <w:bCs/>
          <w:sz w:val="24"/>
          <w:szCs w:val="24"/>
        </w:rPr>
        <w:t>este</w:t>
      </w:r>
      <w:r>
        <w:rPr>
          <w:rFonts w:ascii="Times New Roman" w:hAnsi="Times New Roman" w:cs="Times New Roman"/>
          <w:bCs/>
          <w:sz w:val="24"/>
          <w:szCs w:val="24"/>
        </w:rPr>
        <w:t xml:space="preserve"> definită ca fiind</w:t>
      </w:r>
      <w:r w:rsidRPr="00C13274">
        <w:rPr>
          <w:rFonts w:ascii="Times New Roman" w:hAnsi="Times New Roman" w:cs="Times New Roman"/>
          <w:bCs/>
          <w:sz w:val="24"/>
          <w:szCs w:val="24"/>
        </w:rPr>
        <w:t>: „</w:t>
      </w:r>
      <w:r w:rsidRPr="00C13274">
        <w:rPr>
          <w:rFonts w:ascii="Times New Roman" w:hAnsi="Times New Roman" w:cs="Times New Roman"/>
          <w:bCs/>
          <w:i/>
          <w:sz w:val="24"/>
          <w:szCs w:val="24"/>
        </w:rPr>
        <w:t>u</w:t>
      </w:r>
      <w:r w:rsidR="002260AF" w:rsidRPr="00C13274">
        <w:rPr>
          <w:rFonts w:ascii="Times New Roman" w:hAnsi="Times New Roman" w:cs="Times New Roman"/>
          <w:bCs/>
          <w:i/>
          <w:sz w:val="24"/>
          <w:szCs w:val="24"/>
        </w:rPr>
        <w:t>n amplasament conti</w:t>
      </w:r>
      <w:r w:rsidRPr="00C13274">
        <w:rPr>
          <w:rFonts w:ascii="Times New Roman" w:hAnsi="Times New Roman" w:cs="Times New Roman"/>
          <w:bCs/>
          <w:i/>
          <w:sz w:val="24"/>
          <w:szCs w:val="24"/>
        </w:rPr>
        <w:t>n</w:t>
      </w:r>
      <w:r w:rsidR="002260AF" w:rsidRPr="00C13274">
        <w:rPr>
          <w:rFonts w:ascii="Times New Roman" w:hAnsi="Times New Roman" w:cs="Times New Roman"/>
          <w:bCs/>
          <w:i/>
          <w:sz w:val="24"/>
          <w:szCs w:val="24"/>
        </w:rPr>
        <w:t xml:space="preserve">uu (teren și/sau strat acvifer) pe care activităţile antropice au determinat prezenţa unor substanţe poluante în concentraţii care </w:t>
      </w:r>
      <w:r>
        <w:rPr>
          <w:rFonts w:ascii="Times New Roman" w:hAnsi="Times New Roman" w:cs="Times New Roman"/>
          <w:bCs/>
          <w:i/>
          <w:sz w:val="24"/>
          <w:szCs w:val="24"/>
        </w:rPr>
        <w:t>prezintă și/sau pot prezenta, aâ</w:t>
      </w:r>
      <w:r w:rsidR="002260AF" w:rsidRPr="00C13274">
        <w:rPr>
          <w:rFonts w:ascii="Times New Roman" w:hAnsi="Times New Roman" w:cs="Times New Roman"/>
          <w:bCs/>
          <w:i/>
          <w:sz w:val="24"/>
          <w:szCs w:val="24"/>
        </w:rPr>
        <w:t>ît pentru amplasamentul existent cît și pentru zonele învecinate, un risc imediat sau pe termen lung pentru sănătatea populației și mediului</w:t>
      </w:r>
      <w:r w:rsidR="002260AF" w:rsidRPr="00C13274">
        <w:rPr>
          <w:rFonts w:ascii="Times New Roman" w:hAnsi="Times New Roman" w:cs="Times New Roman"/>
          <w:bCs/>
          <w:sz w:val="24"/>
          <w:szCs w:val="24"/>
        </w:rPr>
        <w:t>”</w:t>
      </w:r>
      <w:r>
        <w:rPr>
          <w:rFonts w:ascii="Times New Roman" w:hAnsi="Times New Roman" w:cs="Times New Roman"/>
          <w:bCs/>
          <w:sz w:val="24"/>
          <w:szCs w:val="24"/>
        </w:rPr>
        <w:t>;</w:t>
      </w:r>
    </w:p>
    <w:p w:rsidR="00C13274" w:rsidRPr="00C13274" w:rsidRDefault="00C13274" w:rsidP="00BE5BBA">
      <w:pPr>
        <w:pStyle w:val="ListParagraph"/>
        <w:numPr>
          <w:ilvl w:val="0"/>
          <w:numId w:val="13"/>
        </w:numPr>
        <w:jc w:val="both"/>
        <w:rPr>
          <w:rFonts w:ascii="Times New Roman" w:hAnsi="Times New Roman" w:cs="Times New Roman"/>
          <w:bCs/>
          <w:sz w:val="24"/>
          <w:szCs w:val="24"/>
          <w:lang w:val="it-IT"/>
        </w:rPr>
      </w:pPr>
      <w:r>
        <w:rPr>
          <w:rFonts w:ascii="Times New Roman" w:hAnsi="Times New Roman" w:cs="Times New Roman"/>
          <w:bCs/>
          <w:sz w:val="24"/>
          <w:szCs w:val="24"/>
        </w:rPr>
        <w:t xml:space="preserve">Rezulatele investigațiilor anterioare și prezente efectuate pe amplasamentul studiat, nu au relevat depășiri </w:t>
      </w:r>
      <w:r w:rsidR="00EF5298">
        <w:rPr>
          <w:rFonts w:ascii="Times New Roman" w:hAnsi="Times New Roman" w:cs="Times New Roman"/>
          <w:bCs/>
          <w:sz w:val="24"/>
          <w:szCs w:val="24"/>
        </w:rPr>
        <w:t>ale poluanților specifici în apele subterane</w:t>
      </w:r>
      <w:r>
        <w:rPr>
          <w:rFonts w:ascii="Times New Roman" w:hAnsi="Times New Roman" w:cs="Times New Roman"/>
          <w:bCs/>
          <w:sz w:val="24"/>
          <w:szCs w:val="24"/>
        </w:rPr>
        <w:t xml:space="preserve"> peste limitele pragului de </w:t>
      </w:r>
      <w:proofErr w:type="gramStart"/>
      <w:r>
        <w:rPr>
          <w:rFonts w:ascii="Times New Roman" w:hAnsi="Times New Roman" w:cs="Times New Roman"/>
          <w:bCs/>
          <w:sz w:val="24"/>
          <w:szCs w:val="24"/>
        </w:rPr>
        <w:t xml:space="preserve">alertă </w:t>
      </w:r>
      <w:r w:rsidR="00EF5298">
        <w:rPr>
          <w:rFonts w:ascii="Times New Roman" w:hAnsi="Times New Roman" w:cs="Times New Roman"/>
          <w:bCs/>
          <w:sz w:val="24"/>
          <w:szCs w:val="24"/>
        </w:rPr>
        <w:t>.</w:t>
      </w:r>
      <w:proofErr w:type="gramEnd"/>
    </w:p>
    <w:p w:rsidR="00891106" w:rsidRDefault="00C13274" w:rsidP="00891106">
      <w:pPr>
        <w:jc w:val="both"/>
        <w:rPr>
          <w:rFonts w:ascii="Times New Roman" w:hAnsi="Times New Roman" w:cs="Times New Roman"/>
          <w:bCs/>
          <w:i/>
          <w:sz w:val="24"/>
          <w:szCs w:val="24"/>
          <w:lang w:val="it-IT"/>
        </w:rPr>
      </w:pPr>
      <w:r>
        <w:rPr>
          <w:rFonts w:ascii="Times New Roman" w:hAnsi="Times New Roman" w:cs="Times New Roman"/>
          <w:bCs/>
          <w:i/>
          <w:sz w:val="24"/>
          <w:szCs w:val="24"/>
          <w:lang w:val="it-IT"/>
        </w:rPr>
        <w:t>S</w:t>
      </w:r>
      <w:r w:rsidR="00891106" w:rsidRPr="002260AF">
        <w:rPr>
          <w:rFonts w:ascii="Times New Roman" w:hAnsi="Times New Roman" w:cs="Times New Roman"/>
          <w:bCs/>
          <w:i/>
          <w:sz w:val="24"/>
          <w:szCs w:val="24"/>
          <w:lang w:val="it-IT"/>
        </w:rPr>
        <w:t xml:space="preserve">e </w:t>
      </w:r>
      <w:r w:rsidR="002260AF" w:rsidRPr="002260AF">
        <w:rPr>
          <w:rFonts w:ascii="Times New Roman" w:hAnsi="Times New Roman" w:cs="Times New Roman"/>
          <w:bCs/>
          <w:i/>
          <w:sz w:val="24"/>
          <w:szCs w:val="24"/>
          <w:lang w:val="it-IT"/>
        </w:rPr>
        <w:t xml:space="preserve">prezintă concluzia conform căreia, </w:t>
      </w:r>
      <w:r>
        <w:rPr>
          <w:rFonts w:ascii="Times New Roman" w:hAnsi="Times New Roman" w:cs="Times New Roman"/>
          <w:bCs/>
          <w:i/>
          <w:sz w:val="24"/>
          <w:szCs w:val="24"/>
          <w:lang w:val="it-IT"/>
        </w:rPr>
        <w:t>amplasamentul studiat nu a fost și nu este contaminat astfel încât să afecteze desfășurarea prezentă și viitoare a activită</w:t>
      </w:r>
      <w:r w:rsidR="00444844">
        <w:rPr>
          <w:rFonts w:ascii="Times New Roman" w:hAnsi="Times New Roman" w:cs="Times New Roman"/>
          <w:bCs/>
          <w:i/>
          <w:sz w:val="24"/>
          <w:szCs w:val="24"/>
          <w:lang w:val="ro-RO"/>
        </w:rPr>
        <w:t>ț</w:t>
      </w:r>
      <w:r>
        <w:rPr>
          <w:rFonts w:ascii="Times New Roman" w:hAnsi="Times New Roman" w:cs="Times New Roman"/>
          <w:bCs/>
          <w:i/>
          <w:sz w:val="24"/>
          <w:szCs w:val="24"/>
          <w:lang w:val="it-IT"/>
        </w:rPr>
        <w:t xml:space="preserve">ii de </w:t>
      </w:r>
      <w:r w:rsidR="00BF58FA">
        <w:rPr>
          <w:rFonts w:ascii="Times New Roman" w:hAnsi="Times New Roman" w:cs="Times New Roman"/>
          <w:bCs/>
          <w:i/>
          <w:sz w:val="24"/>
          <w:szCs w:val="24"/>
          <w:lang w:val="it-IT"/>
        </w:rPr>
        <w:t xml:space="preserve">creștere aporcilor </w:t>
      </w:r>
      <w:r>
        <w:rPr>
          <w:rFonts w:ascii="Times New Roman" w:hAnsi="Times New Roman" w:cs="Times New Roman"/>
          <w:bCs/>
          <w:i/>
          <w:sz w:val="24"/>
          <w:szCs w:val="24"/>
          <w:lang w:val="it-IT"/>
        </w:rPr>
        <w:t xml:space="preserve">de către </w:t>
      </w:r>
      <w:r w:rsidR="00891106" w:rsidRPr="002260AF">
        <w:rPr>
          <w:rFonts w:ascii="Times New Roman" w:hAnsi="Times New Roman" w:cs="Times New Roman"/>
          <w:bCs/>
          <w:i/>
          <w:sz w:val="24"/>
          <w:szCs w:val="24"/>
          <w:lang w:val="it-IT"/>
        </w:rPr>
        <w:t xml:space="preserve"> SC </w:t>
      </w:r>
      <w:r w:rsidR="00BF58FA">
        <w:rPr>
          <w:rFonts w:ascii="Times New Roman" w:hAnsi="Times New Roman" w:cs="Times New Roman"/>
          <w:bCs/>
          <w:i/>
          <w:sz w:val="24"/>
          <w:szCs w:val="24"/>
          <w:lang w:val="it-IT"/>
        </w:rPr>
        <w:t>PIG FARM SRL.</w:t>
      </w:r>
      <w:r w:rsidR="002260AF" w:rsidRPr="002260AF">
        <w:rPr>
          <w:rFonts w:ascii="Times New Roman" w:hAnsi="Times New Roman" w:cs="Times New Roman"/>
          <w:bCs/>
          <w:i/>
          <w:sz w:val="24"/>
          <w:szCs w:val="24"/>
          <w:lang w:val="it-IT"/>
        </w:rPr>
        <w:t xml:space="preserve"> </w:t>
      </w:r>
    </w:p>
    <w:p w:rsidR="00B37F40" w:rsidRPr="00B37F40" w:rsidRDefault="00B37F40" w:rsidP="00891106">
      <w:pPr>
        <w:jc w:val="both"/>
        <w:rPr>
          <w:rFonts w:ascii="Times New Roman" w:hAnsi="Times New Roman" w:cs="Times New Roman"/>
          <w:bCs/>
          <w:sz w:val="24"/>
          <w:szCs w:val="24"/>
          <w:lang w:val="it-IT"/>
        </w:rPr>
      </w:pPr>
      <w:r w:rsidRPr="00F873D5">
        <w:rPr>
          <w:rFonts w:ascii="Times New Roman" w:hAnsi="Times New Roman" w:cs="Times New Roman"/>
          <w:b/>
          <w:bCs/>
          <w:i/>
          <w:sz w:val="24"/>
          <w:szCs w:val="24"/>
          <w:lang w:val="it-IT"/>
        </w:rPr>
        <w:t>Recomandări</w:t>
      </w:r>
      <w:r w:rsidRPr="00B37F40">
        <w:rPr>
          <w:rFonts w:ascii="Times New Roman" w:hAnsi="Times New Roman" w:cs="Times New Roman"/>
          <w:bCs/>
          <w:i/>
          <w:sz w:val="24"/>
          <w:szCs w:val="24"/>
          <w:lang w:val="it-IT"/>
        </w:rPr>
        <w:t xml:space="preserve"> </w:t>
      </w:r>
      <w:r>
        <w:rPr>
          <w:rFonts w:ascii="Times New Roman" w:hAnsi="Times New Roman" w:cs="Times New Roman"/>
          <w:bCs/>
          <w:sz w:val="24"/>
          <w:szCs w:val="24"/>
          <w:lang w:val="it-IT"/>
        </w:rPr>
        <w:t>:</w:t>
      </w:r>
    </w:p>
    <w:p w:rsidR="00B37F40" w:rsidRDefault="00B37F40" w:rsidP="00BE5BBA">
      <w:pPr>
        <w:pStyle w:val="ListParagraph"/>
        <w:numPr>
          <w:ilvl w:val="0"/>
          <w:numId w:val="19"/>
        </w:num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Asigurarea condiţiilor</w:t>
      </w:r>
      <w:r w:rsidRPr="00B37F40">
        <w:rPr>
          <w:rFonts w:ascii="Times New Roman" w:hAnsi="Times New Roman" w:cs="Times New Roman"/>
          <w:bCs/>
          <w:sz w:val="24"/>
          <w:szCs w:val="24"/>
          <w:lang w:val="ro-RO"/>
        </w:rPr>
        <w:t xml:space="preserve"> tehnice şi organizatorice pentru activităţile efectuate, astfel încât să se prevină riscurile pentru persoane</w:t>
      </w:r>
      <w:r>
        <w:rPr>
          <w:rFonts w:ascii="Times New Roman" w:hAnsi="Times New Roman" w:cs="Times New Roman"/>
          <w:bCs/>
          <w:sz w:val="24"/>
          <w:szCs w:val="24"/>
          <w:lang w:val="ro-RO"/>
        </w:rPr>
        <w:t>, bunuri sau mediu înconjurător.</w:t>
      </w:r>
    </w:p>
    <w:p w:rsidR="00FA7BD1" w:rsidRDefault="00FA7BD1" w:rsidP="00FA7BD1">
      <w:pPr>
        <w:pStyle w:val="ListParagraph"/>
        <w:spacing w:after="0"/>
        <w:rPr>
          <w:rFonts w:ascii="Times New Roman" w:hAnsi="Times New Roman" w:cs="Times New Roman"/>
          <w:bCs/>
          <w:sz w:val="24"/>
          <w:szCs w:val="24"/>
          <w:lang w:val="ro-RO"/>
        </w:rPr>
      </w:pPr>
    </w:p>
    <w:p w:rsidR="00FA7BD1" w:rsidRPr="00FA7BD1" w:rsidRDefault="00BF58FA" w:rsidP="00BE5BBA">
      <w:pPr>
        <w:pStyle w:val="ListParagraph"/>
        <w:numPr>
          <w:ilvl w:val="0"/>
          <w:numId w:val="19"/>
        </w:numPr>
        <w:rPr>
          <w:rFonts w:ascii="Times New Roman" w:hAnsi="Times New Roman" w:cs="Times New Roman"/>
          <w:bCs/>
          <w:sz w:val="24"/>
          <w:szCs w:val="24"/>
          <w:lang w:val="ro-RO"/>
        </w:rPr>
      </w:pPr>
      <w:r w:rsidRPr="00FA7BD1">
        <w:rPr>
          <w:rFonts w:ascii="Times New Roman" w:hAnsi="Times New Roman" w:cs="Times New Roman"/>
          <w:bCs/>
          <w:sz w:val="24"/>
          <w:szCs w:val="24"/>
          <w:lang w:val="fr-FR"/>
        </w:rPr>
        <w:t xml:space="preserve">Utilizarea dejecţiilor in agricultură, după mineralizarea şi stabilizarea în LAGUNELE DE DEJECŢII, sub formă de  amestec lichid - solid, funcţie de capacitatea de preluare </w:t>
      </w:r>
      <w:proofErr w:type="gramStart"/>
      <w:r w:rsidRPr="00FA7BD1">
        <w:rPr>
          <w:rFonts w:ascii="Times New Roman" w:hAnsi="Times New Roman" w:cs="Times New Roman"/>
          <w:bCs/>
          <w:sz w:val="24"/>
          <w:szCs w:val="24"/>
          <w:lang w:val="fr-FR"/>
        </w:rPr>
        <w:t>a</w:t>
      </w:r>
      <w:proofErr w:type="gramEnd"/>
      <w:r w:rsidRPr="00FA7BD1">
        <w:rPr>
          <w:rFonts w:ascii="Times New Roman" w:hAnsi="Times New Roman" w:cs="Times New Roman"/>
          <w:bCs/>
          <w:sz w:val="24"/>
          <w:szCs w:val="24"/>
          <w:lang w:val="fr-FR"/>
        </w:rPr>
        <w:t xml:space="preserve"> solului şi de valorificare a potenţialului nutritiv la producţia de culturi de câmp </w:t>
      </w:r>
      <w:r w:rsidR="00FA7BD1" w:rsidRPr="00FA7BD1">
        <w:rPr>
          <w:rFonts w:ascii="Times New Roman" w:hAnsi="Times New Roman" w:cs="Times New Roman"/>
          <w:bCs/>
          <w:sz w:val="24"/>
          <w:szCs w:val="24"/>
          <w:lang w:val="fr-FR"/>
        </w:rPr>
        <w:t xml:space="preserve">cu respetarea  prevederilor </w:t>
      </w:r>
      <w:r w:rsidR="00FA7BD1" w:rsidRPr="00FA7BD1">
        <w:rPr>
          <w:rFonts w:ascii="Times New Roman" w:hAnsi="Times New Roman" w:cs="Times New Roman"/>
          <w:bCs/>
          <w:sz w:val="24"/>
          <w:szCs w:val="24"/>
        </w:rPr>
        <w:t xml:space="preserve">Ord. </w:t>
      </w:r>
      <w:proofErr w:type="gramStart"/>
      <w:r w:rsidR="00FA7BD1" w:rsidRPr="00FA7BD1">
        <w:rPr>
          <w:rFonts w:ascii="Times New Roman" w:hAnsi="Times New Roman" w:cs="Times New Roman"/>
          <w:bCs/>
          <w:sz w:val="24"/>
          <w:szCs w:val="24"/>
        </w:rPr>
        <w:t>nr</w:t>
      </w:r>
      <w:proofErr w:type="gramEnd"/>
      <w:r w:rsidR="00FA7BD1" w:rsidRPr="00FA7BD1">
        <w:rPr>
          <w:rFonts w:ascii="Times New Roman" w:hAnsi="Times New Roman" w:cs="Times New Roman"/>
          <w:bCs/>
          <w:sz w:val="24"/>
          <w:szCs w:val="24"/>
        </w:rPr>
        <w:t>. 1270 / 2005 privind aprobarea Codului de bune practici agricole pentru protectia apelor împotriva poluarii cu nitrati din surse agricole ș</w:t>
      </w:r>
      <w:proofErr w:type="gramStart"/>
      <w:r w:rsidR="00FA7BD1" w:rsidRPr="00FA7BD1">
        <w:rPr>
          <w:rFonts w:ascii="Times New Roman" w:hAnsi="Times New Roman" w:cs="Times New Roman"/>
          <w:bCs/>
          <w:sz w:val="24"/>
          <w:szCs w:val="24"/>
        </w:rPr>
        <w:t>i  ale</w:t>
      </w:r>
      <w:proofErr w:type="gramEnd"/>
      <w:r w:rsidR="00FA7BD1" w:rsidRPr="00FA7BD1">
        <w:rPr>
          <w:rFonts w:ascii="Times New Roman" w:hAnsi="Times New Roman" w:cs="Times New Roman"/>
          <w:bCs/>
          <w:sz w:val="24"/>
          <w:szCs w:val="24"/>
        </w:rPr>
        <w:t xml:space="preserve"> Directivei</w:t>
      </w:r>
      <w:r w:rsidR="00FA7BD1">
        <w:rPr>
          <w:rFonts w:ascii="Times New Roman" w:hAnsi="Times New Roman" w:cs="Times New Roman"/>
          <w:bCs/>
          <w:sz w:val="24"/>
          <w:szCs w:val="24"/>
        </w:rPr>
        <w:t xml:space="preserve"> Consililui </w:t>
      </w:r>
      <w:r w:rsidR="00FA7BD1" w:rsidRPr="00FA7BD1">
        <w:rPr>
          <w:rFonts w:ascii="Times New Roman" w:hAnsi="Times New Roman" w:cs="Times New Roman"/>
          <w:bCs/>
          <w:sz w:val="24"/>
          <w:szCs w:val="24"/>
        </w:rPr>
        <w:t>91/676/EEC</w:t>
      </w:r>
      <w:r w:rsidR="00FA7BD1">
        <w:rPr>
          <w:rFonts w:ascii="Times New Roman" w:hAnsi="Times New Roman" w:cs="Times New Roman"/>
          <w:bCs/>
          <w:sz w:val="24"/>
          <w:szCs w:val="24"/>
        </w:rPr>
        <w:t>.</w:t>
      </w:r>
    </w:p>
    <w:p w:rsidR="00FA7BD1" w:rsidRPr="00FA7BD1" w:rsidRDefault="00FA7BD1" w:rsidP="00FA7BD1">
      <w:pPr>
        <w:pStyle w:val="ListParagraph"/>
        <w:rPr>
          <w:rFonts w:ascii="Times New Roman" w:hAnsi="Times New Roman" w:cs="Times New Roman"/>
          <w:bCs/>
          <w:sz w:val="24"/>
          <w:szCs w:val="24"/>
          <w:lang w:val="ro-RO"/>
        </w:rPr>
      </w:pPr>
    </w:p>
    <w:p w:rsidR="00FA7BD1" w:rsidRPr="00FA7BD1" w:rsidRDefault="00BF58FA" w:rsidP="00BE5BBA">
      <w:pPr>
        <w:pStyle w:val="ListParagraph"/>
        <w:numPr>
          <w:ilvl w:val="0"/>
          <w:numId w:val="19"/>
        </w:numPr>
        <w:rPr>
          <w:rFonts w:ascii="Times New Roman" w:hAnsi="Times New Roman" w:cs="Times New Roman"/>
          <w:bCs/>
          <w:sz w:val="24"/>
          <w:szCs w:val="24"/>
          <w:lang w:val="ro-RO"/>
        </w:rPr>
      </w:pPr>
      <w:r w:rsidRPr="00FA7BD1">
        <w:rPr>
          <w:rFonts w:ascii="Times New Roman" w:hAnsi="Times New Roman" w:cs="Times New Roman"/>
          <w:bCs/>
          <w:sz w:val="24"/>
          <w:szCs w:val="24"/>
          <w:lang w:val="fr-FR"/>
        </w:rPr>
        <w:t xml:space="preserve">Supravegherea prin organisme de specialitate </w:t>
      </w:r>
      <w:r w:rsidR="00FA7BD1" w:rsidRPr="00FA7BD1">
        <w:rPr>
          <w:rFonts w:ascii="Times New Roman" w:hAnsi="Times New Roman" w:cs="Times New Roman"/>
          <w:bCs/>
          <w:sz w:val="24"/>
          <w:szCs w:val="24"/>
          <w:lang w:val="fr-FR"/>
        </w:rPr>
        <w:t xml:space="preserve">( OSPA IAȘI) </w:t>
      </w:r>
      <w:r w:rsidRPr="00FA7BD1">
        <w:rPr>
          <w:rFonts w:ascii="Times New Roman" w:hAnsi="Times New Roman" w:cs="Times New Roman"/>
          <w:bCs/>
          <w:sz w:val="24"/>
          <w:szCs w:val="24"/>
          <w:lang w:val="fr-FR"/>
        </w:rPr>
        <w:t>a caracteristicilor solurilor în zon</w:t>
      </w:r>
      <w:r w:rsidR="00FA7BD1">
        <w:rPr>
          <w:rFonts w:ascii="Times New Roman" w:hAnsi="Times New Roman" w:cs="Times New Roman"/>
          <w:bCs/>
          <w:sz w:val="24"/>
          <w:szCs w:val="24"/>
          <w:lang w:val="fr-FR"/>
        </w:rPr>
        <w:t>ele</w:t>
      </w:r>
      <w:r w:rsidRPr="00FA7BD1">
        <w:rPr>
          <w:rFonts w:ascii="Times New Roman" w:hAnsi="Times New Roman" w:cs="Times New Roman"/>
          <w:bCs/>
          <w:sz w:val="24"/>
          <w:szCs w:val="24"/>
          <w:lang w:val="fr-FR"/>
        </w:rPr>
        <w:t xml:space="preserve"> de administrare a dejecţiilor în agricultură</w:t>
      </w:r>
      <w:r w:rsidR="00FA7BD1" w:rsidRPr="00FA7BD1">
        <w:rPr>
          <w:rFonts w:ascii="Times New Roman" w:hAnsi="Times New Roman" w:cs="Times New Roman"/>
          <w:bCs/>
          <w:sz w:val="24"/>
          <w:szCs w:val="24"/>
          <w:lang w:val="fr-FR"/>
        </w:rPr>
        <w:t xml:space="preserve"> prin efectuarea de s</w:t>
      </w:r>
      <w:r w:rsidR="00FA7BD1">
        <w:rPr>
          <w:rFonts w:ascii="Times New Roman" w:hAnsi="Times New Roman" w:cs="Times New Roman"/>
          <w:bCs/>
          <w:sz w:val="24"/>
          <w:szCs w:val="24"/>
          <w:lang w:val="fr-FR"/>
        </w:rPr>
        <w:t xml:space="preserve">tudii agrochimice și pedologice cu o periodicitate de minim </w:t>
      </w:r>
      <w:r w:rsidR="00FA7BD1" w:rsidRPr="00FA7BD1">
        <w:rPr>
          <w:rFonts w:ascii="Times New Roman" w:hAnsi="Times New Roman" w:cs="Times New Roman"/>
          <w:bCs/>
          <w:sz w:val="24"/>
          <w:szCs w:val="24"/>
          <w:lang w:val="fr-FR"/>
        </w:rPr>
        <w:t xml:space="preserve"> 3 ani</w:t>
      </w:r>
      <w:r w:rsidR="00FA7BD1">
        <w:rPr>
          <w:rFonts w:ascii="Times New Roman" w:hAnsi="Times New Roman" w:cs="Times New Roman"/>
          <w:bCs/>
          <w:sz w:val="24"/>
          <w:szCs w:val="24"/>
          <w:lang w:val="fr-FR"/>
        </w:rPr>
        <w:t>.</w:t>
      </w:r>
    </w:p>
    <w:p w:rsidR="00F873D5" w:rsidRDefault="00F873D5" w:rsidP="00BF58FA">
      <w:pPr>
        <w:pStyle w:val="ListParagraph"/>
        <w:spacing w:after="0"/>
        <w:rPr>
          <w:rFonts w:ascii="Times New Roman" w:hAnsi="Times New Roman" w:cs="Times New Roman"/>
          <w:bCs/>
          <w:sz w:val="24"/>
          <w:szCs w:val="24"/>
          <w:lang w:val="ro-RO"/>
        </w:rPr>
      </w:pPr>
    </w:p>
    <w:p w:rsidR="00F873D5" w:rsidRDefault="00B37F40" w:rsidP="00BE5BBA">
      <w:pPr>
        <w:pStyle w:val="ListParagraph"/>
        <w:numPr>
          <w:ilvl w:val="0"/>
          <w:numId w:val="19"/>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Luarea</w:t>
      </w:r>
      <w:r w:rsidRPr="00B37F40">
        <w:rPr>
          <w:rFonts w:ascii="Times New Roman" w:hAnsi="Times New Roman" w:cs="Times New Roman"/>
          <w:bCs/>
          <w:sz w:val="24"/>
          <w:szCs w:val="24"/>
          <w:lang w:val="ro-RO"/>
        </w:rPr>
        <w:t xml:space="preserve"> m</w:t>
      </w:r>
      <w:r w:rsidR="00EA6D02">
        <w:rPr>
          <w:rFonts w:ascii="Times New Roman" w:hAnsi="Times New Roman" w:cs="Times New Roman"/>
          <w:bCs/>
          <w:sz w:val="24"/>
          <w:szCs w:val="24"/>
          <w:lang w:val="ro-RO"/>
        </w:rPr>
        <w:t>ăsurilor</w:t>
      </w:r>
      <w:r w:rsidRPr="00B37F40">
        <w:rPr>
          <w:rFonts w:ascii="Times New Roman" w:hAnsi="Times New Roman" w:cs="Times New Roman"/>
          <w:bCs/>
          <w:sz w:val="24"/>
          <w:szCs w:val="24"/>
          <w:lang w:val="ro-RO"/>
        </w:rPr>
        <w:t xml:space="preserve"> pentru asigurarea protec</w:t>
      </w:r>
      <w:r w:rsidR="00EA6D02">
        <w:rPr>
          <w:rFonts w:ascii="Times New Roman" w:hAnsi="Times New Roman" w:cs="Times New Roman"/>
          <w:bCs/>
          <w:sz w:val="24"/>
          <w:szCs w:val="24"/>
          <w:lang w:val="ro-RO"/>
        </w:rPr>
        <w:t>ț</w:t>
      </w:r>
      <w:r w:rsidRPr="00B37F40">
        <w:rPr>
          <w:rFonts w:ascii="Times New Roman" w:hAnsi="Times New Roman" w:cs="Times New Roman"/>
          <w:bCs/>
          <w:sz w:val="24"/>
          <w:szCs w:val="24"/>
          <w:lang w:val="ro-RO"/>
        </w:rPr>
        <w:t>iei in timpul condi</w:t>
      </w:r>
      <w:r w:rsidR="00254E00">
        <w:rPr>
          <w:rFonts w:ascii="Times New Roman" w:hAnsi="Times New Roman" w:cs="Times New Roman"/>
          <w:bCs/>
          <w:sz w:val="24"/>
          <w:szCs w:val="24"/>
          <w:lang w:val="ro-RO"/>
        </w:rPr>
        <w:t>tiilor anormale de functionare</w:t>
      </w:r>
      <w:r w:rsidRPr="00B37F40">
        <w:rPr>
          <w:rFonts w:ascii="Times New Roman" w:hAnsi="Times New Roman" w:cs="Times New Roman"/>
          <w:bCs/>
          <w:sz w:val="24"/>
          <w:szCs w:val="24"/>
          <w:lang w:val="ro-RO"/>
        </w:rPr>
        <w:t xml:space="preserve"> pentru a asigura conformarea cu valorile limita de</w:t>
      </w:r>
      <w:r w:rsidR="00EA6D02">
        <w:rPr>
          <w:rFonts w:ascii="Times New Roman" w:hAnsi="Times New Roman" w:cs="Times New Roman"/>
          <w:bCs/>
          <w:sz w:val="24"/>
          <w:szCs w:val="24"/>
          <w:lang w:val="ro-RO"/>
        </w:rPr>
        <w:t xml:space="preserve"> emisie stabilite in autorizatia integrată de mediu</w:t>
      </w:r>
      <w:r w:rsidRPr="00B37F40">
        <w:rPr>
          <w:rFonts w:ascii="Times New Roman" w:hAnsi="Times New Roman" w:cs="Times New Roman"/>
          <w:bCs/>
          <w:sz w:val="24"/>
          <w:szCs w:val="24"/>
          <w:lang w:val="ro-RO"/>
        </w:rPr>
        <w:t>.</w:t>
      </w:r>
    </w:p>
    <w:p w:rsidR="00F873D5" w:rsidRPr="00F873D5" w:rsidRDefault="00F873D5" w:rsidP="00BF58FA">
      <w:pPr>
        <w:pStyle w:val="ListParagraph"/>
        <w:spacing w:after="0"/>
        <w:rPr>
          <w:rFonts w:ascii="Times New Roman" w:hAnsi="Times New Roman" w:cs="Times New Roman"/>
          <w:bCs/>
          <w:sz w:val="24"/>
          <w:szCs w:val="24"/>
          <w:lang w:val="ro-RO"/>
        </w:rPr>
      </w:pPr>
    </w:p>
    <w:p w:rsidR="00F873D5" w:rsidRPr="00F873D5" w:rsidRDefault="00F873D5" w:rsidP="00BF58FA">
      <w:pPr>
        <w:pStyle w:val="ListParagraph"/>
        <w:spacing w:after="0"/>
        <w:jc w:val="both"/>
        <w:rPr>
          <w:rFonts w:ascii="Times New Roman" w:hAnsi="Times New Roman" w:cs="Times New Roman"/>
          <w:bCs/>
          <w:sz w:val="24"/>
          <w:szCs w:val="24"/>
          <w:lang w:val="ro-RO"/>
        </w:rPr>
      </w:pPr>
    </w:p>
    <w:p w:rsidR="00B37F40" w:rsidRDefault="00EA6D02" w:rsidP="00BE5BBA">
      <w:pPr>
        <w:pStyle w:val="ListParagraph"/>
        <w:numPr>
          <w:ilvl w:val="0"/>
          <w:numId w:val="19"/>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Instruirea personalului de exploatare</w:t>
      </w:r>
      <w:r w:rsidR="00B37F40" w:rsidRPr="00EA6D02">
        <w:rPr>
          <w:rFonts w:ascii="Times New Roman" w:hAnsi="Times New Roman" w:cs="Times New Roman"/>
          <w:bCs/>
          <w:sz w:val="24"/>
          <w:szCs w:val="24"/>
          <w:lang w:val="ro-RO"/>
        </w:rPr>
        <w:t xml:space="preserve"> asupra măsurilor de protecţie a mediului, a obligaţiilor şi responsabilităţilor ce le revin, precum şi a condiţiilor </w:t>
      </w:r>
      <w:r>
        <w:rPr>
          <w:rFonts w:ascii="Times New Roman" w:hAnsi="Times New Roman" w:cs="Times New Roman"/>
          <w:bCs/>
          <w:sz w:val="24"/>
          <w:szCs w:val="24"/>
          <w:lang w:val="ro-RO"/>
        </w:rPr>
        <w:t>prevăzute în autorizația integrată de mediu</w:t>
      </w:r>
      <w:r w:rsidR="00B37F40" w:rsidRPr="00EA6D02">
        <w:rPr>
          <w:rFonts w:ascii="Times New Roman" w:hAnsi="Times New Roman" w:cs="Times New Roman"/>
          <w:bCs/>
          <w:sz w:val="24"/>
          <w:szCs w:val="24"/>
          <w:lang w:val="ro-RO"/>
        </w:rPr>
        <w:t>, în vederea respectării legislaţiei de mediu în vigoare.</w:t>
      </w:r>
    </w:p>
    <w:p w:rsidR="00F873D5" w:rsidRDefault="00F873D5" w:rsidP="00BF58FA">
      <w:pPr>
        <w:pStyle w:val="ListParagraph"/>
        <w:spacing w:after="0"/>
        <w:jc w:val="both"/>
        <w:rPr>
          <w:rFonts w:ascii="Times New Roman" w:hAnsi="Times New Roman" w:cs="Times New Roman"/>
          <w:bCs/>
          <w:sz w:val="24"/>
          <w:szCs w:val="24"/>
          <w:lang w:val="ro-RO"/>
        </w:rPr>
      </w:pPr>
    </w:p>
    <w:p w:rsidR="00B37F40" w:rsidRDefault="00EA6D02" w:rsidP="00BE5BBA">
      <w:pPr>
        <w:pStyle w:val="ListParagraph"/>
        <w:numPr>
          <w:ilvl w:val="0"/>
          <w:numId w:val="19"/>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I</w:t>
      </w:r>
      <w:r w:rsidR="00B37F40" w:rsidRPr="00EA6D02">
        <w:rPr>
          <w:rFonts w:ascii="Times New Roman" w:hAnsi="Times New Roman" w:cs="Times New Roman"/>
          <w:bCs/>
          <w:sz w:val="24"/>
          <w:szCs w:val="24"/>
          <w:lang w:val="ro-RO"/>
        </w:rPr>
        <w:t>nform</w:t>
      </w:r>
      <w:r>
        <w:rPr>
          <w:rFonts w:ascii="Times New Roman" w:hAnsi="Times New Roman" w:cs="Times New Roman"/>
          <w:bCs/>
          <w:sz w:val="24"/>
          <w:szCs w:val="24"/>
          <w:lang w:val="ro-RO"/>
        </w:rPr>
        <w:t>area</w:t>
      </w:r>
      <w:r w:rsidR="00B37F40" w:rsidRPr="00EA6D0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APM Iași și GNM-SCJ Iași</w:t>
      </w:r>
      <w:r w:rsidR="00B37F40" w:rsidRPr="00EA6D02">
        <w:rPr>
          <w:rFonts w:ascii="Times New Roman" w:hAnsi="Times New Roman" w:cs="Times New Roman"/>
          <w:bCs/>
          <w:sz w:val="24"/>
          <w:szCs w:val="24"/>
          <w:lang w:val="ro-RO"/>
        </w:rPr>
        <w:t xml:space="preserve"> despre orice schimbarea adusa instalatiilor sau procesului tehnologic, inainte de efectuarea acesteia.</w:t>
      </w:r>
    </w:p>
    <w:p w:rsidR="00F873D5" w:rsidRPr="00FA7BD1" w:rsidRDefault="00F873D5" w:rsidP="00FA7BD1">
      <w:pPr>
        <w:spacing w:after="0"/>
        <w:jc w:val="both"/>
        <w:rPr>
          <w:rFonts w:ascii="Times New Roman" w:hAnsi="Times New Roman" w:cs="Times New Roman"/>
          <w:bCs/>
          <w:sz w:val="24"/>
          <w:szCs w:val="24"/>
          <w:lang w:val="ro-RO"/>
        </w:rPr>
      </w:pPr>
    </w:p>
    <w:p w:rsidR="00B37F40" w:rsidRPr="00FA7BD1" w:rsidRDefault="00EA6D02" w:rsidP="00BE5BBA">
      <w:pPr>
        <w:pStyle w:val="ListParagraph"/>
        <w:numPr>
          <w:ilvl w:val="0"/>
          <w:numId w:val="19"/>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Luarea</w:t>
      </w:r>
      <w:r w:rsidR="00B37F40" w:rsidRPr="00EA6D02">
        <w:rPr>
          <w:rFonts w:ascii="Times New Roman" w:hAnsi="Times New Roman" w:cs="Times New Roman"/>
          <w:bCs/>
          <w:sz w:val="24"/>
          <w:szCs w:val="24"/>
          <w:lang w:val="ro-RO"/>
        </w:rPr>
        <w:t xml:space="preserve"> m</w:t>
      </w:r>
      <w:r>
        <w:rPr>
          <w:rFonts w:ascii="Times New Roman" w:hAnsi="Times New Roman" w:cs="Times New Roman"/>
          <w:bCs/>
          <w:sz w:val="24"/>
          <w:szCs w:val="24"/>
          <w:lang w:val="ro-RO"/>
        </w:rPr>
        <w:t>ăsurilor necesare, î</w:t>
      </w:r>
      <w:r w:rsidR="00B37F40" w:rsidRPr="00EA6D02">
        <w:rPr>
          <w:rFonts w:ascii="Times New Roman" w:hAnsi="Times New Roman" w:cs="Times New Roman"/>
          <w:bCs/>
          <w:sz w:val="24"/>
          <w:szCs w:val="24"/>
          <w:lang w:val="ro-RO"/>
        </w:rPr>
        <w:t>n cazul</w:t>
      </w:r>
      <w:r>
        <w:rPr>
          <w:rFonts w:ascii="Times New Roman" w:hAnsi="Times New Roman" w:cs="Times New Roman"/>
          <w:bCs/>
          <w:sz w:val="24"/>
          <w:szCs w:val="24"/>
          <w:lang w:val="ro-RO"/>
        </w:rPr>
        <w:t xml:space="preserve"> î</w:t>
      </w:r>
      <w:r w:rsidR="00B37F40" w:rsidRPr="00EA6D02">
        <w:rPr>
          <w:rFonts w:ascii="Times New Roman" w:hAnsi="Times New Roman" w:cs="Times New Roman"/>
          <w:bCs/>
          <w:sz w:val="24"/>
          <w:szCs w:val="24"/>
          <w:lang w:val="ro-RO"/>
        </w:rPr>
        <w:t>ncet</w:t>
      </w:r>
      <w:r>
        <w:rPr>
          <w:rFonts w:ascii="Times New Roman" w:hAnsi="Times New Roman" w:cs="Times New Roman"/>
          <w:bCs/>
          <w:sz w:val="24"/>
          <w:szCs w:val="24"/>
          <w:lang w:val="ro-RO"/>
        </w:rPr>
        <w:t>ă</w:t>
      </w:r>
      <w:r w:rsidR="00B37F40" w:rsidRPr="00EA6D02">
        <w:rPr>
          <w:rFonts w:ascii="Times New Roman" w:hAnsi="Times New Roman" w:cs="Times New Roman"/>
          <w:bCs/>
          <w:sz w:val="24"/>
          <w:szCs w:val="24"/>
          <w:lang w:val="ro-RO"/>
        </w:rPr>
        <w:t xml:space="preserve">rii definitive a activitatii, pentru evitarea oricarui risc de poluare si pentru aducerea amplasamentului si a zonelor afectate intr-o stare care sa permita reutilizarea acestora. </w:t>
      </w:r>
    </w:p>
    <w:p w:rsidR="00F873D5" w:rsidRPr="00F873D5" w:rsidRDefault="00F873D5" w:rsidP="00BF58FA">
      <w:pPr>
        <w:spacing w:after="0"/>
        <w:jc w:val="both"/>
        <w:rPr>
          <w:rFonts w:ascii="Times New Roman" w:hAnsi="Times New Roman" w:cs="Times New Roman"/>
          <w:bCs/>
          <w:sz w:val="24"/>
          <w:szCs w:val="24"/>
          <w:lang w:val="ro-RO"/>
        </w:rPr>
      </w:pPr>
    </w:p>
    <w:p w:rsidR="00B37F40" w:rsidRDefault="00EA6D02" w:rsidP="00BE5BBA">
      <w:pPr>
        <w:pStyle w:val="ListParagraph"/>
        <w:numPr>
          <w:ilvl w:val="0"/>
          <w:numId w:val="19"/>
        </w:numPr>
        <w:spacing w:after="0"/>
        <w:jc w:val="both"/>
        <w:rPr>
          <w:rFonts w:ascii="Times New Roman" w:hAnsi="Times New Roman" w:cs="Times New Roman"/>
          <w:bCs/>
          <w:sz w:val="24"/>
          <w:szCs w:val="24"/>
          <w:lang w:val="ro-RO"/>
        </w:rPr>
      </w:pPr>
      <w:r w:rsidRPr="00EA6D02">
        <w:rPr>
          <w:rFonts w:ascii="Times New Roman" w:hAnsi="Times New Roman" w:cs="Times New Roman"/>
          <w:bCs/>
          <w:sz w:val="24"/>
          <w:szCs w:val="24"/>
          <w:lang w:val="ro-RO"/>
        </w:rPr>
        <w:t>G</w:t>
      </w:r>
      <w:r w:rsidR="00B37F40" w:rsidRPr="00EA6D02">
        <w:rPr>
          <w:rFonts w:ascii="Times New Roman" w:hAnsi="Times New Roman" w:cs="Times New Roman"/>
          <w:bCs/>
          <w:sz w:val="24"/>
          <w:szCs w:val="24"/>
          <w:lang w:val="ro-RO"/>
        </w:rPr>
        <w:t>estion</w:t>
      </w:r>
      <w:r w:rsidRPr="00EA6D02">
        <w:rPr>
          <w:rFonts w:ascii="Times New Roman" w:hAnsi="Times New Roman" w:cs="Times New Roman"/>
          <w:bCs/>
          <w:sz w:val="24"/>
          <w:szCs w:val="24"/>
          <w:lang w:val="ro-RO"/>
        </w:rPr>
        <w:t>area deşeurilor</w:t>
      </w:r>
      <w:r w:rsidR="00B37F40" w:rsidRPr="00EA6D02">
        <w:rPr>
          <w:rFonts w:ascii="Times New Roman" w:hAnsi="Times New Roman" w:cs="Times New Roman"/>
          <w:bCs/>
          <w:sz w:val="24"/>
          <w:szCs w:val="24"/>
          <w:lang w:val="ro-RO"/>
        </w:rPr>
        <w:t xml:space="preserve"> fără a pune în pericol sănătatea umană şi fără a dăuna mediului, în special: fără a genera riscuri pentru aer, apă, sol, faună sau floră; fără a crea disconfort din cauza zgomotului sau a mirosurilor; fără a afecta negativ peisajul</w:t>
      </w:r>
      <w:r>
        <w:rPr>
          <w:rFonts w:ascii="Times New Roman" w:hAnsi="Times New Roman" w:cs="Times New Roman"/>
          <w:bCs/>
          <w:sz w:val="24"/>
          <w:szCs w:val="24"/>
          <w:lang w:val="ro-RO"/>
        </w:rPr>
        <w:t>.</w:t>
      </w:r>
      <w:r w:rsidR="00B37F40" w:rsidRPr="00EA6D02">
        <w:rPr>
          <w:rFonts w:ascii="Times New Roman" w:hAnsi="Times New Roman" w:cs="Times New Roman"/>
          <w:bCs/>
          <w:sz w:val="24"/>
          <w:szCs w:val="24"/>
          <w:lang w:val="ro-RO"/>
        </w:rPr>
        <w:t xml:space="preserve"> </w:t>
      </w:r>
    </w:p>
    <w:p w:rsidR="00F873D5" w:rsidRDefault="00F873D5" w:rsidP="00BF58FA">
      <w:pPr>
        <w:pStyle w:val="ListParagraph"/>
        <w:spacing w:after="0"/>
        <w:jc w:val="both"/>
        <w:rPr>
          <w:rFonts w:ascii="Times New Roman" w:hAnsi="Times New Roman" w:cs="Times New Roman"/>
          <w:bCs/>
          <w:sz w:val="24"/>
          <w:szCs w:val="24"/>
          <w:lang w:val="ro-RO"/>
        </w:rPr>
      </w:pPr>
    </w:p>
    <w:p w:rsidR="00FA7BD1" w:rsidRDefault="00FA7BD1" w:rsidP="00942493">
      <w:pPr>
        <w:jc w:val="center"/>
        <w:rPr>
          <w:rFonts w:ascii="Times New Roman" w:hAnsi="Times New Roman" w:cs="Times New Roman"/>
          <w:bCs/>
          <w:sz w:val="24"/>
          <w:szCs w:val="24"/>
          <w:lang w:val="ro-RO"/>
        </w:rPr>
      </w:pPr>
    </w:p>
    <w:p w:rsidR="00FA7BD1" w:rsidRDefault="00FA7BD1" w:rsidP="00942493">
      <w:pPr>
        <w:jc w:val="center"/>
        <w:rPr>
          <w:rFonts w:ascii="Times New Roman" w:hAnsi="Times New Roman" w:cs="Times New Roman"/>
          <w:bCs/>
          <w:sz w:val="24"/>
          <w:szCs w:val="24"/>
          <w:lang w:val="ro-RO"/>
        </w:rPr>
      </w:pPr>
    </w:p>
    <w:p w:rsidR="00FA7BD1" w:rsidRDefault="00FA7BD1" w:rsidP="00942493">
      <w:pPr>
        <w:jc w:val="center"/>
        <w:rPr>
          <w:rFonts w:ascii="Times New Roman" w:hAnsi="Times New Roman" w:cs="Times New Roman"/>
          <w:bCs/>
          <w:sz w:val="24"/>
          <w:szCs w:val="24"/>
          <w:lang w:val="ro-RO"/>
        </w:rPr>
      </w:pPr>
    </w:p>
    <w:p w:rsidR="00942493" w:rsidRPr="00946DC0" w:rsidRDefault="00942493" w:rsidP="00942493">
      <w:pPr>
        <w:jc w:val="center"/>
        <w:rPr>
          <w:rFonts w:ascii="Times New Roman" w:hAnsi="Times New Roman" w:cs="Times New Roman"/>
          <w:b/>
          <w:bCs/>
          <w:sz w:val="24"/>
          <w:szCs w:val="24"/>
          <w:lang w:val="ro-RO"/>
        </w:rPr>
      </w:pPr>
      <w:r w:rsidRPr="00946DC0">
        <w:rPr>
          <w:rFonts w:ascii="Times New Roman" w:hAnsi="Times New Roman" w:cs="Times New Roman"/>
          <w:b/>
          <w:bCs/>
          <w:sz w:val="24"/>
          <w:szCs w:val="24"/>
          <w:lang w:val="ro-RO"/>
        </w:rPr>
        <w:t>ÎNTOCMIT,</w:t>
      </w:r>
    </w:p>
    <w:p w:rsidR="00942493" w:rsidRPr="00946DC0" w:rsidRDefault="00942493" w:rsidP="00942493">
      <w:pPr>
        <w:jc w:val="center"/>
        <w:rPr>
          <w:rFonts w:ascii="Times New Roman" w:hAnsi="Times New Roman" w:cs="Times New Roman"/>
          <w:b/>
          <w:bCs/>
          <w:sz w:val="24"/>
          <w:szCs w:val="24"/>
          <w:lang w:val="ro-RO"/>
        </w:rPr>
      </w:pPr>
      <w:r w:rsidRPr="00946DC0">
        <w:rPr>
          <w:rFonts w:ascii="Times New Roman" w:hAnsi="Times New Roman" w:cs="Times New Roman"/>
          <w:b/>
          <w:bCs/>
          <w:sz w:val="24"/>
          <w:szCs w:val="24"/>
          <w:lang w:val="ro-RO"/>
        </w:rPr>
        <w:t>ing. IACOB MARIA</w:t>
      </w:r>
    </w:p>
    <w:p w:rsidR="00942493" w:rsidRPr="00946DC0" w:rsidRDefault="00942493" w:rsidP="00942493">
      <w:pPr>
        <w:jc w:val="center"/>
        <w:rPr>
          <w:rFonts w:ascii="Times New Roman" w:hAnsi="Times New Roman" w:cs="Times New Roman"/>
          <w:b/>
          <w:bCs/>
          <w:sz w:val="24"/>
          <w:szCs w:val="24"/>
          <w:lang w:val="ro-RO"/>
        </w:rPr>
      </w:pPr>
    </w:p>
    <w:p w:rsidR="00942493" w:rsidRPr="00946DC0" w:rsidRDefault="00942493" w:rsidP="00942493">
      <w:pPr>
        <w:jc w:val="center"/>
        <w:rPr>
          <w:rFonts w:ascii="Times New Roman" w:hAnsi="Times New Roman" w:cs="Times New Roman"/>
          <w:b/>
          <w:bCs/>
          <w:sz w:val="24"/>
          <w:szCs w:val="24"/>
        </w:rPr>
      </w:pPr>
      <w:r w:rsidRPr="00946DC0">
        <w:rPr>
          <w:rFonts w:ascii="Times New Roman" w:hAnsi="Times New Roman" w:cs="Times New Roman"/>
          <w:b/>
          <w:bCs/>
          <w:sz w:val="24"/>
          <w:szCs w:val="24"/>
        </w:rPr>
        <w:t>Certificat de Înregistrare emis de Ministerul Mediului în data de 30.06.2017</w:t>
      </w:r>
    </w:p>
    <w:p w:rsidR="00942493" w:rsidRPr="00946DC0" w:rsidRDefault="00942493" w:rsidP="00942493">
      <w:pPr>
        <w:jc w:val="center"/>
        <w:rPr>
          <w:rFonts w:ascii="Times New Roman" w:hAnsi="Times New Roman" w:cs="Times New Roman"/>
          <w:b/>
          <w:bCs/>
          <w:i/>
          <w:sz w:val="24"/>
          <w:szCs w:val="24"/>
        </w:rPr>
      </w:pPr>
      <w:proofErr w:type="gramStart"/>
      <w:r w:rsidRPr="00946DC0">
        <w:rPr>
          <w:rFonts w:ascii="Times New Roman" w:hAnsi="Times New Roman" w:cs="Times New Roman"/>
          <w:b/>
          <w:bCs/>
          <w:i/>
          <w:sz w:val="24"/>
          <w:szCs w:val="24"/>
        </w:rPr>
        <w:t>-persoană fizică înscrisă în Registrul Național al elaboratorilor de studii pentru protecț</w:t>
      </w:r>
      <w:r w:rsidR="00946DC0">
        <w:rPr>
          <w:rFonts w:ascii="Times New Roman" w:hAnsi="Times New Roman" w:cs="Times New Roman"/>
          <w:b/>
          <w:bCs/>
          <w:i/>
          <w:sz w:val="24"/>
          <w:szCs w:val="24"/>
        </w:rPr>
        <w:t>ia mediului la poziția nr.</w:t>
      </w:r>
      <w:proofErr w:type="gramEnd"/>
      <w:r w:rsidR="00946DC0">
        <w:rPr>
          <w:rFonts w:ascii="Times New Roman" w:hAnsi="Times New Roman" w:cs="Times New Roman"/>
          <w:b/>
          <w:bCs/>
          <w:i/>
          <w:sz w:val="24"/>
          <w:szCs w:val="24"/>
        </w:rPr>
        <w:t xml:space="preserve"> 734</w:t>
      </w:r>
    </w:p>
    <w:p w:rsidR="00891106" w:rsidRDefault="00891106" w:rsidP="00224AC4">
      <w:pPr>
        <w:rPr>
          <w:rFonts w:ascii="Times New Roman" w:hAnsi="Times New Roman" w:cs="Times New Roman"/>
          <w:sz w:val="24"/>
          <w:szCs w:val="24"/>
        </w:rPr>
      </w:pPr>
    </w:p>
    <w:sectPr w:rsidR="00891106" w:rsidSect="008F49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57" w:rsidRDefault="001F5C57" w:rsidP="00970B2C">
      <w:pPr>
        <w:spacing w:after="0" w:line="240" w:lineRule="auto"/>
      </w:pPr>
      <w:r>
        <w:separator/>
      </w:r>
    </w:p>
  </w:endnote>
  <w:endnote w:type="continuationSeparator" w:id="0">
    <w:p w:rsidR="001F5C57" w:rsidRDefault="001F5C57" w:rsidP="009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8020"/>
      <w:docPartObj>
        <w:docPartGallery w:val="Page Numbers (Bottom of Page)"/>
        <w:docPartUnique/>
      </w:docPartObj>
    </w:sdtPr>
    <w:sdtEndPr>
      <w:rPr>
        <w:noProof/>
      </w:rPr>
    </w:sdtEndPr>
    <w:sdtContent>
      <w:p w:rsidR="00C631D7" w:rsidRDefault="00C631D7">
        <w:pPr>
          <w:pStyle w:val="Footer"/>
          <w:jc w:val="center"/>
        </w:pPr>
        <w:r>
          <w:fldChar w:fldCharType="begin"/>
        </w:r>
        <w:r>
          <w:instrText xml:space="preserve"> PAGE   \* MERGEFORMAT </w:instrText>
        </w:r>
        <w:r>
          <w:fldChar w:fldCharType="separate"/>
        </w:r>
        <w:r w:rsidR="00890667">
          <w:rPr>
            <w:noProof/>
          </w:rPr>
          <w:t>2</w:t>
        </w:r>
        <w:r>
          <w:rPr>
            <w:noProof/>
          </w:rPr>
          <w:fldChar w:fldCharType="end"/>
        </w:r>
      </w:p>
    </w:sdtContent>
  </w:sdt>
  <w:p w:rsidR="00C631D7" w:rsidRDefault="00C63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57" w:rsidRDefault="001F5C57" w:rsidP="00970B2C">
      <w:pPr>
        <w:spacing w:after="0" w:line="240" w:lineRule="auto"/>
      </w:pPr>
      <w:r>
        <w:separator/>
      </w:r>
    </w:p>
  </w:footnote>
  <w:footnote w:type="continuationSeparator" w:id="0">
    <w:p w:rsidR="001F5C57" w:rsidRDefault="001F5C57" w:rsidP="00970B2C">
      <w:pPr>
        <w:spacing w:after="0" w:line="240" w:lineRule="auto"/>
      </w:pPr>
      <w:r>
        <w:continuationSeparator/>
      </w:r>
    </w:p>
  </w:footnote>
  <w:footnote w:id="1">
    <w:p w:rsidR="00C631D7" w:rsidRDefault="00C631D7" w:rsidP="00C631D7">
      <w:pPr>
        <w:pStyle w:val="FootnoteText"/>
        <w:rPr>
          <w:rFonts w:cs="Arial"/>
          <w:lang w:val="ro-RO"/>
        </w:rPr>
      </w:pPr>
      <w:r>
        <w:rPr>
          <w:rStyle w:val="FootnoteReference"/>
          <w:rFonts w:cs="Arial"/>
        </w:rPr>
        <w:footnoteRef/>
      </w:r>
      <w:r>
        <w:rPr>
          <w:rFonts w:cs="Arial"/>
        </w:rPr>
        <w:t xml:space="preserve"> </w:t>
      </w:r>
      <w:r>
        <w:rPr>
          <w:rFonts w:cs="Arial"/>
          <w:lang w:val="ro-RO"/>
        </w:rPr>
        <w:t>Sistemul Român de Taxonomie a solurilor,  SRTS - 2003</w:t>
      </w:r>
    </w:p>
  </w:footnote>
  <w:footnote w:id="2">
    <w:p w:rsidR="00C631D7" w:rsidRPr="005E68F4" w:rsidRDefault="00C631D7" w:rsidP="00ED5636">
      <w:pPr>
        <w:pStyle w:val="FootnoteText"/>
        <w:rPr>
          <w:lang w:val="ro-RO"/>
        </w:rPr>
      </w:pPr>
    </w:p>
  </w:footnote>
  <w:footnote w:id="3">
    <w:p w:rsidR="00C631D7" w:rsidRDefault="00C631D7" w:rsidP="00ED5636">
      <w:pPr>
        <w:pStyle w:val="FootnoteText"/>
      </w:pPr>
    </w:p>
  </w:footnote>
  <w:footnote w:id="4">
    <w:p w:rsidR="00C631D7" w:rsidRPr="005E68F4" w:rsidRDefault="00C631D7" w:rsidP="0068093E">
      <w:pPr>
        <w:pStyle w:val="FootnoteText"/>
        <w:rPr>
          <w:lang w:val="ro-RO"/>
        </w:rPr>
      </w:pPr>
    </w:p>
  </w:footnote>
  <w:footnote w:id="5">
    <w:p w:rsidR="00C631D7" w:rsidRDefault="00C631D7" w:rsidP="0068093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3F16"/>
    <w:multiLevelType w:val="hybridMultilevel"/>
    <w:tmpl w:val="C4B04E76"/>
    <w:lvl w:ilvl="0" w:tplc="1F22CF2E">
      <w:start w:val="4"/>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nsid w:val="0C303D72"/>
    <w:multiLevelType w:val="hybridMultilevel"/>
    <w:tmpl w:val="CC56A3A4"/>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80A3B"/>
    <w:multiLevelType w:val="hybridMultilevel"/>
    <w:tmpl w:val="43B6225E"/>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A06A7"/>
    <w:multiLevelType w:val="hybridMultilevel"/>
    <w:tmpl w:val="EA3EEE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6214D3"/>
    <w:multiLevelType w:val="hybridMultilevel"/>
    <w:tmpl w:val="29145196"/>
    <w:lvl w:ilvl="0" w:tplc="FFFFFFFF">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A654A04"/>
    <w:multiLevelType w:val="hybridMultilevel"/>
    <w:tmpl w:val="A3A20C28"/>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25CB2969"/>
    <w:multiLevelType w:val="hybridMultilevel"/>
    <w:tmpl w:val="93AE1A5E"/>
    <w:lvl w:ilvl="0" w:tplc="04090003">
      <w:start w:val="1"/>
      <w:numFmt w:val="bullet"/>
      <w:lvlText w:val="o"/>
      <w:lvlJc w:val="left"/>
      <w:pPr>
        <w:ind w:left="2100" w:hanging="360"/>
      </w:pPr>
      <w:rPr>
        <w:rFonts w:ascii="Courier New" w:hAnsi="Courier New" w:cs="Courier New"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7">
    <w:nsid w:val="2733790A"/>
    <w:multiLevelType w:val="hybridMultilevel"/>
    <w:tmpl w:val="83C49374"/>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C63FF"/>
    <w:multiLevelType w:val="hybridMultilevel"/>
    <w:tmpl w:val="0818DF6E"/>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nsid w:val="29351AAB"/>
    <w:multiLevelType w:val="hybridMultilevel"/>
    <w:tmpl w:val="8FC04C98"/>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E76CB"/>
    <w:multiLevelType w:val="hybridMultilevel"/>
    <w:tmpl w:val="02969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E1570"/>
    <w:multiLevelType w:val="hybridMultilevel"/>
    <w:tmpl w:val="5D82A63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AD200CB"/>
    <w:multiLevelType w:val="hybridMultilevel"/>
    <w:tmpl w:val="B9B4E5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E32625"/>
    <w:multiLevelType w:val="hybridMultilevel"/>
    <w:tmpl w:val="8BDC1D1E"/>
    <w:lvl w:ilvl="0" w:tplc="B336AF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22754"/>
    <w:multiLevelType w:val="hybridMultilevel"/>
    <w:tmpl w:val="580A0ABE"/>
    <w:lvl w:ilvl="0" w:tplc="B336AF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F03C3"/>
    <w:multiLevelType w:val="hybridMultilevel"/>
    <w:tmpl w:val="22F8F7D0"/>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353E0"/>
    <w:multiLevelType w:val="hybridMultilevel"/>
    <w:tmpl w:val="10FE36BC"/>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851DA"/>
    <w:multiLevelType w:val="hybridMultilevel"/>
    <w:tmpl w:val="6D3E4310"/>
    <w:lvl w:ilvl="0" w:tplc="C6CC1B6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4A24509"/>
    <w:multiLevelType w:val="hybridMultilevel"/>
    <w:tmpl w:val="351A736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nsid w:val="491B56A7"/>
    <w:multiLevelType w:val="hybridMultilevel"/>
    <w:tmpl w:val="36F8261A"/>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E5760"/>
    <w:multiLevelType w:val="hybridMultilevel"/>
    <w:tmpl w:val="82FED1FC"/>
    <w:lvl w:ilvl="0" w:tplc="86D2921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BC20C20"/>
    <w:multiLevelType w:val="hybridMultilevel"/>
    <w:tmpl w:val="CDAA81D8"/>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8301D"/>
    <w:multiLevelType w:val="hybridMultilevel"/>
    <w:tmpl w:val="03BCC20E"/>
    <w:lvl w:ilvl="0" w:tplc="86D292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AE067C"/>
    <w:multiLevelType w:val="hybridMultilevel"/>
    <w:tmpl w:val="CE563526"/>
    <w:lvl w:ilvl="0" w:tplc="1F22CF2E">
      <w:start w:val="4"/>
      <w:numFmt w:val="bullet"/>
      <w:lvlText w:val="-"/>
      <w:lvlJc w:val="left"/>
      <w:pPr>
        <w:ind w:left="1740" w:hanging="360"/>
      </w:pPr>
      <w:rPr>
        <w:rFonts w:ascii="Arial" w:eastAsia="Times New Roman" w:hAnsi="Arial" w:cs="Aria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4">
    <w:nsid w:val="4FE258A3"/>
    <w:multiLevelType w:val="hybridMultilevel"/>
    <w:tmpl w:val="68D649E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516A1"/>
    <w:multiLevelType w:val="multilevel"/>
    <w:tmpl w:val="CC508D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5B67CE"/>
    <w:multiLevelType w:val="hybridMultilevel"/>
    <w:tmpl w:val="CF86D7CA"/>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160AC4"/>
    <w:multiLevelType w:val="hybridMultilevel"/>
    <w:tmpl w:val="A5229A74"/>
    <w:lvl w:ilvl="0" w:tplc="B336AF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ED266D"/>
    <w:multiLevelType w:val="hybridMultilevel"/>
    <w:tmpl w:val="73261AAE"/>
    <w:lvl w:ilvl="0" w:tplc="6B201B14">
      <w:start w:val="1"/>
      <w:numFmt w:val="bullet"/>
      <w:lvlText w:val="-"/>
      <w:lvlJc w:val="left"/>
      <w:pPr>
        <w:tabs>
          <w:tab w:val="num" w:pos="1800"/>
        </w:tabs>
        <w:ind w:left="1800" w:hanging="360"/>
      </w:pPr>
      <w:rPr>
        <w:rFonts w:ascii="Arial" w:eastAsia="Times New Roman" w:hAnsi="Arial" w:cs="Aria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6A666C2"/>
    <w:multiLevelType w:val="hybridMultilevel"/>
    <w:tmpl w:val="C71E490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5622F3"/>
    <w:multiLevelType w:val="hybridMultilevel"/>
    <w:tmpl w:val="E03ACFA8"/>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1">
    <w:nsid w:val="5BBE63C0"/>
    <w:multiLevelType w:val="hybridMultilevel"/>
    <w:tmpl w:val="07326C5E"/>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nsid w:val="60DF161D"/>
    <w:multiLevelType w:val="hybridMultilevel"/>
    <w:tmpl w:val="10CCB472"/>
    <w:lvl w:ilvl="0" w:tplc="04090003">
      <w:start w:val="1"/>
      <w:numFmt w:val="bullet"/>
      <w:lvlText w:val="o"/>
      <w:lvlJc w:val="left"/>
      <w:pPr>
        <w:tabs>
          <w:tab w:val="num" w:pos="470"/>
        </w:tabs>
        <w:ind w:left="470" w:hanging="360"/>
      </w:pPr>
      <w:rPr>
        <w:rFonts w:ascii="Courier New" w:hAnsi="Courier New" w:cs="Courier New"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3">
    <w:nsid w:val="614A1BA1"/>
    <w:multiLevelType w:val="hybridMultilevel"/>
    <w:tmpl w:val="6CB498E0"/>
    <w:lvl w:ilvl="0" w:tplc="1F22CF2E">
      <w:start w:val="4"/>
      <w:numFmt w:val="bullet"/>
      <w:lvlText w:val="-"/>
      <w:lvlJc w:val="left"/>
      <w:pPr>
        <w:ind w:left="780" w:hanging="360"/>
      </w:pPr>
      <w:rPr>
        <w:rFonts w:ascii="Arial" w:eastAsia="Times New Roman" w:hAnsi="Arial" w:cs="Arial" w:hint="default"/>
      </w:rPr>
    </w:lvl>
    <w:lvl w:ilvl="1" w:tplc="52585B8E">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52C1FF2"/>
    <w:multiLevelType w:val="hybridMultilevel"/>
    <w:tmpl w:val="FA923970"/>
    <w:lvl w:ilvl="0" w:tplc="B336AF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363CBA"/>
    <w:multiLevelType w:val="hybridMultilevel"/>
    <w:tmpl w:val="247CEF36"/>
    <w:lvl w:ilvl="0" w:tplc="B336AF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F72BAA"/>
    <w:multiLevelType w:val="hybridMultilevel"/>
    <w:tmpl w:val="C8B0A88E"/>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7">
    <w:nsid w:val="7338760A"/>
    <w:multiLevelType w:val="hybridMultilevel"/>
    <w:tmpl w:val="80FA7CEE"/>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675835"/>
    <w:multiLevelType w:val="hybridMultilevel"/>
    <w:tmpl w:val="5F5A8498"/>
    <w:lvl w:ilvl="0" w:tplc="D21E7C90">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762B15F0"/>
    <w:multiLevelType w:val="hybridMultilevel"/>
    <w:tmpl w:val="CF5EF8D2"/>
    <w:lvl w:ilvl="0" w:tplc="B336AF8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96A69"/>
    <w:multiLevelType w:val="hybridMultilevel"/>
    <w:tmpl w:val="F2E86CF0"/>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637F2"/>
    <w:multiLevelType w:val="hybridMultilevel"/>
    <w:tmpl w:val="66FC63C2"/>
    <w:lvl w:ilvl="0" w:tplc="423AF9B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D3123CA"/>
    <w:multiLevelType w:val="hybridMultilevel"/>
    <w:tmpl w:val="61C4FB9A"/>
    <w:lvl w:ilvl="0" w:tplc="17F8E0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5"/>
  </w:num>
  <w:num w:numId="2">
    <w:abstractNumId w:val="38"/>
  </w:num>
  <w:num w:numId="3">
    <w:abstractNumId w:val="15"/>
  </w:num>
  <w:num w:numId="4">
    <w:abstractNumId w:val="28"/>
  </w:num>
  <w:num w:numId="5">
    <w:abstractNumId w:val="2"/>
  </w:num>
  <w:num w:numId="6">
    <w:abstractNumId w:val="40"/>
  </w:num>
  <w:num w:numId="7">
    <w:abstractNumId w:val="22"/>
  </w:num>
  <w:num w:numId="8">
    <w:abstractNumId w:val="33"/>
  </w:num>
  <w:num w:numId="9">
    <w:abstractNumId w:val="26"/>
  </w:num>
  <w:num w:numId="10">
    <w:abstractNumId w:val="16"/>
  </w:num>
  <w:num w:numId="11">
    <w:abstractNumId w:val="11"/>
  </w:num>
  <w:num w:numId="12">
    <w:abstractNumId w:val="42"/>
  </w:num>
  <w:num w:numId="13">
    <w:abstractNumId w:val="20"/>
  </w:num>
  <w:num w:numId="14">
    <w:abstractNumId w:val="21"/>
  </w:num>
  <w:num w:numId="15">
    <w:abstractNumId w:val="29"/>
  </w:num>
  <w:num w:numId="16">
    <w:abstractNumId w:val="31"/>
  </w:num>
  <w:num w:numId="17">
    <w:abstractNumId w:val="4"/>
  </w:num>
  <w:num w:numId="18">
    <w:abstractNumId w:val="24"/>
  </w:num>
  <w:num w:numId="19">
    <w:abstractNumId w:val="1"/>
  </w:num>
  <w:num w:numId="20">
    <w:abstractNumId w:val="7"/>
  </w:num>
  <w:num w:numId="21">
    <w:abstractNumId w:val="17"/>
  </w:num>
  <w:num w:numId="22">
    <w:abstractNumId w:val="9"/>
  </w:num>
  <w:num w:numId="23">
    <w:abstractNumId w:val="10"/>
  </w:num>
  <w:num w:numId="24">
    <w:abstractNumId w:val="0"/>
  </w:num>
  <w:num w:numId="25">
    <w:abstractNumId w:val="23"/>
  </w:num>
  <w:num w:numId="26">
    <w:abstractNumId w:val="41"/>
  </w:num>
  <w:num w:numId="27">
    <w:abstractNumId w:val="19"/>
  </w:num>
  <w:num w:numId="28">
    <w:abstractNumId w:val="37"/>
  </w:num>
  <w:num w:numId="29">
    <w:abstractNumId w:val="39"/>
  </w:num>
  <w:num w:numId="30">
    <w:abstractNumId w:val="34"/>
  </w:num>
  <w:num w:numId="31">
    <w:abstractNumId w:val="8"/>
  </w:num>
  <w:num w:numId="32">
    <w:abstractNumId w:val="3"/>
  </w:num>
  <w:num w:numId="33">
    <w:abstractNumId w:val="27"/>
  </w:num>
  <w:num w:numId="34">
    <w:abstractNumId w:val="12"/>
  </w:num>
  <w:num w:numId="35">
    <w:abstractNumId w:val="14"/>
  </w:num>
  <w:num w:numId="36">
    <w:abstractNumId w:val="6"/>
  </w:num>
  <w:num w:numId="37">
    <w:abstractNumId w:val="5"/>
  </w:num>
  <w:num w:numId="38">
    <w:abstractNumId w:val="32"/>
  </w:num>
  <w:num w:numId="39">
    <w:abstractNumId w:val="35"/>
  </w:num>
  <w:num w:numId="40">
    <w:abstractNumId w:val="18"/>
  </w:num>
  <w:num w:numId="41">
    <w:abstractNumId w:val="13"/>
  </w:num>
  <w:num w:numId="42">
    <w:abstractNumId w:val="36"/>
  </w:num>
  <w:num w:numId="4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64DB"/>
    <w:rsid w:val="000170AF"/>
    <w:rsid w:val="00056717"/>
    <w:rsid w:val="0008479F"/>
    <w:rsid w:val="00096079"/>
    <w:rsid w:val="000B3B16"/>
    <w:rsid w:val="0010570D"/>
    <w:rsid w:val="00133697"/>
    <w:rsid w:val="001400D2"/>
    <w:rsid w:val="00172AA6"/>
    <w:rsid w:val="001730ED"/>
    <w:rsid w:val="001A5521"/>
    <w:rsid w:val="001C22DB"/>
    <w:rsid w:val="001D22CF"/>
    <w:rsid w:val="001F1F9C"/>
    <w:rsid w:val="001F1FEB"/>
    <w:rsid w:val="001F5C57"/>
    <w:rsid w:val="002205DB"/>
    <w:rsid w:val="00224AC4"/>
    <w:rsid w:val="002260AF"/>
    <w:rsid w:val="00247D25"/>
    <w:rsid w:val="00254E00"/>
    <w:rsid w:val="00255009"/>
    <w:rsid w:val="002C6772"/>
    <w:rsid w:val="002D4D5B"/>
    <w:rsid w:val="002E0FE1"/>
    <w:rsid w:val="003223E4"/>
    <w:rsid w:val="003370E9"/>
    <w:rsid w:val="003626C3"/>
    <w:rsid w:val="003846B0"/>
    <w:rsid w:val="0039684E"/>
    <w:rsid w:val="003A49FD"/>
    <w:rsid w:val="003B2916"/>
    <w:rsid w:val="00415344"/>
    <w:rsid w:val="00423D93"/>
    <w:rsid w:val="0043614A"/>
    <w:rsid w:val="004400F4"/>
    <w:rsid w:val="00444844"/>
    <w:rsid w:val="00494A6C"/>
    <w:rsid w:val="004A00E7"/>
    <w:rsid w:val="004A6E36"/>
    <w:rsid w:val="004B4647"/>
    <w:rsid w:val="004C7F68"/>
    <w:rsid w:val="00522079"/>
    <w:rsid w:val="005331C4"/>
    <w:rsid w:val="00535C31"/>
    <w:rsid w:val="0057604C"/>
    <w:rsid w:val="00577891"/>
    <w:rsid w:val="00582D72"/>
    <w:rsid w:val="00585F66"/>
    <w:rsid w:val="00595771"/>
    <w:rsid w:val="005D06BD"/>
    <w:rsid w:val="005D6122"/>
    <w:rsid w:val="005F2A09"/>
    <w:rsid w:val="006707BB"/>
    <w:rsid w:val="00672B54"/>
    <w:rsid w:val="006740BE"/>
    <w:rsid w:val="0068093E"/>
    <w:rsid w:val="0069137F"/>
    <w:rsid w:val="006943FB"/>
    <w:rsid w:val="006964DB"/>
    <w:rsid w:val="006A1B7F"/>
    <w:rsid w:val="006A4E16"/>
    <w:rsid w:val="006B357A"/>
    <w:rsid w:val="006E6BC1"/>
    <w:rsid w:val="00736A56"/>
    <w:rsid w:val="00763C95"/>
    <w:rsid w:val="00792067"/>
    <w:rsid w:val="007B1BE7"/>
    <w:rsid w:val="007B3E77"/>
    <w:rsid w:val="007C546B"/>
    <w:rsid w:val="007E41CD"/>
    <w:rsid w:val="007E6C7E"/>
    <w:rsid w:val="00852010"/>
    <w:rsid w:val="00885EA8"/>
    <w:rsid w:val="00887F03"/>
    <w:rsid w:val="00890667"/>
    <w:rsid w:val="00891106"/>
    <w:rsid w:val="008C3B2D"/>
    <w:rsid w:val="008E042D"/>
    <w:rsid w:val="008E3FCD"/>
    <w:rsid w:val="008F4997"/>
    <w:rsid w:val="00900802"/>
    <w:rsid w:val="00911E53"/>
    <w:rsid w:val="009177EE"/>
    <w:rsid w:val="0092408F"/>
    <w:rsid w:val="00942493"/>
    <w:rsid w:val="00946DC0"/>
    <w:rsid w:val="00970802"/>
    <w:rsid w:val="00970B2C"/>
    <w:rsid w:val="009C7062"/>
    <w:rsid w:val="009E6899"/>
    <w:rsid w:val="009F1441"/>
    <w:rsid w:val="009F60C6"/>
    <w:rsid w:val="00A07998"/>
    <w:rsid w:val="00A8743E"/>
    <w:rsid w:val="00AA4074"/>
    <w:rsid w:val="00AB01B1"/>
    <w:rsid w:val="00AB7B05"/>
    <w:rsid w:val="00AD2661"/>
    <w:rsid w:val="00AE72F7"/>
    <w:rsid w:val="00B25DD6"/>
    <w:rsid w:val="00B367E6"/>
    <w:rsid w:val="00B37F40"/>
    <w:rsid w:val="00B43A22"/>
    <w:rsid w:val="00B65923"/>
    <w:rsid w:val="00B80BB4"/>
    <w:rsid w:val="00BE37EF"/>
    <w:rsid w:val="00BE4C86"/>
    <w:rsid w:val="00BE5BBA"/>
    <w:rsid w:val="00BF58FA"/>
    <w:rsid w:val="00C13274"/>
    <w:rsid w:val="00C137F0"/>
    <w:rsid w:val="00C152C1"/>
    <w:rsid w:val="00C5448A"/>
    <w:rsid w:val="00C631D7"/>
    <w:rsid w:val="00CA1C7B"/>
    <w:rsid w:val="00CF57C5"/>
    <w:rsid w:val="00CF7353"/>
    <w:rsid w:val="00D0390C"/>
    <w:rsid w:val="00D300F6"/>
    <w:rsid w:val="00D33FD2"/>
    <w:rsid w:val="00D5444B"/>
    <w:rsid w:val="00D750E5"/>
    <w:rsid w:val="00DE5A51"/>
    <w:rsid w:val="00DE682D"/>
    <w:rsid w:val="00E350BE"/>
    <w:rsid w:val="00E43AA8"/>
    <w:rsid w:val="00E50325"/>
    <w:rsid w:val="00E954FC"/>
    <w:rsid w:val="00EA53F6"/>
    <w:rsid w:val="00EA6D02"/>
    <w:rsid w:val="00EB6940"/>
    <w:rsid w:val="00ED5636"/>
    <w:rsid w:val="00EF5298"/>
    <w:rsid w:val="00F15A2A"/>
    <w:rsid w:val="00F5678B"/>
    <w:rsid w:val="00F705EC"/>
    <w:rsid w:val="00F873D5"/>
    <w:rsid w:val="00F906B2"/>
    <w:rsid w:val="00FA1F5F"/>
    <w:rsid w:val="00FA7BD1"/>
    <w:rsid w:val="00FB69C2"/>
    <w:rsid w:val="00FB6BE7"/>
    <w:rsid w:val="00FC5A97"/>
    <w:rsid w:val="00FD3BAB"/>
    <w:rsid w:val="00FF08E1"/>
    <w:rsid w:val="00FF099F"/>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772"/>
    <w:pPr>
      <w:ind w:left="720"/>
      <w:contextualSpacing/>
    </w:pPr>
  </w:style>
  <w:style w:type="paragraph" w:styleId="BalloonText">
    <w:name w:val="Balloon Text"/>
    <w:basedOn w:val="Normal"/>
    <w:link w:val="BalloonTextChar"/>
    <w:uiPriority w:val="99"/>
    <w:semiHidden/>
    <w:unhideWhenUsed/>
    <w:rsid w:val="008E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42D"/>
    <w:rPr>
      <w:rFonts w:ascii="Tahoma" w:hAnsi="Tahoma" w:cs="Tahoma"/>
      <w:sz w:val="16"/>
      <w:szCs w:val="16"/>
    </w:rPr>
  </w:style>
  <w:style w:type="paragraph" w:styleId="BodyText">
    <w:name w:val="Body Text"/>
    <w:basedOn w:val="Normal"/>
    <w:link w:val="BodyTextChar"/>
    <w:uiPriority w:val="99"/>
    <w:semiHidden/>
    <w:unhideWhenUsed/>
    <w:rsid w:val="003B2916"/>
    <w:pPr>
      <w:spacing w:after="120"/>
    </w:pPr>
  </w:style>
  <w:style w:type="character" w:customStyle="1" w:styleId="BodyTextChar">
    <w:name w:val="Body Text Char"/>
    <w:basedOn w:val="DefaultParagraphFont"/>
    <w:link w:val="BodyText"/>
    <w:uiPriority w:val="99"/>
    <w:semiHidden/>
    <w:rsid w:val="003B2916"/>
  </w:style>
  <w:style w:type="character" w:styleId="CommentReference">
    <w:name w:val="annotation reference"/>
    <w:uiPriority w:val="99"/>
    <w:rsid w:val="003B2916"/>
    <w:rPr>
      <w:sz w:val="16"/>
      <w:szCs w:val="16"/>
    </w:rPr>
  </w:style>
  <w:style w:type="paragraph" w:styleId="CommentText">
    <w:name w:val="annotation text"/>
    <w:basedOn w:val="Normal"/>
    <w:link w:val="CommentTextChar"/>
    <w:rsid w:val="003B29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B291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E6899"/>
    <w:pPr>
      <w:spacing w:after="120"/>
      <w:ind w:left="360"/>
    </w:pPr>
  </w:style>
  <w:style w:type="character" w:customStyle="1" w:styleId="BodyTextIndentChar">
    <w:name w:val="Body Text Indent Char"/>
    <w:basedOn w:val="DefaultParagraphFont"/>
    <w:link w:val="BodyTextIndent"/>
    <w:uiPriority w:val="99"/>
    <w:semiHidden/>
    <w:rsid w:val="009E6899"/>
  </w:style>
  <w:style w:type="paragraph" w:styleId="Header">
    <w:name w:val="header"/>
    <w:basedOn w:val="Normal"/>
    <w:link w:val="HeaderChar"/>
    <w:uiPriority w:val="99"/>
    <w:unhideWhenUsed/>
    <w:rsid w:val="00970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B2C"/>
  </w:style>
  <w:style w:type="paragraph" w:styleId="Footer">
    <w:name w:val="footer"/>
    <w:basedOn w:val="Normal"/>
    <w:link w:val="FooterChar"/>
    <w:uiPriority w:val="99"/>
    <w:unhideWhenUsed/>
    <w:rsid w:val="00970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B2C"/>
  </w:style>
  <w:style w:type="table" w:styleId="TableGrid">
    <w:name w:val="Table Grid"/>
    <w:basedOn w:val="TableNormal"/>
    <w:uiPriority w:val="59"/>
    <w:rsid w:val="004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D61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0BE"/>
    <w:rPr>
      <w:color w:val="0000FF" w:themeColor="hyperlink"/>
      <w:u w:val="single"/>
    </w:rPr>
  </w:style>
  <w:style w:type="paragraph" w:styleId="FootnoteText">
    <w:name w:val="footnote text"/>
    <w:basedOn w:val="Normal"/>
    <w:link w:val="FootnoteTextChar"/>
    <w:semiHidden/>
    <w:unhideWhenUsed/>
    <w:rsid w:val="00ED5636"/>
    <w:pPr>
      <w:spacing w:after="0" w:line="240" w:lineRule="auto"/>
    </w:pPr>
    <w:rPr>
      <w:sz w:val="20"/>
      <w:szCs w:val="20"/>
    </w:rPr>
  </w:style>
  <w:style w:type="character" w:customStyle="1" w:styleId="FootnoteTextChar">
    <w:name w:val="Footnote Text Char"/>
    <w:basedOn w:val="DefaultParagraphFont"/>
    <w:link w:val="FootnoteText"/>
    <w:semiHidden/>
    <w:rsid w:val="00ED5636"/>
    <w:rPr>
      <w:sz w:val="20"/>
      <w:szCs w:val="20"/>
    </w:rPr>
  </w:style>
  <w:style w:type="table" w:customStyle="1" w:styleId="TableGrid2">
    <w:name w:val="Table Grid2"/>
    <w:basedOn w:val="TableNormal"/>
    <w:next w:val="TableGrid"/>
    <w:rsid w:val="00AB7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809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C631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772"/>
    <w:pPr>
      <w:ind w:left="720"/>
      <w:contextualSpacing/>
    </w:pPr>
  </w:style>
  <w:style w:type="paragraph" w:styleId="BalloonText">
    <w:name w:val="Balloon Text"/>
    <w:basedOn w:val="Normal"/>
    <w:link w:val="BalloonTextChar"/>
    <w:uiPriority w:val="99"/>
    <w:semiHidden/>
    <w:unhideWhenUsed/>
    <w:rsid w:val="008E0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42D"/>
    <w:rPr>
      <w:rFonts w:ascii="Tahoma" w:hAnsi="Tahoma" w:cs="Tahoma"/>
      <w:sz w:val="16"/>
      <w:szCs w:val="16"/>
    </w:rPr>
  </w:style>
  <w:style w:type="paragraph" w:styleId="BodyText">
    <w:name w:val="Body Text"/>
    <w:basedOn w:val="Normal"/>
    <w:link w:val="BodyTextChar"/>
    <w:uiPriority w:val="99"/>
    <w:semiHidden/>
    <w:unhideWhenUsed/>
    <w:rsid w:val="003B2916"/>
    <w:pPr>
      <w:spacing w:after="120"/>
    </w:pPr>
  </w:style>
  <w:style w:type="character" w:customStyle="1" w:styleId="BodyTextChar">
    <w:name w:val="Body Text Char"/>
    <w:basedOn w:val="DefaultParagraphFont"/>
    <w:link w:val="BodyText"/>
    <w:uiPriority w:val="99"/>
    <w:semiHidden/>
    <w:rsid w:val="003B2916"/>
  </w:style>
  <w:style w:type="character" w:styleId="CommentReference">
    <w:name w:val="annotation reference"/>
    <w:uiPriority w:val="99"/>
    <w:rsid w:val="003B2916"/>
    <w:rPr>
      <w:sz w:val="16"/>
      <w:szCs w:val="16"/>
    </w:rPr>
  </w:style>
  <w:style w:type="paragraph" w:styleId="CommentText">
    <w:name w:val="annotation text"/>
    <w:basedOn w:val="Normal"/>
    <w:link w:val="CommentTextChar"/>
    <w:rsid w:val="003B29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B291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E6899"/>
    <w:pPr>
      <w:spacing w:after="120"/>
      <w:ind w:left="360"/>
    </w:pPr>
  </w:style>
  <w:style w:type="character" w:customStyle="1" w:styleId="BodyTextIndentChar">
    <w:name w:val="Body Text Indent Char"/>
    <w:basedOn w:val="DefaultParagraphFont"/>
    <w:link w:val="BodyTextIndent"/>
    <w:uiPriority w:val="99"/>
    <w:semiHidden/>
    <w:rsid w:val="009E6899"/>
  </w:style>
  <w:style w:type="paragraph" w:styleId="Header">
    <w:name w:val="header"/>
    <w:basedOn w:val="Normal"/>
    <w:link w:val="HeaderChar"/>
    <w:uiPriority w:val="99"/>
    <w:unhideWhenUsed/>
    <w:rsid w:val="00970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B2C"/>
  </w:style>
  <w:style w:type="paragraph" w:styleId="Footer">
    <w:name w:val="footer"/>
    <w:basedOn w:val="Normal"/>
    <w:link w:val="FooterChar"/>
    <w:uiPriority w:val="99"/>
    <w:unhideWhenUsed/>
    <w:rsid w:val="00970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B2C"/>
  </w:style>
  <w:style w:type="table" w:styleId="TableGrid">
    <w:name w:val="Table Grid"/>
    <w:basedOn w:val="TableNormal"/>
    <w:uiPriority w:val="59"/>
    <w:rsid w:val="004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2171">
      <w:bodyDiv w:val="1"/>
      <w:marLeft w:val="0"/>
      <w:marRight w:val="0"/>
      <w:marTop w:val="0"/>
      <w:marBottom w:val="0"/>
      <w:divBdr>
        <w:top w:val="none" w:sz="0" w:space="0" w:color="auto"/>
        <w:left w:val="none" w:sz="0" w:space="0" w:color="auto"/>
        <w:bottom w:val="none" w:sz="0" w:space="0" w:color="auto"/>
        <w:right w:val="none" w:sz="0" w:space="0" w:color="auto"/>
      </w:divBdr>
    </w:div>
    <w:div w:id="912396356">
      <w:bodyDiv w:val="1"/>
      <w:marLeft w:val="0"/>
      <w:marRight w:val="0"/>
      <w:marTop w:val="0"/>
      <w:marBottom w:val="0"/>
      <w:divBdr>
        <w:top w:val="none" w:sz="0" w:space="0" w:color="auto"/>
        <w:left w:val="none" w:sz="0" w:space="0" w:color="auto"/>
        <w:bottom w:val="none" w:sz="0" w:space="0" w:color="auto"/>
        <w:right w:val="none" w:sz="0" w:space="0" w:color="auto"/>
      </w:divBdr>
    </w:div>
    <w:div w:id="1102408818">
      <w:bodyDiv w:val="1"/>
      <w:marLeft w:val="0"/>
      <w:marRight w:val="0"/>
      <w:marTop w:val="0"/>
      <w:marBottom w:val="0"/>
      <w:divBdr>
        <w:top w:val="none" w:sz="0" w:space="0" w:color="auto"/>
        <w:left w:val="none" w:sz="0" w:space="0" w:color="auto"/>
        <w:bottom w:val="none" w:sz="0" w:space="0" w:color="auto"/>
        <w:right w:val="none" w:sz="0" w:space="0" w:color="auto"/>
      </w:divBdr>
    </w:div>
    <w:div w:id="15233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DC3E-5423-484B-B3ED-11C3EEDB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11488</Words>
  <Characters>65486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Iacob</dc:creator>
  <cp:lastModifiedBy>Maria Iacob</cp:lastModifiedBy>
  <cp:revision>14</cp:revision>
  <cp:lastPrinted>2018-02-06T05:47:00Z</cp:lastPrinted>
  <dcterms:created xsi:type="dcterms:W3CDTF">2017-08-29T13:08:00Z</dcterms:created>
  <dcterms:modified xsi:type="dcterms:W3CDTF">2018-02-06T05:57:00Z</dcterms:modified>
</cp:coreProperties>
</file>