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7E6483" w:rsidRDefault="00B23C23" w:rsidP="00B23C23">
      <w:pPr>
        <w:pStyle w:val="Header"/>
        <w:spacing w:line="360" w:lineRule="auto"/>
        <w:ind w:left="284"/>
        <w:rPr>
          <w:rFonts w:ascii="Trebuchet MS" w:hAnsi="Trebuchet MS"/>
          <w:b/>
          <w:bCs/>
          <w:sz w:val="28"/>
          <w:szCs w:val="28"/>
        </w:rPr>
      </w:pPr>
      <w:r>
        <w:rPr>
          <w:rFonts w:ascii="Trebuchet MS" w:hAnsi="Trebuchet MS"/>
          <w:b/>
          <w:bCs/>
          <w:noProof/>
          <w:sz w:val="28"/>
          <w:szCs w:val="28"/>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483">
        <w:rPr>
          <w:rFonts w:ascii="Trebuchet MS" w:hAnsi="Trebuchet MS"/>
          <w:b/>
          <w:bCs/>
          <w:sz w:val="28"/>
          <w:szCs w:val="28"/>
        </w:rPr>
        <w:t xml:space="preserve">AGENȚIA PENTRU PROTECȚIA MEDIULUI </w:t>
      </w:r>
      <w:r>
        <w:rPr>
          <w:rFonts w:ascii="Trebuchet MS" w:hAnsi="Trebuchet MS"/>
          <w:b/>
          <w:bCs/>
          <w:sz w:val="28"/>
          <w:szCs w:val="28"/>
        </w:rPr>
        <w:t xml:space="preserve">IAȘI </w:t>
      </w:r>
    </w:p>
    <w:p w14:paraId="1F723C1E" w14:textId="734073D2" w:rsidR="00B23C23" w:rsidRPr="0051560F" w:rsidRDefault="00B23C23" w:rsidP="00B23C23">
      <w:pPr>
        <w:spacing w:line="360" w:lineRule="auto"/>
        <w:ind w:left="284"/>
        <w:rPr>
          <w:rFonts w:ascii="Trebuchet MS" w:hAnsi="Trebuchet MS"/>
        </w:rPr>
      </w:pPr>
      <w:r w:rsidRPr="0051560F">
        <w:rPr>
          <w:rFonts w:ascii="Trebuchet MS" w:hAnsi="Trebuchet MS"/>
        </w:rPr>
        <w:t xml:space="preserve">Nr. </w:t>
      </w:r>
      <w:r w:rsidR="00602357">
        <w:rPr>
          <w:rFonts w:ascii="Trebuchet MS" w:hAnsi="Trebuchet MS"/>
        </w:rPr>
        <w:t>4772</w:t>
      </w:r>
      <w:r w:rsidR="00AA1F9A">
        <w:rPr>
          <w:rFonts w:ascii="Trebuchet MS" w:hAnsi="Trebuchet MS"/>
        </w:rPr>
        <w:t xml:space="preserve"> </w:t>
      </w:r>
      <w:r w:rsidRPr="0051560F">
        <w:rPr>
          <w:rFonts w:ascii="Trebuchet MS" w:hAnsi="Trebuchet MS"/>
        </w:rPr>
        <w:t xml:space="preserve">/ </w:t>
      </w:r>
      <w:r w:rsidR="00602357">
        <w:rPr>
          <w:rFonts w:ascii="Trebuchet MS" w:hAnsi="Trebuchet MS"/>
        </w:rPr>
        <w:t>15</w:t>
      </w:r>
      <w:r w:rsidR="0010375B">
        <w:rPr>
          <w:rFonts w:ascii="Trebuchet MS" w:hAnsi="Trebuchet MS"/>
        </w:rPr>
        <w:t>.0</w:t>
      </w:r>
      <w:r w:rsidR="009B1235">
        <w:rPr>
          <w:rFonts w:ascii="Trebuchet MS" w:hAnsi="Trebuchet MS"/>
        </w:rPr>
        <w:t>4</w:t>
      </w:r>
      <w:r w:rsidR="0010375B">
        <w:rPr>
          <w:rFonts w:ascii="Trebuchet MS" w:hAnsi="Trebuchet MS"/>
        </w:rPr>
        <w:t>.2024</w:t>
      </w:r>
    </w:p>
    <w:p w14:paraId="770DBEA4" w14:textId="77777777" w:rsidR="0010375B" w:rsidRPr="0010375B" w:rsidRDefault="0010375B" w:rsidP="0010375B">
      <w:pPr>
        <w:shd w:val="clear" w:color="auto" w:fill="FFFFFF"/>
        <w:spacing w:after="0" w:line="240" w:lineRule="auto"/>
        <w:jc w:val="center"/>
        <w:rPr>
          <w:rFonts w:ascii="Trebuchet MS" w:hAnsi="Trebuchet MS"/>
          <w:b/>
          <w:sz w:val="28"/>
          <w:szCs w:val="28"/>
          <w:lang w:val="it-IT"/>
        </w:rPr>
      </w:pPr>
      <w:r w:rsidRPr="0010375B">
        <w:rPr>
          <w:rFonts w:ascii="Trebuchet MS" w:hAnsi="Trebuchet MS"/>
          <w:b/>
          <w:sz w:val="28"/>
          <w:szCs w:val="28"/>
          <w:lang w:val="it-IT"/>
        </w:rPr>
        <w:t>Buletin pentru informarea publicului</w:t>
      </w:r>
    </w:p>
    <w:p w14:paraId="65578360" w14:textId="5F398BD8" w:rsidR="0010375B" w:rsidRPr="0010375B" w:rsidRDefault="0010375B" w:rsidP="0010375B">
      <w:pPr>
        <w:spacing w:after="0" w:line="240" w:lineRule="auto"/>
        <w:jc w:val="center"/>
        <w:rPr>
          <w:rFonts w:ascii="Trebuchet MS" w:hAnsi="Trebuchet MS"/>
          <w:b/>
          <w:sz w:val="28"/>
          <w:szCs w:val="28"/>
          <w:lang w:val="it-IT"/>
        </w:rPr>
      </w:pPr>
      <w:r w:rsidRPr="0010375B">
        <w:rPr>
          <w:rFonts w:ascii="Trebuchet MS" w:hAnsi="Trebuchet MS"/>
          <w:b/>
          <w:sz w:val="28"/>
          <w:szCs w:val="28"/>
          <w:lang w:val="it-IT"/>
        </w:rPr>
        <w:t xml:space="preserve">cu privire la calitatea aerului în judetul Iaşi  în data de </w:t>
      </w:r>
      <w:r w:rsidR="00602357">
        <w:rPr>
          <w:rFonts w:ascii="Trebuchet MS" w:hAnsi="Trebuchet MS"/>
          <w:b/>
          <w:sz w:val="28"/>
          <w:szCs w:val="28"/>
          <w:lang w:val="it-IT"/>
        </w:rPr>
        <w:t>12</w:t>
      </w:r>
      <w:r w:rsidRPr="0010375B">
        <w:rPr>
          <w:rFonts w:ascii="Trebuchet MS" w:hAnsi="Trebuchet MS"/>
          <w:b/>
          <w:sz w:val="28"/>
          <w:szCs w:val="28"/>
          <w:lang w:val="it-IT"/>
        </w:rPr>
        <w:t>.0</w:t>
      </w:r>
      <w:r w:rsidR="009B1235">
        <w:rPr>
          <w:rFonts w:ascii="Trebuchet MS" w:hAnsi="Trebuchet MS"/>
          <w:b/>
          <w:sz w:val="28"/>
          <w:szCs w:val="28"/>
          <w:lang w:val="it-IT"/>
        </w:rPr>
        <w:t>4</w:t>
      </w:r>
      <w:r w:rsidRPr="0010375B">
        <w:rPr>
          <w:rFonts w:ascii="Trebuchet MS" w:hAnsi="Trebuchet MS"/>
          <w:b/>
          <w:sz w:val="28"/>
          <w:szCs w:val="28"/>
          <w:lang w:val="it-IT"/>
        </w:rPr>
        <w:t>.2024</w:t>
      </w:r>
    </w:p>
    <w:p w14:paraId="6C1F4598" w14:textId="77777777" w:rsidR="0010375B" w:rsidRPr="0010375B" w:rsidRDefault="0010375B" w:rsidP="0010375B">
      <w:pPr>
        <w:spacing w:after="0" w:line="240" w:lineRule="auto"/>
        <w:jc w:val="center"/>
        <w:rPr>
          <w:rFonts w:ascii="Trebuchet MS" w:hAnsi="Trebuchet MS"/>
          <w:b/>
          <w:lang w:val="it-IT"/>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07"/>
        <w:gridCol w:w="1260"/>
        <w:gridCol w:w="653"/>
        <w:gridCol w:w="1170"/>
        <w:gridCol w:w="1170"/>
        <w:gridCol w:w="900"/>
        <w:gridCol w:w="900"/>
        <w:gridCol w:w="990"/>
        <w:gridCol w:w="1800"/>
      </w:tblGrid>
      <w:tr w:rsidR="00B45474" w:rsidRPr="00F807BE" w14:paraId="2C933EC6" w14:textId="77777777" w:rsidTr="00303162">
        <w:trPr>
          <w:trHeight w:val="330"/>
        </w:trPr>
        <w:tc>
          <w:tcPr>
            <w:tcW w:w="558" w:type="dxa"/>
            <w:vMerge w:val="restart"/>
            <w:shd w:val="clear" w:color="auto" w:fill="auto"/>
            <w:vAlign w:val="center"/>
          </w:tcPr>
          <w:p w14:paraId="011F5024"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Nr.</w:t>
            </w:r>
          </w:p>
          <w:p w14:paraId="2952315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crt</w:t>
            </w:r>
          </w:p>
        </w:tc>
        <w:tc>
          <w:tcPr>
            <w:tcW w:w="1507" w:type="dxa"/>
            <w:vMerge w:val="restart"/>
            <w:shd w:val="clear" w:color="auto" w:fill="auto"/>
            <w:vAlign w:val="center"/>
          </w:tcPr>
          <w:p w14:paraId="513AF221"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Cod statie</w:t>
            </w:r>
          </w:p>
        </w:tc>
        <w:tc>
          <w:tcPr>
            <w:tcW w:w="1260" w:type="dxa"/>
            <w:vMerge w:val="restart"/>
            <w:shd w:val="clear" w:color="auto" w:fill="auto"/>
            <w:vAlign w:val="center"/>
          </w:tcPr>
          <w:p w14:paraId="5D67AB13"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Zona</w:t>
            </w:r>
          </w:p>
        </w:tc>
        <w:tc>
          <w:tcPr>
            <w:tcW w:w="5783" w:type="dxa"/>
            <w:gridSpan w:val="6"/>
            <w:shd w:val="clear" w:color="auto" w:fill="auto"/>
          </w:tcPr>
          <w:p w14:paraId="6D1ADA3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Indice general de calitatea aerului zilnic</w:t>
            </w:r>
          </w:p>
        </w:tc>
        <w:tc>
          <w:tcPr>
            <w:tcW w:w="1800" w:type="dxa"/>
            <w:vMerge w:val="restart"/>
            <w:shd w:val="clear" w:color="auto" w:fill="auto"/>
            <w:vAlign w:val="center"/>
          </w:tcPr>
          <w:p w14:paraId="3A32091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Observații</w:t>
            </w:r>
          </w:p>
        </w:tc>
      </w:tr>
      <w:tr w:rsidR="00B45474" w:rsidRPr="00F807BE" w14:paraId="26F9B177" w14:textId="77777777" w:rsidTr="00303162">
        <w:trPr>
          <w:trHeight w:val="300"/>
        </w:trPr>
        <w:tc>
          <w:tcPr>
            <w:tcW w:w="558" w:type="dxa"/>
            <w:vMerge/>
            <w:shd w:val="clear" w:color="auto" w:fill="auto"/>
          </w:tcPr>
          <w:p w14:paraId="27DC0B19" w14:textId="77777777" w:rsidR="00B45474" w:rsidRPr="00B45474" w:rsidRDefault="00B45474" w:rsidP="00C6728A">
            <w:pPr>
              <w:spacing w:after="0" w:line="240" w:lineRule="auto"/>
              <w:jc w:val="center"/>
              <w:rPr>
                <w:rFonts w:ascii="Trebuchet MS" w:hAnsi="Trebuchet MS"/>
                <w:b/>
                <w:sz w:val="28"/>
                <w:szCs w:val="28"/>
                <w:lang w:val="it-IT"/>
              </w:rPr>
            </w:pPr>
          </w:p>
        </w:tc>
        <w:tc>
          <w:tcPr>
            <w:tcW w:w="1507" w:type="dxa"/>
            <w:vMerge/>
            <w:shd w:val="clear" w:color="auto" w:fill="auto"/>
          </w:tcPr>
          <w:p w14:paraId="3FA27767" w14:textId="77777777" w:rsidR="00B45474" w:rsidRPr="00B45474" w:rsidRDefault="00B45474" w:rsidP="00C6728A">
            <w:pPr>
              <w:spacing w:after="0" w:line="240" w:lineRule="auto"/>
              <w:jc w:val="center"/>
              <w:rPr>
                <w:rFonts w:ascii="Trebuchet MS" w:hAnsi="Trebuchet MS"/>
                <w:b/>
                <w:sz w:val="28"/>
                <w:szCs w:val="28"/>
                <w:lang w:val="it-IT"/>
              </w:rPr>
            </w:pPr>
          </w:p>
        </w:tc>
        <w:tc>
          <w:tcPr>
            <w:tcW w:w="1260" w:type="dxa"/>
            <w:vMerge/>
            <w:shd w:val="clear" w:color="auto" w:fill="auto"/>
          </w:tcPr>
          <w:p w14:paraId="56CB8288" w14:textId="77777777" w:rsidR="00B45474" w:rsidRPr="00B45474" w:rsidRDefault="00B45474" w:rsidP="00C6728A">
            <w:pPr>
              <w:spacing w:after="0" w:line="240" w:lineRule="auto"/>
              <w:jc w:val="center"/>
              <w:rPr>
                <w:rFonts w:ascii="Trebuchet MS" w:hAnsi="Trebuchet MS"/>
                <w:b/>
                <w:sz w:val="28"/>
                <w:szCs w:val="28"/>
                <w:lang w:val="it-IT"/>
              </w:rPr>
            </w:pPr>
          </w:p>
        </w:tc>
        <w:tc>
          <w:tcPr>
            <w:tcW w:w="653" w:type="dxa"/>
            <w:tcBorders>
              <w:bottom w:val="single" w:sz="4" w:space="0" w:color="auto"/>
            </w:tcBorders>
            <w:shd w:val="clear" w:color="auto" w:fill="50F0E6"/>
          </w:tcPr>
          <w:p w14:paraId="585B8C9F"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1</w:t>
            </w:r>
          </w:p>
          <w:p w14:paraId="4B2E9B3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Bun</w:t>
            </w:r>
          </w:p>
        </w:tc>
        <w:tc>
          <w:tcPr>
            <w:tcW w:w="1170" w:type="dxa"/>
            <w:tcBorders>
              <w:bottom w:val="single" w:sz="4" w:space="0" w:color="auto"/>
            </w:tcBorders>
            <w:shd w:val="clear" w:color="auto" w:fill="50CCAA"/>
          </w:tcPr>
          <w:p w14:paraId="56052C39"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2</w:t>
            </w:r>
          </w:p>
          <w:p w14:paraId="1F7E7D19"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Acceptabil</w:t>
            </w:r>
          </w:p>
        </w:tc>
        <w:tc>
          <w:tcPr>
            <w:tcW w:w="1170" w:type="dxa"/>
            <w:tcBorders>
              <w:bottom w:val="single" w:sz="4" w:space="0" w:color="auto"/>
            </w:tcBorders>
            <w:shd w:val="clear" w:color="auto" w:fill="F0E641"/>
          </w:tcPr>
          <w:p w14:paraId="5291DB4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3</w:t>
            </w:r>
          </w:p>
          <w:p w14:paraId="40954F23"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Moderat</w:t>
            </w:r>
          </w:p>
        </w:tc>
        <w:tc>
          <w:tcPr>
            <w:tcW w:w="900" w:type="dxa"/>
            <w:tcBorders>
              <w:bottom w:val="single" w:sz="4" w:space="0" w:color="auto"/>
            </w:tcBorders>
            <w:shd w:val="clear" w:color="auto" w:fill="FF5050"/>
          </w:tcPr>
          <w:p w14:paraId="3B09DB97"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4</w:t>
            </w:r>
          </w:p>
          <w:p w14:paraId="0439FC96"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Rău</w:t>
            </w:r>
          </w:p>
        </w:tc>
        <w:tc>
          <w:tcPr>
            <w:tcW w:w="900" w:type="dxa"/>
            <w:tcBorders>
              <w:bottom w:val="single" w:sz="4" w:space="0" w:color="auto"/>
            </w:tcBorders>
            <w:shd w:val="clear" w:color="auto" w:fill="960032"/>
          </w:tcPr>
          <w:p w14:paraId="3F9BB9F8" w14:textId="77777777" w:rsidR="00B45474" w:rsidRPr="00B45474" w:rsidRDefault="00B45474" w:rsidP="00C6728A">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5</w:t>
            </w:r>
          </w:p>
          <w:p w14:paraId="543A30C4" w14:textId="77777777" w:rsidR="00B45474" w:rsidRPr="00B45474" w:rsidRDefault="00B45474" w:rsidP="00C6728A">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Foarte</w:t>
            </w:r>
          </w:p>
          <w:p w14:paraId="576DA897"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color w:val="000000"/>
                <w:sz w:val="24"/>
                <w:szCs w:val="24"/>
                <w:lang w:val="it-IT"/>
              </w:rPr>
              <w:t>rău</w:t>
            </w:r>
          </w:p>
        </w:tc>
        <w:tc>
          <w:tcPr>
            <w:tcW w:w="990" w:type="dxa"/>
            <w:tcBorders>
              <w:bottom w:val="single" w:sz="4" w:space="0" w:color="auto"/>
            </w:tcBorders>
            <w:shd w:val="clear" w:color="auto" w:fill="7D2181"/>
          </w:tcPr>
          <w:p w14:paraId="24E99D7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6</w:t>
            </w:r>
          </w:p>
          <w:p w14:paraId="3149EA2B"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Extrem de rău</w:t>
            </w:r>
          </w:p>
        </w:tc>
        <w:tc>
          <w:tcPr>
            <w:tcW w:w="1800" w:type="dxa"/>
            <w:vMerge/>
            <w:shd w:val="clear" w:color="auto" w:fill="auto"/>
          </w:tcPr>
          <w:p w14:paraId="7BA93F98" w14:textId="77777777" w:rsidR="00B45474" w:rsidRPr="00B45474" w:rsidRDefault="00B45474" w:rsidP="00C6728A">
            <w:pPr>
              <w:spacing w:after="0" w:line="240" w:lineRule="auto"/>
              <w:jc w:val="center"/>
              <w:rPr>
                <w:rFonts w:ascii="Trebuchet MS" w:hAnsi="Trebuchet MS"/>
                <w:b/>
                <w:sz w:val="28"/>
                <w:szCs w:val="28"/>
                <w:lang w:val="it-IT"/>
              </w:rPr>
            </w:pPr>
          </w:p>
        </w:tc>
      </w:tr>
      <w:tr w:rsidR="00CA33D7" w:rsidRPr="00F807BE" w14:paraId="76B17D9C" w14:textId="77777777" w:rsidTr="00AA1F9A">
        <w:trPr>
          <w:trHeight w:val="300"/>
        </w:trPr>
        <w:tc>
          <w:tcPr>
            <w:tcW w:w="558" w:type="dxa"/>
            <w:shd w:val="clear" w:color="auto" w:fill="auto"/>
          </w:tcPr>
          <w:p w14:paraId="5419F6D3" w14:textId="77777777" w:rsidR="00CA33D7" w:rsidRPr="00B45474" w:rsidRDefault="00CA33D7" w:rsidP="00CA33D7">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1</w:t>
            </w:r>
          </w:p>
        </w:tc>
        <w:tc>
          <w:tcPr>
            <w:tcW w:w="1507" w:type="dxa"/>
            <w:shd w:val="clear" w:color="auto" w:fill="auto"/>
          </w:tcPr>
          <w:p w14:paraId="031ED945" w14:textId="77777777" w:rsidR="00CA33D7" w:rsidRPr="00B45474" w:rsidRDefault="00CA33D7" w:rsidP="00CA33D7">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IS-1 </w:t>
            </w:r>
          </w:p>
        </w:tc>
        <w:tc>
          <w:tcPr>
            <w:tcW w:w="1260" w:type="dxa"/>
            <w:shd w:val="clear" w:color="auto" w:fill="auto"/>
          </w:tcPr>
          <w:p w14:paraId="5181CCA9" w14:textId="77777777" w:rsidR="00CA33D7" w:rsidRPr="00B45474" w:rsidRDefault="00CA33D7" w:rsidP="00CA33D7">
            <w:pPr>
              <w:spacing w:after="0"/>
              <w:ind w:left="5"/>
              <w:rPr>
                <w:rFonts w:ascii="Trebuchet MS" w:eastAsia="Times New Roman" w:hAnsi="Trebuchet MS"/>
                <w:sz w:val="24"/>
                <w:szCs w:val="24"/>
              </w:rPr>
            </w:pPr>
            <w:r w:rsidRPr="00B45474">
              <w:rPr>
                <w:rFonts w:ascii="Trebuchet MS" w:eastAsia="Times New Roman" w:hAnsi="Trebuchet MS"/>
                <w:sz w:val="24"/>
                <w:szCs w:val="24"/>
              </w:rPr>
              <w:t>Podu de Piatră</w:t>
            </w:r>
          </w:p>
        </w:tc>
        <w:tc>
          <w:tcPr>
            <w:tcW w:w="653" w:type="dxa"/>
            <w:tcBorders>
              <w:bottom w:val="single" w:sz="4" w:space="0" w:color="auto"/>
            </w:tcBorders>
            <w:shd w:val="clear" w:color="auto" w:fill="auto"/>
          </w:tcPr>
          <w:p w14:paraId="7B9549C2" w14:textId="77777777" w:rsidR="00CA33D7" w:rsidRPr="00B45474" w:rsidRDefault="00CA33D7" w:rsidP="00CA33D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293B8A91" w14:textId="77777777" w:rsidR="00CA33D7" w:rsidRPr="00B45474" w:rsidRDefault="00CA33D7" w:rsidP="00CA33D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C3FB683" w14:textId="77777777" w:rsidR="00CA33D7" w:rsidRPr="00B45474" w:rsidRDefault="00CA33D7" w:rsidP="00CA33D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FFFFFF"/>
          </w:tcPr>
          <w:p w14:paraId="6349B7A0" w14:textId="77777777" w:rsidR="00CA33D7" w:rsidRPr="00B45474" w:rsidRDefault="00CA33D7" w:rsidP="00CA33D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E164EAB" w14:textId="77777777" w:rsidR="00CA33D7" w:rsidRPr="00B45474" w:rsidRDefault="00CA33D7" w:rsidP="00CA33D7">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58D4ABEB" w14:textId="77777777" w:rsidR="00CA33D7" w:rsidRPr="00B45474" w:rsidRDefault="00CA33D7" w:rsidP="00CA33D7">
            <w:pPr>
              <w:spacing w:after="0" w:line="240" w:lineRule="auto"/>
              <w:jc w:val="center"/>
              <w:rPr>
                <w:rFonts w:ascii="Trebuchet MS" w:hAnsi="Trebuchet MS"/>
                <w:b/>
                <w:sz w:val="24"/>
                <w:szCs w:val="24"/>
                <w:lang w:val="it-IT"/>
              </w:rPr>
            </w:pPr>
          </w:p>
        </w:tc>
        <w:tc>
          <w:tcPr>
            <w:tcW w:w="1800" w:type="dxa"/>
            <w:shd w:val="clear" w:color="auto" w:fill="auto"/>
          </w:tcPr>
          <w:p w14:paraId="71D4403E" w14:textId="102E7B83" w:rsidR="00CA33D7" w:rsidRPr="00B45474" w:rsidRDefault="00CA33D7" w:rsidP="00994012">
            <w:pPr>
              <w:spacing w:after="0" w:line="240" w:lineRule="auto"/>
              <w:rPr>
                <w:rFonts w:ascii="Trebuchet MS" w:hAnsi="Trebuchet MS"/>
                <w:sz w:val="18"/>
                <w:szCs w:val="18"/>
                <w:lang w:val="it-IT"/>
              </w:rPr>
            </w:pPr>
          </w:p>
        </w:tc>
      </w:tr>
      <w:tr w:rsidR="00B45474" w:rsidRPr="00F807BE" w14:paraId="07CEFA38" w14:textId="77777777" w:rsidTr="009B1235">
        <w:trPr>
          <w:trHeight w:val="300"/>
        </w:trPr>
        <w:tc>
          <w:tcPr>
            <w:tcW w:w="558" w:type="dxa"/>
            <w:shd w:val="clear" w:color="auto" w:fill="auto"/>
          </w:tcPr>
          <w:p w14:paraId="122CC9E1" w14:textId="77777777" w:rsidR="00B45474" w:rsidRPr="00B45474" w:rsidRDefault="00B45474" w:rsidP="00C6728A">
            <w:pPr>
              <w:spacing w:after="0" w:line="240" w:lineRule="auto"/>
              <w:jc w:val="center"/>
              <w:rPr>
                <w:rFonts w:ascii="Trebuchet MS" w:hAnsi="Trebuchet MS"/>
                <w:sz w:val="24"/>
                <w:szCs w:val="24"/>
                <w:lang w:val="it-IT"/>
              </w:rPr>
            </w:pPr>
            <w:r w:rsidRPr="00B45474">
              <w:rPr>
                <w:rFonts w:ascii="Trebuchet MS" w:hAnsi="Trebuchet MS"/>
                <w:sz w:val="24"/>
                <w:szCs w:val="24"/>
                <w:lang w:val="it-IT"/>
              </w:rPr>
              <w:t>2</w:t>
            </w:r>
          </w:p>
        </w:tc>
        <w:tc>
          <w:tcPr>
            <w:tcW w:w="1507" w:type="dxa"/>
            <w:shd w:val="clear" w:color="auto" w:fill="auto"/>
          </w:tcPr>
          <w:p w14:paraId="5B49681F"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IS-M1 </w:t>
            </w:r>
          </w:p>
          <w:p w14:paraId="2A2C4D9F" w14:textId="77777777" w:rsidR="00B45474" w:rsidRPr="00B45474" w:rsidRDefault="00B45474" w:rsidP="00C6728A">
            <w:pPr>
              <w:spacing w:after="0"/>
              <w:ind w:left="5"/>
              <w:rPr>
                <w:rFonts w:ascii="Trebuchet MS" w:eastAsia="Times New Roman" w:hAnsi="Trebuchet MS"/>
                <w:sz w:val="20"/>
                <w:szCs w:val="20"/>
              </w:rPr>
            </w:pPr>
            <w:r w:rsidRPr="00B45474">
              <w:rPr>
                <w:rFonts w:ascii="Trebuchet MS" w:eastAsia="Times New Roman" w:hAnsi="Trebuchet MS"/>
                <w:sz w:val="20"/>
                <w:szCs w:val="20"/>
              </w:rPr>
              <w:t>Autolaborator</w:t>
            </w:r>
          </w:p>
        </w:tc>
        <w:tc>
          <w:tcPr>
            <w:tcW w:w="1260" w:type="dxa"/>
            <w:shd w:val="clear" w:color="auto" w:fill="auto"/>
          </w:tcPr>
          <w:p w14:paraId="00AA96DF"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Podu de Piatră</w:t>
            </w:r>
          </w:p>
        </w:tc>
        <w:tc>
          <w:tcPr>
            <w:tcW w:w="653" w:type="dxa"/>
            <w:tcBorders>
              <w:bottom w:val="single" w:sz="4" w:space="0" w:color="auto"/>
            </w:tcBorders>
            <w:shd w:val="clear" w:color="auto" w:fill="auto"/>
          </w:tcPr>
          <w:p w14:paraId="2B6A8EC7"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31F430C0"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7FFF0D86"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FF5050"/>
          </w:tcPr>
          <w:p w14:paraId="76B6D915"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5FB2E58D"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FFFFFF"/>
          </w:tcPr>
          <w:p w14:paraId="6D1D33DA"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145B260A" w14:textId="535BF206" w:rsidR="00B45474" w:rsidRPr="00B45474" w:rsidRDefault="009B1235" w:rsidP="00602357">
            <w:pPr>
              <w:spacing w:after="0" w:line="240" w:lineRule="auto"/>
              <w:rPr>
                <w:rFonts w:ascii="Trebuchet MS" w:hAnsi="Trebuchet MS"/>
                <w:sz w:val="18"/>
                <w:szCs w:val="18"/>
                <w:lang w:val="it-IT"/>
              </w:rPr>
            </w:pPr>
            <w:r w:rsidRPr="009B1235">
              <w:rPr>
                <w:rFonts w:ascii="Trebuchet MS" w:hAnsi="Trebuchet MS"/>
                <w:sz w:val="18"/>
                <w:szCs w:val="18"/>
                <w:lang w:val="it-IT"/>
              </w:rPr>
              <w:t>indice dat de poluantul PM10 masurat automat, valoare calculata: 5</w:t>
            </w:r>
            <w:r w:rsidR="00602357">
              <w:rPr>
                <w:rFonts w:ascii="Trebuchet MS" w:hAnsi="Trebuchet MS"/>
                <w:sz w:val="18"/>
                <w:szCs w:val="18"/>
                <w:lang w:val="it-IT"/>
              </w:rPr>
              <w:t>4,64</w:t>
            </w:r>
            <w:r w:rsidRPr="009B1235">
              <w:rPr>
                <w:rFonts w:ascii="Trebuchet MS" w:hAnsi="Trebuchet MS"/>
                <w:sz w:val="18"/>
                <w:szCs w:val="18"/>
                <w:lang w:val="it-IT"/>
              </w:rPr>
              <w:t>[µg/m³];</w:t>
            </w:r>
          </w:p>
        </w:tc>
      </w:tr>
      <w:tr w:rsidR="00B45474" w:rsidRPr="00F807BE" w14:paraId="21E1EE94" w14:textId="77777777" w:rsidTr="00AA5B80">
        <w:trPr>
          <w:trHeight w:val="300"/>
        </w:trPr>
        <w:tc>
          <w:tcPr>
            <w:tcW w:w="558" w:type="dxa"/>
            <w:shd w:val="clear" w:color="auto" w:fill="auto"/>
          </w:tcPr>
          <w:p w14:paraId="2A61ECBE" w14:textId="77777777" w:rsidR="00B45474" w:rsidRPr="00B45474" w:rsidRDefault="00B45474" w:rsidP="00C6728A">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3</w:t>
            </w:r>
          </w:p>
        </w:tc>
        <w:tc>
          <w:tcPr>
            <w:tcW w:w="1507" w:type="dxa"/>
            <w:shd w:val="clear" w:color="auto" w:fill="auto"/>
          </w:tcPr>
          <w:p w14:paraId="09C409EC"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IS-2 </w:t>
            </w:r>
          </w:p>
        </w:tc>
        <w:tc>
          <w:tcPr>
            <w:tcW w:w="1260" w:type="dxa"/>
            <w:shd w:val="clear" w:color="auto" w:fill="auto"/>
          </w:tcPr>
          <w:p w14:paraId="40BD4E7E"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Decebal Cantemir </w:t>
            </w:r>
          </w:p>
        </w:tc>
        <w:tc>
          <w:tcPr>
            <w:tcW w:w="653" w:type="dxa"/>
            <w:tcBorders>
              <w:bottom w:val="single" w:sz="4" w:space="0" w:color="auto"/>
            </w:tcBorders>
            <w:shd w:val="clear" w:color="auto" w:fill="auto"/>
          </w:tcPr>
          <w:p w14:paraId="3979149C"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75188088"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4807D5C5"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FA0C3D9"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05866182"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FFFFFF"/>
          </w:tcPr>
          <w:p w14:paraId="0F576D81"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2810A6F6" w14:textId="59A8DFC8" w:rsidR="00B45474" w:rsidRPr="00B45474" w:rsidRDefault="00B45474" w:rsidP="00547DFC">
            <w:pPr>
              <w:spacing w:after="0" w:line="240" w:lineRule="auto"/>
              <w:rPr>
                <w:rFonts w:ascii="Trebuchet MS" w:hAnsi="Trebuchet MS"/>
                <w:sz w:val="18"/>
                <w:szCs w:val="18"/>
                <w:lang w:val="it-IT"/>
              </w:rPr>
            </w:pPr>
          </w:p>
        </w:tc>
      </w:tr>
      <w:tr w:rsidR="00D37457" w:rsidRPr="00F807BE" w14:paraId="49342B4D" w14:textId="77777777" w:rsidTr="00596313">
        <w:trPr>
          <w:trHeight w:val="300"/>
        </w:trPr>
        <w:tc>
          <w:tcPr>
            <w:tcW w:w="558" w:type="dxa"/>
            <w:shd w:val="clear" w:color="auto" w:fill="auto"/>
          </w:tcPr>
          <w:p w14:paraId="738A7AFB" w14:textId="77777777" w:rsidR="00D37457" w:rsidRPr="00B45474" w:rsidRDefault="00D37457" w:rsidP="00D37457">
            <w:pPr>
              <w:spacing w:after="0" w:line="240" w:lineRule="auto"/>
              <w:jc w:val="center"/>
              <w:rPr>
                <w:rFonts w:ascii="Trebuchet MS" w:hAnsi="Trebuchet MS"/>
                <w:sz w:val="24"/>
                <w:szCs w:val="24"/>
                <w:lang w:val="it-IT"/>
              </w:rPr>
            </w:pPr>
            <w:r w:rsidRPr="00B45474">
              <w:rPr>
                <w:rFonts w:ascii="Trebuchet MS" w:hAnsi="Trebuchet MS"/>
                <w:sz w:val="24"/>
                <w:szCs w:val="24"/>
                <w:lang w:val="it-IT"/>
              </w:rPr>
              <w:t>4</w:t>
            </w:r>
          </w:p>
        </w:tc>
        <w:tc>
          <w:tcPr>
            <w:tcW w:w="1507" w:type="dxa"/>
            <w:shd w:val="clear" w:color="auto" w:fill="auto"/>
          </w:tcPr>
          <w:p w14:paraId="229CD982" w14:textId="77777777" w:rsidR="00D37457" w:rsidRPr="00B45474" w:rsidRDefault="00D37457" w:rsidP="00D37457">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IS-3 </w:t>
            </w:r>
          </w:p>
        </w:tc>
        <w:tc>
          <w:tcPr>
            <w:tcW w:w="1260" w:type="dxa"/>
            <w:shd w:val="clear" w:color="auto" w:fill="auto"/>
          </w:tcPr>
          <w:p w14:paraId="76512079" w14:textId="77777777" w:rsidR="00D37457" w:rsidRPr="00B45474" w:rsidRDefault="00D37457" w:rsidP="00D37457">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Oancea Tătărași </w:t>
            </w:r>
          </w:p>
        </w:tc>
        <w:tc>
          <w:tcPr>
            <w:tcW w:w="653" w:type="dxa"/>
            <w:tcBorders>
              <w:bottom w:val="single" w:sz="4" w:space="0" w:color="auto"/>
            </w:tcBorders>
            <w:shd w:val="clear" w:color="auto" w:fill="50F0E6"/>
          </w:tcPr>
          <w:p w14:paraId="2157B067" w14:textId="77777777" w:rsidR="00D37457" w:rsidRPr="00B45474" w:rsidRDefault="00D37457" w:rsidP="00D3745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3C172F5E" w14:textId="77777777" w:rsidR="00D37457" w:rsidRPr="00B45474" w:rsidRDefault="00D37457" w:rsidP="00D37457">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080FBB8" w14:textId="77777777" w:rsidR="00D37457" w:rsidRPr="00B45474" w:rsidRDefault="00D37457" w:rsidP="00D3745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F45A220" w14:textId="77777777" w:rsidR="00D37457" w:rsidRPr="00B45474" w:rsidRDefault="00D37457" w:rsidP="00D37457">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D698F20" w14:textId="77777777" w:rsidR="00D37457" w:rsidRPr="00B45474" w:rsidRDefault="00D37457" w:rsidP="00D37457">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15A48EE0" w14:textId="77777777" w:rsidR="00D37457" w:rsidRPr="00B45474" w:rsidRDefault="00D37457" w:rsidP="00D37457">
            <w:pPr>
              <w:spacing w:after="0" w:line="240" w:lineRule="auto"/>
              <w:jc w:val="center"/>
              <w:rPr>
                <w:rFonts w:ascii="Trebuchet MS" w:hAnsi="Trebuchet MS"/>
                <w:b/>
                <w:sz w:val="24"/>
                <w:szCs w:val="24"/>
                <w:lang w:val="it-IT"/>
              </w:rPr>
            </w:pPr>
          </w:p>
        </w:tc>
        <w:tc>
          <w:tcPr>
            <w:tcW w:w="1800" w:type="dxa"/>
            <w:shd w:val="clear" w:color="auto" w:fill="auto"/>
          </w:tcPr>
          <w:p w14:paraId="6509EF74" w14:textId="51595048" w:rsidR="00D37457" w:rsidRPr="00B45474" w:rsidRDefault="00D37457" w:rsidP="00D37457">
            <w:pPr>
              <w:spacing w:after="0" w:line="240" w:lineRule="auto"/>
              <w:rPr>
                <w:rFonts w:ascii="Trebuchet MS" w:hAnsi="Trebuchet MS"/>
                <w:sz w:val="18"/>
                <w:szCs w:val="18"/>
                <w:lang w:val="it-IT"/>
              </w:rPr>
            </w:pPr>
          </w:p>
        </w:tc>
      </w:tr>
      <w:tr w:rsidR="00B45474" w:rsidRPr="00F807BE" w14:paraId="4F37CF63" w14:textId="77777777" w:rsidTr="00303162">
        <w:trPr>
          <w:trHeight w:val="300"/>
        </w:trPr>
        <w:tc>
          <w:tcPr>
            <w:tcW w:w="558" w:type="dxa"/>
            <w:shd w:val="clear" w:color="auto" w:fill="auto"/>
          </w:tcPr>
          <w:p w14:paraId="716E13F8" w14:textId="77777777" w:rsidR="00B45474" w:rsidRPr="00B45474" w:rsidRDefault="00B45474" w:rsidP="00C6728A">
            <w:pPr>
              <w:spacing w:after="0" w:line="240" w:lineRule="auto"/>
              <w:jc w:val="center"/>
              <w:rPr>
                <w:rFonts w:ascii="Trebuchet MS" w:hAnsi="Trebuchet MS"/>
                <w:sz w:val="24"/>
                <w:szCs w:val="24"/>
                <w:lang w:val="it-IT"/>
              </w:rPr>
            </w:pPr>
            <w:r w:rsidRPr="00B45474">
              <w:rPr>
                <w:rFonts w:ascii="Trebuchet MS" w:hAnsi="Trebuchet MS"/>
                <w:sz w:val="24"/>
                <w:szCs w:val="24"/>
                <w:lang w:val="it-IT"/>
              </w:rPr>
              <w:t>5</w:t>
            </w:r>
          </w:p>
        </w:tc>
        <w:tc>
          <w:tcPr>
            <w:tcW w:w="1507" w:type="dxa"/>
            <w:shd w:val="clear" w:color="auto" w:fill="auto"/>
          </w:tcPr>
          <w:p w14:paraId="2700F99F"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IS-4 </w:t>
            </w:r>
          </w:p>
          <w:p w14:paraId="6B750B39" w14:textId="77777777" w:rsidR="00B45474" w:rsidRPr="00B45474" w:rsidRDefault="00B45474" w:rsidP="00C6728A">
            <w:pPr>
              <w:spacing w:after="0"/>
              <w:ind w:left="5"/>
              <w:rPr>
                <w:rFonts w:ascii="Trebuchet MS" w:eastAsia="Times New Roman" w:hAnsi="Trebuchet MS"/>
                <w:sz w:val="24"/>
                <w:szCs w:val="24"/>
              </w:rPr>
            </w:pPr>
          </w:p>
        </w:tc>
        <w:tc>
          <w:tcPr>
            <w:tcW w:w="1260" w:type="dxa"/>
            <w:shd w:val="clear" w:color="auto" w:fill="auto"/>
          </w:tcPr>
          <w:p w14:paraId="043C67F9"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Aroneanu</w:t>
            </w:r>
          </w:p>
        </w:tc>
        <w:tc>
          <w:tcPr>
            <w:tcW w:w="653" w:type="dxa"/>
            <w:tcBorders>
              <w:bottom w:val="single" w:sz="4" w:space="0" w:color="auto"/>
            </w:tcBorders>
            <w:shd w:val="clear" w:color="auto" w:fill="auto"/>
          </w:tcPr>
          <w:p w14:paraId="1C6D5C0E"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2A713916"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54A7DD14"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6D92B2C"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45A07D6"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5CEB4FD8"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4A62E6A9" w14:textId="77777777" w:rsidR="00B45474" w:rsidRPr="00B45474" w:rsidRDefault="00B45474" w:rsidP="00C6728A">
            <w:pPr>
              <w:spacing w:after="0" w:line="240" w:lineRule="auto"/>
              <w:rPr>
                <w:rFonts w:ascii="Trebuchet MS" w:hAnsi="Trebuchet MS"/>
                <w:sz w:val="18"/>
                <w:szCs w:val="18"/>
                <w:lang w:val="it-IT"/>
              </w:rPr>
            </w:pPr>
            <w:r w:rsidRPr="00B45474">
              <w:rPr>
                <w:rFonts w:ascii="Trebuchet MS" w:hAnsi="Trebuchet MS"/>
                <w:sz w:val="18"/>
                <w:szCs w:val="18"/>
                <w:lang w:val="it-IT"/>
              </w:rPr>
              <w:t xml:space="preserve">statie inchisa, din considerente tehnice transmisia de date nu se poate realiza </w:t>
            </w:r>
          </w:p>
        </w:tc>
      </w:tr>
      <w:tr w:rsidR="00B45474" w:rsidRPr="00F807BE" w14:paraId="5D1C6067" w14:textId="77777777" w:rsidTr="001B0003">
        <w:trPr>
          <w:trHeight w:val="300"/>
        </w:trPr>
        <w:tc>
          <w:tcPr>
            <w:tcW w:w="558" w:type="dxa"/>
            <w:shd w:val="clear" w:color="auto" w:fill="auto"/>
          </w:tcPr>
          <w:p w14:paraId="2B1BFBAF" w14:textId="77777777" w:rsidR="00B45474" w:rsidRPr="00B45474" w:rsidRDefault="00B45474" w:rsidP="00C6728A">
            <w:pPr>
              <w:spacing w:after="0" w:line="240" w:lineRule="auto"/>
              <w:jc w:val="center"/>
              <w:rPr>
                <w:rFonts w:ascii="Trebuchet MS" w:hAnsi="Trebuchet MS"/>
                <w:sz w:val="24"/>
                <w:szCs w:val="24"/>
                <w:lang w:val="it-IT"/>
              </w:rPr>
            </w:pPr>
            <w:r w:rsidRPr="00B45474">
              <w:rPr>
                <w:rFonts w:ascii="Trebuchet MS" w:hAnsi="Trebuchet MS"/>
                <w:sz w:val="24"/>
                <w:szCs w:val="24"/>
                <w:lang w:val="it-IT"/>
              </w:rPr>
              <w:t>6</w:t>
            </w:r>
          </w:p>
        </w:tc>
        <w:tc>
          <w:tcPr>
            <w:tcW w:w="1507" w:type="dxa"/>
            <w:shd w:val="clear" w:color="auto" w:fill="auto"/>
          </w:tcPr>
          <w:p w14:paraId="6B931F92"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IS-5 </w:t>
            </w:r>
          </w:p>
          <w:p w14:paraId="062F0A52" w14:textId="77777777" w:rsidR="00B45474" w:rsidRPr="00B45474" w:rsidRDefault="00B45474" w:rsidP="00C6728A">
            <w:pPr>
              <w:spacing w:after="0"/>
              <w:ind w:left="5"/>
              <w:rPr>
                <w:rFonts w:ascii="Trebuchet MS" w:eastAsia="Times New Roman" w:hAnsi="Trebuchet MS"/>
                <w:sz w:val="24"/>
                <w:szCs w:val="24"/>
              </w:rPr>
            </w:pPr>
          </w:p>
        </w:tc>
        <w:tc>
          <w:tcPr>
            <w:tcW w:w="1260" w:type="dxa"/>
            <w:shd w:val="clear" w:color="auto" w:fill="auto"/>
          </w:tcPr>
          <w:p w14:paraId="55AB9D04"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Tomești</w:t>
            </w:r>
          </w:p>
        </w:tc>
        <w:tc>
          <w:tcPr>
            <w:tcW w:w="653" w:type="dxa"/>
            <w:tcBorders>
              <w:bottom w:val="single" w:sz="4" w:space="0" w:color="auto"/>
            </w:tcBorders>
            <w:shd w:val="clear" w:color="auto" w:fill="auto"/>
          </w:tcPr>
          <w:p w14:paraId="33B38941"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09A5648C"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290F11D9"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22C7425"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E707FC4"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7CE25140"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1153F64B" w14:textId="31ADCAAD" w:rsidR="00B45474" w:rsidRPr="00B45474" w:rsidRDefault="00B45474" w:rsidP="00547DFC">
            <w:pPr>
              <w:spacing w:after="0" w:line="240" w:lineRule="auto"/>
              <w:rPr>
                <w:rFonts w:ascii="Trebuchet MS" w:hAnsi="Trebuchet MS"/>
                <w:sz w:val="18"/>
                <w:szCs w:val="18"/>
                <w:lang w:val="it-IT"/>
              </w:rPr>
            </w:pPr>
          </w:p>
        </w:tc>
      </w:tr>
      <w:tr w:rsidR="00B45474" w:rsidRPr="00F807BE" w14:paraId="586255F7" w14:textId="77777777" w:rsidTr="00303162">
        <w:trPr>
          <w:trHeight w:val="300"/>
        </w:trPr>
        <w:tc>
          <w:tcPr>
            <w:tcW w:w="558" w:type="dxa"/>
            <w:shd w:val="clear" w:color="auto" w:fill="auto"/>
          </w:tcPr>
          <w:p w14:paraId="24AB425C" w14:textId="77777777" w:rsidR="00B45474" w:rsidRPr="00B45474" w:rsidRDefault="00B45474" w:rsidP="00C6728A">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7</w:t>
            </w:r>
          </w:p>
        </w:tc>
        <w:tc>
          <w:tcPr>
            <w:tcW w:w="1507" w:type="dxa"/>
            <w:shd w:val="clear" w:color="auto" w:fill="auto"/>
          </w:tcPr>
          <w:p w14:paraId="591D8F53"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IS-6 </w:t>
            </w:r>
          </w:p>
        </w:tc>
        <w:tc>
          <w:tcPr>
            <w:tcW w:w="1260" w:type="dxa"/>
            <w:shd w:val="clear" w:color="auto" w:fill="auto"/>
          </w:tcPr>
          <w:p w14:paraId="5E103D11" w14:textId="77777777" w:rsidR="00B45474" w:rsidRPr="00B45474" w:rsidRDefault="00B45474" w:rsidP="00C6728A">
            <w:pPr>
              <w:spacing w:after="0"/>
              <w:ind w:left="5"/>
              <w:rPr>
                <w:rFonts w:ascii="Trebuchet MS" w:eastAsia="Times New Roman" w:hAnsi="Trebuchet MS"/>
                <w:sz w:val="24"/>
                <w:szCs w:val="24"/>
              </w:rPr>
            </w:pPr>
            <w:r w:rsidRPr="00B45474">
              <w:rPr>
                <w:rFonts w:ascii="Trebuchet MS" w:eastAsia="Times New Roman" w:hAnsi="Trebuchet MS"/>
                <w:sz w:val="24"/>
                <w:szCs w:val="24"/>
              </w:rPr>
              <w:t xml:space="preserve">Bosia Ungheni </w:t>
            </w:r>
          </w:p>
        </w:tc>
        <w:tc>
          <w:tcPr>
            <w:tcW w:w="653" w:type="dxa"/>
            <w:tcBorders>
              <w:bottom w:val="single" w:sz="4" w:space="0" w:color="auto"/>
            </w:tcBorders>
            <w:shd w:val="clear" w:color="auto" w:fill="50F0E6"/>
          </w:tcPr>
          <w:p w14:paraId="30038DD1"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13646032" w14:textId="77777777" w:rsidR="00B45474" w:rsidRPr="00B45474" w:rsidRDefault="00B45474" w:rsidP="00C6728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0CCB2CC4"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981236F" w14:textId="77777777" w:rsidR="00B45474" w:rsidRPr="00B45474" w:rsidRDefault="00B45474" w:rsidP="00C6728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A393710" w14:textId="77777777" w:rsidR="00B45474" w:rsidRPr="00B45474" w:rsidRDefault="00B45474" w:rsidP="00C6728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20021D35" w14:textId="77777777" w:rsidR="00B45474" w:rsidRPr="00B45474" w:rsidRDefault="00B45474" w:rsidP="00C6728A">
            <w:pPr>
              <w:spacing w:after="0" w:line="240" w:lineRule="auto"/>
              <w:jc w:val="center"/>
              <w:rPr>
                <w:rFonts w:ascii="Trebuchet MS" w:hAnsi="Trebuchet MS"/>
                <w:b/>
                <w:sz w:val="24"/>
                <w:szCs w:val="24"/>
                <w:lang w:val="it-IT"/>
              </w:rPr>
            </w:pPr>
          </w:p>
        </w:tc>
        <w:tc>
          <w:tcPr>
            <w:tcW w:w="1800" w:type="dxa"/>
            <w:shd w:val="clear" w:color="auto" w:fill="auto"/>
          </w:tcPr>
          <w:p w14:paraId="0C273D2B" w14:textId="77777777" w:rsidR="00B45474" w:rsidRPr="00B45474" w:rsidRDefault="00B45474" w:rsidP="00C6728A">
            <w:pPr>
              <w:spacing w:after="0" w:line="240" w:lineRule="auto"/>
              <w:jc w:val="center"/>
              <w:rPr>
                <w:rFonts w:ascii="Trebuchet MS" w:hAnsi="Trebuchet MS"/>
                <w:b/>
                <w:sz w:val="28"/>
                <w:szCs w:val="28"/>
                <w:lang w:val="it-IT"/>
              </w:rPr>
            </w:pPr>
          </w:p>
        </w:tc>
      </w:tr>
    </w:tbl>
    <w:p w14:paraId="6980E096" w14:textId="77777777" w:rsidR="00BD2CBE" w:rsidRDefault="00BD2CBE" w:rsidP="001903EF">
      <w:pPr>
        <w:tabs>
          <w:tab w:val="left" w:pos="0"/>
        </w:tabs>
        <w:spacing w:after="0" w:line="276" w:lineRule="auto"/>
        <w:jc w:val="both"/>
        <w:outlineLvl w:val="0"/>
        <w:rPr>
          <w:rFonts w:ascii="Trebuchet MS" w:hAnsi="Trebuchet MS"/>
        </w:rPr>
      </w:pPr>
    </w:p>
    <w:p w14:paraId="62234997" w14:textId="15626363" w:rsidR="0010375B" w:rsidRPr="0010375B" w:rsidRDefault="00BD2CBE" w:rsidP="001903EF">
      <w:pPr>
        <w:tabs>
          <w:tab w:val="left" w:pos="0"/>
        </w:tabs>
        <w:spacing w:after="0" w:line="276" w:lineRule="auto"/>
        <w:jc w:val="both"/>
        <w:outlineLvl w:val="0"/>
        <w:rPr>
          <w:rFonts w:ascii="Trebuchet MS" w:hAnsi="Trebuchet MS"/>
        </w:rPr>
      </w:pPr>
      <w:r>
        <w:rPr>
          <w:rFonts w:ascii="Trebuchet MS" w:hAnsi="Trebuchet MS"/>
        </w:rPr>
        <w:tab/>
      </w:r>
      <w:r w:rsidR="0010375B" w:rsidRPr="0010375B">
        <w:rPr>
          <w:rFonts w:ascii="Trebuchet MS" w:hAnsi="Trebuchet MS"/>
        </w:rPr>
        <w:t xml:space="preserve">Obs.  Începând cu data de 01.06.2023 autolaboratorul din dotarea APM Iași, achiziţionat prin Contractul de furnizare nr. 143/01.10.2021 monitorizează calitatea aerului din intersecţia Podu de Piatră aflată sub influenţa traficului rutier. Datele obţinute în urma monitorizării cu autolaboratorul au caracter informativ. Precizăm că echipamentele de pe autolaborator sunt integrate în Reţeaua Naţionala de Monitorizare a Calităţii Aerului (RNMCA), centralizarea şi afişarea datelor şi indicilor de calitatea aerului se realizează doar pe interfaţa ANPM şi APM Iaşi, acestea nefiind disponibile publicului pe site-ul </w:t>
      </w:r>
      <w:hyperlink r:id="rId8" w:history="1">
        <w:r w:rsidR="0010375B" w:rsidRPr="0010375B">
          <w:rPr>
            <w:rFonts w:ascii="Trebuchet MS" w:hAnsi="Trebuchet MS"/>
          </w:rPr>
          <w:t>www.calitateaer.ro</w:t>
        </w:r>
      </w:hyperlink>
      <w:r w:rsidR="0010375B" w:rsidRPr="0010375B">
        <w:rPr>
          <w:rFonts w:ascii="Trebuchet MS" w:hAnsi="Trebuchet MS"/>
        </w:rPr>
        <w:t>.</w:t>
      </w:r>
    </w:p>
    <w:p w14:paraId="4DD1350D" w14:textId="77777777" w:rsidR="0010375B" w:rsidRPr="0010375B" w:rsidRDefault="0010375B" w:rsidP="0010375B">
      <w:pPr>
        <w:tabs>
          <w:tab w:val="left" w:pos="0"/>
        </w:tabs>
        <w:spacing w:after="0" w:line="240" w:lineRule="auto"/>
        <w:jc w:val="both"/>
        <w:outlineLvl w:val="0"/>
        <w:rPr>
          <w:rFonts w:ascii="Trebuchet MS" w:hAnsi="Trebuchet MS"/>
        </w:rPr>
      </w:pPr>
    </w:p>
    <w:p w14:paraId="6BE3CA51" w14:textId="77777777" w:rsidR="0010375B" w:rsidRPr="0010375B" w:rsidRDefault="0010375B" w:rsidP="001903EF">
      <w:pPr>
        <w:autoSpaceDE w:val="0"/>
        <w:autoSpaceDN w:val="0"/>
        <w:adjustRightInd w:val="0"/>
        <w:spacing w:after="0" w:line="276" w:lineRule="auto"/>
        <w:ind w:firstLine="720"/>
        <w:jc w:val="both"/>
        <w:rPr>
          <w:rFonts w:ascii="Trebuchet MS" w:hAnsi="Trebuchet MS"/>
        </w:rPr>
      </w:pPr>
      <w:r w:rsidRPr="0010375B">
        <w:rPr>
          <w:rFonts w:ascii="Trebuchet MS" w:hAnsi="Trebuchet MS"/>
        </w:rPr>
        <w:t xml:space="preserve">Indicele specific și general de calitate a aerului se calculează în conformitate cu Ordinul Ministrului Mediului, Apelor și Pădurilor nr. 1818/2020 </w:t>
      </w:r>
      <w:r w:rsidRPr="0010375B">
        <w:rPr>
          <w:rFonts w:ascii="Trebuchet MS" w:hAnsi="Trebuchet MS"/>
          <w:i/>
        </w:rPr>
        <w:t>privind aprobarea indicilor de calitate a aerului, care reprezintă un sistem de codificare utilizat pentru informarea publicului privind calitatea aerului.</w:t>
      </w:r>
    </w:p>
    <w:p w14:paraId="1CD56CAE"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lastRenderedPageBreak/>
        <w:t xml:space="preserve">Indicele specific de calitatea aerului este calculat pentru următorii indicatori: dioxid de sulf (SO2), dioxid de azot (NO2), ozon (O3), PM10 și PM2,5. Indicele general este calculat ca maxim din indicii specifici când există date pentru minim 1 poluant.  </w:t>
      </w:r>
    </w:p>
    <w:p w14:paraId="42B70E6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w:t>
      </w:r>
      <w:r w:rsidRPr="0010375B">
        <w:rPr>
          <w:rFonts w:ascii="Trebuchet MS" w:hAnsi="Trebuchet MS"/>
          <w:b/>
        </w:rPr>
        <w:t>staţiei de tip trafic</w:t>
      </w:r>
      <w:r w:rsidRPr="0010375B">
        <w:rPr>
          <w:rFonts w:ascii="Trebuchet MS" w:hAnsi="Trebuchet MS"/>
        </w:rPr>
        <w:t xml:space="preserve"> </w:t>
      </w:r>
      <w:r w:rsidRPr="0010375B">
        <w:rPr>
          <w:rFonts w:ascii="Trebuchet MS" w:hAnsi="Trebuchet MS"/>
          <w:b/>
        </w:rPr>
        <w:t>IS-1</w:t>
      </w:r>
      <w:r w:rsidRPr="0010375B">
        <w:rPr>
          <w:rFonts w:ascii="Trebuchet MS" w:hAnsi="Trebuchet MS"/>
        </w:rPr>
        <w:t xml:space="preserve"> si </w:t>
      </w:r>
      <w:r w:rsidRPr="0010375B">
        <w:rPr>
          <w:rFonts w:ascii="Trebuchet MS" w:hAnsi="Trebuchet MS"/>
          <w:b/>
        </w:rPr>
        <w:t>autolaborator</w:t>
      </w:r>
      <w:r w:rsidRPr="0010375B">
        <w:rPr>
          <w:rFonts w:ascii="Trebuchet MS" w:hAnsi="Trebuchet MS"/>
        </w:rPr>
        <w:t xml:space="preserve"> se utilizează indicii specifici pentru indicatorii PM10 şi NO2. </w:t>
      </w:r>
    </w:p>
    <w:p w14:paraId="03AF577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w:t>
      </w:r>
      <w:r w:rsidRPr="0010375B">
        <w:rPr>
          <w:rFonts w:ascii="Trebuchet MS" w:hAnsi="Trebuchet MS"/>
          <w:b/>
        </w:rPr>
        <w:t>staţiei de tip industrial</w:t>
      </w:r>
      <w:r w:rsidRPr="0010375B">
        <w:rPr>
          <w:rFonts w:ascii="Trebuchet MS" w:hAnsi="Trebuchet MS"/>
        </w:rPr>
        <w:t xml:space="preserve"> </w:t>
      </w:r>
      <w:r w:rsidRPr="0010375B">
        <w:rPr>
          <w:rFonts w:ascii="Trebuchet MS" w:hAnsi="Trebuchet MS"/>
          <w:b/>
        </w:rPr>
        <w:t>IS-3,</w:t>
      </w:r>
      <w:r w:rsidRPr="0010375B">
        <w:rPr>
          <w:rFonts w:ascii="Trebuchet MS" w:hAnsi="Trebuchet MS"/>
        </w:rPr>
        <w:t xml:space="preserve"> amplasată în arie urbană, se utilizează indicii specifici pentru indicatorii PM10,  NO2 şi SO2. </w:t>
      </w:r>
    </w:p>
    <w:p w14:paraId="78BA200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staţiilor de fond </w:t>
      </w:r>
      <w:r w:rsidRPr="0010375B">
        <w:rPr>
          <w:rFonts w:ascii="Trebuchet MS" w:hAnsi="Trebuchet MS"/>
          <w:b/>
        </w:rPr>
        <w:t xml:space="preserve">IS-2 (fond urban), IS-4 (fond rural), IS-5 (fond suburban) </w:t>
      </w:r>
      <w:r w:rsidRPr="0010375B">
        <w:rPr>
          <w:rFonts w:ascii="Trebuchet MS" w:hAnsi="Trebuchet MS"/>
        </w:rPr>
        <w:t xml:space="preserve">şi </w:t>
      </w:r>
      <w:r w:rsidRPr="0010375B">
        <w:rPr>
          <w:rFonts w:ascii="Trebuchet MS" w:hAnsi="Trebuchet MS"/>
          <w:b/>
        </w:rPr>
        <w:t>IS-6</w:t>
      </w:r>
      <w:r w:rsidRPr="0010375B">
        <w:rPr>
          <w:rFonts w:ascii="Trebuchet MS" w:hAnsi="Trebuchet MS"/>
        </w:rPr>
        <w:t xml:space="preserve"> </w:t>
      </w:r>
      <w:r w:rsidRPr="0010375B">
        <w:rPr>
          <w:rFonts w:ascii="Trebuchet MS" w:hAnsi="Trebuchet MS"/>
          <w:b/>
        </w:rPr>
        <w:t>(fond rural)</w:t>
      </w:r>
      <w:r w:rsidRPr="0010375B">
        <w:rPr>
          <w:rFonts w:ascii="Trebuchet MS" w:hAnsi="Trebuchet MS"/>
        </w:rPr>
        <w:t xml:space="preserve"> se utilizează indicii specifici pentru indicatorii PM10, PM2,5, NO2, SO2 şi O3. </w:t>
      </w:r>
    </w:p>
    <w:p w14:paraId="176AA8AC"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Măsurările automate de particule în suspensie PM10 au scop informativ iar depăşirile înregistrate pot fi confirmate/infirmate ulterior de către rezultatul analizei prin metoda de referinţă gravimetrică. </w:t>
      </w:r>
    </w:p>
    <w:p w14:paraId="71D58DF2"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În Buletinul lunar privind calitatea aerului se vor actualiza inidicii generali zilnici prin includerea concentrațiilor de PM10 gravimetrice. </w:t>
      </w:r>
    </w:p>
    <w:p w14:paraId="28B37759" w14:textId="77777777" w:rsidR="0010375B" w:rsidRPr="0010375B" w:rsidRDefault="0010375B" w:rsidP="001903EF">
      <w:pPr>
        <w:spacing w:after="0" w:line="276" w:lineRule="auto"/>
        <w:ind w:firstLine="720"/>
        <w:jc w:val="both"/>
        <w:rPr>
          <w:rFonts w:ascii="Trebuchet MS" w:hAnsi="Trebuchet MS"/>
        </w:rPr>
      </w:pPr>
      <w:r w:rsidRPr="0010375B">
        <w:rPr>
          <w:rFonts w:ascii="Trebuchet MS" w:hAnsi="Trebuchet MS"/>
        </w:rPr>
        <w:t>Datele sunt furnizate de staţiile automate de monitorizare a calităţii aerului din judeţul Iaşi care fac parte din Reţeaua Naţională de Monitorizare a Calităţii Aerului.</w:t>
      </w:r>
    </w:p>
    <w:p w14:paraId="3FDF2500" w14:textId="00D93CC7" w:rsidR="009B1235" w:rsidRPr="009B1235" w:rsidRDefault="009B1235" w:rsidP="009B1235">
      <w:pPr>
        <w:spacing w:after="0" w:line="240" w:lineRule="auto"/>
        <w:ind w:firstLine="720"/>
        <w:jc w:val="both"/>
        <w:rPr>
          <w:rFonts w:ascii="Trebuchet MS" w:hAnsi="Trebuchet MS"/>
        </w:rPr>
      </w:pPr>
      <w:r w:rsidRPr="009B1235">
        <w:rPr>
          <w:rFonts w:ascii="Trebuchet MS" w:hAnsi="Trebuchet MS"/>
        </w:rPr>
        <w:t xml:space="preserve">Valorile crescute ale concentraţiei poluantului PM10 măsurat automat în </w:t>
      </w:r>
      <w:r>
        <w:rPr>
          <w:rFonts w:ascii="Trebuchet MS" w:hAnsi="Trebuchet MS"/>
        </w:rPr>
        <w:t>punctul de măsurare</w:t>
      </w:r>
      <w:r w:rsidRPr="009B1235">
        <w:rPr>
          <w:rFonts w:ascii="Trebuchet MS" w:hAnsi="Trebuchet MS"/>
        </w:rPr>
        <w:t xml:space="preserve"> IS-</w:t>
      </w:r>
      <w:r>
        <w:rPr>
          <w:rFonts w:ascii="Trebuchet MS" w:hAnsi="Trebuchet MS"/>
        </w:rPr>
        <w:t>M</w:t>
      </w:r>
      <w:r w:rsidRPr="009B1235">
        <w:rPr>
          <w:rFonts w:ascii="Trebuchet MS" w:hAnsi="Trebuchet MS"/>
        </w:rPr>
        <w:t>1</w:t>
      </w:r>
      <w:r>
        <w:rPr>
          <w:rFonts w:ascii="Trebuchet MS" w:hAnsi="Trebuchet MS"/>
        </w:rPr>
        <w:t>(autolaborator</w:t>
      </w:r>
      <w:r w:rsidR="00147BD2">
        <w:rPr>
          <w:rFonts w:ascii="Trebuchet MS" w:hAnsi="Trebuchet MS"/>
        </w:rPr>
        <w:t xml:space="preserve"> </w:t>
      </w:r>
      <w:r w:rsidR="00147BD2" w:rsidRPr="00147BD2">
        <w:rPr>
          <w:rFonts w:ascii="Trebuchet MS" w:hAnsi="Trebuchet MS"/>
        </w:rPr>
        <w:t>amplasat în intersecția Podu de Piatră</w:t>
      </w:r>
      <w:r>
        <w:rPr>
          <w:rFonts w:ascii="Trebuchet MS" w:hAnsi="Trebuchet MS"/>
        </w:rPr>
        <w:t>)</w:t>
      </w:r>
      <w:r w:rsidRPr="009B1235">
        <w:rPr>
          <w:rFonts w:ascii="Trebuchet MS" w:hAnsi="Trebuchet MS"/>
        </w:rPr>
        <w:t xml:space="preserve"> în ziua de </w:t>
      </w:r>
      <w:r w:rsidR="00602357">
        <w:rPr>
          <w:rFonts w:ascii="Trebuchet MS" w:hAnsi="Trebuchet MS"/>
        </w:rPr>
        <w:t>12</w:t>
      </w:r>
      <w:r w:rsidRPr="009B1235">
        <w:rPr>
          <w:rFonts w:ascii="Trebuchet MS" w:hAnsi="Trebuchet MS"/>
        </w:rPr>
        <w:t>.0</w:t>
      </w:r>
      <w:r>
        <w:rPr>
          <w:rFonts w:ascii="Trebuchet MS" w:hAnsi="Trebuchet MS"/>
        </w:rPr>
        <w:t>4</w:t>
      </w:r>
      <w:r w:rsidRPr="009B1235">
        <w:rPr>
          <w:rFonts w:ascii="Trebuchet MS" w:hAnsi="Trebuchet MS"/>
        </w:rPr>
        <w:t>.2024, care a dat indicile general de calitatea aerului zilnic, poate fi pus pe seama cumulării emisiilor de poluanţi atmosferici rezultaţi din sursele enumerate mai jos, corelate cu condiţiile meteo nefavorabile dispersiei poluanţilor în aer apărute în această perioadă(ex.: calm atmosferic și inversiune termică):</w:t>
      </w:r>
    </w:p>
    <w:p w14:paraId="6E9B35DB" w14:textId="77777777" w:rsidR="009B1235" w:rsidRPr="009B1235" w:rsidRDefault="009B1235" w:rsidP="009B1235">
      <w:pPr>
        <w:spacing w:after="0" w:line="240" w:lineRule="auto"/>
        <w:ind w:firstLine="720"/>
        <w:jc w:val="both"/>
        <w:rPr>
          <w:rFonts w:ascii="Trebuchet MS" w:hAnsi="Trebuchet MS"/>
        </w:rPr>
      </w:pPr>
      <w:r w:rsidRPr="009B1235">
        <w:rPr>
          <w:rFonts w:ascii="Trebuchet MS" w:hAnsi="Trebuchet MS"/>
        </w:rPr>
        <w:t>- trafic rutier;</w:t>
      </w:r>
    </w:p>
    <w:p w14:paraId="536E0FFD" w14:textId="3C6F776A" w:rsidR="009B1235" w:rsidRPr="009B1235" w:rsidRDefault="009B1235" w:rsidP="009B1235">
      <w:pPr>
        <w:spacing w:after="0" w:line="240" w:lineRule="auto"/>
        <w:ind w:firstLine="720"/>
        <w:jc w:val="both"/>
        <w:rPr>
          <w:rFonts w:ascii="Trebuchet MS" w:hAnsi="Trebuchet MS"/>
        </w:rPr>
      </w:pPr>
      <w:r w:rsidRPr="009B1235">
        <w:rPr>
          <w:rFonts w:ascii="Trebuchet MS" w:hAnsi="Trebuchet MS"/>
        </w:rPr>
        <w:t xml:space="preserve">- arderi de combustibili în gospodăriile populației </w:t>
      </w:r>
      <w:r w:rsidR="00602357">
        <w:rPr>
          <w:rFonts w:ascii="Trebuchet MS" w:hAnsi="Trebuchet MS"/>
        </w:rPr>
        <w:t>pentru</w:t>
      </w:r>
      <w:r w:rsidRPr="009B1235">
        <w:rPr>
          <w:rFonts w:ascii="Trebuchet MS" w:hAnsi="Trebuchet MS"/>
        </w:rPr>
        <w:t xml:space="preserve"> prepararea hranei;</w:t>
      </w:r>
    </w:p>
    <w:p w14:paraId="04DFBBBB" w14:textId="3F0A5C04" w:rsidR="0010375B" w:rsidRDefault="009B1235" w:rsidP="009B1235">
      <w:pPr>
        <w:spacing w:after="0" w:line="240" w:lineRule="auto"/>
        <w:ind w:firstLine="720"/>
        <w:jc w:val="both"/>
        <w:rPr>
          <w:rFonts w:ascii="Trebuchet MS" w:hAnsi="Trebuchet MS"/>
        </w:rPr>
      </w:pPr>
      <w:r w:rsidRPr="009B1235">
        <w:rPr>
          <w:rFonts w:ascii="Trebuchet MS" w:hAnsi="Trebuchet MS"/>
        </w:rPr>
        <w:t xml:space="preserve">- alte surse locale de emisii de PM10 specifice zonei în care este  amplasat </w:t>
      </w:r>
      <w:r>
        <w:rPr>
          <w:rFonts w:ascii="Trebuchet MS" w:hAnsi="Trebuchet MS"/>
        </w:rPr>
        <w:t>punctul</w:t>
      </w:r>
      <w:r w:rsidRPr="009B1235">
        <w:rPr>
          <w:rFonts w:ascii="Trebuchet MS" w:hAnsi="Trebuchet MS"/>
        </w:rPr>
        <w:t xml:space="preserve"> de monitorizare a calității aerului.</w:t>
      </w:r>
    </w:p>
    <w:p w14:paraId="304F6E83" w14:textId="7D19F722" w:rsidR="004217C8" w:rsidRDefault="004217C8" w:rsidP="0010375B">
      <w:pPr>
        <w:spacing w:after="0" w:line="240" w:lineRule="auto"/>
        <w:ind w:firstLine="720"/>
        <w:jc w:val="both"/>
        <w:rPr>
          <w:rFonts w:ascii="Trebuchet MS" w:hAnsi="Trebuchet MS"/>
        </w:rPr>
      </w:pPr>
    </w:p>
    <w:p w14:paraId="682AC2C5" w14:textId="460863CB" w:rsidR="004217C8" w:rsidRDefault="004217C8" w:rsidP="0010375B">
      <w:pPr>
        <w:spacing w:after="0" w:line="240" w:lineRule="auto"/>
        <w:ind w:firstLine="720"/>
        <w:jc w:val="both"/>
        <w:rPr>
          <w:rFonts w:ascii="Trebuchet MS" w:hAnsi="Trebuchet MS"/>
        </w:rPr>
      </w:pPr>
    </w:p>
    <w:p w14:paraId="4AE9316C" w14:textId="77777777" w:rsidR="004217C8" w:rsidRPr="0010375B" w:rsidRDefault="004217C8" w:rsidP="0010375B">
      <w:pPr>
        <w:spacing w:after="0" w:line="240" w:lineRule="auto"/>
        <w:ind w:firstLine="720"/>
        <w:jc w:val="both"/>
        <w:rPr>
          <w:rFonts w:ascii="Trebuchet MS" w:hAnsi="Trebuchet MS"/>
        </w:rPr>
      </w:pPr>
    </w:p>
    <w:p w14:paraId="6F275A18"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Director Executiv,</w:t>
      </w:r>
    </w:p>
    <w:p w14:paraId="53B83019"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ing. Galea TEMNEANU</w:t>
      </w:r>
    </w:p>
    <w:p w14:paraId="5C19FFC7" w14:textId="77777777" w:rsidR="0010375B" w:rsidRPr="0010375B" w:rsidRDefault="0010375B" w:rsidP="0010375B">
      <w:pPr>
        <w:spacing w:after="0" w:line="240" w:lineRule="auto"/>
        <w:rPr>
          <w:rFonts w:ascii="Trebuchet MS" w:hAnsi="Trebuchet MS"/>
        </w:rPr>
      </w:pPr>
    </w:p>
    <w:p w14:paraId="54D63CA0" w14:textId="77777777" w:rsidR="00D447FB" w:rsidRPr="0010375B" w:rsidRDefault="00D447FB" w:rsidP="00D447FB">
      <w:pPr>
        <w:spacing w:after="0" w:line="240" w:lineRule="auto"/>
        <w:rPr>
          <w:rFonts w:ascii="Trebuchet MS" w:hAnsi="Trebuchet MS" w:cs="Open Sans"/>
          <w:color w:val="000000"/>
          <w:shd w:val="clear" w:color="auto" w:fill="FFFFFF"/>
        </w:rPr>
      </w:pPr>
    </w:p>
    <w:p w14:paraId="39E0B89E" w14:textId="77777777" w:rsidR="00D447FB" w:rsidRPr="0010375B" w:rsidRDefault="00D447FB" w:rsidP="00D447FB">
      <w:pPr>
        <w:spacing w:after="0" w:line="240" w:lineRule="auto"/>
        <w:rPr>
          <w:rFonts w:ascii="Trebuchet MS" w:hAnsi="Trebuchet MS" w:cs="Open Sans"/>
          <w:color w:val="000000"/>
          <w:shd w:val="clear" w:color="auto" w:fill="FFFFFF"/>
        </w:rPr>
      </w:pPr>
    </w:p>
    <w:p w14:paraId="3103CD3C" w14:textId="0B79F9EF" w:rsidR="000B5E43" w:rsidRPr="0010375B" w:rsidRDefault="000B5E43" w:rsidP="00D447FB">
      <w:pPr>
        <w:spacing w:after="0" w:line="240" w:lineRule="auto"/>
        <w:rPr>
          <w:rFonts w:ascii="Trebuchet MS" w:hAnsi="Trebuchet MS" w:cs="Open Sans"/>
          <w:color w:val="000000"/>
          <w:shd w:val="clear" w:color="auto" w:fill="FFFFFF"/>
        </w:rPr>
      </w:pPr>
    </w:p>
    <w:p w14:paraId="20DA08AF" w14:textId="1BE4B37A" w:rsidR="006A261F" w:rsidRPr="0010375B" w:rsidRDefault="006A261F" w:rsidP="00D447FB">
      <w:pPr>
        <w:spacing w:after="0" w:line="240" w:lineRule="auto"/>
        <w:rPr>
          <w:rFonts w:ascii="Trebuchet MS" w:hAnsi="Trebuchet MS" w:cs="Open Sans"/>
          <w:color w:val="000000"/>
          <w:shd w:val="clear" w:color="auto" w:fill="FFFFFF"/>
        </w:rPr>
      </w:pPr>
    </w:p>
    <w:p w14:paraId="0BC10372" w14:textId="70B032CF" w:rsidR="00E35AD6" w:rsidRPr="0010375B" w:rsidRDefault="00E35AD6" w:rsidP="00D447FB">
      <w:pPr>
        <w:spacing w:after="0" w:line="240" w:lineRule="auto"/>
        <w:rPr>
          <w:rFonts w:ascii="Trebuchet MS" w:hAnsi="Trebuchet MS" w:cs="Open Sans"/>
          <w:color w:val="000000"/>
          <w:shd w:val="clear" w:color="auto" w:fill="FFFFFF"/>
        </w:rPr>
      </w:pPr>
    </w:p>
    <w:p w14:paraId="329A29C8" w14:textId="19F8C140" w:rsidR="00321B86" w:rsidRPr="0010375B" w:rsidRDefault="00321B86" w:rsidP="00D447FB">
      <w:pPr>
        <w:spacing w:after="0" w:line="240" w:lineRule="auto"/>
        <w:rPr>
          <w:rFonts w:ascii="Trebuchet MS" w:hAnsi="Trebuchet MS" w:cs="Open Sans"/>
          <w:color w:val="000000"/>
          <w:shd w:val="clear" w:color="auto" w:fill="FFFFFF"/>
        </w:rPr>
      </w:pPr>
    </w:p>
    <w:p w14:paraId="771A779C" w14:textId="4FFDF715" w:rsidR="00321B86" w:rsidRDefault="00321B86" w:rsidP="00D447FB">
      <w:pPr>
        <w:spacing w:after="0" w:line="240" w:lineRule="auto"/>
        <w:rPr>
          <w:rFonts w:ascii="Trebuchet MS" w:hAnsi="Trebuchet MS" w:cs="Open Sans"/>
          <w:color w:val="000000"/>
          <w:shd w:val="clear" w:color="auto" w:fill="FFFFFF"/>
        </w:rPr>
      </w:pPr>
    </w:p>
    <w:p w14:paraId="5CFCB872" w14:textId="1F0BA7A0" w:rsidR="004217C8" w:rsidRDefault="004217C8" w:rsidP="00D447FB">
      <w:pPr>
        <w:spacing w:after="0" w:line="240" w:lineRule="auto"/>
        <w:rPr>
          <w:rFonts w:ascii="Trebuchet MS" w:hAnsi="Trebuchet MS" w:cs="Open Sans"/>
          <w:color w:val="000000"/>
          <w:shd w:val="clear" w:color="auto" w:fill="FFFFFF"/>
        </w:rPr>
      </w:pPr>
    </w:p>
    <w:p w14:paraId="1D2A79CC" w14:textId="14006729" w:rsidR="004217C8" w:rsidRDefault="004217C8" w:rsidP="00D447FB">
      <w:pPr>
        <w:spacing w:after="0" w:line="240" w:lineRule="auto"/>
        <w:rPr>
          <w:rFonts w:ascii="Trebuchet MS" w:hAnsi="Trebuchet MS" w:cs="Open Sans"/>
          <w:color w:val="000000"/>
          <w:shd w:val="clear" w:color="auto" w:fill="FFFFFF"/>
        </w:rPr>
      </w:pPr>
    </w:p>
    <w:p w14:paraId="6E8250A1" w14:textId="2516AF23" w:rsidR="004217C8" w:rsidRDefault="004217C8" w:rsidP="00D447FB">
      <w:pPr>
        <w:spacing w:after="0" w:line="240" w:lineRule="auto"/>
        <w:rPr>
          <w:rFonts w:ascii="Trebuchet MS" w:hAnsi="Trebuchet MS" w:cs="Open Sans"/>
          <w:color w:val="000000"/>
          <w:shd w:val="clear" w:color="auto" w:fill="FFFFFF"/>
        </w:rPr>
      </w:pPr>
    </w:p>
    <w:p w14:paraId="6E93A126" w14:textId="7ED684B8" w:rsidR="00321B86" w:rsidRDefault="00321B86" w:rsidP="00D447FB">
      <w:pPr>
        <w:spacing w:after="0" w:line="240" w:lineRule="auto"/>
        <w:rPr>
          <w:rFonts w:ascii="Trebuchet MS" w:hAnsi="Trebuchet MS" w:cs="Open Sans"/>
          <w:color w:val="000000"/>
          <w:shd w:val="clear" w:color="auto" w:fill="FFFFFF"/>
        </w:rPr>
      </w:pPr>
    </w:p>
    <w:p w14:paraId="06AE8540" w14:textId="321CE8EA" w:rsidR="004217C8" w:rsidRDefault="004217C8" w:rsidP="00D447FB">
      <w:pPr>
        <w:spacing w:after="0" w:line="240" w:lineRule="auto"/>
        <w:rPr>
          <w:rFonts w:ascii="Trebuchet MS" w:hAnsi="Trebuchet MS" w:cs="Open Sans"/>
          <w:color w:val="000000"/>
          <w:shd w:val="clear" w:color="auto" w:fill="FFFFFF"/>
        </w:rPr>
      </w:pPr>
    </w:p>
    <w:p w14:paraId="1A2017BA" w14:textId="77777777" w:rsidR="006B1B78" w:rsidRPr="0010375B" w:rsidRDefault="006B1B78" w:rsidP="00D447FB">
      <w:pPr>
        <w:spacing w:after="0" w:line="240" w:lineRule="auto"/>
        <w:rPr>
          <w:rFonts w:ascii="Trebuchet MS" w:hAnsi="Trebuchet MS" w:cs="Open Sans"/>
          <w:color w:val="000000"/>
          <w:shd w:val="clear" w:color="auto" w:fill="FFFFFF"/>
        </w:rPr>
      </w:pPr>
    </w:p>
    <w:p w14:paraId="2798D5C9" w14:textId="0A671DC9" w:rsidR="00321B86" w:rsidRDefault="00321B86" w:rsidP="00D447FB">
      <w:pPr>
        <w:spacing w:after="0" w:line="240" w:lineRule="auto"/>
        <w:rPr>
          <w:rFonts w:ascii="Trebuchet MS" w:hAnsi="Trebuchet MS" w:cs="Open Sans"/>
          <w:color w:val="000000"/>
          <w:shd w:val="clear" w:color="auto" w:fill="FFFFFF"/>
        </w:rPr>
      </w:pPr>
    </w:p>
    <w:p w14:paraId="30EE4BD6" w14:textId="09102E02" w:rsidR="006B1B78" w:rsidRDefault="006B1B78" w:rsidP="00D447FB">
      <w:pPr>
        <w:spacing w:after="0" w:line="240" w:lineRule="auto"/>
        <w:rPr>
          <w:rFonts w:ascii="Trebuchet MS" w:hAnsi="Trebuchet MS" w:cs="Open Sans"/>
          <w:color w:val="000000"/>
          <w:shd w:val="clear" w:color="auto" w:fill="FFFFFF"/>
        </w:rPr>
      </w:pPr>
    </w:p>
    <w:p w14:paraId="23E378EA" w14:textId="4B778760" w:rsidR="00321B86" w:rsidRPr="0010375B" w:rsidRDefault="00321B86" w:rsidP="00D447FB">
      <w:pPr>
        <w:spacing w:after="0" w:line="240" w:lineRule="auto"/>
        <w:rPr>
          <w:rFonts w:ascii="Trebuchet MS" w:hAnsi="Trebuchet MS" w:cs="Open Sans"/>
          <w:color w:val="000000"/>
          <w:shd w:val="clear" w:color="auto" w:fill="FFFFFF"/>
        </w:rPr>
      </w:pPr>
    </w:p>
    <w:p w14:paraId="03902913" w14:textId="77777777" w:rsidR="00D447FB" w:rsidRPr="0010375B" w:rsidRDefault="00D447FB" w:rsidP="00D447FB">
      <w:pPr>
        <w:spacing w:after="0" w:line="240" w:lineRule="auto"/>
        <w:rPr>
          <w:rFonts w:ascii="Trebuchet MS" w:hAnsi="Trebuchet MS" w:cs="Open Sans"/>
          <w:color w:val="000000"/>
          <w:shd w:val="clear" w:color="auto" w:fill="FFFFFF"/>
        </w:rPr>
      </w:pPr>
    </w:p>
    <w:p w14:paraId="4BC2E364" w14:textId="77777777" w:rsidR="0010375B" w:rsidRPr="0010375B" w:rsidRDefault="0010375B" w:rsidP="0010375B">
      <w:pPr>
        <w:spacing w:after="0" w:line="240" w:lineRule="auto"/>
        <w:rPr>
          <w:rFonts w:ascii="Trebuchet MS" w:hAnsi="Trebuchet MS"/>
        </w:rPr>
      </w:pPr>
      <w:r w:rsidRPr="0010375B">
        <w:rPr>
          <w:rFonts w:ascii="Trebuchet MS" w:hAnsi="Trebuchet MS"/>
        </w:rPr>
        <w:t xml:space="preserve">Contact APM IAŞI </w:t>
      </w:r>
    </w:p>
    <w:p w14:paraId="0E9A60A7" w14:textId="77777777" w:rsidR="0010375B" w:rsidRPr="0010375B" w:rsidRDefault="0010375B" w:rsidP="0010375B">
      <w:pPr>
        <w:spacing w:after="0" w:line="240" w:lineRule="auto"/>
        <w:jc w:val="both"/>
        <w:rPr>
          <w:rFonts w:ascii="Trebuchet MS" w:hAnsi="Trebuchet MS"/>
          <w:lang w:val="it-IT"/>
        </w:rPr>
      </w:pPr>
      <w:r w:rsidRPr="0010375B">
        <w:rPr>
          <w:rFonts w:ascii="Trebuchet MS" w:hAnsi="Trebuchet MS"/>
        </w:rPr>
        <w:t>Nume/prenume: Dumitri</w:t>
      </w:r>
      <w:r w:rsidRPr="0010375B">
        <w:rPr>
          <w:rFonts w:ascii="Trebuchet MS" w:hAnsi="Trebuchet MS"/>
          <w:lang w:val="it-IT"/>
        </w:rPr>
        <w:t>ta PICIORUS;</w:t>
      </w:r>
    </w:p>
    <w:p w14:paraId="537A9AAB" w14:textId="77777777" w:rsidR="0010375B" w:rsidRPr="0010375B" w:rsidRDefault="0010375B" w:rsidP="0010375B">
      <w:pPr>
        <w:spacing w:after="0" w:line="240" w:lineRule="auto"/>
        <w:jc w:val="both"/>
        <w:rPr>
          <w:rFonts w:ascii="Trebuchet MS" w:hAnsi="Trebuchet MS"/>
          <w:lang w:val="it-IT"/>
        </w:rPr>
      </w:pPr>
      <w:r w:rsidRPr="0010375B">
        <w:rPr>
          <w:rFonts w:ascii="Trebuchet MS" w:hAnsi="Trebuchet MS"/>
        </w:rPr>
        <w:t xml:space="preserve">Adresă de e-mail: office@apmis.anpm.ro, </w:t>
      </w:r>
      <w:r w:rsidRPr="0010375B">
        <w:rPr>
          <w:rFonts w:ascii="Trebuchet MS" w:hAnsi="Trebuchet MS"/>
          <w:lang w:val="it-IT"/>
        </w:rPr>
        <w:t>Telefon: 0232/215497</w:t>
      </w:r>
    </w:p>
    <w:p w14:paraId="227AEA4C" w14:textId="6632B3CB" w:rsidR="00D447FB" w:rsidRPr="0010375B" w:rsidRDefault="0010375B" w:rsidP="0010375B">
      <w:pPr>
        <w:tabs>
          <w:tab w:val="left" w:pos="0"/>
        </w:tabs>
        <w:spacing w:after="0" w:line="240" w:lineRule="auto"/>
        <w:jc w:val="both"/>
        <w:outlineLvl w:val="0"/>
        <w:rPr>
          <w:rFonts w:ascii="Trebuchet MS" w:hAnsi="Trebuchet MS"/>
        </w:rPr>
      </w:pPr>
      <w:r w:rsidRPr="0010375B">
        <w:rPr>
          <w:rFonts w:ascii="Trebuchet MS" w:hAnsi="Trebuchet MS"/>
        </w:rPr>
        <w:t xml:space="preserve">Redactat: Alina </w:t>
      </w:r>
      <w:r w:rsidR="00B6394A">
        <w:rPr>
          <w:rFonts w:ascii="Trebuchet MS" w:hAnsi="Trebuchet MS"/>
        </w:rPr>
        <w:t xml:space="preserve">LEAHU, Consilier/ </w:t>
      </w:r>
      <w:r w:rsidR="00602357">
        <w:rPr>
          <w:rFonts w:ascii="Trebuchet MS" w:hAnsi="Trebuchet MS"/>
        </w:rPr>
        <w:t>Serv. M.L./ 15</w:t>
      </w:r>
      <w:bookmarkStart w:id="0" w:name="_GoBack"/>
      <w:bookmarkEnd w:id="0"/>
      <w:r w:rsidRPr="0010375B">
        <w:rPr>
          <w:rFonts w:ascii="Trebuchet MS" w:hAnsi="Trebuchet MS"/>
        </w:rPr>
        <w:t>.0</w:t>
      </w:r>
      <w:r w:rsidR="009B1235">
        <w:rPr>
          <w:rFonts w:ascii="Trebuchet MS" w:hAnsi="Trebuchet MS"/>
        </w:rPr>
        <w:t>4</w:t>
      </w:r>
      <w:r w:rsidRPr="0010375B">
        <w:rPr>
          <w:rFonts w:ascii="Trebuchet MS" w:hAnsi="Trebuchet MS"/>
        </w:rPr>
        <w:t>.2024</w:t>
      </w:r>
      <w:r w:rsidRPr="00F5603A">
        <w:rPr>
          <w:rFonts w:ascii="Times New Roman" w:hAnsi="Times New Roman"/>
          <w:sz w:val="24"/>
          <w:szCs w:val="24"/>
          <w:lang w:val="it-IT"/>
        </w:rPr>
        <w:tab/>
      </w:r>
      <w:r w:rsidRPr="00F5603A">
        <w:rPr>
          <w:rFonts w:ascii="Times New Roman" w:hAnsi="Times New Roman"/>
          <w:sz w:val="24"/>
          <w:szCs w:val="24"/>
          <w:lang w:val="it-IT"/>
        </w:rPr>
        <w:tab/>
      </w:r>
    </w:p>
    <w:sectPr w:rsidR="00D447FB" w:rsidRPr="0010375B" w:rsidSect="0010375B">
      <w:headerReference w:type="default" r:id="rId9"/>
      <w:footerReference w:type="default" r:id="rId10"/>
      <w:headerReference w:type="first" r:id="rId11"/>
      <w:footerReference w:type="first" r:id="rId12"/>
      <w:pgSz w:w="11906" w:h="16838" w:code="9"/>
      <w:pgMar w:top="1440" w:right="567" w:bottom="1440" w:left="851" w:header="0"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98021" w14:textId="77777777" w:rsidR="005426EE" w:rsidRDefault="005426EE" w:rsidP="00143ACD">
      <w:pPr>
        <w:spacing w:after="0" w:line="240" w:lineRule="auto"/>
      </w:pPr>
      <w:r>
        <w:separator/>
      </w:r>
    </w:p>
  </w:endnote>
  <w:endnote w:type="continuationSeparator" w:id="0">
    <w:p w14:paraId="26E5E959" w14:textId="77777777" w:rsidR="005426EE" w:rsidRDefault="005426E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269D267C"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602357">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602357">
              <w:rPr>
                <w:rFonts w:ascii="Trebuchet MS" w:hAnsi="Trebuchet MS"/>
                <w:b/>
                <w:bCs/>
                <w:noProof/>
                <w:sz w:val="16"/>
                <w:szCs w:val="16"/>
              </w:rPr>
              <w:t>2</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5426EE"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89B14FC"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60235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602357">
      <w:rPr>
        <w:b/>
        <w:bCs/>
        <w:noProof/>
        <w:sz w:val="16"/>
        <w:szCs w:val="16"/>
      </w:rPr>
      <w:t>2</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C7921" w14:textId="77777777" w:rsidR="005426EE" w:rsidRDefault="005426EE" w:rsidP="00143ACD">
      <w:pPr>
        <w:spacing w:after="0" w:line="240" w:lineRule="auto"/>
      </w:pPr>
      <w:r>
        <w:separator/>
      </w:r>
    </w:p>
  </w:footnote>
  <w:footnote w:type="continuationSeparator" w:id="0">
    <w:p w14:paraId="428800A5" w14:textId="77777777" w:rsidR="005426EE" w:rsidRDefault="005426E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3879"/>
    <w:rsid w:val="000821FC"/>
    <w:rsid w:val="000B5E43"/>
    <w:rsid w:val="000C0E50"/>
    <w:rsid w:val="000E1DC5"/>
    <w:rsid w:val="000F5C86"/>
    <w:rsid w:val="0010375B"/>
    <w:rsid w:val="001106DF"/>
    <w:rsid w:val="00130C6E"/>
    <w:rsid w:val="00142EC5"/>
    <w:rsid w:val="00143ACD"/>
    <w:rsid w:val="00147BD2"/>
    <w:rsid w:val="001621EB"/>
    <w:rsid w:val="001770A0"/>
    <w:rsid w:val="001806EF"/>
    <w:rsid w:val="001903EF"/>
    <w:rsid w:val="001B0003"/>
    <w:rsid w:val="001B47C8"/>
    <w:rsid w:val="001E13C7"/>
    <w:rsid w:val="001E44B7"/>
    <w:rsid w:val="002109CA"/>
    <w:rsid w:val="0024175F"/>
    <w:rsid w:val="00265EB8"/>
    <w:rsid w:val="00291545"/>
    <w:rsid w:val="002E2564"/>
    <w:rsid w:val="00303162"/>
    <w:rsid w:val="003047C3"/>
    <w:rsid w:val="00310CD0"/>
    <w:rsid w:val="00321B86"/>
    <w:rsid w:val="00327E13"/>
    <w:rsid w:val="0034015A"/>
    <w:rsid w:val="00341647"/>
    <w:rsid w:val="0035280F"/>
    <w:rsid w:val="00354326"/>
    <w:rsid w:val="003D7DF5"/>
    <w:rsid w:val="00404E22"/>
    <w:rsid w:val="004217C8"/>
    <w:rsid w:val="0045271F"/>
    <w:rsid w:val="00454E0E"/>
    <w:rsid w:val="00467900"/>
    <w:rsid w:val="00482EF6"/>
    <w:rsid w:val="004A5C08"/>
    <w:rsid w:val="004A721D"/>
    <w:rsid w:val="004B29FC"/>
    <w:rsid w:val="004B7417"/>
    <w:rsid w:val="004C0CE7"/>
    <w:rsid w:val="004C7186"/>
    <w:rsid w:val="004E50EE"/>
    <w:rsid w:val="004F0F51"/>
    <w:rsid w:val="0051560F"/>
    <w:rsid w:val="00515B34"/>
    <w:rsid w:val="0052027B"/>
    <w:rsid w:val="0053065D"/>
    <w:rsid w:val="005424BB"/>
    <w:rsid w:val="005426EE"/>
    <w:rsid w:val="00542E3B"/>
    <w:rsid w:val="00547DFC"/>
    <w:rsid w:val="00574DAE"/>
    <w:rsid w:val="00596313"/>
    <w:rsid w:val="005C47DF"/>
    <w:rsid w:val="005C5588"/>
    <w:rsid w:val="00602357"/>
    <w:rsid w:val="0061264B"/>
    <w:rsid w:val="00633B3E"/>
    <w:rsid w:val="006421C5"/>
    <w:rsid w:val="00670385"/>
    <w:rsid w:val="00684638"/>
    <w:rsid w:val="006A1311"/>
    <w:rsid w:val="006A261F"/>
    <w:rsid w:val="006B1B78"/>
    <w:rsid w:val="006D65DB"/>
    <w:rsid w:val="00710D40"/>
    <w:rsid w:val="00746B5C"/>
    <w:rsid w:val="00753CCD"/>
    <w:rsid w:val="007C6F39"/>
    <w:rsid w:val="007D4A5C"/>
    <w:rsid w:val="007E6483"/>
    <w:rsid w:val="0081504B"/>
    <w:rsid w:val="00830645"/>
    <w:rsid w:val="008375DC"/>
    <w:rsid w:val="008507D9"/>
    <w:rsid w:val="00855EEB"/>
    <w:rsid w:val="00860333"/>
    <w:rsid w:val="008631FB"/>
    <w:rsid w:val="0089742F"/>
    <w:rsid w:val="008C3CED"/>
    <w:rsid w:val="008C6CAD"/>
    <w:rsid w:val="008C7811"/>
    <w:rsid w:val="008D246C"/>
    <w:rsid w:val="008D616D"/>
    <w:rsid w:val="008D62BF"/>
    <w:rsid w:val="008E19DC"/>
    <w:rsid w:val="008E5E0F"/>
    <w:rsid w:val="0090061B"/>
    <w:rsid w:val="009142A5"/>
    <w:rsid w:val="009341DA"/>
    <w:rsid w:val="0095189C"/>
    <w:rsid w:val="00962C3C"/>
    <w:rsid w:val="009772CD"/>
    <w:rsid w:val="00994012"/>
    <w:rsid w:val="009A3973"/>
    <w:rsid w:val="009B1235"/>
    <w:rsid w:val="009B480A"/>
    <w:rsid w:val="009B5F83"/>
    <w:rsid w:val="009D0807"/>
    <w:rsid w:val="009E029D"/>
    <w:rsid w:val="00A0719A"/>
    <w:rsid w:val="00A74EC2"/>
    <w:rsid w:val="00A778F4"/>
    <w:rsid w:val="00A906B5"/>
    <w:rsid w:val="00AA1F9A"/>
    <w:rsid w:val="00AA5B80"/>
    <w:rsid w:val="00AC1658"/>
    <w:rsid w:val="00AD2F30"/>
    <w:rsid w:val="00AF1CD2"/>
    <w:rsid w:val="00B23C23"/>
    <w:rsid w:val="00B45474"/>
    <w:rsid w:val="00B56F90"/>
    <w:rsid w:val="00B6394A"/>
    <w:rsid w:val="00B66053"/>
    <w:rsid w:val="00B7536D"/>
    <w:rsid w:val="00BD2CBE"/>
    <w:rsid w:val="00BD5F15"/>
    <w:rsid w:val="00BE0746"/>
    <w:rsid w:val="00C02DFA"/>
    <w:rsid w:val="00C512AF"/>
    <w:rsid w:val="00C545F6"/>
    <w:rsid w:val="00C61733"/>
    <w:rsid w:val="00C76ACE"/>
    <w:rsid w:val="00C808CC"/>
    <w:rsid w:val="00C923E5"/>
    <w:rsid w:val="00CA2485"/>
    <w:rsid w:val="00CA33D7"/>
    <w:rsid w:val="00CF0FAC"/>
    <w:rsid w:val="00D1499F"/>
    <w:rsid w:val="00D32106"/>
    <w:rsid w:val="00D356FA"/>
    <w:rsid w:val="00D37457"/>
    <w:rsid w:val="00D41783"/>
    <w:rsid w:val="00D447FB"/>
    <w:rsid w:val="00D62259"/>
    <w:rsid w:val="00D8381D"/>
    <w:rsid w:val="00DB5F64"/>
    <w:rsid w:val="00DD0CEA"/>
    <w:rsid w:val="00DE792C"/>
    <w:rsid w:val="00E008BB"/>
    <w:rsid w:val="00E31BF9"/>
    <w:rsid w:val="00E35AD6"/>
    <w:rsid w:val="00E82CD9"/>
    <w:rsid w:val="00E84F3C"/>
    <w:rsid w:val="00E93DBE"/>
    <w:rsid w:val="00ED25D0"/>
    <w:rsid w:val="00F1090C"/>
    <w:rsid w:val="00F15BF3"/>
    <w:rsid w:val="00F95716"/>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tateae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4934-DE47-4747-BE6D-A59EB201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3348</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Alina Leahu</cp:lastModifiedBy>
  <cp:revision>3</cp:revision>
  <cp:lastPrinted>2023-12-08T11:12:00Z</cp:lastPrinted>
  <dcterms:created xsi:type="dcterms:W3CDTF">2024-04-15T07:17:00Z</dcterms:created>
  <dcterms:modified xsi:type="dcterms:W3CDTF">2024-04-15T07:21:00Z</dcterms:modified>
</cp:coreProperties>
</file>