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AC6" w:rsidRDefault="00B45140" w:rsidP="00B91AC6">
      <w:pPr>
        <w:pStyle w:val="Header"/>
        <w:tabs>
          <w:tab w:val="left" w:pos="9000"/>
        </w:tabs>
        <w:rPr>
          <w:lang w:val="it-IT"/>
        </w:rPr>
      </w:pPr>
      <w:r>
        <w:rPr>
          <w:rFonts w:ascii="Times New Roman" w:hAnsi="Times New Roman"/>
          <w:b/>
          <w:noProof/>
          <w:sz w:val="32"/>
          <w:szCs w:val="32"/>
        </w:rPr>
        <w:object w:dxaOrig="1440" w:dyaOrig="1440">
          <v:shape id="_x0000_s1031" type="#_x0000_t75" style="position:absolute;margin-left:414.5pt;margin-top:-.05pt;width:84pt;height:65.35pt;z-index:-251657728">
            <v:imagedata r:id="rId8" o:title=""/>
          </v:shape>
          <o:OLEObject Type="Embed" ProgID="CorelDRAW.Graphic.13" ShapeID="_x0000_s1031" DrawAspect="Content" ObjectID="_1733133630" r:id="rId9"/>
        </w:object>
      </w:r>
      <w:r w:rsidR="00B91AC6">
        <w:rPr>
          <w:noProof/>
          <w:lang w:eastAsia="ro-RO"/>
        </w:rPr>
        <w:drawing>
          <wp:anchor distT="0" distB="0" distL="114300" distR="114300" simplePos="0" relativeHeight="251656704" behindDoc="1" locked="0" layoutInCell="1" allowOverlap="1">
            <wp:simplePos x="0" y="0"/>
            <wp:positionH relativeFrom="column">
              <wp:posOffset>-63500</wp:posOffset>
            </wp:positionH>
            <wp:positionV relativeFrom="paragraph">
              <wp:posOffset>-92710</wp:posOffset>
            </wp:positionV>
            <wp:extent cx="859155" cy="850265"/>
            <wp:effectExtent l="0" t="0" r="0" b="6985"/>
            <wp:wrapSquare wrapText="bothSides"/>
            <wp:docPr id="4" name="Picture 4"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B91AC6">
        <w:rPr>
          <w:lang w:val="it-IT"/>
        </w:rPr>
        <w:t xml:space="preserve">                    </w:t>
      </w:r>
    </w:p>
    <w:p w:rsidR="00B91AC6" w:rsidRPr="00E757D2" w:rsidRDefault="001F346E" w:rsidP="001F346E">
      <w:pPr>
        <w:pStyle w:val="Header"/>
        <w:tabs>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B91AC6" w:rsidRPr="00E757D2">
        <w:rPr>
          <w:rFonts w:ascii="Times New Roman" w:hAnsi="Times New Roman"/>
          <w:b/>
          <w:sz w:val="28"/>
          <w:szCs w:val="28"/>
          <w:lang w:val="it-IT"/>
        </w:rPr>
        <w:t>Ministerul Mediului</w:t>
      </w:r>
      <w:r w:rsidR="00B91AC6">
        <w:rPr>
          <w:rFonts w:ascii="Times New Roman" w:hAnsi="Times New Roman"/>
          <w:b/>
          <w:sz w:val="28"/>
          <w:szCs w:val="28"/>
          <w:lang w:val="it-IT"/>
        </w:rPr>
        <w:t>, Apelor și Pădurilor</w:t>
      </w:r>
    </w:p>
    <w:p w:rsidR="00B91AC6" w:rsidRPr="00E757D2" w:rsidRDefault="001F346E" w:rsidP="001F346E">
      <w:pPr>
        <w:pStyle w:val="Header"/>
        <w:tabs>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B91AC6" w:rsidRPr="00E757D2">
        <w:rPr>
          <w:rFonts w:ascii="Times New Roman" w:hAnsi="Times New Roman"/>
          <w:b/>
          <w:sz w:val="32"/>
          <w:szCs w:val="32"/>
          <w:lang w:val="it-IT"/>
        </w:rPr>
        <w:t>Agen</w:t>
      </w:r>
      <w:r w:rsidR="00B91AC6" w:rsidRPr="00E757D2">
        <w:rPr>
          <w:rFonts w:ascii="Times New Roman" w:hAnsi="Times New Roman"/>
          <w:b/>
          <w:sz w:val="32"/>
          <w:szCs w:val="32"/>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B91AC6" w:rsidRPr="004075B3" w:rsidTr="00B91AC6">
        <w:trPr>
          <w:trHeight w:val="692"/>
        </w:trPr>
        <w:tc>
          <w:tcPr>
            <w:tcW w:w="10031" w:type="dxa"/>
            <w:tcBorders>
              <w:top w:val="single" w:sz="8" w:space="0" w:color="000000"/>
              <w:bottom w:val="single" w:sz="8" w:space="0" w:color="000000"/>
            </w:tcBorders>
            <w:shd w:val="clear" w:color="auto" w:fill="auto"/>
            <w:vAlign w:val="center"/>
          </w:tcPr>
          <w:p w:rsidR="00B91AC6" w:rsidRPr="004075B3" w:rsidRDefault="00B91AC6" w:rsidP="00B91AC6">
            <w:pPr>
              <w:spacing w:before="180" w:after="0"/>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IA</w:t>
            </w:r>
            <w:r>
              <w:rPr>
                <w:rFonts w:ascii="Times New Roman" w:hAnsi="Times New Roman"/>
                <w:b/>
                <w:bCs/>
                <w:sz w:val="28"/>
                <w:szCs w:val="28"/>
              </w:rPr>
              <w:t>Ș</w:t>
            </w:r>
            <w:r>
              <w:rPr>
                <w:rFonts w:ascii="Times New Roman" w:hAnsi="Times New Roman"/>
                <w:b/>
                <w:bCs/>
                <w:sz w:val="28"/>
                <w:szCs w:val="28"/>
                <w:lang w:val="fr-FR"/>
              </w:rPr>
              <w:t>I</w:t>
            </w:r>
            <w:r>
              <w:rPr>
                <w:noProof/>
                <w:lang w:eastAsia="ro-RO"/>
              </w:rPr>
              <w:drawing>
                <wp:anchor distT="0" distB="0" distL="114300" distR="114300" simplePos="0" relativeHeight="251657728" behindDoc="0" locked="0" layoutInCell="1" allowOverlap="1">
                  <wp:simplePos x="0" y="0"/>
                  <wp:positionH relativeFrom="margin">
                    <wp:posOffset>539115</wp:posOffset>
                  </wp:positionH>
                  <wp:positionV relativeFrom="margin">
                    <wp:posOffset>48895</wp:posOffset>
                  </wp:positionV>
                  <wp:extent cx="332740" cy="338455"/>
                  <wp:effectExtent l="0" t="0" r="0" b="4445"/>
                  <wp:wrapSquare wrapText="bothSides"/>
                  <wp:docPr id="3" name="Picture 3" descr="APM Iasi_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PM Iasi_orizont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740" cy="3384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91AC6" w:rsidRDefault="00B91AC6" w:rsidP="00B91AC6">
      <w:pPr>
        <w:jc w:val="center"/>
        <w:rPr>
          <w:rFonts w:ascii="Arial" w:hAnsi="Arial" w:cs="Arial"/>
          <w:b/>
          <w:bCs/>
          <w:i/>
          <w:sz w:val="48"/>
          <w:szCs w:val="48"/>
        </w:rPr>
      </w:pPr>
    </w:p>
    <w:p w:rsidR="00B91AC6" w:rsidRDefault="00B91AC6" w:rsidP="00B91AC6">
      <w:pPr>
        <w:jc w:val="center"/>
        <w:rPr>
          <w:rFonts w:ascii="Arial" w:hAnsi="Arial" w:cs="Arial"/>
          <w:b/>
          <w:bCs/>
          <w:i/>
          <w:sz w:val="48"/>
          <w:szCs w:val="48"/>
        </w:rPr>
      </w:pPr>
    </w:p>
    <w:p w:rsidR="00B91AC6" w:rsidRDefault="00B91AC6" w:rsidP="00B91AC6">
      <w:pPr>
        <w:jc w:val="center"/>
        <w:rPr>
          <w:rFonts w:ascii="Arial" w:hAnsi="Arial" w:cs="Arial"/>
          <w:b/>
          <w:bCs/>
          <w:i/>
          <w:sz w:val="48"/>
          <w:szCs w:val="48"/>
        </w:rPr>
      </w:pPr>
    </w:p>
    <w:p w:rsidR="00B91AC6" w:rsidRDefault="00B91AC6" w:rsidP="00B91AC6">
      <w:pPr>
        <w:jc w:val="center"/>
        <w:rPr>
          <w:rFonts w:ascii="Arial" w:hAnsi="Arial" w:cs="Arial"/>
          <w:b/>
          <w:bCs/>
          <w:i/>
          <w:sz w:val="48"/>
          <w:szCs w:val="48"/>
        </w:rPr>
      </w:pPr>
    </w:p>
    <w:p w:rsidR="00B91AC6" w:rsidRDefault="00B91AC6" w:rsidP="00B91AC6">
      <w:pPr>
        <w:jc w:val="center"/>
        <w:rPr>
          <w:rFonts w:ascii="Arial" w:hAnsi="Arial" w:cs="Arial"/>
          <w:b/>
          <w:bCs/>
          <w:i/>
          <w:sz w:val="48"/>
          <w:szCs w:val="48"/>
        </w:rPr>
      </w:pPr>
    </w:p>
    <w:p w:rsidR="00B91AC6" w:rsidRPr="00C749F4" w:rsidRDefault="00B91AC6" w:rsidP="00B91AC6">
      <w:pPr>
        <w:jc w:val="center"/>
        <w:rPr>
          <w:rFonts w:ascii="Arial" w:hAnsi="Arial" w:cs="Arial"/>
          <w:b/>
          <w:bCs/>
          <w:i/>
          <w:sz w:val="48"/>
          <w:szCs w:val="48"/>
        </w:rPr>
      </w:pPr>
      <w:r w:rsidRPr="00C749F4">
        <w:rPr>
          <w:rFonts w:ascii="Arial" w:hAnsi="Arial" w:cs="Arial"/>
          <w:b/>
          <w:bCs/>
          <w:i/>
          <w:sz w:val="48"/>
          <w:szCs w:val="48"/>
        </w:rPr>
        <w:t xml:space="preserve">RAPORT </w:t>
      </w:r>
      <w:r w:rsidRPr="00513D54">
        <w:rPr>
          <w:rFonts w:ascii="Arial" w:hAnsi="Arial" w:cs="Arial"/>
          <w:b/>
          <w:bCs/>
          <w:i/>
          <w:sz w:val="48"/>
          <w:szCs w:val="48"/>
        </w:rPr>
        <w:t>DE MONITORIZARE</w:t>
      </w:r>
      <w:r>
        <w:rPr>
          <w:rFonts w:ascii="Arial" w:hAnsi="Arial" w:cs="Arial"/>
          <w:b/>
          <w:bCs/>
          <w:i/>
          <w:sz w:val="48"/>
          <w:szCs w:val="48"/>
        </w:rPr>
        <w:t xml:space="preserve"> A </w:t>
      </w:r>
      <w:r w:rsidRPr="00513D54">
        <w:rPr>
          <w:rFonts w:ascii="Arial" w:hAnsi="Arial" w:cs="Arial"/>
          <w:b/>
          <w:bCs/>
          <w:i/>
          <w:sz w:val="48"/>
          <w:szCs w:val="48"/>
        </w:rPr>
        <w:t>PLANULUI JUDEȚEAN DE GESTIONARE A DEŞEURILOR</w:t>
      </w:r>
      <w:r w:rsidRPr="00C749F4">
        <w:rPr>
          <w:rFonts w:ascii="Arial" w:hAnsi="Arial" w:cs="Arial"/>
          <w:b/>
          <w:bCs/>
          <w:i/>
          <w:sz w:val="48"/>
          <w:szCs w:val="48"/>
        </w:rPr>
        <w:t xml:space="preserve"> </w:t>
      </w:r>
      <w:r w:rsidRPr="00EE3AFD">
        <w:rPr>
          <w:rFonts w:ascii="Arial" w:hAnsi="Arial" w:cs="Arial"/>
          <w:b/>
          <w:bCs/>
          <w:i/>
          <w:sz w:val="48"/>
          <w:szCs w:val="48"/>
        </w:rPr>
        <w:t>Î</w:t>
      </w:r>
      <w:r>
        <w:rPr>
          <w:rFonts w:ascii="Arial" w:hAnsi="Arial" w:cs="Arial"/>
          <w:b/>
          <w:bCs/>
          <w:i/>
          <w:sz w:val="48"/>
          <w:szCs w:val="48"/>
        </w:rPr>
        <w:t xml:space="preserve">N </w:t>
      </w:r>
      <w:r w:rsidRPr="00C749F4">
        <w:rPr>
          <w:rFonts w:ascii="Arial" w:hAnsi="Arial" w:cs="Arial"/>
          <w:b/>
          <w:bCs/>
          <w:i/>
          <w:sz w:val="48"/>
          <w:szCs w:val="48"/>
        </w:rPr>
        <w:t>JUDEŢUL IAŞI</w:t>
      </w:r>
    </w:p>
    <w:p w:rsidR="00B91AC6" w:rsidRDefault="00B91AC6" w:rsidP="00B91AC6">
      <w:pPr>
        <w:jc w:val="center"/>
        <w:rPr>
          <w:rFonts w:ascii="Arial" w:hAnsi="Arial" w:cs="Arial"/>
          <w:b/>
          <w:bCs/>
          <w:i/>
          <w:sz w:val="48"/>
          <w:szCs w:val="48"/>
        </w:rPr>
      </w:pPr>
      <w:r w:rsidRPr="00C749F4">
        <w:rPr>
          <w:rFonts w:ascii="Arial" w:hAnsi="Arial" w:cs="Arial"/>
          <w:b/>
          <w:bCs/>
          <w:i/>
          <w:sz w:val="48"/>
          <w:szCs w:val="48"/>
        </w:rPr>
        <w:t>PENTRU ANUL 20</w:t>
      </w:r>
      <w:r>
        <w:rPr>
          <w:rFonts w:ascii="Arial" w:hAnsi="Arial" w:cs="Arial"/>
          <w:b/>
          <w:bCs/>
          <w:i/>
          <w:sz w:val="48"/>
          <w:szCs w:val="48"/>
        </w:rPr>
        <w:t>21</w:t>
      </w:r>
    </w:p>
    <w:p w:rsidR="00B91AC6" w:rsidRPr="00C749F4" w:rsidRDefault="00B91AC6" w:rsidP="00B91AC6">
      <w:pPr>
        <w:jc w:val="center"/>
        <w:rPr>
          <w:rFonts w:ascii="Arial" w:hAnsi="Arial" w:cs="Arial"/>
          <w:b/>
          <w:bCs/>
          <w:i/>
          <w:sz w:val="48"/>
          <w:szCs w:val="48"/>
        </w:rPr>
      </w:pPr>
    </w:p>
    <w:p w:rsidR="00B91AC6" w:rsidRDefault="00B91AC6" w:rsidP="00B91AC6">
      <w:pPr>
        <w:spacing w:after="0" w:line="240" w:lineRule="auto"/>
        <w:rPr>
          <w:rFonts w:ascii="Times New Roman" w:hAnsi="Times New Roman"/>
          <w:sz w:val="24"/>
          <w:szCs w:val="24"/>
        </w:rPr>
      </w:pPr>
    </w:p>
    <w:p w:rsidR="00B91AC6" w:rsidRDefault="00B91AC6" w:rsidP="00B91AC6">
      <w:pPr>
        <w:spacing w:after="0" w:line="240" w:lineRule="auto"/>
        <w:rPr>
          <w:rFonts w:ascii="Times New Roman" w:hAnsi="Times New Roman"/>
          <w:sz w:val="24"/>
          <w:szCs w:val="24"/>
        </w:rPr>
      </w:pPr>
    </w:p>
    <w:p w:rsidR="00B91AC6" w:rsidRDefault="00B91AC6" w:rsidP="00B91AC6">
      <w:pPr>
        <w:spacing w:after="0" w:line="240" w:lineRule="auto"/>
        <w:rPr>
          <w:rFonts w:ascii="Times New Roman" w:hAnsi="Times New Roman"/>
          <w:sz w:val="24"/>
          <w:szCs w:val="24"/>
        </w:rPr>
      </w:pPr>
    </w:p>
    <w:p w:rsidR="00B91AC6" w:rsidRDefault="00B91AC6" w:rsidP="00B91AC6">
      <w:pPr>
        <w:spacing w:after="0" w:line="240" w:lineRule="auto"/>
        <w:rPr>
          <w:rFonts w:ascii="Times New Roman" w:hAnsi="Times New Roman"/>
          <w:sz w:val="24"/>
          <w:szCs w:val="24"/>
        </w:rPr>
      </w:pPr>
    </w:p>
    <w:p w:rsidR="00B91AC6" w:rsidRDefault="00B91AC6" w:rsidP="00B91AC6">
      <w:pPr>
        <w:spacing w:after="0" w:line="240" w:lineRule="auto"/>
        <w:rPr>
          <w:rFonts w:ascii="Times New Roman" w:hAnsi="Times New Roman"/>
          <w:sz w:val="24"/>
          <w:szCs w:val="24"/>
        </w:rPr>
      </w:pPr>
    </w:p>
    <w:p w:rsidR="00B91AC6" w:rsidRDefault="00B91AC6" w:rsidP="00B91AC6">
      <w:pPr>
        <w:spacing w:after="0" w:line="240" w:lineRule="auto"/>
        <w:rPr>
          <w:rFonts w:ascii="Times New Roman" w:hAnsi="Times New Roman"/>
          <w:sz w:val="24"/>
          <w:szCs w:val="24"/>
        </w:rPr>
      </w:pPr>
    </w:p>
    <w:p w:rsidR="00B91AC6" w:rsidRDefault="00B91AC6" w:rsidP="00B91AC6">
      <w:pPr>
        <w:spacing w:after="0" w:line="240" w:lineRule="auto"/>
        <w:rPr>
          <w:rFonts w:ascii="Times New Roman" w:hAnsi="Times New Roman"/>
          <w:sz w:val="24"/>
          <w:szCs w:val="24"/>
        </w:rPr>
      </w:pPr>
    </w:p>
    <w:p w:rsidR="00B91AC6" w:rsidRDefault="00B91AC6" w:rsidP="00B91AC6">
      <w:pPr>
        <w:spacing w:after="0" w:line="240" w:lineRule="auto"/>
        <w:rPr>
          <w:rFonts w:ascii="Times New Roman" w:hAnsi="Times New Roman"/>
          <w:sz w:val="24"/>
          <w:szCs w:val="24"/>
        </w:rPr>
      </w:pPr>
    </w:p>
    <w:p w:rsidR="00B91AC6" w:rsidRDefault="00B91AC6" w:rsidP="00B91AC6">
      <w:pPr>
        <w:spacing w:after="0" w:line="240" w:lineRule="auto"/>
        <w:rPr>
          <w:rFonts w:ascii="Times New Roman" w:hAnsi="Times New Roman"/>
          <w:sz w:val="24"/>
          <w:szCs w:val="24"/>
        </w:rPr>
      </w:pPr>
    </w:p>
    <w:p w:rsidR="00B91AC6" w:rsidRDefault="00B91AC6" w:rsidP="00B91AC6">
      <w:pPr>
        <w:spacing w:after="0" w:line="240" w:lineRule="auto"/>
        <w:rPr>
          <w:rFonts w:ascii="Times New Roman" w:hAnsi="Times New Roman"/>
          <w:sz w:val="24"/>
          <w:szCs w:val="24"/>
        </w:rPr>
      </w:pPr>
    </w:p>
    <w:p w:rsidR="00B91AC6" w:rsidRDefault="00B91AC6" w:rsidP="00B91AC6">
      <w:pPr>
        <w:spacing w:after="0" w:line="240" w:lineRule="auto"/>
        <w:rPr>
          <w:rFonts w:ascii="Times New Roman" w:hAnsi="Times New Roman"/>
          <w:sz w:val="24"/>
          <w:szCs w:val="24"/>
        </w:rPr>
      </w:pPr>
    </w:p>
    <w:p w:rsidR="00B91AC6" w:rsidRDefault="00B91AC6" w:rsidP="00B91AC6">
      <w:pPr>
        <w:spacing w:after="0" w:line="240" w:lineRule="auto"/>
        <w:rPr>
          <w:rFonts w:ascii="Times New Roman" w:hAnsi="Times New Roman"/>
          <w:sz w:val="24"/>
          <w:szCs w:val="24"/>
        </w:rPr>
      </w:pPr>
    </w:p>
    <w:p w:rsidR="00B91AC6" w:rsidRDefault="00B91AC6" w:rsidP="00B91AC6">
      <w:pPr>
        <w:spacing w:after="0" w:line="240" w:lineRule="auto"/>
        <w:rPr>
          <w:rFonts w:ascii="Times New Roman" w:hAnsi="Times New Roman"/>
          <w:sz w:val="24"/>
          <w:szCs w:val="24"/>
        </w:rPr>
      </w:pPr>
    </w:p>
    <w:p w:rsidR="00B91AC6" w:rsidRPr="00851565" w:rsidRDefault="00B91AC6" w:rsidP="00B91AC6">
      <w:pPr>
        <w:spacing w:after="0" w:line="240" w:lineRule="auto"/>
        <w:rPr>
          <w:rFonts w:ascii="Times New Roman" w:hAnsi="Times New Roman"/>
          <w:sz w:val="24"/>
          <w:szCs w:val="24"/>
        </w:rPr>
      </w:pPr>
    </w:p>
    <w:p w:rsidR="0094480E" w:rsidRPr="005501FE" w:rsidRDefault="00602410" w:rsidP="00554973">
      <w:pPr>
        <w:jc w:val="both"/>
        <w:rPr>
          <w:rFonts w:ascii="Times New Roman" w:hAnsi="Times New Roman" w:cs="Times New Roman"/>
          <w:b/>
          <w:bCs/>
          <w:sz w:val="28"/>
          <w:szCs w:val="28"/>
        </w:rPr>
      </w:pPr>
      <w:r w:rsidRPr="005501FE">
        <w:rPr>
          <w:rFonts w:ascii="Times New Roman" w:hAnsi="Times New Roman" w:cs="Times New Roman"/>
          <w:b/>
          <w:bCs/>
          <w:sz w:val="28"/>
          <w:szCs w:val="28"/>
        </w:rPr>
        <w:t>CUPRINS:</w:t>
      </w:r>
    </w:p>
    <w:p w:rsidR="005501FE" w:rsidRDefault="00987C8F" w:rsidP="00554973">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333838">
        <w:rPr>
          <w:rFonts w:ascii="Times New Roman" w:hAnsi="Times New Roman" w:cs="Times New Roman"/>
          <w:b/>
          <w:bCs/>
          <w:sz w:val="24"/>
          <w:szCs w:val="24"/>
        </w:rPr>
        <w:t xml:space="preserve">   </w:t>
      </w:r>
      <w:r>
        <w:rPr>
          <w:rFonts w:ascii="Times New Roman" w:hAnsi="Times New Roman" w:cs="Times New Roman"/>
          <w:b/>
          <w:bCs/>
          <w:sz w:val="24"/>
          <w:szCs w:val="24"/>
        </w:rPr>
        <w:t>INTRODUCERE</w:t>
      </w:r>
    </w:p>
    <w:p w:rsidR="005501FE" w:rsidRDefault="00987C8F" w:rsidP="00554973">
      <w:pPr>
        <w:pStyle w:val="Default"/>
        <w:rPr>
          <w:rFonts w:ascii="Times New Roman" w:hAnsi="Times New Roman" w:cs="Times New Roman"/>
          <w:b/>
          <w:bCs/>
        </w:rPr>
      </w:pPr>
      <w:r>
        <w:rPr>
          <w:rFonts w:ascii="Times New Roman" w:hAnsi="Times New Roman" w:cs="Times New Roman"/>
          <w:b/>
          <w:bCs/>
        </w:rPr>
        <w:t>2</w:t>
      </w:r>
      <w:r w:rsidR="00554973" w:rsidRPr="00554973">
        <w:rPr>
          <w:rFonts w:ascii="Times New Roman" w:hAnsi="Times New Roman" w:cs="Times New Roman"/>
          <w:b/>
          <w:bCs/>
        </w:rPr>
        <w:t xml:space="preserve">. </w:t>
      </w:r>
      <w:r w:rsidR="005C6CBD">
        <w:rPr>
          <w:rFonts w:ascii="Times New Roman" w:hAnsi="Times New Roman" w:cs="Times New Roman"/>
          <w:b/>
          <w:bCs/>
        </w:rPr>
        <w:t xml:space="preserve">  </w:t>
      </w:r>
      <w:r w:rsidR="00333838">
        <w:rPr>
          <w:rFonts w:ascii="Times New Roman" w:hAnsi="Times New Roman" w:cs="Times New Roman"/>
          <w:b/>
          <w:bCs/>
        </w:rPr>
        <w:t xml:space="preserve">     </w:t>
      </w:r>
      <w:r w:rsidR="00554973" w:rsidRPr="00554973">
        <w:rPr>
          <w:rFonts w:ascii="Times New Roman" w:hAnsi="Times New Roman" w:cs="Times New Roman"/>
          <w:b/>
          <w:bCs/>
        </w:rPr>
        <w:t>MONITORIZAREA FACTORILOR RELEVANŢI PENTRU PROIECŢIA GENERĂRII DEȘEURILOR</w:t>
      </w:r>
    </w:p>
    <w:p w:rsidR="00554973" w:rsidRPr="00554973" w:rsidRDefault="00554973" w:rsidP="00554973">
      <w:pPr>
        <w:pStyle w:val="Default"/>
        <w:rPr>
          <w:rFonts w:ascii="Times New Roman" w:hAnsi="Times New Roman" w:cs="Times New Roman"/>
        </w:rPr>
      </w:pPr>
      <w:r w:rsidRPr="00554973">
        <w:rPr>
          <w:rFonts w:ascii="Times New Roman" w:hAnsi="Times New Roman" w:cs="Times New Roman"/>
          <w:b/>
          <w:bCs/>
        </w:rPr>
        <w:t xml:space="preserve"> </w:t>
      </w:r>
    </w:p>
    <w:p w:rsidR="005501FE" w:rsidRPr="003E7A8F" w:rsidRDefault="00987C8F" w:rsidP="00554973">
      <w:pPr>
        <w:pStyle w:val="Default"/>
        <w:rPr>
          <w:rFonts w:ascii="Times New Roman" w:hAnsi="Times New Roman" w:cs="Times New Roman"/>
          <w:b/>
          <w:bCs/>
          <w:sz w:val="22"/>
          <w:szCs w:val="22"/>
        </w:rPr>
      </w:pPr>
      <w:r>
        <w:rPr>
          <w:rFonts w:ascii="Times New Roman" w:hAnsi="Times New Roman" w:cs="Times New Roman"/>
          <w:b/>
          <w:bCs/>
          <w:sz w:val="22"/>
          <w:szCs w:val="22"/>
        </w:rPr>
        <w:t>2</w:t>
      </w:r>
      <w:r w:rsidR="00554973" w:rsidRPr="003E7A8F">
        <w:rPr>
          <w:rFonts w:ascii="Times New Roman" w:hAnsi="Times New Roman" w:cs="Times New Roman"/>
          <w:b/>
          <w:bCs/>
          <w:sz w:val="22"/>
          <w:szCs w:val="22"/>
        </w:rPr>
        <w:t xml:space="preserve">.1. Monitorizarea populației rezidente </w:t>
      </w:r>
    </w:p>
    <w:p w:rsidR="005501FE" w:rsidRPr="003E7A8F" w:rsidRDefault="005501FE" w:rsidP="00554973">
      <w:pPr>
        <w:pStyle w:val="Default"/>
        <w:rPr>
          <w:rFonts w:ascii="Times New Roman" w:hAnsi="Times New Roman" w:cs="Times New Roman"/>
          <w:b/>
          <w:bCs/>
          <w:sz w:val="22"/>
          <w:szCs w:val="22"/>
        </w:rPr>
      </w:pPr>
    </w:p>
    <w:p w:rsidR="005501FE" w:rsidRPr="003E7A8F" w:rsidRDefault="00987C8F" w:rsidP="00554973">
      <w:pPr>
        <w:pStyle w:val="Default"/>
        <w:rPr>
          <w:rFonts w:ascii="Times New Roman" w:hAnsi="Times New Roman" w:cs="Times New Roman"/>
          <w:b/>
          <w:bCs/>
          <w:sz w:val="22"/>
          <w:szCs w:val="22"/>
        </w:rPr>
      </w:pPr>
      <w:r>
        <w:rPr>
          <w:rFonts w:ascii="Times New Roman" w:hAnsi="Times New Roman" w:cs="Times New Roman"/>
          <w:b/>
          <w:bCs/>
          <w:sz w:val="22"/>
          <w:szCs w:val="22"/>
        </w:rPr>
        <w:t>2</w:t>
      </w:r>
      <w:r w:rsidR="00554973" w:rsidRPr="003E7A8F">
        <w:rPr>
          <w:rFonts w:ascii="Times New Roman" w:hAnsi="Times New Roman" w:cs="Times New Roman"/>
          <w:b/>
          <w:bCs/>
          <w:sz w:val="22"/>
          <w:szCs w:val="22"/>
        </w:rPr>
        <w:t xml:space="preserve">.2. Monitorizarea indicelui de generare a deșeurilor menajere, respectiv municipale </w:t>
      </w:r>
    </w:p>
    <w:p w:rsidR="005501FE" w:rsidRPr="003E7A8F" w:rsidRDefault="005501FE" w:rsidP="00554973">
      <w:pPr>
        <w:pStyle w:val="Default"/>
        <w:rPr>
          <w:rFonts w:ascii="Times New Roman" w:hAnsi="Times New Roman" w:cs="Times New Roman"/>
          <w:b/>
          <w:bCs/>
          <w:sz w:val="22"/>
          <w:szCs w:val="22"/>
        </w:rPr>
      </w:pPr>
    </w:p>
    <w:p w:rsidR="005501FE" w:rsidRPr="003E7A8F" w:rsidRDefault="00987C8F" w:rsidP="00554973">
      <w:pPr>
        <w:pStyle w:val="Default"/>
        <w:rPr>
          <w:rFonts w:ascii="Times New Roman" w:hAnsi="Times New Roman" w:cs="Times New Roman"/>
          <w:b/>
          <w:bCs/>
          <w:sz w:val="22"/>
          <w:szCs w:val="22"/>
        </w:rPr>
      </w:pPr>
      <w:r>
        <w:rPr>
          <w:rFonts w:ascii="Times New Roman" w:hAnsi="Times New Roman" w:cs="Times New Roman"/>
          <w:b/>
          <w:bCs/>
          <w:sz w:val="22"/>
          <w:szCs w:val="22"/>
        </w:rPr>
        <w:t>2</w:t>
      </w:r>
      <w:r w:rsidR="00554973" w:rsidRPr="003E7A8F">
        <w:rPr>
          <w:rFonts w:ascii="Times New Roman" w:hAnsi="Times New Roman" w:cs="Times New Roman"/>
          <w:b/>
          <w:bCs/>
          <w:sz w:val="22"/>
          <w:szCs w:val="22"/>
        </w:rPr>
        <w:t xml:space="preserve">.3. Monitorizarea indicatorului economic PIB/capita </w:t>
      </w:r>
    </w:p>
    <w:p w:rsidR="005501FE" w:rsidRPr="003E7A8F" w:rsidRDefault="005501FE" w:rsidP="00554973">
      <w:pPr>
        <w:pStyle w:val="Default"/>
        <w:rPr>
          <w:rFonts w:ascii="Times New Roman" w:hAnsi="Times New Roman" w:cs="Times New Roman"/>
          <w:b/>
          <w:bCs/>
          <w:sz w:val="22"/>
          <w:szCs w:val="22"/>
        </w:rPr>
      </w:pPr>
    </w:p>
    <w:p w:rsidR="00554973" w:rsidRPr="003E7A8F" w:rsidRDefault="00987C8F" w:rsidP="00554973">
      <w:pPr>
        <w:pStyle w:val="Default"/>
        <w:rPr>
          <w:rFonts w:ascii="Times New Roman" w:hAnsi="Times New Roman" w:cs="Times New Roman"/>
          <w:b/>
          <w:bCs/>
          <w:sz w:val="22"/>
          <w:szCs w:val="22"/>
        </w:rPr>
      </w:pPr>
      <w:r>
        <w:rPr>
          <w:rFonts w:ascii="Times New Roman" w:hAnsi="Times New Roman" w:cs="Times New Roman"/>
          <w:b/>
          <w:bCs/>
          <w:sz w:val="22"/>
          <w:szCs w:val="22"/>
        </w:rPr>
        <w:t>2</w:t>
      </w:r>
      <w:r w:rsidR="00554973" w:rsidRPr="003E7A8F">
        <w:rPr>
          <w:rFonts w:ascii="Times New Roman" w:hAnsi="Times New Roman" w:cs="Times New Roman"/>
          <w:b/>
          <w:bCs/>
          <w:sz w:val="22"/>
          <w:szCs w:val="22"/>
        </w:rPr>
        <w:t xml:space="preserve">.4. Monitorizarea compoziţiei deşeurilor </w:t>
      </w:r>
    </w:p>
    <w:p w:rsidR="005501FE" w:rsidRPr="003E7A8F" w:rsidRDefault="005501FE" w:rsidP="00554973">
      <w:pPr>
        <w:pStyle w:val="Default"/>
        <w:rPr>
          <w:rFonts w:ascii="Times New Roman" w:hAnsi="Times New Roman" w:cs="Times New Roman"/>
          <w:b/>
          <w:sz w:val="22"/>
          <w:szCs w:val="22"/>
        </w:rPr>
      </w:pPr>
    </w:p>
    <w:p w:rsidR="00554973" w:rsidRDefault="00987C8F" w:rsidP="00554973">
      <w:pPr>
        <w:jc w:val="both"/>
        <w:rPr>
          <w:rFonts w:ascii="Times New Roman" w:hAnsi="Times New Roman" w:cs="Times New Roman"/>
          <w:b/>
          <w:bCs/>
        </w:rPr>
      </w:pPr>
      <w:r>
        <w:rPr>
          <w:rFonts w:ascii="Times New Roman" w:hAnsi="Times New Roman" w:cs="Times New Roman"/>
          <w:b/>
          <w:bCs/>
        </w:rPr>
        <w:t>2</w:t>
      </w:r>
      <w:r w:rsidR="00554973" w:rsidRPr="003E7A8F">
        <w:rPr>
          <w:rFonts w:ascii="Times New Roman" w:hAnsi="Times New Roman" w:cs="Times New Roman"/>
          <w:b/>
          <w:bCs/>
        </w:rPr>
        <w:t xml:space="preserve">.5. Monitorizarea indicelui de generare a deșeurilor din construcții şi desființări </w:t>
      </w:r>
    </w:p>
    <w:p w:rsidR="005C6CBD" w:rsidRPr="00333838" w:rsidRDefault="00987C8F" w:rsidP="005C6CBD">
      <w:pPr>
        <w:jc w:val="both"/>
        <w:rPr>
          <w:rFonts w:ascii="Times New Roman" w:hAnsi="Times New Roman" w:cs="Times New Roman"/>
          <w:b/>
          <w:bCs/>
          <w:sz w:val="24"/>
          <w:szCs w:val="24"/>
        </w:rPr>
      </w:pPr>
      <w:r>
        <w:rPr>
          <w:rFonts w:ascii="Times New Roman" w:hAnsi="Times New Roman" w:cs="Times New Roman"/>
          <w:b/>
          <w:bCs/>
        </w:rPr>
        <w:t>3</w:t>
      </w:r>
      <w:r w:rsidR="005C6CBD" w:rsidRPr="005C6CBD">
        <w:rPr>
          <w:rFonts w:ascii="Times New Roman" w:hAnsi="Times New Roman" w:cs="Times New Roman"/>
          <w:b/>
          <w:bCs/>
        </w:rPr>
        <w:t>.</w:t>
      </w:r>
      <w:r w:rsidR="005C6CBD" w:rsidRPr="005C6CBD">
        <w:rPr>
          <w:rFonts w:ascii="Times New Roman" w:hAnsi="Times New Roman" w:cs="Times New Roman"/>
          <w:b/>
          <w:bCs/>
        </w:rPr>
        <w:tab/>
      </w:r>
      <w:r w:rsidR="005C6CBD" w:rsidRPr="00333838">
        <w:rPr>
          <w:rFonts w:ascii="Times New Roman" w:hAnsi="Times New Roman" w:cs="Times New Roman"/>
          <w:b/>
          <w:bCs/>
          <w:sz w:val="24"/>
          <w:szCs w:val="24"/>
        </w:rPr>
        <w:t>MONITORIZAREA ATINGERII OBIECTIVELOR STABILITE ÎN CADRUL PLANULUI JUDEŢEAN DE GESTIONARE A DEŞEURILOR - PJGD IA</w:t>
      </w:r>
      <w:r w:rsidR="00FA1E7A" w:rsidRPr="00333838">
        <w:rPr>
          <w:rFonts w:ascii="Times New Roman" w:hAnsi="Times New Roman" w:cs="Times New Roman"/>
          <w:b/>
          <w:bCs/>
          <w:sz w:val="24"/>
          <w:szCs w:val="24"/>
        </w:rPr>
        <w:t>Ș</w:t>
      </w:r>
      <w:r w:rsidR="005C6CBD" w:rsidRPr="00333838">
        <w:rPr>
          <w:rFonts w:ascii="Times New Roman" w:hAnsi="Times New Roman" w:cs="Times New Roman"/>
          <w:b/>
          <w:bCs/>
          <w:sz w:val="24"/>
          <w:szCs w:val="24"/>
        </w:rPr>
        <w:t>I</w:t>
      </w:r>
    </w:p>
    <w:p w:rsidR="005C6CBD" w:rsidRPr="005C6CBD" w:rsidRDefault="00987C8F" w:rsidP="005C6CBD">
      <w:pPr>
        <w:jc w:val="both"/>
        <w:rPr>
          <w:rFonts w:ascii="Times New Roman" w:hAnsi="Times New Roman" w:cs="Times New Roman"/>
          <w:b/>
          <w:bCs/>
        </w:rPr>
      </w:pPr>
      <w:r>
        <w:rPr>
          <w:rFonts w:ascii="Times New Roman" w:hAnsi="Times New Roman" w:cs="Times New Roman"/>
          <w:b/>
          <w:bCs/>
        </w:rPr>
        <w:t>3</w:t>
      </w:r>
      <w:r w:rsidR="005C6CBD" w:rsidRPr="005C6CBD">
        <w:rPr>
          <w:rFonts w:ascii="Times New Roman" w:hAnsi="Times New Roman" w:cs="Times New Roman"/>
          <w:b/>
          <w:bCs/>
        </w:rPr>
        <w:t>.1.</w:t>
      </w:r>
      <w:r w:rsidR="005C6CBD" w:rsidRPr="005C6CBD">
        <w:rPr>
          <w:rFonts w:ascii="Times New Roman" w:hAnsi="Times New Roman" w:cs="Times New Roman"/>
          <w:b/>
          <w:bCs/>
        </w:rPr>
        <w:tab/>
        <w:t>Monitorizarea atingerii obiectivelor privind gestionarea deşeurilor municipale</w:t>
      </w:r>
      <w:r w:rsidR="005C6CBD" w:rsidRPr="005C6CBD">
        <w:rPr>
          <w:rFonts w:ascii="Times New Roman" w:hAnsi="Times New Roman" w:cs="Times New Roman"/>
          <w:b/>
          <w:bCs/>
        </w:rPr>
        <w:tab/>
      </w:r>
    </w:p>
    <w:p w:rsidR="007B1FDD" w:rsidRPr="007B1FDD" w:rsidRDefault="00987C8F" w:rsidP="007B1FDD">
      <w:pPr>
        <w:jc w:val="both"/>
        <w:rPr>
          <w:rFonts w:ascii="Times New Roman" w:hAnsi="Times New Roman" w:cs="Times New Roman"/>
          <w:bCs/>
          <w:i/>
        </w:rPr>
      </w:pPr>
      <w:r>
        <w:rPr>
          <w:rFonts w:ascii="Times New Roman" w:hAnsi="Times New Roman" w:cs="Times New Roman"/>
          <w:b/>
          <w:bCs/>
        </w:rPr>
        <w:t>3</w:t>
      </w:r>
      <w:r w:rsidR="005C6CBD" w:rsidRPr="005C6CBD">
        <w:rPr>
          <w:rFonts w:ascii="Times New Roman" w:hAnsi="Times New Roman" w:cs="Times New Roman"/>
          <w:b/>
          <w:bCs/>
        </w:rPr>
        <w:t>.1.1.</w:t>
      </w:r>
      <w:r w:rsidR="005C6CBD" w:rsidRPr="005C6CBD">
        <w:rPr>
          <w:rFonts w:ascii="Times New Roman" w:hAnsi="Times New Roman" w:cs="Times New Roman"/>
          <w:b/>
          <w:bCs/>
        </w:rPr>
        <w:tab/>
      </w:r>
      <w:r w:rsidR="007B1FDD" w:rsidRPr="007B1FDD">
        <w:rPr>
          <w:rFonts w:ascii="Times New Roman" w:hAnsi="Times New Roman" w:cs="Times New Roman"/>
          <w:bCs/>
          <w:i/>
        </w:rPr>
        <w:t>Evaluarea indicatorilor asociaţi obiectivelor prevăzute în Planul de acțiune  - privind gestionarea deşeurilor municipale</w:t>
      </w:r>
    </w:p>
    <w:p w:rsidR="005C6CBD" w:rsidRPr="005C6CBD" w:rsidRDefault="00987C8F" w:rsidP="005C6CBD">
      <w:pPr>
        <w:jc w:val="both"/>
        <w:rPr>
          <w:rFonts w:ascii="Times New Roman" w:hAnsi="Times New Roman" w:cs="Times New Roman"/>
          <w:b/>
          <w:bCs/>
        </w:rPr>
      </w:pPr>
      <w:r>
        <w:rPr>
          <w:rFonts w:ascii="Times New Roman" w:hAnsi="Times New Roman" w:cs="Times New Roman"/>
          <w:b/>
          <w:bCs/>
        </w:rPr>
        <w:t>3</w:t>
      </w:r>
      <w:r w:rsidR="005C6CBD" w:rsidRPr="005C6CBD">
        <w:rPr>
          <w:rFonts w:ascii="Times New Roman" w:hAnsi="Times New Roman" w:cs="Times New Roman"/>
          <w:b/>
          <w:bCs/>
        </w:rPr>
        <w:t>.2.</w:t>
      </w:r>
      <w:r w:rsidR="005C6CBD" w:rsidRPr="005C6CBD">
        <w:rPr>
          <w:rFonts w:ascii="Times New Roman" w:hAnsi="Times New Roman" w:cs="Times New Roman"/>
          <w:b/>
          <w:bCs/>
        </w:rPr>
        <w:tab/>
        <w:t xml:space="preserve">Monitorizarea atingerii obiectivelor privind gestionarea deşeurilor de ambalaje </w:t>
      </w:r>
    </w:p>
    <w:p w:rsidR="005C6CBD" w:rsidRPr="001C46BC" w:rsidRDefault="00987C8F" w:rsidP="005C6CBD">
      <w:pPr>
        <w:jc w:val="both"/>
        <w:rPr>
          <w:rFonts w:ascii="Times New Roman" w:hAnsi="Times New Roman" w:cs="Times New Roman"/>
          <w:b/>
          <w:bCs/>
          <w:i/>
        </w:rPr>
      </w:pPr>
      <w:r>
        <w:rPr>
          <w:rFonts w:ascii="Times New Roman" w:hAnsi="Times New Roman" w:cs="Times New Roman"/>
          <w:b/>
          <w:bCs/>
        </w:rPr>
        <w:t>3</w:t>
      </w:r>
      <w:r w:rsidR="005C6CBD" w:rsidRPr="005C6CBD">
        <w:rPr>
          <w:rFonts w:ascii="Times New Roman" w:hAnsi="Times New Roman" w:cs="Times New Roman"/>
          <w:b/>
          <w:bCs/>
        </w:rPr>
        <w:t>.2.1.</w:t>
      </w:r>
      <w:r w:rsidR="005C6CBD" w:rsidRPr="005C6CBD">
        <w:rPr>
          <w:rFonts w:ascii="Times New Roman" w:hAnsi="Times New Roman" w:cs="Times New Roman"/>
          <w:b/>
          <w:bCs/>
        </w:rPr>
        <w:tab/>
      </w:r>
      <w:r w:rsidR="001C46BC" w:rsidRPr="001C46BC">
        <w:rPr>
          <w:rFonts w:ascii="Times New Roman" w:hAnsi="Times New Roman" w:cs="Times New Roman"/>
          <w:bCs/>
          <w:i/>
        </w:rPr>
        <w:t>Evaluarea indicatorilor asociaţi obiectivelor prevăzute în Planul de acțiune  - privind gestionarea deşeurilor de ambalaje</w:t>
      </w:r>
    </w:p>
    <w:p w:rsidR="009043F3" w:rsidRPr="00AB5323" w:rsidRDefault="00987C8F" w:rsidP="009043F3">
      <w:pPr>
        <w:jc w:val="both"/>
        <w:rPr>
          <w:rFonts w:ascii="Times New Roman" w:hAnsi="Times New Roman" w:cs="Times New Roman"/>
          <w:b/>
          <w:bCs/>
        </w:rPr>
      </w:pPr>
      <w:r w:rsidRPr="00AB5323">
        <w:rPr>
          <w:rFonts w:ascii="Times New Roman" w:hAnsi="Times New Roman" w:cs="Times New Roman"/>
          <w:b/>
          <w:bCs/>
        </w:rPr>
        <w:t>3</w:t>
      </w:r>
      <w:r w:rsidR="009043F3" w:rsidRPr="00AB5323">
        <w:rPr>
          <w:rFonts w:ascii="Times New Roman" w:hAnsi="Times New Roman" w:cs="Times New Roman"/>
          <w:b/>
          <w:bCs/>
        </w:rPr>
        <w:t>.3.</w:t>
      </w:r>
      <w:r w:rsidR="009043F3" w:rsidRPr="00AB5323">
        <w:rPr>
          <w:rFonts w:ascii="Times New Roman" w:hAnsi="Times New Roman" w:cs="Times New Roman"/>
          <w:b/>
          <w:bCs/>
        </w:rPr>
        <w:tab/>
        <w:t>Monitorizarea atingerii obiectivelor privind gestionarea deşeurilor de echipamente electrice şi electronice</w:t>
      </w:r>
    </w:p>
    <w:p w:rsidR="009043F3" w:rsidRPr="001C46BC" w:rsidRDefault="00987C8F" w:rsidP="009043F3">
      <w:pPr>
        <w:jc w:val="both"/>
        <w:rPr>
          <w:rFonts w:ascii="Times New Roman" w:hAnsi="Times New Roman" w:cs="Times New Roman"/>
          <w:bCs/>
          <w:i/>
        </w:rPr>
      </w:pPr>
      <w:r>
        <w:rPr>
          <w:rFonts w:ascii="Times New Roman" w:hAnsi="Times New Roman" w:cs="Times New Roman"/>
          <w:b/>
          <w:bCs/>
          <w:i/>
        </w:rPr>
        <w:t>3</w:t>
      </w:r>
      <w:r w:rsidR="009043F3" w:rsidRPr="009043F3">
        <w:rPr>
          <w:rFonts w:ascii="Times New Roman" w:hAnsi="Times New Roman" w:cs="Times New Roman"/>
          <w:b/>
          <w:bCs/>
          <w:i/>
        </w:rPr>
        <w:t>.3.1.</w:t>
      </w:r>
      <w:r w:rsidR="009043F3" w:rsidRPr="009043F3">
        <w:rPr>
          <w:rFonts w:ascii="Times New Roman" w:hAnsi="Times New Roman" w:cs="Times New Roman"/>
          <w:b/>
          <w:bCs/>
          <w:i/>
        </w:rPr>
        <w:tab/>
      </w:r>
      <w:r w:rsidR="001C46BC" w:rsidRPr="001C46BC">
        <w:rPr>
          <w:rFonts w:ascii="Times New Roman" w:hAnsi="Times New Roman" w:cs="Times New Roman"/>
          <w:bCs/>
          <w:i/>
        </w:rPr>
        <w:t>Evaluarea indicatorilor asociaţi obiectivelor prevăzute în Planul de acțiune  - privind gestionarea deşeurilor de echipamente electrice şi electronice</w:t>
      </w:r>
      <w:r w:rsidR="009043F3" w:rsidRPr="001C46BC">
        <w:rPr>
          <w:rFonts w:ascii="Times New Roman" w:hAnsi="Times New Roman" w:cs="Times New Roman"/>
          <w:bCs/>
          <w:i/>
        </w:rPr>
        <w:tab/>
      </w:r>
    </w:p>
    <w:p w:rsidR="009043F3" w:rsidRPr="00AB5323" w:rsidRDefault="00987C8F" w:rsidP="009043F3">
      <w:pPr>
        <w:jc w:val="both"/>
        <w:rPr>
          <w:rFonts w:ascii="Times New Roman" w:hAnsi="Times New Roman" w:cs="Times New Roman"/>
          <w:b/>
          <w:bCs/>
        </w:rPr>
      </w:pPr>
      <w:r w:rsidRPr="00AB5323">
        <w:rPr>
          <w:rFonts w:ascii="Times New Roman" w:hAnsi="Times New Roman" w:cs="Times New Roman"/>
          <w:b/>
          <w:bCs/>
        </w:rPr>
        <w:t>3</w:t>
      </w:r>
      <w:r w:rsidR="009043F3" w:rsidRPr="00AB5323">
        <w:rPr>
          <w:rFonts w:ascii="Times New Roman" w:hAnsi="Times New Roman" w:cs="Times New Roman"/>
          <w:b/>
          <w:bCs/>
        </w:rPr>
        <w:t>.4.</w:t>
      </w:r>
      <w:r w:rsidR="009043F3" w:rsidRPr="00AB5323">
        <w:rPr>
          <w:rFonts w:ascii="Times New Roman" w:hAnsi="Times New Roman" w:cs="Times New Roman"/>
          <w:b/>
          <w:bCs/>
        </w:rPr>
        <w:tab/>
        <w:t xml:space="preserve">Monitorizarea atingerii obiectivelor privind gestionarea deşeurilor din construcţii şi desfiinţări </w:t>
      </w:r>
      <w:r w:rsidR="009043F3" w:rsidRPr="00AB5323">
        <w:rPr>
          <w:rFonts w:ascii="Times New Roman" w:hAnsi="Times New Roman" w:cs="Times New Roman"/>
          <w:b/>
          <w:bCs/>
        </w:rPr>
        <w:tab/>
      </w:r>
    </w:p>
    <w:p w:rsidR="009043F3" w:rsidRPr="009043F3" w:rsidRDefault="00987C8F" w:rsidP="009043F3">
      <w:pPr>
        <w:jc w:val="both"/>
        <w:rPr>
          <w:rFonts w:ascii="Times New Roman" w:hAnsi="Times New Roman" w:cs="Times New Roman"/>
          <w:bCs/>
          <w:i/>
        </w:rPr>
      </w:pPr>
      <w:r>
        <w:rPr>
          <w:rFonts w:ascii="Times New Roman" w:hAnsi="Times New Roman" w:cs="Times New Roman"/>
          <w:b/>
          <w:bCs/>
          <w:i/>
        </w:rPr>
        <w:t>3</w:t>
      </w:r>
      <w:r w:rsidR="009043F3" w:rsidRPr="009043F3">
        <w:rPr>
          <w:rFonts w:ascii="Times New Roman" w:hAnsi="Times New Roman" w:cs="Times New Roman"/>
          <w:b/>
          <w:bCs/>
          <w:i/>
        </w:rPr>
        <w:t>.4.1.</w:t>
      </w:r>
      <w:r w:rsidR="009043F3" w:rsidRPr="009043F3">
        <w:rPr>
          <w:rFonts w:ascii="Times New Roman" w:hAnsi="Times New Roman" w:cs="Times New Roman"/>
          <w:b/>
          <w:bCs/>
          <w:i/>
        </w:rPr>
        <w:tab/>
      </w:r>
      <w:r w:rsidR="00607CF9" w:rsidRPr="00607CF9">
        <w:rPr>
          <w:rFonts w:ascii="Times New Roman" w:hAnsi="Times New Roman" w:cs="Times New Roman"/>
          <w:bCs/>
          <w:i/>
        </w:rPr>
        <w:t>Evaluarea indicatorilor asociaţi obiectivelor prevăzute în Planul de acțiune  - privind gestionarea deşeurilor din construcţii şi desfiinţări</w:t>
      </w:r>
      <w:r w:rsidR="009043F3" w:rsidRPr="009043F3">
        <w:rPr>
          <w:rFonts w:ascii="Times New Roman" w:hAnsi="Times New Roman" w:cs="Times New Roman"/>
          <w:bCs/>
          <w:i/>
        </w:rPr>
        <w:tab/>
      </w:r>
    </w:p>
    <w:p w:rsidR="00F77C66" w:rsidRPr="00333838" w:rsidRDefault="00FB1E06" w:rsidP="00F77C66">
      <w:pPr>
        <w:jc w:val="both"/>
        <w:rPr>
          <w:rFonts w:ascii="Times New Roman" w:hAnsi="Times New Roman" w:cs="Times New Roman"/>
          <w:b/>
          <w:bCs/>
          <w:sz w:val="24"/>
          <w:szCs w:val="24"/>
        </w:rPr>
      </w:pPr>
      <w:r>
        <w:rPr>
          <w:rFonts w:ascii="Times New Roman" w:hAnsi="Times New Roman" w:cs="Times New Roman"/>
          <w:b/>
          <w:bCs/>
        </w:rPr>
        <w:t>4</w:t>
      </w:r>
      <w:r w:rsidR="00F77C66" w:rsidRPr="00F77C66">
        <w:rPr>
          <w:rFonts w:ascii="Times New Roman" w:hAnsi="Times New Roman" w:cs="Times New Roman"/>
          <w:b/>
          <w:bCs/>
        </w:rPr>
        <w:t>.</w:t>
      </w:r>
      <w:r w:rsidR="00F77C66" w:rsidRPr="00F77C66">
        <w:rPr>
          <w:rFonts w:ascii="Times New Roman" w:hAnsi="Times New Roman" w:cs="Times New Roman"/>
          <w:b/>
          <w:bCs/>
        </w:rPr>
        <w:tab/>
      </w:r>
      <w:r w:rsidR="00F77C66" w:rsidRPr="00333838">
        <w:rPr>
          <w:rFonts w:ascii="Times New Roman" w:hAnsi="Times New Roman" w:cs="Times New Roman"/>
          <w:b/>
          <w:bCs/>
          <w:sz w:val="24"/>
          <w:szCs w:val="24"/>
        </w:rPr>
        <w:t>MONITORIZAREA ATINGERII OBIECTIVELOR DIN PROGRAMUL JUDEŢEAN DE PREVENIRE A GENERĂRII DEŞEURILOR - PJPGD IAȘI</w:t>
      </w:r>
    </w:p>
    <w:p w:rsidR="00F77C66" w:rsidRPr="00592512" w:rsidRDefault="00FB1E06" w:rsidP="00F77C66">
      <w:pPr>
        <w:jc w:val="both"/>
        <w:rPr>
          <w:rFonts w:ascii="Times New Roman" w:hAnsi="Times New Roman" w:cs="Times New Roman"/>
          <w:bCs/>
          <w:i/>
          <w:color w:val="000000" w:themeColor="text1"/>
        </w:rPr>
      </w:pPr>
      <w:r>
        <w:rPr>
          <w:rFonts w:ascii="Times New Roman" w:hAnsi="Times New Roman" w:cs="Times New Roman"/>
          <w:b/>
          <w:bCs/>
        </w:rPr>
        <w:t>4</w:t>
      </w:r>
      <w:r w:rsidR="00F77C66" w:rsidRPr="00F77C66">
        <w:rPr>
          <w:rFonts w:ascii="Times New Roman" w:hAnsi="Times New Roman" w:cs="Times New Roman"/>
          <w:b/>
          <w:bCs/>
        </w:rPr>
        <w:t>.1.</w:t>
      </w:r>
      <w:r w:rsidR="00F77C66" w:rsidRPr="00F77C66">
        <w:rPr>
          <w:rFonts w:ascii="Times New Roman" w:hAnsi="Times New Roman" w:cs="Times New Roman"/>
          <w:b/>
          <w:bCs/>
        </w:rPr>
        <w:tab/>
      </w:r>
      <w:r w:rsidR="00F77C66" w:rsidRPr="00F77C66">
        <w:rPr>
          <w:rFonts w:ascii="Times New Roman" w:hAnsi="Times New Roman" w:cs="Times New Roman"/>
          <w:b/>
          <w:bCs/>
          <w:color w:val="FF0000"/>
        </w:rPr>
        <w:t xml:space="preserve"> </w:t>
      </w:r>
      <w:r w:rsidR="009840F6" w:rsidRPr="00592512">
        <w:rPr>
          <w:rFonts w:ascii="Times New Roman" w:hAnsi="Times New Roman" w:cs="Times New Roman"/>
          <w:bCs/>
          <w:i/>
          <w:color w:val="000000" w:themeColor="text1"/>
        </w:rPr>
        <w:t>Evaluarea indicatorilor asociaţi obiectivelor prevăzute în Planul de acțiune privind prevenirea generării deșeurilor</w:t>
      </w:r>
    </w:p>
    <w:p w:rsidR="00F77C66" w:rsidRPr="00333838" w:rsidRDefault="00FB1E06" w:rsidP="00F77C66">
      <w:pPr>
        <w:jc w:val="both"/>
        <w:rPr>
          <w:rFonts w:ascii="Times New Roman" w:hAnsi="Times New Roman" w:cs="Times New Roman"/>
          <w:b/>
          <w:bCs/>
          <w:sz w:val="24"/>
          <w:szCs w:val="24"/>
        </w:rPr>
      </w:pPr>
      <w:r>
        <w:rPr>
          <w:rFonts w:ascii="Times New Roman" w:hAnsi="Times New Roman" w:cs="Times New Roman"/>
          <w:b/>
          <w:bCs/>
        </w:rPr>
        <w:t>5</w:t>
      </w:r>
      <w:r w:rsidR="00F77C66" w:rsidRPr="00F77C66">
        <w:rPr>
          <w:rFonts w:ascii="Times New Roman" w:hAnsi="Times New Roman" w:cs="Times New Roman"/>
          <w:b/>
          <w:bCs/>
        </w:rPr>
        <w:t>.</w:t>
      </w:r>
      <w:r w:rsidR="00F77C66" w:rsidRPr="00F77C66">
        <w:rPr>
          <w:rFonts w:ascii="Times New Roman" w:hAnsi="Times New Roman" w:cs="Times New Roman"/>
          <w:b/>
          <w:bCs/>
        </w:rPr>
        <w:tab/>
      </w:r>
      <w:r w:rsidR="00F77C66" w:rsidRPr="00333838">
        <w:rPr>
          <w:rFonts w:ascii="Times New Roman" w:hAnsi="Times New Roman" w:cs="Times New Roman"/>
          <w:b/>
          <w:bCs/>
          <w:sz w:val="24"/>
          <w:szCs w:val="24"/>
        </w:rPr>
        <w:t xml:space="preserve">CONCLUZII PRIVIND IMPLEMENTAREA PJGD </w:t>
      </w:r>
      <w:r w:rsidR="003F4A07" w:rsidRPr="00333838">
        <w:rPr>
          <w:rFonts w:ascii="Times New Roman" w:hAnsi="Times New Roman" w:cs="Times New Roman"/>
          <w:b/>
          <w:bCs/>
          <w:sz w:val="24"/>
          <w:szCs w:val="24"/>
        </w:rPr>
        <w:t>IAȘI</w:t>
      </w:r>
      <w:r w:rsidR="00F77C66" w:rsidRPr="00333838">
        <w:rPr>
          <w:rFonts w:ascii="Times New Roman" w:hAnsi="Times New Roman" w:cs="Times New Roman"/>
          <w:b/>
          <w:bCs/>
          <w:sz w:val="24"/>
          <w:szCs w:val="24"/>
        </w:rPr>
        <w:tab/>
      </w:r>
    </w:p>
    <w:p w:rsidR="00F77C66" w:rsidRPr="00F77C66" w:rsidRDefault="00FB1E06" w:rsidP="00F77C66">
      <w:pPr>
        <w:jc w:val="both"/>
        <w:rPr>
          <w:rFonts w:ascii="Times New Roman" w:hAnsi="Times New Roman" w:cs="Times New Roman"/>
          <w:b/>
          <w:bCs/>
        </w:rPr>
      </w:pPr>
      <w:r>
        <w:rPr>
          <w:rFonts w:ascii="Times New Roman" w:hAnsi="Times New Roman" w:cs="Times New Roman"/>
          <w:b/>
          <w:bCs/>
        </w:rPr>
        <w:t>5</w:t>
      </w:r>
      <w:r w:rsidR="00F77C66" w:rsidRPr="00F77C66">
        <w:rPr>
          <w:rFonts w:ascii="Times New Roman" w:hAnsi="Times New Roman" w:cs="Times New Roman"/>
          <w:b/>
          <w:bCs/>
        </w:rPr>
        <w:t>.1.</w:t>
      </w:r>
      <w:r w:rsidR="00F77C66" w:rsidRPr="00F77C66">
        <w:rPr>
          <w:rFonts w:ascii="Times New Roman" w:hAnsi="Times New Roman" w:cs="Times New Roman"/>
          <w:b/>
          <w:bCs/>
        </w:rPr>
        <w:tab/>
        <w:t>Concluzii privind monitorizarea factorilor relevanţi pentru proiecţia generării deşeuril</w:t>
      </w:r>
      <w:r w:rsidR="0046022C">
        <w:rPr>
          <w:rFonts w:ascii="Times New Roman" w:hAnsi="Times New Roman" w:cs="Times New Roman"/>
          <w:b/>
          <w:bCs/>
        </w:rPr>
        <w:t>or</w:t>
      </w:r>
    </w:p>
    <w:p w:rsidR="00F77C66" w:rsidRPr="00F77C66" w:rsidRDefault="00FB1E06" w:rsidP="00F77C66">
      <w:pPr>
        <w:jc w:val="both"/>
        <w:rPr>
          <w:rFonts w:ascii="Times New Roman" w:hAnsi="Times New Roman" w:cs="Times New Roman"/>
          <w:b/>
          <w:bCs/>
        </w:rPr>
      </w:pPr>
      <w:r>
        <w:rPr>
          <w:rFonts w:ascii="Times New Roman" w:hAnsi="Times New Roman" w:cs="Times New Roman"/>
          <w:b/>
          <w:bCs/>
        </w:rPr>
        <w:lastRenderedPageBreak/>
        <w:t>5</w:t>
      </w:r>
      <w:r w:rsidR="00F77C66" w:rsidRPr="00F77C66">
        <w:rPr>
          <w:rFonts w:ascii="Times New Roman" w:hAnsi="Times New Roman" w:cs="Times New Roman"/>
          <w:b/>
          <w:bCs/>
        </w:rPr>
        <w:t>.2.</w:t>
      </w:r>
      <w:r w:rsidR="00F77C66" w:rsidRPr="00F77C66">
        <w:rPr>
          <w:rFonts w:ascii="Times New Roman" w:hAnsi="Times New Roman" w:cs="Times New Roman"/>
          <w:b/>
          <w:bCs/>
        </w:rPr>
        <w:tab/>
        <w:t xml:space="preserve">Concluzii privind monitorizarea atingerii obiectivelor PJGD </w:t>
      </w:r>
      <w:r w:rsidR="00F77C66" w:rsidRPr="00F77C66">
        <w:rPr>
          <w:rFonts w:ascii="Times New Roman" w:hAnsi="Times New Roman" w:cs="Times New Roman"/>
          <w:b/>
          <w:bCs/>
        </w:rPr>
        <w:tab/>
      </w:r>
    </w:p>
    <w:p w:rsidR="00F77C66" w:rsidRPr="005261CE" w:rsidRDefault="00FB1E06" w:rsidP="00F77C66">
      <w:pPr>
        <w:jc w:val="both"/>
        <w:rPr>
          <w:rFonts w:ascii="Times New Roman" w:hAnsi="Times New Roman" w:cs="Times New Roman"/>
          <w:b/>
          <w:bCs/>
        </w:rPr>
      </w:pPr>
      <w:r>
        <w:rPr>
          <w:rFonts w:ascii="Times New Roman" w:hAnsi="Times New Roman" w:cs="Times New Roman"/>
          <w:b/>
          <w:bCs/>
        </w:rPr>
        <w:t>5</w:t>
      </w:r>
      <w:r w:rsidR="00F77C66" w:rsidRPr="00F77C66">
        <w:rPr>
          <w:rFonts w:ascii="Times New Roman" w:hAnsi="Times New Roman" w:cs="Times New Roman"/>
          <w:b/>
          <w:bCs/>
        </w:rPr>
        <w:t>.3.</w:t>
      </w:r>
      <w:r w:rsidR="00F77C66" w:rsidRPr="00F77C66">
        <w:rPr>
          <w:rFonts w:ascii="Times New Roman" w:hAnsi="Times New Roman" w:cs="Times New Roman"/>
          <w:b/>
          <w:bCs/>
        </w:rPr>
        <w:tab/>
        <w:t>Concluzii privind monitorizarea</w:t>
      </w:r>
      <w:r w:rsidR="005261CE">
        <w:rPr>
          <w:rFonts w:ascii="Times New Roman" w:hAnsi="Times New Roman" w:cs="Times New Roman"/>
          <w:b/>
          <w:bCs/>
        </w:rPr>
        <w:t xml:space="preserve"> atingerii obiectivelor PJPGD</w:t>
      </w:r>
      <w:r w:rsidR="005261CE">
        <w:rPr>
          <w:rFonts w:ascii="Times New Roman" w:hAnsi="Times New Roman" w:cs="Times New Roman"/>
          <w:b/>
          <w:bCs/>
        </w:rPr>
        <w:tab/>
      </w:r>
    </w:p>
    <w:p w:rsidR="00E1202A" w:rsidRPr="00931D3A" w:rsidRDefault="005261CE" w:rsidP="00E1202A">
      <w:pPr>
        <w:jc w:val="both"/>
        <w:rPr>
          <w:rFonts w:ascii="Times New Roman" w:hAnsi="Times New Roman" w:cs="Times New Roman"/>
          <w:b/>
          <w:bCs/>
          <w:color w:val="000000" w:themeColor="text1"/>
          <w:sz w:val="24"/>
          <w:szCs w:val="24"/>
        </w:rPr>
      </w:pPr>
      <w:r w:rsidRPr="00931D3A">
        <w:rPr>
          <w:rFonts w:ascii="Times New Roman" w:hAnsi="Times New Roman" w:cs="Times New Roman"/>
          <w:b/>
          <w:bCs/>
          <w:color w:val="000000" w:themeColor="text1"/>
          <w:sz w:val="24"/>
          <w:szCs w:val="24"/>
        </w:rPr>
        <w:t>6</w:t>
      </w:r>
      <w:r w:rsidR="00F77C66" w:rsidRPr="00931D3A">
        <w:rPr>
          <w:rFonts w:ascii="Times New Roman" w:hAnsi="Times New Roman" w:cs="Times New Roman"/>
          <w:b/>
          <w:bCs/>
          <w:color w:val="000000" w:themeColor="text1"/>
          <w:sz w:val="24"/>
          <w:szCs w:val="24"/>
        </w:rPr>
        <w:t>.</w:t>
      </w:r>
      <w:r w:rsidR="00F77C66" w:rsidRPr="00931D3A">
        <w:rPr>
          <w:rFonts w:ascii="Times New Roman" w:hAnsi="Times New Roman" w:cs="Times New Roman"/>
          <w:b/>
          <w:bCs/>
          <w:color w:val="000000" w:themeColor="text1"/>
          <w:sz w:val="24"/>
          <w:szCs w:val="24"/>
        </w:rPr>
        <w:tab/>
        <w:t xml:space="preserve">RECOMANDĂRI PRIVIND ÎMBUNĂTĂŢIREA IMPLEMENTĂRII MĂSURILOR DIN PJGD </w:t>
      </w:r>
      <w:r w:rsidR="00E1202A" w:rsidRPr="00931D3A">
        <w:rPr>
          <w:rFonts w:ascii="Times New Roman" w:hAnsi="Times New Roman" w:cs="Times New Roman"/>
          <w:b/>
          <w:bCs/>
          <w:color w:val="000000" w:themeColor="text1"/>
          <w:sz w:val="24"/>
          <w:szCs w:val="24"/>
        </w:rPr>
        <w:t>IAȘI</w:t>
      </w:r>
      <w:r w:rsidR="00E1202A" w:rsidRPr="00931D3A">
        <w:rPr>
          <w:rFonts w:ascii="Times New Roman" w:hAnsi="Times New Roman" w:cs="Times New Roman"/>
          <w:b/>
          <w:bCs/>
          <w:color w:val="000000" w:themeColor="text1"/>
          <w:sz w:val="24"/>
          <w:szCs w:val="24"/>
        </w:rPr>
        <w:tab/>
      </w:r>
    </w:p>
    <w:p w:rsidR="003E7A8F" w:rsidRDefault="003E7A8F" w:rsidP="00F77C66">
      <w:pPr>
        <w:jc w:val="both"/>
        <w:rPr>
          <w:rFonts w:ascii="Times New Roman" w:hAnsi="Times New Roman" w:cs="Times New Roman"/>
          <w:b/>
          <w:bCs/>
          <w:color w:val="FF0000"/>
        </w:rPr>
      </w:pPr>
    </w:p>
    <w:p w:rsidR="00333838" w:rsidRDefault="00333838" w:rsidP="00F77C66">
      <w:pPr>
        <w:jc w:val="both"/>
        <w:rPr>
          <w:rFonts w:ascii="Times New Roman" w:hAnsi="Times New Roman" w:cs="Times New Roman"/>
          <w:b/>
          <w:bCs/>
          <w:color w:val="FF0000"/>
        </w:rPr>
      </w:pPr>
    </w:p>
    <w:p w:rsidR="00333838" w:rsidRDefault="00333838" w:rsidP="00F77C66">
      <w:pPr>
        <w:jc w:val="both"/>
        <w:rPr>
          <w:rFonts w:ascii="Times New Roman" w:hAnsi="Times New Roman" w:cs="Times New Roman"/>
          <w:b/>
          <w:bCs/>
          <w:color w:val="FF0000"/>
        </w:rPr>
      </w:pPr>
    </w:p>
    <w:p w:rsidR="00333838" w:rsidRDefault="00333838" w:rsidP="00F77C66">
      <w:pPr>
        <w:jc w:val="both"/>
        <w:rPr>
          <w:rFonts w:ascii="Times New Roman" w:hAnsi="Times New Roman" w:cs="Times New Roman"/>
          <w:b/>
          <w:bCs/>
          <w:color w:val="FF0000"/>
        </w:rPr>
      </w:pPr>
    </w:p>
    <w:p w:rsidR="00333838" w:rsidRDefault="00333838" w:rsidP="00F77C66">
      <w:pPr>
        <w:jc w:val="both"/>
        <w:rPr>
          <w:rFonts w:ascii="Times New Roman" w:hAnsi="Times New Roman" w:cs="Times New Roman"/>
          <w:b/>
          <w:bCs/>
          <w:color w:val="FF0000"/>
        </w:rPr>
      </w:pPr>
    </w:p>
    <w:p w:rsidR="00333838" w:rsidRDefault="00333838" w:rsidP="00F77C66">
      <w:pPr>
        <w:jc w:val="both"/>
        <w:rPr>
          <w:rFonts w:ascii="Times New Roman" w:hAnsi="Times New Roman" w:cs="Times New Roman"/>
          <w:b/>
          <w:bCs/>
          <w:color w:val="FF0000"/>
        </w:rPr>
      </w:pPr>
    </w:p>
    <w:p w:rsidR="00333838" w:rsidRDefault="00333838" w:rsidP="00F77C66">
      <w:pPr>
        <w:jc w:val="both"/>
        <w:rPr>
          <w:rFonts w:ascii="Times New Roman" w:hAnsi="Times New Roman" w:cs="Times New Roman"/>
          <w:b/>
          <w:bCs/>
          <w:color w:val="FF0000"/>
        </w:rPr>
      </w:pPr>
    </w:p>
    <w:p w:rsidR="00333838" w:rsidRDefault="00333838" w:rsidP="00F77C66">
      <w:pPr>
        <w:jc w:val="both"/>
        <w:rPr>
          <w:rFonts w:ascii="Times New Roman" w:hAnsi="Times New Roman" w:cs="Times New Roman"/>
          <w:b/>
          <w:bCs/>
          <w:color w:val="FF0000"/>
        </w:rPr>
      </w:pPr>
    </w:p>
    <w:p w:rsidR="00333838" w:rsidRDefault="00333838" w:rsidP="00F77C66">
      <w:pPr>
        <w:jc w:val="both"/>
        <w:rPr>
          <w:rFonts w:ascii="Times New Roman" w:hAnsi="Times New Roman" w:cs="Times New Roman"/>
          <w:b/>
          <w:bCs/>
          <w:color w:val="FF0000"/>
        </w:rPr>
      </w:pPr>
    </w:p>
    <w:p w:rsidR="00333838" w:rsidRDefault="00333838" w:rsidP="00F77C66">
      <w:pPr>
        <w:jc w:val="both"/>
        <w:rPr>
          <w:rFonts w:ascii="Times New Roman" w:hAnsi="Times New Roman" w:cs="Times New Roman"/>
          <w:b/>
          <w:bCs/>
          <w:color w:val="FF0000"/>
        </w:rPr>
      </w:pPr>
    </w:p>
    <w:p w:rsidR="00333838" w:rsidRDefault="00333838" w:rsidP="00F77C66">
      <w:pPr>
        <w:jc w:val="both"/>
        <w:rPr>
          <w:rFonts w:ascii="Times New Roman" w:hAnsi="Times New Roman" w:cs="Times New Roman"/>
          <w:b/>
          <w:bCs/>
          <w:color w:val="FF0000"/>
        </w:rPr>
      </w:pPr>
    </w:p>
    <w:p w:rsidR="00333838" w:rsidRDefault="00333838" w:rsidP="00F77C66">
      <w:pPr>
        <w:jc w:val="both"/>
        <w:rPr>
          <w:rFonts w:ascii="Times New Roman" w:hAnsi="Times New Roman" w:cs="Times New Roman"/>
          <w:b/>
          <w:bCs/>
          <w:color w:val="FF0000"/>
        </w:rPr>
      </w:pPr>
    </w:p>
    <w:p w:rsidR="00B91AC6" w:rsidRDefault="00B91AC6" w:rsidP="00F77C66">
      <w:pPr>
        <w:jc w:val="both"/>
        <w:rPr>
          <w:rFonts w:ascii="Times New Roman" w:hAnsi="Times New Roman" w:cs="Times New Roman"/>
          <w:b/>
          <w:bCs/>
          <w:color w:val="FF0000"/>
        </w:rPr>
      </w:pPr>
    </w:p>
    <w:p w:rsidR="00333838" w:rsidRDefault="00333838" w:rsidP="00F77C66">
      <w:pPr>
        <w:jc w:val="both"/>
        <w:rPr>
          <w:rFonts w:ascii="Times New Roman" w:hAnsi="Times New Roman" w:cs="Times New Roman"/>
          <w:b/>
          <w:bCs/>
          <w:color w:val="FF0000"/>
        </w:rPr>
      </w:pPr>
    </w:p>
    <w:p w:rsidR="00333838" w:rsidRDefault="00333838" w:rsidP="00F77C66">
      <w:pPr>
        <w:jc w:val="both"/>
        <w:rPr>
          <w:rFonts w:ascii="Times New Roman" w:hAnsi="Times New Roman" w:cs="Times New Roman"/>
          <w:b/>
          <w:bCs/>
          <w:color w:val="FF0000"/>
        </w:rPr>
      </w:pPr>
    </w:p>
    <w:p w:rsidR="00866C0A" w:rsidRDefault="00866C0A" w:rsidP="00F77C66">
      <w:pPr>
        <w:jc w:val="both"/>
        <w:rPr>
          <w:rFonts w:ascii="Times New Roman" w:hAnsi="Times New Roman" w:cs="Times New Roman"/>
          <w:b/>
          <w:bCs/>
          <w:color w:val="FF0000"/>
        </w:rPr>
      </w:pPr>
    </w:p>
    <w:p w:rsidR="00B91AC6" w:rsidRDefault="00B91AC6" w:rsidP="00F77C66">
      <w:pPr>
        <w:jc w:val="both"/>
        <w:rPr>
          <w:rFonts w:ascii="Times New Roman" w:hAnsi="Times New Roman" w:cs="Times New Roman"/>
          <w:b/>
          <w:bCs/>
          <w:color w:val="FF0000"/>
        </w:rPr>
      </w:pPr>
    </w:p>
    <w:p w:rsidR="00B91AC6" w:rsidRDefault="00B91AC6" w:rsidP="00F77C66">
      <w:pPr>
        <w:jc w:val="both"/>
        <w:rPr>
          <w:rFonts w:ascii="Times New Roman" w:hAnsi="Times New Roman" w:cs="Times New Roman"/>
          <w:b/>
          <w:bCs/>
          <w:color w:val="FF0000"/>
        </w:rPr>
      </w:pPr>
    </w:p>
    <w:p w:rsidR="00B91AC6" w:rsidRDefault="00B91AC6" w:rsidP="00F77C66">
      <w:pPr>
        <w:jc w:val="both"/>
        <w:rPr>
          <w:rFonts w:ascii="Times New Roman" w:hAnsi="Times New Roman" w:cs="Times New Roman"/>
          <w:b/>
          <w:bCs/>
          <w:color w:val="FF0000"/>
        </w:rPr>
      </w:pPr>
    </w:p>
    <w:p w:rsidR="005C3911" w:rsidRDefault="005C3911" w:rsidP="00F77C66">
      <w:pPr>
        <w:jc w:val="both"/>
        <w:rPr>
          <w:rFonts w:ascii="Times New Roman" w:hAnsi="Times New Roman" w:cs="Times New Roman"/>
          <w:b/>
          <w:bCs/>
          <w:color w:val="FF0000"/>
        </w:rPr>
      </w:pPr>
    </w:p>
    <w:p w:rsidR="005C3911" w:rsidRDefault="005C3911" w:rsidP="00F77C66">
      <w:pPr>
        <w:jc w:val="both"/>
        <w:rPr>
          <w:rFonts w:ascii="Times New Roman" w:hAnsi="Times New Roman" w:cs="Times New Roman"/>
          <w:b/>
          <w:bCs/>
          <w:color w:val="FF0000"/>
        </w:rPr>
      </w:pPr>
    </w:p>
    <w:p w:rsidR="005C3911" w:rsidRDefault="005C3911" w:rsidP="00F77C66">
      <w:pPr>
        <w:jc w:val="both"/>
        <w:rPr>
          <w:rFonts w:ascii="Times New Roman" w:hAnsi="Times New Roman" w:cs="Times New Roman"/>
          <w:b/>
          <w:bCs/>
          <w:color w:val="FF0000"/>
        </w:rPr>
      </w:pPr>
    </w:p>
    <w:p w:rsidR="005C3911" w:rsidRDefault="005C3911" w:rsidP="00F77C66">
      <w:pPr>
        <w:jc w:val="both"/>
        <w:rPr>
          <w:rFonts w:ascii="Times New Roman" w:hAnsi="Times New Roman" w:cs="Times New Roman"/>
          <w:b/>
          <w:bCs/>
          <w:color w:val="FF0000"/>
        </w:rPr>
      </w:pPr>
    </w:p>
    <w:p w:rsidR="005C3911" w:rsidRDefault="005C3911" w:rsidP="00F77C66">
      <w:pPr>
        <w:jc w:val="both"/>
        <w:rPr>
          <w:rFonts w:ascii="Times New Roman" w:hAnsi="Times New Roman" w:cs="Times New Roman"/>
          <w:b/>
          <w:bCs/>
          <w:color w:val="FF0000"/>
        </w:rPr>
      </w:pPr>
    </w:p>
    <w:p w:rsidR="005C3911" w:rsidRDefault="005C3911" w:rsidP="00F77C66">
      <w:pPr>
        <w:jc w:val="both"/>
        <w:rPr>
          <w:rFonts w:ascii="Times New Roman" w:hAnsi="Times New Roman" w:cs="Times New Roman"/>
          <w:b/>
          <w:bCs/>
          <w:color w:val="FF0000"/>
        </w:rPr>
      </w:pPr>
    </w:p>
    <w:p w:rsidR="00333838" w:rsidRPr="00866C0A" w:rsidRDefault="00333838" w:rsidP="00333838">
      <w:pPr>
        <w:pStyle w:val="ListParagraph"/>
        <w:numPr>
          <w:ilvl w:val="0"/>
          <w:numId w:val="1"/>
        </w:numPr>
        <w:jc w:val="both"/>
        <w:rPr>
          <w:rFonts w:ascii="Times New Roman" w:hAnsi="Times New Roman" w:cs="Times New Roman"/>
          <w:b/>
          <w:bCs/>
          <w:color w:val="000000" w:themeColor="text1"/>
          <w:sz w:val="24"/>
          <w:szCs w:val="24"/>
        </w:rPr>
      </w:pPr>
      <w:r w:rsidRPr="00866C0A">
        <w:rPr>
          <w:rFonts w:ascii="Times New Roman" w:hAnsi="Times New Roman" w:cs="Times New Roman"/>
          <w:b/>
          <w:bCs/>
          <w:color w:val="000000" w:themeColor="text1"/>
          <w:sz w:val="24"/>
          <w:szCs w:val="24"/>
        </w:rPr>
        <w:lastRenderedPageBreak/>
        <w:t>INTRODUCERE</w:t>
      </w:r>
    </w:p>
    <w:p w:rsidR="00866C0A" w:rsidRDefault="00866C0A" w:rsidP="00866C0A">
      <w:pPr>
        <w:jc w:val="both"/>
        <w:rPr>
          <w:rFonts w:ascii="Times New Roman" w:hAnsi="Times New Roman" w:cs="Times New Roman"/>
          <w:b/>
          <w:bCs/>
          <w:color w:val="000000" w:themeColor="text1"/>
        </w:rPr>
      </w:pPr>
    </w:p>
    <w:p w:rsidR="000B49CB" w:rsidRDefault="00866C0A" w:rsidP="00866C0A">
      <w:pPr>
        <w:jc w:val="both"/>
        <w:rPr>
          <w:rFonts w:ascii="Times New Roman" w:hAnsi="Times New Roman" w:cs="Times New Roman"/>
          <w:bCs/>
          <w:color w:val="000000" w:themeColor="text1"/>
          <w:sz w:val="24"/>
          <w:szCs w:val="24"/>
        </w:rPr>
      </w:pPr>
      <w:r w:rsidRPr="00866C0A">
        <w:rPr>
          <w:rFonts w:ascii="Times New Roman" w:hAnsi="Times New Roman" w:cs="Times New Roman"/>
          <w:bCs/>
          <w:color w:val="000000" w:themeColor="text1"/>
          <w:sz w:val="24"/>
          <w:szCs w:val="24"/>
        </w:rPr>
        <w:t xml:space="preserve">Planul Județean de Gestionare a Deșeurilor în județul </w:t>
      </w:r>
      <w:r w:rsidR="00B74CBD">
        <w:rPr>
          <w:rFonts w:ascii="Times New Roman" w:hAnsi="Times New Roman" w:cs="Times New Roman"/>
          <w:bCs/>
          <w:color w:val="000000" w:themeColor="text1"/>
          <w:sz w:val="24"/>
          <w:szCs w:val="24"/>
        </w:rPr>
        <w:t xml:space="preserve">Iaşi </w:t>
      </w:r>
      <w:r w:rsidR="00484F63">
        <w:rPr>
          <w:rFonts w:ascii="Times New Roman" w:hAnsi="Times New Roman" w:cs="Times New Roman"/>
          <w:bCs/>
          <w:color w:val="000000" w:themeColor="text1"/>
          <w:sz w:val="24"/>
          <w:szCs w:val="24"/>
        </w:rPr>
        <w:t xml:space="preserve">(PJGD), inclusiv </w:t>
      </w:r>
      <w:r w:rsidR="00484F63" w:rsidRPr="00484F63">
        <w:rPr>
          <w:rFonts w:ascii="Times New Roman" w:hAnsi="Times New Roman" w:cs="Times New Roman"/>
          <w:bCs/>
          <w:color w:val="000000" w:themeColor="text1"/>
          <w:sz w:val="24"/>
          <w:szCs w:val="24"/>
        </w:rPr>
        <w:t>Programul Judeţean de prevenire a Generării Deşeurilor (PJPGD</w:t>
      </w:r>
      <w:r w:rsidR="00484F63">
        <w:rPr>
          <w:rFonts w:ascii="Times New Roman" w:hAnsi="Times New Roman" w:cs="Times New Roman"/>
          <w:bCs/>
          <w:color w:val="000000" w:themeColor="text1"/>
          <w:sz w:val="24"/>
          <w:szCs w:val="24"/>
        </w:rPr>
        <w:t>)</w:t>
      </w:r>
      <w:r w:rsidR="00B74CBD">
        <w:rPr>
          <w:rFonts w:ascii="Times New Roman" w:hAnsi="Times New Roman" w:cs="Times New Roman"/>
          <w:bCs/>
          <w:color w:val="000000" w:themeColor="text1"/>
          <w:sz w:val="24"/>
          <w:szCs w:val="24"/>
        </w:rPr>
        <w:t xml:space="preserve"> </w:t>
      </w:r>
      <w:r w:rsidRPr="00866C0A">
        <w:rPr>
          <w:rFonts w:ascii="Times New Roman" w:hAnsi="Times New Roman" w:cs="Times New Roman"/>
          <w:bCs/>
          <w:color w:val="000000" w:themeColor="text1"/>
          <w:sz w:val="24"/>
          <w:szCs w:val="24"/>
        </w:rPr>
        <w:t xml:space="preserve">a fost elaborat în baza prevederilor art. 39 din Legea nr. 211/2011 privind regimul deșeurilor, </w:t>
      </w:r>
      <w:r w:rsidR="00484F63" w:rsidRPr="00484F63">
        <w:rPr>
          <w:rFonts w:ascii="Times New Roman" w:hAnsi="Times New Roman" w:cs="Times New Roman"/>
          <w:bCs/>
          <w:color w:val="000000" w:themeColor="text1"/>
          <w:sz w:val="24"/>
          <w:szCs w:val="24"/>
        </w:rPr>
        <w:t>cu modificările şi completările ulterioare</w:t>
      </w:r>
      <w:r w:rsidR="00B74CBD">
        <w:rPr>
          <w:rFonts w:ascii="Times New Roman" w:hAnsi="Times New Roman" w:cs="Times New Roman"/>
          <w:bCs/>
          <w:color w:val="000000" w:themeColor="text1"/>
          <w:sz w:val="24"/>
          <w:szCs w:val="24"/>
        </w:rPr>
        <w:t xml:space="preserve">. </w:t>
      </w:r>
      <w:r w:rsidR="00B74CBD" w:rsidRPr="00B74CBD">
        <w:rPr>
          <w:rFonts w:ascii="Times New Roman" w:hAnsi="Times New Roman" w:cs="Times New Roman"/>
          <w:bCs/>
          <w:color w:val="000000" w:themeColor="text1"/>
          <w:sz w:val="24"/>
          <w:szCs w:val="24"/>
          <w:lang w:val="en-US"/>
        </w:rPr>
        <w:t>Î</w:t>
      </w:r>
      <w:r w:rsidR="00B74CBD" w:rsidRPr="00B74CBD">
        <w:rPr>
          <w:rFonts w:ascii="Times New Roman" w:hAnsi="Times New Roman" w:cs="Times New Roman"/>
          <w:bCs/>
          <w:color w:val="000000" w:themeColor="text1"/>
          <w:sz w:val="24"/>
          <w:szCs w:val="24"/>
        </w:rPr>
        <w:t>n anul 2020 a fost elaborat noul Plan Judeţean de Gestionare a Deşeurilor 2020-2025, pentru care APM Iaşi  a emis Avizul de mediu Nr.10/22.12.2020 şi a fost aprobat prin  Hotărârea Consiliului Județean</w:t>
      </w:r>
      <w:r w:rsidR="00B74CBD">
        <w:rPr>
          <w:rFonts w:ascii="Times New Roman" w:hAnsi="Times New Roman" w:cs="Times New Roman"/>
          <w:bCs/>
          <w:color w:val="000000" w:themeColor="text1"/>
          <w:sz w:val="24"/>
          <w:szCs w:val="24"/>
        </w:rPr>
        <w:t xml:space="preserve"> Iaşi nr </w:t>
      </w:r>
      <w:r w:rsidR="00B74CBD" w:rsidRPr="00B74CBD">
        <w:rPr>
          <w:rFonts w:ascii="Times New Roman" w:hAnsi="Times New Roman" w:cs="Times New Roman"/>
          <w:bCs/>
          <w:color w:val="000000" w:themeColor="text1"/>
          <w:sz w:val="24"/>
          <w:szCs w:val="24"/>
        </w:rPr>
        <w:t>22/27.01.2021.</w:t>
      </w:r>
      <w:r w:rsidR="00484F63" w:rsidRPr="00484F63">
        <w:rPr>
          <w:rFonts w:ascii="Times New Roman" w:hAnsi="Times New Roman" w:cs="Times New Roman"/>
          <w:bCs/>
          <w:color w:val="000000" w:themeColor="text1"/>
          <w:sz w:val="24"/>
          <w:szCs w:val="24"/>
        </w:rPr>
        <w:t xml:space="preserve"> </w:t>
      </w:r>
      <w:r w:rsidRPr="00866C0A">
        <w:rPr>
          <w:rFonts w:ascii="Times New Roman" w:hAnsi="Times New Roman" w:cs="Times New Roman"/>
          <w:bCs/>
          <w:color w:val="000000" w:themeColor="text1"/>
          <w:sz w:val="24"/>
          <w:szCs w:val="24"/>
        </w:rPr>
        <w:t xml:space="preserve"> </w:t>
      </w:r>
    </w:p>
    <w:p w:rsidR="00DB1992" w:rsidRDefault="00DB1992" w:rsidP="00866C0A">
      <w:pPr>
        <w:jc w:val="both"/>
        <w:rPr>
          <w:rFonts w:ascii="Times New Roman" w:hAnsi="Times New Roman" w:cs="Times New Roman"/>
          <w:bCs/>
          <w:color w:val="000000" w:themeColor="text1"/>
          <w:sz w:val="24"/>
          <w:szCs w:val="24"/>
        </w:rPr>
      </w:pPr>
      <w:r w:rsidRPr="00DB1992">
        <w:rPr>
          <w:rFonts w:ascii="Times New Roman" w:hAnsi="Times New Roman" w:cs="Times New Roman"/>
          <w:bCs/>
          <w:color w:val="000000" w:themeColor="text1"/>
          <w:sz w:val="24"/>
          <w:szCs w:val="24"/>
        </w:rPr>
        <w:t xml:space="preserve">Planul Judeţean de Gestiune a Deşeurilor reprezintă un instrument de planificare esenţial pentru asigurarea la nivel local a unui management performant al deşeurilor, cu un impact cât mai redus asupra mediului şi a sănătăţii umane, cu un consum minim de resurse şi energie, prin aplicarea la nivel operaţional al ierarhiei deşeurilor implicând: prevenirea generării deşeurilor, pregătirea pentru reutilizare, reciclarea, recuperarea, valorificarea energetică şi, ca ultimă </w:t>
      </w:r>
      <w:r>
        <w:rPr>
          <w:rFonts w:ascii="Times New Roman" w:hAnsi="Times New Roman" w:cs="Times New Roman"/>
          <w:bCs/>
          <w:color w:val="000000" w:themeColor="text1"/>
          <w:sz w:val="24"/>
          <w:szCs w:val="24"/>
        </w:rPr>
        <w:t>opţiune preferabilă, eliminarea</w:t>
      </w:r>
      <w:r w:rsidRPr="00DB1992">
        <w:rPr>
          <w:rFonts w:ascii="Times New Roman" w:hAnsi="Times New Roman" w:cs="Times New Roman"/>
          <w:bCs/>
          <w:color w:val="000000" w:themeColor="text1"/>
          <w:sz w:val="24"/>
          <w:szCs w:val="24"/>
        </w:rPr>
        <w:t>.</w:t>
      </w:r>
    </w:p>
    <w:p w:rsidR="00990B87" w:rsidRDefault="00990B87" w:rsidP="00866C0A">
      <w:pPr>
        <w:jc w:val="both"/>
        <w:rPr>
          <w:rFonts w:ascii="Times New Roman" w:hAnsi="Times New Roman" w:cs="Times New Roman"/>
          <w:bCs/>
          <w:color w:val="000000" w:themeColor="text1"/>
          <w:sz w:val="24"/>
          <w:szCs w:val="24"/>
        </w:rPr>
      </w:pPr>
      <w:r w:rsidRPr="00990B87">
        <w:rPr>
          <w:rFonts w:ascii="Times New Roman" w:hAnsi="Times New Roman" w:cs="Times New Roman"/>
          <w:bCs/>
          <w:color w:val="000000" w:themeColor="text1"/>
          <w:sz w:val="24"/>
          <w:szCs w:val="24"/>
        </w:rPr>
        <w:t xml:space="preserve">Planul Judeţean de Gestionare a deşeurilor pentru judeţul Iaşi </w:t>
      </w:r>
      <w:r>
        <w:rPr>
          <w:rFonts w:ascii="Times New Roman" w:hAnsi="Times New Roman" w:cs="Times New Roman"/>
          <w:bCs/>
          <w:color w:val="000000" w:themeColor="text1"/>
          <w:sz w:val="24"/>
          <w:szCs w:val="24"/>
        </w:rPr>
        <w:t>acoper</w:t>
      </w:r>
      <w:r w:rsidRPr="00DB1992">
        <w:rPr>
          <w:rFonts w:ascii="Times New Roman" w:hAnsi="Times New Roman" w:cs="Times New Roman"/>
          <w:bCs/>
          <w:color w:val="000000" w:themeColor="text1"/>
          <w:sz w:val="24"/>
          <w:szCs w:val="24"/>
        </w:rPr>
        <w:t>ă</w:t>
      </w:r>
      <w:r w:rsidRPr="00990B87">
        <w:rPr>
          <w:rFonts w:ascii="Times New Roman" w:hAnsi="Times New Roman" w:cs="Times New Roman"/>
          <w:bCs/>
          <w:color w:val="000000" w:themeColor="text1"/>
          <w:sz w:val="24"/>
          <w:szCs w:val="24"/>
        </w:rPr>
        <w:t xml:space="preserve"> perioada 2020-2025, având ca an de referinţă 2019</w:t>
      </w:r>
      <w:r>
        <w:rPr>
          <w:rFonts w:ascii="Times New Roman" w:hAnsi="Times New Roman" w:cs="Times New Roman"/>
          <w:bCs/>
          <w:color w:val="000000" w:themeColor="text1"/>
          <w:sz w:val="24"/>
          <w:szCs w:val="24"/>
        </w:rPr>
        <w:t>.</w:t>
      </w:r>
      <w:r w:rsidRPr="00990B87">
        <w:rPr>
          <w:rFonts w:ascii="Times New Roman" w:hAnsi="Times New Roman" w:cs="Times New Roman"/>
          <w:bCs/>
          <w:color w:val="000000" w:themeColor="text1"/>
          <w:sz w:val="24"/>
          <w:szCs w:val="24"/>
        </w:rPr>
        <w:t xml:space="preserve"> </w:t>
      </w:r>
    </w:p>
    <w:p w:rsidR="00866C0A" w:rsidRDefault="000B49CB" w:rsidP="00866C0A">
      <w:pPr>
        <w:jc w:val="both"/>
        <w:rPr>
          <w:rFonts w:ascii="Times New Roman" w:hAnsi="Times New Roman" w:cs="Times New Roman"/>
          <w:bCs/>
          <w:color w:val="000000" w:themeColor="text1"/>
          <w:sz w:val="24"/>
          <w:szCs w:val="24"/>
        </w:rPr>
      </w:pPr>
      <w:r w:rsidRPr="000B49CB">
        <w:rPr>
          <w:rFonts w:ascii="Times New Roman" w:hAnsi="Times New Roman" w:cs="Times New Roman"/>
          <w:bCs/>
          <w:color w:val="000000" w:themeColor="text1"/>
          <w:sz w:val="24"/>
          <w:szCs w:val="24"/>
        </w:rPr>
        <w:t>În anul 2019 a fost aprobată Metodologia pentru elaborarea, monitorizarea, evaluarea şi revizuirea planurilor judeţene de gestionare a deşeurilor şi a planului de gestionare a deşeurilor pentru municipiul Bucureşti, prin Ordinul 140/2019</w:t>
      </w:r>
      <w:r w:rsidR="00037316">
        <w:rPr>
          <w:rFonts w:ascii="Times New Roman" w:hAnsi="Times New Roman" w:cs="Times New Roman"/>
          <w:bCs/>
          <w:color w:val="000000" w:themeColor="text1"/>
          <w:sz w:val="24"/>
          <w:szCs w:val="24"/>
        </w:rPr>
        <w:t>.</w:t>
      </w:r>
    </w:p>
    <w:p w:rsidR="00B7741C" w:rsidRDefault="00866C0A" w:rsidP="00F77C66">
      <w:pPr>
        <w:jc w:val="both"/>
        <w:rPr>
          <w:rFonts w:ascii="Times New Roman" w:hAnsi="Times New Roman" w:cs="Times New Roman"/>
          <w:bCs/>
          <w:color w:val="000000" w:themeColor="text1"/>
          <w:sz w:val="24"/>
          <w:szCs w:val="24"/>
        </w:rPr>
      </w:pPr>
      <w:r w:rsidRPr="00866C0A">
        <w:rPr>
          <w:rFonts w:ascii="Times New Roman" w:hAnsi="Times New Roman" w:cs="Times New Roman"/>
          <w:bCs/>
          <w:color w:val="000000" w:themeColor="text1"/>
          <w:sz w:val="24"/>
          <w:szCs w:val="24"/>
        </w:rPr>
        <w:t xml:space="preserve">Raportul de monitorizare al PJGD </w:t>
      </w:r>
      <w:r w:rsidR="00F724F3">
        <w:rPr>
          <w:rFonts w:ascii="Times New Roman" w:hAnsi="Times New Roman" w:cs="Times New Roman"/>
          <w:bCs/>
          <w:color w:val="000000" w:themeColor="text1"/>
          <w:sz w:val="24"/>
          <w:szCs w:val="24"/>
        </w:rPr>
        <w:t>Iaşi</w:t>
      </w:r>
      <w:r w:rsidRPr="00866C0A">
        <w:rPr>
          <w:rFonts w:ascii="Times New Roman" w:hAnsi="Times New Roman" w:cs="Times New Roman"/>
          <w:bCs/>
          <w:color w:val="000000" w:themeColor="text1"/>
          <w:sz w:val="24"/>
          <w:szCs w:val="24"/>
        </w:rPr>
        <w:t xml:space="preserve"> s-a elaborat cu respectarea metodologiei aprobată prin Ordinul nr.140/2019 privind aprobarea Metodologiei pentru elaborarea, monitorizarea, evaluarea și revizuirea Planurilor Județene de Gestionare a Deșeurilor și a Planului de Gestionare a Deșeurilor pentru Municipiul București și în conformitate cu art. 43 alin. 3 din OUG 92/2021</w:t>
      </w:r>
      <w:r w:rsidR="00100C23">
        <w:rPr>
          <w:rFonts w:ascii="Times New Roman" w:hAnsi="Times New Roman" w:cs="Times New Roman"/>
          <w:bCs/>
          <w:color w:val="000000" w:themeColor="text1"/>
          <w:sz w:val="24"/>
          <w:szCs w:val="24"/>
        </w:rPr>
        <w:t>.</w:t>
      </w:r>
    </w:p>
    <w:p w:rsidR="00333838" w:rsidRPr="00CE7CA6" w:rsidRDefault="00FF7558" w:rsidP="00F77C66">
      <w:pPr>
        <w:jc w:val="both"/>
        <w:rPr>
          <w:rFonts w:ascii="Times New Roman" w:hAnsi="Times New Roman" w:cs="Times New Roman"/>
          <w:b/>
          <w:bCs/>
          <w:color w:val="000000" w:themeColor="text1"/>
          <w:sz w:val="28"/>
          <w:szCs w:val="28"/>
        </w:rPr>
      </w:pPr>
      <w:r w:rsidRPr="00CE7CA6">
        <w:rPr>
          <w:rFonts w:ascii="Times New Roman" w:hAnsi="Times New Roman" w:cs="Times New Roman"/>
          <w:b/>
          <w:bCs/>
          <w:color w:val="000000" w:themeColor="text1"/>
          <w:sz w:val="28"/>
          <w:szCs w:val="28"/>
        </w:rPr>
        <w:t>Scopul monitoriz</w:t>
      </w:r>
      <w:r w:rsidR="00CE7CA6" w:rsidRPr="00CE7CA6">
        <w:rPr>
          <w:rFonts w:ascii="Times New Roman" w:hAnsi="Times New Roman" w:cs="Times New Roman"/>
          <w:b/>
          <w:bCs/>
          <w:color w:val="000000" w:themeColor="text1"/>
          <w:sz w:val="28"/>
          <w:szCs w:val="28"/>
        </w:rPr>
        <w:t>ă</w:t>
      </w:r>
      <w:r w:rsidRPr="00CE7CA6">
        <w:rPr>
          <w:rFonts w:ascii="Times New Roman" w:hAnsi="Times New Roman" w:cs="Times New Roman"/>
          <w:b/>
          <w:bCs/>
          <w:color w:val="000000" w:themeColor="text1"/>
          <w:sz w:val="28"/>
          <w:szCs w:val="28"/>
        </w:rPr>
        <w:t xml:space="preserve">rii </w:t>
      </w:r>
      <w:r w:rsidR="00B7741C" w:rsidRPr="00CE7CA6">
        <w:rPr>
          <w:rFonts w:ascii="Times New Roman" w:hAnsi="Times New Roman" w:cs="Times New Roman"/>
          <w:b/>
          <w:bCs/>
          <w:color w:val="000000" w:themeColor="text1"/>
          <w:sz w:val="28"/>
          <w:szCs w:val="28"/>
        </w:rPr>
        <w:t>PJGD</w:t>
      </w:r>
    </w:p>
    <w:p w:rsidR="00DE0D5B" w:rsidRDefault="00EE0D29" w:rsidP="00F77C66">
      <w:pPr>
        <w:jc w:val="both"/>
        <w:rPr>
          <w:rFonts w:ascii="Times New Roman" w:hAnsi="Times New Roman" w:cs="Times New Roman"/>
          <w:bCs/>
          <w:color w:val="000000" w:themeColor="text1"/>
          <w:sz w:val="24"/>
          <w:szCs w:val="24"/>
        </w:rPr>
      </w:pPr>
      <w:r w:rsidRPr="00EE0D29">
        <w:rPr>
          <w:rFonts w:ascii="Times New Roman" w:hAnsi="Times New Roman" w:cs="Times New Roman"/>
          <w:bCs/>
          <w:color w:val="000000" w:themeColor="text1"/>
          <w:sz w:val="24"/>
          <w:szCs w:val="24"/>
        </w:rPr>
        <w:t>Raport</w:t>
      </w:r>
      <w:r>
        <w:rPr>
          <w:rFonts w:ascii="Times New Roman" w:hAnsi="Times New Roman" w:cs="Times New Roman"/>
          <w:bCs/>
          <w:color w:val="000000" w:themeColor="text1"/>
          <w:sz w:val="24"/>
          <w:szCs w:val="24"/>
        </w:rPr>
        <w:t>ul</w:t>
      </w:r>
      <w:r w:rsidRPr="00EE0D29">
        <w:rPr>
          <w:rFonts w:ascii="Times New Roman" w:hAnsi="Times New Roman" w:cs="Times New Roman"/>
          <w:bCs/>
          <w:color w:val="000000" w:themeColor="text1"/>
          <w:sz w:val="24"/>
          <w:szCs w:val="24"/>
        </w:rPr>
        <w:t xml:space="preserve"> de monitorizare a fost întoc</w:t>
      </w:r>
      <w:r>
        <w:rPr>
          <w:rFonts w:ascii="Times New Roman" w:hAnsi="Times New Roman" w:cs="Times New Roman"/>
          <w:bCs/>
          <w:color w:val="000000" w:themeColor="text1"/>
          <w:sz w:val="24"/>
          <w:szCs w:val="24"/>
        </w:rPr>
        <w:t xml:space="preserve">mit de către reprezentanții APM </w:t>
      </w:r>
      <w:r w:rsidRPr="00B74CBD">
        <w:rPr>
          <w:rFonts w:ascii="Times New Roman" w:hAnsi="Times New Roman" w:cs="Times New Roman"/>
          <w:bCs/>
          <w:color w:val="000000" w:themeColor="text1"/>
          <w:sz w:val="24"/>
          <w:szCs w:val="24"/>
        </w:rPr>
        <w:t>Iaşi</w:t>
      </w:r>
      <w:r w:rsidRPr="00EE0D29">
        <w:rPr>
          <w:rFonts w:ascii="Times New Roman" w:hAnsi="Times New Roman" w:cs="Times New Roman"/>
          <w:bCs/>
          <w:color w:val="000000" w:themeColor="text1"/>
          <w:sz w:val="24"/>
          <w:szCs w:val="24"/>
        </w:rPr>
        <w:t>, cu sprijinul Grupului de monitorizare constituit la nivelul APM</w:t>
      </w:r>
      <w:r>
        <w:rPr>
          <w:rFonts w:ascii="Times New Roman" w:hAnsi="Times New Roman" w:cs="Times New Roman"/>
          <w:bCs/>
          <w:color w:val="000000" w:themeColor="text1"/>
          <w:sz w:val="24"/>
          <w:szCs w:val="24"/>
        </w:rPr>
        <w:t xml:space="preserve"> </w:t>
      </w:r>
      <w:r w:rsidRPr="00EE0D29">
        <w:rPr>
          <w:rFonts w:ascii="Times New Roman" w:hAnsi="Times New Roman" w:cs="Times New Roman"/>
          <w:bCs/>
          <w:color w:val="000000" w:themeColor="text1"/>
          <w:sz w:val="24"/>
          <w:szCs w:val="24"/>
        </w:rPr>
        <w:t xml:space="preserve"> </w:t>
      </w:r>
      <w:r w:rsidRPr="00B74CBD">
        <w:rPr>
          <w:rFonts w:ascii="Times New Roman" w:hAnsi="Times New Roman" w:cs="Times New Roman"/>
          <w:bCs/>
          <w:color w:val="000000" w:themeColor="text1"/>
          <w:sz w:val="24"/>
          <w:szCs w:val="24"/>
        </w:rPr>
        <w:t>Iaşi</w:t>
      </w:r>
      <w:r w:rsidR="00246206">
        <w:rPr>
          <w:rFonts w:ascii="Times New Roman" w:hAnsi="Times New Roman" w:cs="Times New Roman"/>
          <w:bCs/>
          <w:color w:val="000000" w:themeColor="text1"/>
          <w:sz w:val="24"/>
          <w:szCs w:val="24"/>
        </w:rPr>
        <w:t xml:space="preserve">, </w:t>
      </w:r>
      <w:r w:rsidR="00DE0D5B">
        <w:rPr>
          <w:rFonts w:ascii="Times New Roman" w:hAnsi="Times New Roman" w:cs="Times New Roman"/>
          <w:bCs/>
          <w:color w:val="000000" w:themeColor="text1"/>
          <w:sz w:val="24"/>
          <w:szCs w:val="24"/>
        </w:rPr>
        <w:t>rezultatele monitorizarii vor fi folosite pentru :</w:t>
      </w:r>
    </w:p>
    <w:p w:rsidR="00DE0D5B" w:rsidRPr="00DE0D5B" w:rsidRDefault="00DE0D5B" w:rsidP="00DE0D5B">
      <w:pPr>
        <w:pStyle w:val="ListParagraph"/>
        <w:numPr>
          <w:ilvl w:val="0"/>
          <w:numId w:val="2"/>
        </w:numPr>
        <w:jc w:val="both"/>
        <w:rPr>
          <w:rFonts w:ascii="Times New Roman" w:hAnsi="Times New Roman" w:cs="Times New Roman"/>
          <w:bCs/>
          <w:color w:val="000000" w:themeColor="text1"/>
          <w:sz w:val="24"/>
          <w:szCs w:val="24"/>
        </w:rPr>
      </w:pPr>
      <w:r w:rsidRPr="00DE0D5B">
        <w:rPr>
          <w:rFonts w:ascii="Times New Roman" w:hAnsi="Times New Roman" w:cs="Times New Roman"/>
          <w:bCs/>
          <w:color w:val="000000" w:themeColor="text1"/>
          <w:sz w:val="24"/>
          <w:szCs w:val="24"/>
        </w:rPr>
        <w:t>determin</w:t>
      </w:r>
      <w:r w:rsidR="0043455D">
        <w:rPr>
          <w:rFonts w:ascii="Times New Roman" w:hAnsi="Times New Roman" w:cs="Times New Roman"/>
          <w:bCs/>
          <w:color w:val="000000" w:themeColor="text1"/>
          <w:sz w:val="24"/>
          <w:szCs w:val="24"/>
        </w:rPr>
        <w:t>area</w:t>
      </w:r>
      <w:r w:rsidRPr="00DE0D5B">
        <w:rPr>
          <w:rFonts w:ascii="Times New Roman" w:hAnsi="Times New Roman" w:cs="Times New Roman"/>
          <w:bCs/>
          <w:color w:val="000000" w:themeColor="text1"/>
          <w:sz w:val="24"/>
          <w:szCs w:val="24"/>
        </w:rPr>
        <w:t xml:space="preserve"> progresului în îndeplinirea obiectivelor </w:t>
      </w:r>
    </w:p>
    <w:p w:rsidR="00DE0D5B" w:rsidRPr="00DE0D5B" w:rsidRDefault="00DE0D5B" w:rsidP="00DE0D5B">
      <w:pPr>
        <w:pStyle w:val="ListParagraph"/>
        <w:numPr>
          <w:ilvl w:val="0"/>
          <w:numId w:val="2"/>
        </w:numPr>
        <w:jc w:val="both"/>
        <w:rPr>
          <w:rFonts w:ascii="Times New Roman" w:hAnsi="Times New Roman" w:cs="Times New Roman"/>
          <w:bCs/>
          <w:color w:val="000000" w:themeColor="text1"/>
          <w:sz w:val="24"/>
          <w:szCs w:val="24"/>
        </w:rPr>
      </w:pPr>
      <w:r w:rsidRPr="00DE0D5B">
        <w:rPr>
          <w:rFonts w:ascii="Times New Roman" w:hAnsi="Times New Roman" w:cs="Times New Roman"/>
          <w:bCs/>
          <w:color w:val="000000" w:themeColor="text1"/>
          <w:sz w:val="24"/>
          <w:szCs w:val="24"/>
        </w:rPr>
        <w:t>determin</w:t>
      </w:r>
      <w:r w:rsidR="0043455D">
        <w:rPr>
          <w:rFonts w:ascii="Times New Roman" w:hAnsi="Times New Roman" w:cs="Times New Roman"/>
          <w:bCs/>
          <w:color w:val="000000" w:themeColor="text1"/>
          <w:sz w:val="24"/>
          <w:szCs w:val="24"/>
        </w:rPr>
        <w:t>area</w:t>
      </w:r>
      <w:r w:rsidRPr="00DE0D5B">
        <w:rPr>
          <w:rFonts w:ascii="Times New Roman" w:hAnsi="Times New Roman" w:cs="Times New Roman"/>
          <w:bCs/>
          <w:color w:val="000000" w:themeColor="text1"/>
          <w:sz w:val="24"/>
          <w:szCs w:val="24"/>
        </w:rPr>
        <w:t xml:space="preserve"> deficiențelor şi a zonelor care necesită atenţie;</w:t>
      </w:r>
    </w:p>
    <w:p w:rsidR="00DE0D5B" w:rsidRPr="00DE0D5B" w:rsidRDefault="00DE0D5B" w:rsidP="00DE0D5B">
      <w:pPr>
        <w:pStyle w:val="ListParagraph"/>
        <w:numPr>
          <w:ilvl w:val="0"/>
          <w:numId w:val="2"/>
        </w:numPr>
        <w:jc w:val="both"/>
        <w:rPr>
          <w:rFonts w:ascii="Times New Roman" w:hAnsi="Times New Roman" w:cs="Times New Roman"/>
          <w:bCs/>
          <w:color w:val="000000" w:themeColor="text1"/>
          <w:sz w:val="24"/>
          <w:szCs w:val="24"/>
        </w:rPr>
      </w:pPr>
      <w:r w:rsidRPr="00DE0D5B">
        <w:rPr>
          <w:rFonts w:ascii="Times New Roman" w:hAnsi="Times New Roman" w:cs="Times New Roman"/>
          <w:bCs/>
          <w:color w:val="000000" w:themeColor="text1"/>
          <w:sz w:val="24"/>
          <w:szCs w:val="24"/>
        </w:rPr>
        <w:t>inform</w:t>
      </w:r>
      <w:r w:rsidR="0043455D">
        <w:rPr>
          <w:rFonts w:ascii="Times New Roman" w:hAnsi="Times New Roman" w:cs="Times New Roman"/>
          <w:bCs/>
          <w:color w:val="000000" w:themeColor="text1"/>
          <w:sz w:val="24"/>
          <w:szCs w:val="24"/>
        </w:rPr>
        <w:t>area</w:t>
      </w:r>
      <w:r w:rsidRPr="00DE0D5B">
        <w:rPr>
          <w:rFonts w:ascii="Times New Roman" w:hAnsi="Times New Roman" w:cs="Times New Roman"/>
          <w:bCs/>
          <w:color w:val="000000" w:themeColor="text1"/>
          <w:sz w:val="24"/>
          <w:szCs w:val="24"/>
        </w:rPr>
        <w:t xml:space="preserve"> şi raport</w:t>
      </w:r>
      <w:r w:rsidR="0043455D">
        <w:rPr>
          <w:rFonts w:ascii="Times New Roman" w:hAnsi="Times New Roman" w:cs="Times New Roman"/>
          <w:bCs/>
          <w:color w:val="000000" w:themeColor="text1"/>
          <w:sz w:val="24"/>
          <w:szCs w:val="24"/>
        </w:rPr>
        <w:t>area</w:t>
      </w:r>
      <w:r w:rsidRPr="00DE0D5B">
        <w:rPr>
          <w:rFonts w:ascii="Times New Roman" w:hAnsi="Times New Roman" w:cs="Times New Roman"/>
          <w:bCs/>
          <w:color w:val="000000" w:themeColor="text1"/>
          <w:sz w:val="24"/>
          <w:szCs w:val="24"/>
        </w:rPr>
        <w:t xml:space="preserve"> către public şi persoane oficiale despre implementarea planului şi despre realizările cuantificate pentru atingerea ţintelor;</w:t>
      </w:r>
    </w:p>
    <w:p w:rsidR="00EE0D29" w:rsidRDefault="00DE0D5B" w:rsidP="00DE0D5B">
      <w:pPr>
        <w:pStyle w:val="ListParagraph"/>
        <w:numPr>
          <w:ilvl w:val="0"/>
          <w:numId w:val="2"/>
        </w:numPr>
        <w:jc w:val="both"/>
        <w:rPr>
          <w:rFonts w:ascii="Times New Roman" w:hAnsi="Times New Roman" w:cs="Times New Roman"/>
          <w:bCs/>
          <w:color w:val="000000" w:themeColor="text1"/>
          <w:sz w:val="24"/>
          <w:szCs w:val="24"/>
        </w:rPr>
      </w:pPr>
      <w:r w:rsidRPr="00DE0D5B">
        <w:rPr>
          <w:rFonts w:ascii="Times New Roman" w:hAnsi="Times New Roman" w:cs="Times New Roman"/>
          <w:bCs/>
          <w:color w:val="000000" w:themeColor="text1"/>
          <w:sz w:val="24"/>
          <w:szCs w:val="24"/>
        </w:rPr>
        <w:t>fundament</w:t>
      </w:r>
      <w:r w:rsidR="0043455D">
        <w:rPr>
          <w:rFonts w:ascii="Times New Roman" w:hAnsi="Times New Roman" w:cs="Times New Roman"/>
          <w:bCs/>
          <w:color w:val="000000" w:themeColor="text1"/>
          <w:sz w:val="24"/>
          <w:szCs w:val="24"/>
        </w:rPr>
        <w:t>area</w:t>
      </w:r>
      <w:r w:rsidRPr="00DE0D5B">
        <w:rPr>
          <w:rFonts w:ascii="Times New Roman" w:hAnsi="Times New Roman" w:cs="Times New Roman"/>
          <w:bCs/>
          <w:color w:val="000000" w:themeColor="text1"/>
          <w:sz w:val="24"/>
          <w:szCs w:val="24"/>
        </w:rPr>
        <w:t xml:space="preserve"> deciziei de revizuire a PJGD</w:t>
      </w:r>
    </w:p>
    <w:p w:rsidR="00E26202" w:rsidRDefault="00E26202" w:rsidP="007232DC">
      <w:pPr>
        <w:jc w:val="both"/>
        <w:rPr>
          <w:rFonts w:ascii="Times New Roman" w:hAnsi="Times New Roman" w:cs="Times New Roman"/>
          <w:bCs/>
          <w:color w:val="000000" w:themeColor="text1"/>
          <w:sz w:val="24"/>
          <w:szCs w:val="24"/>
        </w:rPr>
      </w:pPr>
    </w:p>
    <w:p w:rsidR="007232DC" w:rsidRDefault="007232DC" w:rsidP="007232DC">
      <w:pPr>
        <w:jc w:val="both"/>
        <w:rPr>
          <w:rFonts w:ascii="Times New Roman" w:hAnsi="Times New Roman" w:cs="Times New Roman"/>
          <w:bCs/>
          <w:color w:val="000000" w:themeColor="text1"/>
          <w:sz w:val="24"/>
          <w:szCs w:val="24"/>
        </w:rPr>
      </w:pPr>
      <w:r w:rsidRPr="007232DC">
        <w:rPr>
          <w:rFonts w:ascii="Times New Roman" w:hAnsi="Times New Roman" w:cs="Times New Roman"/>
          <w:bCs/>
          <w:color w:val="000000" w:themeColor="text1"/>
          <w:sz w:val="24"/>
          <w:szCs w:val="24"/>
        </w:rPr>
        <w:t xml:space="preserve">Monitorizarea </w:t>
      </w:r>
      <w:r>
        <w:rPr>
          <w:rFonts w:ascii="Times New Roman" w:hAnsi="Times New Roman" w:cs="Times New Roman"/>
          <w:bCs/>
          <w:color w:val="000000" w:themeColor="text1"/>
          <w:sz w:val="24"/>
          <w:szCs w:val="24"/>
        </w:rPr>
        <w:t xml:space="preserve">implementarii </w:t>
      </w:r>
      <w:r w:rsidRPr="007232DC">
        <w:rPr>
          <w:rFonts w:ascii="Times New Roman" w:hAnsi="Times New Roman" w:cs="Times New Roman"/>
          <w:bCs/>
          <w:color w:val="000000" w:themeColor="text1"/>
          <w:sz w:val="24"/>
          <w:szCs w:val="24"/>
        </w:rPr>
        <w:t>PJGD</w:t>
      </w:r>
      <w:r>
        <w:rPr>
          <w:rFonts w:ascii="Times New Roman" w:hAnsi="Times New Roman" w:cs="Times New Roman"/>
          <w:bCs/>
          <w:color w:val="000000" w:themeColor="text1"/>
          <w:sz w:val="24"/>
          <w:szCs w:val="24"/>
        </w:rPr>
        <w:t xml:space="preserve"> Iaşi</w:t>
      </w:r>
      <w:r w:rsidRPr="007232DC">
        <w:rPr>
          <w:rFonts w:ascii="Times New Roman" w:hAnsi="Times New Roman" w:cs="Times New Roman"/>
          <w:bCs/>
          <w:color w:val="000000" w:themeColor="text1"/>
          <w:sz w:val="24"/>
          <w:szCs w:val="24"/>
        </w:rPr>
        <w:t xml:space="preserve"> s-a realizat pentru anul 202</w:t>
      </w:r>
      <w:r>
        <w:rPr>
          <w:rFonts w:ascii="Times New Roman" w:hAnsi="Times New Roman" w:cs="Times New Roman"/>
          <w:bCs/>
          <w:color w:val="000000" w:themeColor="text1"/>
          <w:sz w:val="24"/>
          <w:szCs w:val="24"/>
        </w:rPr>
        <w:t>1</w:t>
      </w:r>
      <w:r w:rsidRPr="007232D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pe parcursul celui de-al doilea semestru al anului următor anului pentru care se realizează monitorizarea, </w:t>
      </w:r>
      <w:r w:rsidRPr="007232DC">
        <w:rPr>
          <w:rFonts w:ascii="Times New Roman" w:hAnsi="Times New Roman" w:cs="Times New Roman"/>
          <w:bCs/>
          <w:color w:val="000000" w:themeColor="text1"/>
          <w:sz w:val="24"/>
          <w:szCs w:val="24"/>
        </w:rPr>
        <w:t>așa cum este prevăzut în Ordinul nr. 140/2019.</w:t>
      </w:r>
    </w:p>
    <w:p w:rsidR="00E26202" w:rsidRPr="00FF7558" w:rsidRDefault="00E26202" w:rsidP="007232DC">
      <w:pPr>
        <w:jc w:val="both"/>
        <w:rPr>
          <w:rFonts w:ascii="Times New Roman" w:hAnsi="Times New Roman" w:cs="Times New Roman"/>
          <w:b/>
          <w:bCs/>
          <w:color w:val="000000" w:themeColor="text1"/>
          <w:sz w:val="28"/>
          <w:szCs w:val="28"/>
        </w:rPr>
      </w:pPr>
      <w:r w:rsidRPr="00FF7558">
        <w:rPr>
          <w:rFonts w:ascii="Times New Roman" w:hAnsi="Times New Roman" w:cs="Times New Roman"/>
          <w:b/>
          <w:bCs/>
          <w:color w:val="000000" w:themeColor="text1"/>
          <w:sz w:val="28"/>
          <w:szCs w:val="28"/>
        </w:rPr>
        <w:lastRenderedPageBreak/>
        <w:t>Constituirea Grupului de monitorizare</w:t>
      </w:r>
    </w:p>
    <w:p w:rsidR="007E2913" w:rsidRDefault="007E2913" w:rsidP="007232DC">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APM </w:t>
      </w:r>
      <w:r w:rsidRPr="007E2913">
        <w:rPr>
          <w:rFonts w:ascii="Times New Roman" w:hAnsi="Times New Roman" w:cs="Times New Roman"/>
          <w:bCs/>
          <w:color w:val="000000" w:themeColor="text1"/>
          <w:sz w:val="24"/>
          <w:szCs w:val="24"/>
        </w:rPr>
        <w:t>Iaş</w:t>
      </w:r>
      <w:r>
        <w:rPr>
          <w:rFonts w:ascii="Times New Roman" w:hAnsi="Times New Roman" w:cs="Times New Roman"/>
          <w:bCs/>
          <w:color w:val="000000" w:themeColor="text1"/>
          <w:sz w:val="24"/>
          <w:szCs w:val="24"/>
        </w:rPr>
        <w:t>i a ini</w:t>
      </w:r>
      <w:r w:rsidRPr="007E2913">
        <w:rPr>
          <w:rFonts w:ascii="Times New Roman" w:hAnsi="Times New Roman" w:cs="Times New Roman"/>
          <w:bCs/>
          <w:color w:val="000000" w:themeColor="text1"/>
          <w:sz w:val="24"/>
          <w:szCs w:val="24"/>
        </w:rPr>
        <w:t>ț</w:t>
      </w:r>
      <w:r>
        <w:rPr>
          <w:rFonts w:ascii="Times New Roman" w:hAnsi="Times New Roman" w:cs="Times New Roman"/>
          <w:bCs/>
          <w:color w:val="000000" w:themeColor="text1"/>
          <w:sz w:val="24"/>
          <w:szCs w:val="24"/>
        </w:rPr>
        <w:t xml:space="preserve">tiat </w:t>
      </w:r>
      <w:r w:rsidRPr="007E2913">
        <w:rPr>
          <w:rFonts w:ascii="Times New Roman" w:hAnsi="Times New Roman" w:cs="Times New Roman"/>
          <w:bCs/>
          <w:color w:val="000000" w:themeColor="text1"/>
          <w:sz w:val="24"/>
          <w:szCs w:val="24"/>
        </w:rPr>
        <w:t xml:space="preserve">etapa de constituire a grupului de monitorizare din care vor face parte reprezentanți ai Consiliului Județean </w:t>
      </w:r>
      <w:r>
        <w:rPr>
          <w:rFonts w:ascii="Times New Roman" w:hAnsi="Times New Roman" w:cs="Times New Roman"/>
          <w:bCs/>
          <w:color w:val="000000" w:themeColor="text1"/>
          <w:sz w:val="24"/>
          <w:szCs w:val="24"/>
        </w:rPr>
        <w:t>Iaşi</w:t>
      </w:r>
      <w:r w:rsidRPr="007E2913">
        <w:rPr>
          <w:rFonts w:ascii="Times New Roman" w:hAnsi="Times New Roman" w:cs="Times New Roman"/>
          <w:bCs/>
          <w:color w:val="000000" w:themeColor="text1"/>
          <w:sz w:val="24"/>
          <w:szCs w:val="24"/>
        </w:rPr>
        <w:t xml:space="preserve">, Primăria </w:t>
      </w:r>
      <w:r w:rsidR="00B92A95">
        <w:rPr>
          <w:rFonts w:ascii="Times New Roman" w:hAnsi="Times New Roman" w:cs="Times New Roman"/>
          <w:bCs/>
          <w:color w:val="000000" w:themeColor="text1"/>
          <w:sz w:val="24"/>
          <w:szCs w:val="24"/>
        </w:rPr>
        <w:t>M</w:t>
      </w:r>
      <w:r w:rsidRPr="007E2913">
        <w:rPr>
          <w:rFonts w:ascii="Times New Roman" w:hAnsi="Times New Roman" w:cs="Times New Roman"/>
          <w:bCs/>
          <w:color w:val="000000" w:themeColor="text1"/>
          <w:sz w:val="24"/>
          <w:szCs w:val="24"/>
        </w:rPr>
        <w:t>un</w:t>
      </w:r>
      <w:r w:rsidR="00B92A95">
        <w:rPr>
          <w:rFonts w:ascii="Times New Roman" w:hAnsi="Times New Roman" w:cs="Times New Roman"/>
          <w:bCs/>
          <w:color w:val="000000" w:themeColor="text1"/>
          <w:sz w:val="24"/>
          <w:szCs w:val="24"/>
        </w:rPr>
        <w:t xml:space="preserve">icipiului </w:t>
      </w:r>
      <w:r w:rsidR="00B92A95" w:rsidRPr="007E2913">
        <w:rPr>
          <w:rFonts w:ascii="Times New Roman" w:hAnsi="Times New Roman" w:cs="Times New Roman"/>
          <w:bCs/>
          <w:color w:val="000000" w:themeColor="text1"/>
          <w:sz w:val="24"/>
          <w:szCs w:val="24"/>
        </w:rPr>
        <w:t>Iaş</w:t>
      </w:r>
      <w:r w:rsidR="00B92A95">
        <w:rPr>
          <w:rFonts w:ascii="Times New Roman" w:hAnsi="Times New Roman" w:cs="Times New Roman"/>
          <w:bCs/>
          <w:color w:val="000000" w:themeColor="text1"/>
          <w:sz w:val="24"/>
          <w:szCs w:val="24"/>
        </w:rPr>
        <w:t xml:space="preserve">i, </w:t>
      </w:r>
      <w:r w:rsidRPr="007E2913">
        <w:rPr>
          <w:rFonts w:ascii="Times New Roman" w:hAnsi="Times New Roman" w:cs="Times New Roman"/>
          <w:bCs/>
          <w:color w:val="000000" w:themeColor="text1"/>
          <w:sz w:val="24"/>
          <w:szCs w:val="24"/>
        </w:rPr>
        <w:t xml:space="preserve">Primăria </w:t>
      </w:r>
      <w:r w:rsidR="00B92A95">
        <w:rPr>
          <w:rFonts w:ascii="Times New Roman" w:hAnsi="Times New Roman" w:cs="Times New Roman"/>
          <w:bCs/>
          <w:color w:val="000000" w:themeColor="text1"/>
          <w:sz w:val="24"/>
          <w:szCs w:val="24"/>
        </w:rPr>
        <w:t>M</w:t>
      </w:r>
      <w:r w:rsidR="00B92A95" w:rsidRPr="007E2913">
        <w:rPr>
          <w:rFonts w:ascii="Times New Roman" w:hAnsi="Times New Roman" w:cs="Times New Roman"/>
          <w:bCs/>
          <w:color w:val="000000" w:themeColor="text1"/>
          <w:sz w:val="24"/>
          <w:szCs w:val="24"/>
        </w:rPr>
        <w:t>un</w:t>
      </w:r>
      <w:r w:rsidR="00B92A95">
        <w:rPr>
          <w:rFonts w:ascii="Times New Roman" w:hAnsi="Times New Roman" w:cs="Times New Roman"/>
          <w:bCs/>
          <w:color w:val="000000" w:themeColor="text1"/>
          <w:sz w:val="24"/>
          <w:szCs w:val="24"/>
        </w:rPr>
        <w:t>icipiului</w:t>
      </w:r>
      <w:r w:rsidR="00B92A95" w:rsidRPr="00B92A95">
        <w:rPr>
          <w:rFonts w:ascii="Times New Roman" w:hAnsi="Times New Roman" w:cs="Times New Roman"/>
          <w:bCs/>
          <w:color w:val="000000" w:themeColor="text1"/>
          <w:sz w:val="24"/>
          <w:szCs w:val="24"/>
        </w:rPr>
        <w:t xml:space="preserve"> Paşcani</w:t>
      </w:r>
      <w:r w:rsidR="00B92A95">
        <w:rPr>
          <w:rFonts w:ascii="Times New Roman" w:hAnsi="Times New Roman" w:cs="Times New Roman"/>
          <w:bCs/>
          <w:color w:val="000000" w:themeColor="text1"/>
          <w:sz w:val="24"/>
          <w:szCs w:val="24"/>
        </w:rPr>
        <w:t xml:space="preserve">, </w:t>
      </w:r>
      <w:r w:rsidR="00B92A95" w:rsidRPr="007E2913">
        <w:rPr>
          <w:rFonts w:ascii="Times New Roman" w:hAnsi="Times New Roman" w:cs="Times New Roman"/>
          <w:bCs/>
          <w:color w:val="000000" w:themeColor="text1"/>
          <w:sz w:val="24"/>
          <w:szCs w:val="24"/>
        </w:rPr>
        <w:t xml:space="preserve">Primăria </w:t>
      </w:r>
      <w:r w:rsidR="00B92A95">
        <w:rPr>
          <w:rFonts w:ascii="Times New Roman" w:hAnsi="Times New Roman" w:cs="Times New Roman"/>
          <w:bCs/>
          <w:color w:val="000000" w:themeColor="text1"/>
          <w:sz w:val="24"/>
          <w:szCs w:val="24"/>
        </w:rPr>
        <w:t>Ora</w:t>
      </w:r>
      <w:r w:rsidR="00B92A95" w:rsidRPr="00B92A95">
        <w:rPr>
          <w:rFonts w:ascii="Times New Roman" w:hAnsi="Times New Roman" w:cs="Times New Roman"/>
          <w:bCs/>
          <w:color w:val="000000" w:themeColor="text1"/>
          <w:sz w:val="24"/>
          <w:szCs w:val="24"/>
        </w:rPr>
        <w:t>ş</w:t>
      </w:r>
      <w:r w:rsidR="00B92A95">
        <w:rPr>
          <w:rFonts w:ascii="Times New Roman" w:hAnsi="Times New Roman" w:cs="Times New Roman"/>
          <w:bCs/>
          <w:color w:val="000000" w:themeColor="text1"/>
          <w:sz w:val="24"/>
          <w:szCs w:val="24"/>
        </w:rPr>
        <w:t xml:space="preserve">ului </w:t>
      </w:r>
      <w:r w:rsidR="00B92A95" w:rsidRPr="00B92A95">
        <w:rPr>
          <w:rFonts w:ascii="Times New Roman" w:hAnsi="Times New Roman" w:cs="Times New Roman"/>
          <w:bCs/>
          <w:color w:val="000000" w:themeColor="text1"/>
          <w:sz w:val="24"/>
          <w:szCs w:val="24"/>
        </w:rPr>
        <w:t>H</w:t>
      </w:r>
      <w:r w:rsidR="00135A99" w:rsidRPr="00135A99">
        <w:rPr>
          <w:rFonts w:ascii="Times New Roman" w:hAnsi="Times New Roman" w:cs="Times New Roman"/>
          <w:bCs/>
          <w:color w:val="000000" w:themeColor="text1"/>
          <w:sz w:val="24"/>
          <w:szCs w:val="24"/>
        </w:rPr>
        <w:t>â</w:t>
      </w:r>
      <w:r w:rsidR="00B92A95" w:rsidRPr="00B92A95">
        <w:rPr>
          <w:rFonts w:ascii="Times New Roman" w:hAnsi="Times New Roman" w:cs="Times New Roman"/>
          <w:bCs/>
          <w:color w:val="000000" w:themeColor="text1"/>
          <w:sz w:val="24"/>
          <w:szCs w:val="24"/>
        </w:rPr>
        <w:t>rlău,</w:t>
      </w:r>
      <w:r w:rsidR="00B92A95">
        <w:rPr>
          <w:rFonts w:ascii="Times New Roman" w:hAnsi="Times New Roman" w:cs="Times New Roman"/>
          <w:bCs/>
          <w:color w:val="000000" w:themeColor="text1"/>
          <w:sz w:val="24"/>
          <w:szCs w:val="24"/>
        </w:rPr>
        <w:t xml:space="preserve">  </w:t>
      </w:r>
      <w:r w:rsidR="00B92A95" w:rsidRPr="007E2913">
        <w:rPr>
          <w:rFonts w:ascii="Times New Roman" w:hAnsi="Times New Roman" w:cs="Times New Roman"/>
          <w:bCs/>
          <w:color w:val="000000" w:themeColor="text1"/>
          <w:sz w:val="24"/>
          <w:szCs w:val="24"/>
        </w:rPr>
        <w:t xml:space="preserve">Primăria </w:t>
      </w:r>
      <w:r w:rsidR="00B92A95">
        <w:rPr>
          <w:rFonts w:ascii="Times New Roman" w:hAnsi="Times New Roman" w:cs="Times New Roman"/>
          <w:bCs/>
          <w:color w:val="000000" w:themeColor="text1"/>
          <w:sz w:val="24"/>
          <w:szCs w:val="24"/>
        </w:rPr>
        <w:t>Ora</w:t>
      </w:r>
      <w:r w:rsidR="00B92A95" w:rsidRPr="00B92A95">
        <w:rPr>
          <w:rFonts w:ascii="Times New Roman" w:hAnsi="Times New Roman" w:cs="Times New Roman"/>
          <w:bCs/>
          <w:color w:val="000000" w:themeColor="text1"/>
          <w:sz w:val="24"/>
          <w:szCs w:val="24"/>
        </w:rPr>
        <w:t>ş</w:t>
      </w:r>
      <w:r w:rsidR="00B92A95">
        <w:rPr>
          <w:rFonts w:ascii="Times New Roman" w:hAnsi="Times New Roman" w:cs="Times New Roman"/>
          <w:bCs/>
          <w:color w:val="000000" w:themeColor="text1"/>
          <w:sz w:val="24"/>
          <w:szCs w:val="24"/>
        </w:rPr>
        <w:t xml:space="preserve">ului </w:t>
      </w:r>
      <w:r w:rsidR="00135A99" w:rsidRPr="00135A99">
        <w:rPr>
          <w:rFonts w:ascii="Times New Roman" w:hAnsi="Times New Roman" w:cs="Times New Roman"/>
          <w:bCs/>
          <w:color w:val="000000" w:themeColor="text1"/>
          <w:sz w:val="24"/>
          <w:szCs w:val="24"/>
        </w:rPr>
        <w:t>Târgu Frumos</w:t>
      </w:r>
      <w:r w:rsidR="00135A99">
        <w:rPr>
          <w:rFonts w:ascii="Times New Roman" w:hAnsi="Times New Roman" w:cs="Times New Roman"/>
          <w:bCs/>
          <w:color w:val="000000" w:themeColor="text1"/>
          <w:sz w:val="24"/>
          <w:szCs w:val="24"/>
        </w:rPr>
        <w:t xml:space="preserve">, </w:t>
      </w:r>
      <w:r w:rsidR="00135A99" w:rsidRPr="00135A99">
        <w:rPr>
          <w:rFonts w:ascii="Times New Roman" w:hAnsi="Times New Roman" w:cs="Times New Roman"/>
          <w:bCs/>
          <w:color w:val="000000" w:themeColor="text1"/>
          <w:sz w:val="24"/>
          <w:szCs w:val="24"/>
        </w:rPr>
        <w:t>Asociaţia de Dezvoltare Intercomunitară pentru Salubritate (A.D.I.S Iaşi</w:t>
      </w:r>
      <w:r w:rsidR="00135A99">
        <w:rPr>
          <w:rFonts w:ascii="Times New Roman" w:hAnsi="Times New Roman" w:cs="Times New Roman"/>
          <w:bCs/>
          <w:color w:val="000000" w:themeColor="text1"/>
          <w:sz w:val="24"/>
          <w:szCs w:val="24"/>
        </w:rPr>
        <w:t xml:space="preserve">), </w:t>
      </w:r>
      <w:r w:rsidR="00EC092E">
        <w:rPr>
          <w:rFonts w:ascii="Times New Roman" w:hAnsi="Times New Roman" w:cs="Times New Roman"/>
          <w:bCs/>
          <w:color w:val="000000" w:themeColor="text1"/>
          <w:sz w:val="24"/>
          <w:szCs w:val="24"/>
        </w:rPr>
        <w:t>SC Salubris SA</w:t>
      </w:r>
      <w:r w:rsidR="00EC092E" w:rsidRPr="00EC092E">
        <w:rPr>
          <w:rFonts w:ascii="Times New Roman" w:hAnsi="Times New Roman" w:cs="Times New Roman"/>
          <w:bCs/>
          <w:color w:val="000000" w:themeColor="text1"/>
          <w:sz w:val="24"/>
          <w:szCs w:val="24"/>
        </w:rPr>
        <w:t xml:space="preserve"> </w:t>
      </w:r>
      <w:r w:rsidR="00EC092E">
        <w:rPr>
          <w:rFonts w:ascii="Times New Roman" w:hAnsi="Times New Roman" w:cs="Times New Roman"/>
          <w:bCs/>
          <w:color w:val="000000" w:themeColor="text1"/>
          <w:sz w:val="24"/>
          <w:szCs w:val="24"/>
        </w:rPr>
        <w:t xml:space="preserve">Iaşi, SC Girexim Universal SA, SC Edil Industry SRL Iaşi, </w:t>
      </w:r>
      <w:r w:rsidR="00D2219C" w:rsidRPr="00D2219C">
        <w:rPr>
          <w:rFonts w:ascii="Times New Roman" w:hAnsi="Times New Roman" w:cs="Times New Roman"/>
          <w:bCs/>
          <w:color w:val="000000" w:themeColor="text1"/>
          <w:sz w:val="24"/>
          <w:szCs w:val="24"/>
        </w:rPr>
        <w:t xml:space="preserve">Garda </w:t>
      </w:r>
      <w:r w:rsidR="00A87BE3" w:rsidRPr="00A87BE3">
        <w:rPr>
          <w:rFonts w:ascii="Times New Roman" w:hAnsi="Times New Roman" w:cs="Times New Roman"/>
          <w:bCs/>
          <w:color w:val="000000" w:themeColor="text1"/>
          <w:sz w:val="24"/>
          <w:szCs w:val="24"/>
        </w:rPr>
        <w:t xml:space="preserve">Naţională </w:t>
      </w:r>
      <w:r w:rsidR="00D2219C" w:rsidRPr="00D2219C">
        <w:rPr>
          <w:rFonts w:ascii="Times New Roman" w:hAnsi="Times New Roman" w:cs="Times New Roman"/>
          <w:bCs/>
          <w:color w:val="000000" w:themeColor="text1"/>
          <w:sz w:val="24"/>
          <w:szCs w:val="24"/>
        </w:rPr>
        <w:t>de Mediu - Comisariatul Judeţean Iaşi</w:t>
      </w:r>
      <w:r w:rsidR="00A87BE3">
        <w:rPr>
          <w:rFonts w:ascii="Times New Roman" w:hAnsi="Times New Roman" w:cs="Times New Roman"/>
          <w:bCs/>
          <w:color w:val="000000" w:themeColor="text1"/>
          <w:sz w:val="24"/>
          <w:szCs w:val="24"/>
        </w:rPr>
        <w:t xml:space="preserve">, </w:t>
      </w:r>
      <w:r w:rsidR="00A87BE3" w:rsidRPr="00A87BE3">
        <w:rPr>
          <w:rFonts w:ascii="Times New Roman" w:hAnsi="Times New Roman" w:cs="Times New Roman"/>
          <w:bCs/>
          <w:color w:val="000000" w:themeColor="text1"/>
          <w:sz w:val="24"/>
          <w:szCs w:val="24"/>
        </w:rPr>
        <w:t>Direcţia de Sănătate Publică a Judeţului Iaşi</w:t>
      </w:r>
      <w:r w:rsidR="00A87BE3">
        <w:rPr>
          <w:rFonts w:ascii="Times New Roman" w:hAnsi="Times New Roman" w:cs="Times New Roman"/>
          <w:bCs/>
          <w:color w:val="000000" w:themeColor="text1"/>
          <w:sz w:val="24"/>
          <w:szCs w:val="24"/>
        </w:rPr>
        <w:t>.</w:t>
      </w:r>
    </w:p>
    <w:p w:rsidR="007325FC" w:rsidRPr="005048C6" w:rsidRDefault="005F62C5" w:rsidP="007232DC">
      <w:pPr>
        <w:jc w:val="both"/>
        <w:rPr>
          <w:rFonts w:ascii="Times New Roman" w:hAnsi="Times New Roman" w:cs="Times New Roman"/>
          <w:sz w:val="24"/>
          <w:szCs w:val="24"/>
        </w:rPr>
      </w:pPr>
      <w:r w:rsidRPr="005F62C5">
        <w:rPr>
          <w:rFonts w:ascii="Times New Roman" w:hAnsi="Times New Roman" w:cs="Times New Roman"/>
          <w:sz w:val="24"/>
          <w:szCs w:val="24"/>
        </w:rPr>
        <w:t xml:space="preserve">Grupul de monitorizare s-a constituit din reprezentanţi ai instituțiilor </w:t>
      </w:r>
      <w:r>
        <w:rPr>
          <w:rFonts w:ascii="Times New Roman" w:hAnsi="Times New Roman" w:cs="Times New Roman"/>
          <w:sz w:val="24"/>
          <w:szCs w:val="24"/>
        </w:rPr>
        <w:t>men</w:t>
      </w:r>
      <w:r w:rsidRPr="005F62C5">
        <w:rPr>
          <w:rFonts w:ascii="Times New Roman" w:hAnsi="Times New Roman" w:cs="Times New Roman"/>
          <w:sz w:val="24"/>
          <w:szCs w:val="24"/>
        </w:rPr>
        <w:t>ț</w:t>
      </w:r>
      <w:r>
        <w:rPr>
          <w:rFonts w:ascii="Times New Roman" w:hAnsi="Times New Roman" w:cs="Times New Roman"/>
          <w:sz w:val="24"/>
          <w:szCs w:val="24"/>
        </w:rPr>
        <w:t xml:space="preserve">ionate, </w:t>
      </w:r>
      <w:r w:rsidRPr="005F62C5">
        <w:rPr>
          <w:rFonts w:ascii="Times New Roman" w:hAnsi="Times New Roman" w:cs="Times New Roman"/>
          <w:sz w:val="24"/>
          <w:szCs w:val="24"/>
        </w:rPr>
        <w:t>, numiţi prin decizie a reprezentanţilor legali ai instituţiilor respectiv</w:t>
      </w:r>
      <w:r w:rsidR="00806F8F">
        <w:rPr>
          <w:rFonts w:ascii="Times New Roman" w:hAnsi="Times New Roman" w:cs="Times New Roman"/>
          <w:sz w:val="24"/>
          <w:szCs w:val="24"/>
        </w:rPr>
        <w:t>e</w:t>
      </w:r>
      <w:r w:rsidRPr="005F62C5">
        <w:rPr>
          <w:rFonts w:ascii="Times New Roman" w:hAnsi="Times New Roman" w:cs="Times New Roman"/>
          <w:sz w:val="24"/>
          <w:szCs w:val="24"/>
        </w:rPr>
        <w:t>:</w:t>
      </w:r>
    </w:p>
    <w:p w:rsidR="005048C6" w:rsidRPr="005048C6" w:rsidRDefault="005048C6" w:rsidP="007325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345EC">
        <w:rPr>
          <w:rFonts w:ascii="Times New Roman" w:hAnsi="Times New Roman" w:cs="Times New Roman"/>
          <w:color w:val="000000"/>
          <w:sz w:val="24"/>
          <w:szCs w:val="24"/>
        </w:rPr>
        <w:t xml:space="preserve"> </w:t>
      </w:r>
    </w:p>
    <w:p w:rsidR="005048C6" w:rsidRPr="005048C6" w:rsidRDefault="005048C6" w:rsidP="007325FC">
      <w:pPr>
        <w:autoSpaceDE w:val="0"/>
        <w:autoSpaceDN w:val="0"/>
        <w:adjustRightInd w:val="0"/>
        <w:spacing w:after="21" w:line="240" w:lineRule="auto"/>
        <w:rPr>
          <w:rFonts w:ascii="Times New Roman" w:hAnsi="Times New Roman" w:cs="Times New Roman"/>
          <w:bCs/>
          <w:color w:val="000000" w:themeColor="text1"/>
          <w:sz w:val="24"/>
          <w:szCs w:val="24"/>
        </w:rPr>
      </w:pPr>
      <w:r>
        <w:rPr>
          <w:rFonts w:ascii="Times New Roman" w:hAnsi="Times New Roman" w:cs="Times New Roman"/>
          <w:color w:val="000000"/>
          <w:sz w:val="24"/>
          <w:szCs w:val="24"/>
        </w:rPr>
        <w:t xml:space="preserve">-  </w:t>
      </w:r>
      <w:r w:rsidR="009345EC">
        <w:rPr>
          <w:rFonts w:ascii="Times New Roman" w:hAnsi="Times New Roman" w:cs="Times New Roman"/>
          <w:color w:val="000000"/>
          <w:sz w:val="24"/>
          <w:szCs w:val="24"/>
        </w:rPr>
        <w:t xml:space="preserve"> </w:t>
      </w:r>
      <w:r w:rsidRPr="005048C6">
        <w:rPr>
          <w:rFonts w:ascii="Times New Roman" w:hAnsi="Times New Roman" w:cs="Times New Roman"/>
          <w:color w:val="000000"/>
          <w:sz w:val="24"/>
          <w:szCs w:val="24"/>
        </w:rPr>
        <w:t xml:space="preserve">APM </w:t>
      </w:r>
      <w:r w:rsidRPr="00D2219C">
        <w:rPr>
          <w:rFonts w:ascii="Times New Roman" w:hAnsi="Times New Roman" w:cs="Times New Roman"/>
          <w:bCs/>
          <w:color w:val="000000" w:themeColor="text1"/>
          <w:sz w:val="24"/>
          <w:szCs w:val="24"/>
        </w:rPr>
        <w:t>Iaşi</w:t>
      </w:r>
    </w:p>
    <w:p w:rsidR="005048C6" w:rsidRDefault="005048C6" w:rsidP="007325FC">
      <w:pPr>
        <w:autoSpaceDE w:val="0"/>
        <w:autoSpaceDN w:val="0"/>
        <w:adjustRightInd w:val="0"/>
        <w:spacing w:after="21" w:line="240" w:lineRule="auto"/>
        <w:rPr>
          <w:rFonts w:ascii="Arial" w:hAnsi="Arial" w:cs="Arial"/>
          <w:color w:val="000000"/>
          <w:sz w:val="24"/>
          <w:szCs w:val="24"/>
        </w:rPr>
      </w:pPr>
      <w:r w:rsidRPr="005048C6">
        <w:rPr>
          <w:rFonts w:ascii="Arial" w:hAnsi="Arial" w:cs="Arial"/>
          <w:color w:val="000000"/>
          <w:sz w:val="24"/>
          <w:szCs w:val="24"/>
        </w:rPr>
        <w:t xml:space="preserve">- </w:t>
      </w:r>
      <w:r>
        <w:rPr>
          <w:rFonts w:ascii="Arial" w:hAnsi="Arial" w:cs="Arial"/>
          <w:color w:val="000000"/>
          <w:sz w:val="24"/>
          <w:szCs w:val="24"/>
        </w:rPr>
        <w:t xml:space="preserve"> </w:t>
      </w:r>
      <w:r w:rsidRPr="005048C6">
        <w:rPr>
          <w:rFonts w:ascii="Arial" w:hAnsi="Arial" w:cs="Arial"/>
          <w:color w:val="000000"/>
          <w:sz w:val="24"/>
          <w:szCs w:val="24"/>
        </w:rPr>
        <w:t xml:space="preserve"> </w:t>
      </w:r>
      <w:r w:rsidRPr="007E2913">
        <w:rPr>
          <w:rFonts w:ascii="Times New Roman" w:hAnsi="Times New Roman" w:cs="Times New Roman"/>
          <w:bCs/>
          <w:color w:val="000000" w:themeColor="text1"/>
          <w:sz w:val="24"/>
          <w:szCs w:val="24"/>
        </w:rPr>
        <w:t xml:space="preserve">Consiliului Județean </w:t>
      </w:r>
      <w:r>
        <w:rPr>
          <w:rFonts w:ascii="Times New Roman" w:hAnsi="Times New Roman" w:cs="Times New Roman"/>
          <w:bCs/>
          <w:color w:val="000000" w:themeColor="text1"/>
          <w:sz w:val="24"/>
          <w:szCs w:val="24"/>
        </w:rPr>
        <w:t>Iaşi</w:t>
      </w:r>
    </w:p>
    <w:p w:rsidR="005048C6" w:rsidRDefault="005048C6" w:rsidP="007325FC">
      <w:pPr>
        <w:autoSpaceDE w:val="0"/>
        <w:autoSpaceDN w:val="0"/>
        <w:adjustRightInd w:val="0"/>
        <w:spacing w:after="21" w:line="240" w:lineRule="auto"/>
        <w:rPr>
          <w:rFonts w:ascii="Arial" w:hAnsi="Arial" w:cs="Arial"/>
          <w:color w:val="000000"/>
          <w:sz w:val="24"/>
          <w:szCs w:val="24"/>
        </w:rPr>
      </w:pPr>
      <w:r w:rsidRPr="005048C6">
        <w:rPr>
          <w:rFonts w:ascii="Arial" w:hAnsi="Arial" w:cs="Arial"/>
          <w:color w:val="000000"/>
          <w:sz w:val="24"/>
          <w:szCs w:val="24"/>
        </w:rPr>
        <w:t xml:space="preserve">- </w:t>
      </w:r>
      <w:r>
        <w:rPr>
          <w:rFonts w:ascii="Arial" w:hAnsi="Arial" w:cs="Arial"/>
          <w:color w:val="000000"/>
          <w:sz w:val="24"/>
          <w:szCs w:val="24"/>
        </w:rPr>
        <w:t xml:space="preserve">  </w:t>
      </w:r>
      <w:r w:rsidRPr="007E2913">
        <w:rPr>
          <w:rFonts w:ascii="Times New Roman" w:hAnsi="Times New Roman" w:cs="Times New Roman"/>
          <w:bCs/>
          <w:color w:val="000000" w:themeColor="text1"/>
          <w:sz w:val="24"/>
          <w:szCs w:val="24"/>
        </w:rPr>
        <w:t xml:space="preserve">Primăria </w:t>
      </w:r>
      <w:r>
        <w:rPr>
          <w:rFonts w:ascii="Times New Roman" w:hAnsi="Times New Roman" w:cs="Times New Roman"/>
          <w:bCs/>
          <w:color w:val="000000" w:themeColor="text1"/>
          <w:sz w:val="24"/>
          <w:szCs w:val="24"/>
        </w:rPr>
        <w:t>M</w:t>
      </w:r>
      <w:r w:rsidRPr="007E2913">
        <w:rPr>
          <w:rFonts w:ascii="Times New Roman" w:hAnsi="Times New Roman" w:cs="Times New Roman"/>
          <w:bCs/>
          <w:color w:val="000000" w:themeColor="text1"/>
          <w:sz w:val="24"/>
          <w:szCs w:val="24"/>
        </w:rPr>
        <w:t>un</w:t>
      </w:r>
      <w:r>
        <w:rPr>
          <w:rFonts w:ascii="Times New Roman" w:hAnsi="Times New Roman" w:cs="Times New Roman"/>
          <w:bCs/>
          <w:color w:val="000000" w:themeColor="text1"/>
          <w:sz w:val="24"/>
          <w:szCs w:val="24"/>
        </w:rPr>
        <w:t xml:space="preserve">icipiului </w:t>
      </w:r>
      <w:r w:rsidRPr="007E2913">
        <w:rPr>
          <w:rFonts w:ascii="Times New Roman" w:hAnsi="Times New Roman" w:cs="Times New Roman"/>
          <w:bCs/>
          <w:color w:val="000000" w:themeColor="text1"/>
          <w:sz w:val="24"/>
          <w:szCs w:val="24"/>
        </w:rPr>
        <w:t>Iaş</w:t>
      </w:r>
      <w:r>
        <w:rPr>
          <w:rFonts w:ascii="Times New Roman" w:hAnsi="Times New Roman" w:cs="Times New Roman"/>
          <w:bCs/>
          <w:color w:val="000000" w:themeColor="text1"/>
          <w:sz w:val="24"/>
          <w:szCs w:val="24"/>
        </w:rPr>
        <w:t>i</w:t>
      </w:r>
    </w:p>
    <w:p w:rsidR="005048C6" w:rsidRPr="005048C6" w:rsidRDefault="005048C6" w:rsidP="007325FC">
      <w:pPr>
        <w:autoSpaceDE w:val="0"/>
        <w:autoSpaceDN w:val="0"/>
        <w:adjustRightInd w:val="0"/>
        <w:spacing w:after="21" w:line="240" w:lineRule="auto"/>
        <w:rPr>
          <w:rFonts w:ascii="Times New Roman" w:hAnsi="Times New Roman" w:cs="Times New Roman"/>
          <w:color w:val="000000"/>
          <w:sz w:val="24"/>
          <w:szCs w:val="24"/>
        </w:rPr>
      </w:pPr>
      <w:r w:rsidRPr="005048C6">
        <w:rPr>
          <w:rFonts w:ascii="Arial" w:hAnsi="Arial" w:cs="Arial"/>
          <w:color w:val="000000"/>
          <w:sz w:val="24"/>
          <w:szCs w:val="24"/>
        </w:rPr>
        <w:t xml:space="preserve">- </w:t>
      </w:r>
      <w:r w:rsidR="007325FC">
        <w:rPr>
          <w:rFonts w:ascii="Arial" w:hAnsi="Arial" w:cs="Arial"/>
          <w:color w:val="000000"/>
          <w:sz w:val="24"/>
          <w:szCs w:val="24"/>
        </w:rPr>
        <w:t xml:space="preserve">  </w:t>
      </w:r>
      <w:r w:rsidR="007325FC" w:rsidRPr="007E2913">
        <w:rPr>
          <w:rFonts w:ascii="Times New Roman" w:hAnsi="Times New Roman" w:cs="Times New Roman"/>
          <w:bCs/>
          <w:color w:val="000000" w:themeColor="text1"/>
          <w:sz w:val="24"/>
          <w:szCs w:val="24"/>
        </w:rPr>
        <w:t xml:space="preserve">Primăria </w:t>
      </w:r>
      <w:r w:rsidR="007325FC">
        <w:rPr>
          <w:rFonts w:ascii="Times New Roman" w:hAnsi="Times New Roman" w:cs="Times New Roman"/>
          <w:bCs/>
          <w:color w:val="000000" w:themeColor="text1"/>
          <w:sz w:val="24"/>
          <w:szCs w:val="24"/>
        </w:rPr>
        <w:t>M</w:t>
      </w:r>
      <w:r w:rsidR="007325FC" w:rsidRPr="007E2913">
        <w:rPr>
          <w:rFonts w:ascii="Times New Roman" w:hAnsi="Times New Roman" w:cs="Times New Roman"/>
          <w:bCs/>
          <w:color w:val="000000" w:themeColor="text1"/>
          <w:sz w:val="24"/>
          <w:szCs w:val="24"/>
        </w:rPr>
        <w:t>un</w:t>
      </w:r>
      <w:r w:rsidR="007325FC">
        <w:rPr>
          <w:rFonts w:ascii="Times New Roman" w:hAnsi="Times New Roman" w:cs="Times New Roman"/>
          <w:bCs/>
          <w:color w:val="000000" w:themeColor="text1"/>
          <w:sz w:val="24"/>
          <w:szCs w:val="24"/>
        </w:rPr>
        <w:t>icipiului</w:t>
      </w:r>
      <w:r w:rsidR="007325FC" w:rsidRPr="00B92A95">
        <w:rPr>
          <w:rFonts w:ascii="Times New Roman" w:hAnsi="Times New Roman" w:cs="Times New Roman"/>
          <w:bCs/>
          <w:color w:val="000000" w:themeColor="text1"/>
          <w:sz w:val="24"/>
          <w:szCs w:val="24"/>
        </w:rPr>
        <w:t xml:space="preserve"> </w:t>
      </w:r>
      <w:r w:rsidRPr="005048C6">
        <w:rPr>
          <w:rFonts w:ascii="Times New Roman" w:hAnsi="Times New Roman" w:cs="Times New Roman"/>
          <w:color w:val="000000"/>
          <w:sz w:val="24"/>
          <w:szCs w:val="24"/>
        </w:rPr>
        <w:t xml:space="preserve"> </w:t>
      </w:r>
      <w:r w:rsidR="007325FC" w:rsidRPr="00B92A95">
        <w:rPr>
          <w:rFonts w:ascii="Times New Roman" w:hAnsi="Times New Roman" w:cs="Times New Roman"/>
          <w:bCs/>
          <w:color w:val="000000" w:themeColor="text1"/>
          <w:sz w:val="24"/>
          <w:szCs w:val="24"/>
        </w:rPr>
        <w:t>Paşcani</w:t>
      </w:r>
    </w:p>
    <w:p w:rsidR="005048C6" w:rsidRPr="005048C6" w:rsidRDefault="005048C6" w:rsidP="007325FC">
      <w:pPr>
        <w:autoSpaceDE w:val="0"/>
        <w:autoSpaceDN w:val="0"/>
        <w:adjustRightInd w:val="0"/>
        <w:spacing w:after="21" w:line="240" w:lineRule="auto"/>
        <w:rPr>
          <w:rFonts w:ascii="Arial" w:hAnsi="Arial" w:cs="Arial"/>
          <w:color w:val="000000"/>
          <w:sz w:val="24"/>
          <w:szCs w:val="24"/>
        </w:rPr>
      </w:pPr>
      <w:r w:rsidRPr="005048C6">
        <w:rPr>
          <w:rFonts w:ascii="Arial" w:hAnsi="Arial" w:cs="Arial"/>
          <w:color w:val="000000"/>
          <w:sz w:val="24"/>
          <w:szCs w:val="24"/>
        </w:rPr>
        <w:t xml:space="preserve">- </w:t>
      </w:r>
      <w:r w:rsidR="007325FC">
        <w:rPr>
          <w:rFonts w:ascii="Arial" w:hAnsi="Arial" w:cs="Arial"/>
          <w:color w:val="000000"/>
          <w:sz w:val="24"/>
          <w:szCs w:val="24"/>
        </w:rPr>
        <w:t xml:space="preserve">  </w:t>
      </w:r>
      <w:r w:rsidR="007325FC" w:rsidRPr="007E2913">
        <w:rPr>
          <w:rFonts w:ascii="Times New Roman" w:hAnsi="Times New Roman" w:cs="Times New Roman"/>
          <w:bCs/>
          <w:color w:val="000000" w:themeColor="text1"/>
          <w:sz w:val="24"/>
          <w:szCs w:val="24"/>
        </w:rPr>
        <w:t xml:space="preserve">Primăria </w:t>
      </w:r>
      <w:r w:rsidR="007325FC">
        <w:rPr>
          <w:rFonts w:ascii="Times New Roman" w:hAnsi="Times New Roman" w:cs="Times New Roman"/>
          <w:bCs/>
          <w:color w:val="000000" w:themeColor="text1"/>
          <w:sz w:val="24"/>
          <w:szCs w:val="24"/>
        </w:rPr>
        <w:t>Ora</w:t>
      </w:r>
      <w:r w:rsidR="007325FC" w:rsidRPr="00B92A95">
        <w:rPr>
          <w:rFonts w:ascii="Times New Roman" w:hAnsi="Times New Roman" w:cs="Times New Roman"/>
          <w:bCs/>
          <w:color w:val="000000" w:themeColor="text1"/>
          <w:sz w:val="24"/>
          <w:szCs w:val="24"/>
        </w:rPr>
        <w:t>ş</w:t>
      </w:r>
      <w:r w:rsidR="007325FC">
        <w:rPr>
          <w:rFonts w:ascii="Times New Roman" w:hAnsi="Times New Roman" w:cs="Times New Roman"/>
          <w:bCs/>
          <w:color w:val="000000" w:themeColor="text1"/>
          <w:sz w:val="24"/>
          <w:szCs w:val="24"/>
        </w:rPr>
        <w:t xml:space="preserve">ului </w:t>
      </w:r>
      <w:r w:rsidR="007325FC" w:rsidRPr="00B92A95">
        <w:rPr>
          <w:rFonts w:ascii="Times New Roman" w:hAnsi="Times New Roman" w:cs="Times New Roman"/>
          <w:bCs/>
          <w:color w:val="000000" w:themeColor="text1"/>
          <w:sz w:val="24"/>
          <w:szCs w:val="24"/>
        </w:rPr>
        <w:t>H</w:t>
      </w:r>
      <w:r w:rsidR="007325FC" w:rsidRPr="00135A99">
        <w:rPr>
          <w:rFonts w:ascii="Times New Roman" w:hAnsi="Times New Roman" w:cs="Times New Roman"/>
          <w:bCs/>
          <w:color w:val="000000" w:themeColor="text1"/>
          <w:sz w:val="24"/>
          <w:szCs w:val="24"/>
        </w:rPr>
        <w:t>â</w:t>
      </w:r>
      <w:r w:rsidR="007325FC" w:rsidRPr="00B92A95">
        <w:rPr>
          <w:rFonts w:ascii="Times New Roman" w:hAnsi="Times New Roman" w:cs="Times New Roman"/>
          <w:bCs/>
          <w:color w:val="000000" w:themeColor="text1"/>
          <w:sz w:val="24"/>
          <w:szCs w:val="24"/>
        </w:rPr>
        <w:t>rlău</w:t>
      </w:r>
    </w:p>
    <w:p w:rsidR="005048C6" w:rsidRPr="00C43978" w:rsidRDefault="005048C6" w:rsidP="00C43978">
      <w:pPr>
        <w:autoSpaceDE w:val="0"/>
        <w:autoSpaceDN w:val="0"/>
        <w:adjustRightInd w:val="0"/>
        <w:spacing w:after="0" w:line="240" w:lineRule="auto"/>
        <w:rPr>
          <w:rFonts w:ascii="Times New Roman" w:hAnsi="Times New Roman" w:cs="Times New Roman"/>
          <w:color w:val="000000"/>
          <w:sz w:val="24"/>
          <w:szCs w:val="24"/>
        </w:rPr>
      </w:pPr>
      <w:r w:rsidRPr="005048C6">
        <w:rPr>
          <w:rFonts w:ascii="Arial" w:hAnsi="Arial" w:cs="Arial"/>
          <w:color w:val="000000"/>
          <w:sz w:val="24"/>
          <w:szCs w:val="24"/>
        </w:rPr>
        <w:t xml:space="preserve">- </w:t>
      </w:r>
      <w:r w:rsidR="007325FC">
        <w:rPr>
          <w:rFonts w:ascii="Arial" w:hAnsi="Arial" w:cs="Arial"/>
          <w:color w:val="000000"/>
          <w:sz w:val="24"/>
          <w:szCs w:val="24"/>
        </w:rPr>
        <w:t xml:space="preserve">  </w:t>
      </w:r>
      <w:r w:rsidR="007325FC" w:rsidRPr="00C43978">
        <w:rPr>
          <w:rFonts w:ascii="Times New Roman" w:hAnsi="Times New Roman" w:cs="Times New Roman"/>
          <w:bCs/>
          <w:color w:val="000000" w:themeColor="text1"/>
          <w:sz w:val="24"/>
          <w:szCs w:val="24"/>
        </w:rPr>
        <w:t>Primăria Oraşului Târgu Frumos</w:t>
      </w:r>
      <w:r w:rsidR="007325FC" w:rsidRPr="00C43978">
        <w:rPr>
          <w:rFonts w:ascii="Times New Roman" w:hAnsi="Times New Roman" w:cs="Times New Roman"/>
          <w:color w:val="000000"/>
          <w:sz w:val="24"/>
          <w:szCs w:val="24"/>
        </w:rPr>
        <w:t xml:space="preserve"> </w:t>
      </w:r>
    </w:p>
    <w:p w:rsidR="007325FC" w:rsidRDefault="00CE6273" w:rsidP="007325FC">
      <w:pPr>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sz w:val="24"/>
          <w:szCs w:val="24"/>
        </w:rPr>
        <w:t xml:space="preserve">-   </w:t>
      </w:r>
      <w:r w:rsidR="007325FC" w:rsidRPr="00135A99">
        <w:rPr>
          <w:rFonts w:ascii="Times New Roman" w:hAnsi="Times New Roman" w:cs="Times New Roman"/>
          <w:bCs/>
          <w:color w:val="000000" w:themeColor="text1"/>
          <w:sz w:val="24"/>
          <w:szCs w:val="24"/>
        </w:rPr>
        <w:t>Asociaţia de Dezvoltare Intercomunitară pentru Salubritate</w:t>
      </w:r>
      <w:r w:rsidR="007325FC">
        <w:rPr>
          <w:rFonts w:ascii="Times New Roman" w:hAnsi="Times New Roman" w:cs="Times New Roman"/>
          <w:bCs/>
          <w:color w:val="000000" w:themeColor="text1"/>
          <w:sz w:val="24"/>
          <w:szCs w:val="24"/>
        </w:rPr>
        <w:t xml:space="preserve"> </w:t>
      </w:r>
      <w:r w:rsidR="007325FC" w:rsidRPr="00135A99">
        <w:rPr>
          <w:rFonts w:ascii="Times New Roman" w:hAnsi="Times New Roman" w:cs="Times New Roman"/>
          <w:bCs/>
          <w:color w:val="000000" w:themeColor="text1"/>
          <w:sz w:val="24"/>
          <w:szCs w:val="24"/>
        </w:rPr>
        <w:t>Iaşi</w:t>
      </w:r>
    </w:p>
    <w:p w:rsidR="007325FC" w:rsidRPr="005048C6" w:rsidRDefault="00CE6273" w:rsidP="007325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themeColor="text1"/>
          <w:sz w:val="24"/>
          <w:szCs w:val="24"/>
        </w:rPr>
        <w:t xml:space="preserve">-   </w:t>
      </w:r>
      <w:r w:rsidR="007325FC">
        <w:rPr>
          <w:rFonts w:ascii="Times New Roman" w:hAnsi="Times New Roman" w:cs="Times New Roman"/>
          <w:bCs/>
          <w:color w:val="000000" w:themeColor="text1"/>
          <w:sz w:val="24"/>
          <w:szCs w:val="24"/>
        </w:rPr>
        <w:t>SC Salubris SA</w:t>
      </w:r>
      <w:r w:rsidR="007325FC" w:rsidRPr="00EC092E">
        <w:rPr>
          <w:rFonts w:ascii="Times New Roman" w:hAnsi="Times New Roman" w:cs="Times New Roman"/>
          <w:bCs/>
          <w:color w:val="000000" w:themeColor="text1"/>
          <w:sz w:val="24"/>
          <w:szCs w:val="24"/>
        </w:rPr>
        <w:t xml:space="preserve"> </w:t>
      </w:r>
      <w:r w:rsidR="007325FC">
        <w:rPr>
          <w:rFonts w:ascii="Times New Roman" w:hAnsi="Times New Roman" w:cs="Times New Roman"/>
          <w:bCs/>
          <w:color w:val="000000" w:themeColor="text1"/>
          <w:sz w:val="24"/>
          <w:szCs w:val="24"/>
        </w:rPr>
        <w:t>Iaşi</w:t>
      </w:r>
    </w:p>
    <w:p w:rsidR="003A049A" w:rsidRDefault="00823BBA" w:rsidP="007325FC">
      <w:pPr>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   </w:t>
      </w:r>
      <w:r w:rsidR="007325FC">
        <w:rPr>
          <w:rFonts w:ascii="Times New Roman" w:hAnsi="Times New Roman" w:cs="Times New Roman"/>
          <w:bCs/>
          <w:color w:val="000000" w:themeColor="text1"/>
          <w:sz w:val="24"/>
          <w:szCs w:val="24"/>
        </w:rPr>
        <w:t xml:space="preserve">SC Girexim Universal SA                                                                              </w:t>
      </w:r>
      <w:r w:rsidR="00EF4955">
        <w:rPr>
          <w:rFonts w:ascii="Times New Roman" w:hAnsi="Times New Roman" w:cs="Times New Roman"/>
          <w:bCs/>
          <w:color w:val="000000" w:themeColor="text1"/>
          <w:sz w:val="24"/>
          <w:szCs w:val="24"/>
        </w:rPr>
        <w:t xml:space="preserve">                           -   </w:t>
      </w:r>
      <w:r w:rsidR="007325FC">
        <w:rPr>
          <w:rFonts w:ascii="Times New Roman" w:hAnsi="Times New Roman" w:cs="Times New Roman"/>
          <w:bCs/>
          <w:color w:val="000000" w:themeColor="text1"/>
          <w:sz w:val="24"/>
          <w:szCs w:val="24"/>
        </w:rPr>
        <w:t>SC Edil Industry SRL Iaşi</w:t>
      </w:r>
      <w:r w:rsidR="007E73BE">
        <w:rPr>
          <w:rFonts w:ascii="Times New Roman" w:hAnsi="Times New Roman" w:cs="Times New Roman"/>
          <w:bCs/>
          <w:color w:val="000000" w:themeColor="text1"/>
          <w:sz w:val="24"/>
          <w:szCs w:val="24"/>
        </w:rPr>
        <w:t xml:space="preserve">                                                                                  </w:t>
      </w:r>
      <w:r w:rsidR="00EF4955">
        <w:rPr>
          <w:rFonts w:ascii="Times New Roman" w:hAnsi="Times New Roman" w:cs="Times New Roman"/>
          <w:bCs/>
          <w:color w:val="000000" w:themeColor="text1"/>
          <w:sz w:val="24"/>
          <w:szCs w:val="24"/>
        </w:rPr>
        <w:t xml:space="preserve">                         -   </w:t>
      </w:r>
      <w:r w:rsidR="007E73BE" w:rsidRPr="00D2219C">
        <w:rPr>
          <w:rFonts w:ascii="Times New Roman" w:hAnsi="Times New Roman" w:cs="Times New Roman"/>
          <w:bCs/>
          <w:color w:val="000000" w:themeColor="text1"/>
          <w:sz w:val="24"/>
          <w:szCs w:val="24"/>
        </w:rPr>
        <w:t xml:space="preserve">Garda </w:t>
      </w:r>
      <w:r w:rsidR="007E73BE" w:rsidRPr="00A87BE3">
        <w:rPr>
          <w:rFonts w:ascii="Times New Roman" w:hAnsi="Times New Roman" w:cs="Times New Roman"/>
          <w:bCs/>
          <w:color w:val="000000" w:themeColor="text1"/>
          <w:sz w:val="24"/>
          <w:szCs w:val="24"/>
        </w:rPr>
        <w:t xml:space="preserve">Naţională </w:t>
      </w:r>
      <w:r w:rsidR="007E73BE" w:rsidRPr="00D2219C">
        <w:rPr>
          <w:rFonts w:ascii="Times New Roman" w:hAnsi="Times New Roman" w:cs="Times New Roman"/>
          <w:bCs/>
          <w:color w:val="000000" w:themeColor="text1"/>
          <w:sz w:val="24"/>
          <w:szCs w:val="24"/>
        </w:rPr>
        <w:t>de Mediu - Comisariatul Judeţean Iaşi</w:t>
      </w:r>
      <w:r w:rsidR="00FC6DFC">
        <w:rPr>
          <w:rFonts w:ascii="Times New Roman" w:hAnsi="Times New Roman" w:cs="Times New Roman"/>
          <w:bCs/>
          <w:color w:val="000000" w:themeColor="text1"/>
          <w:sz w:val="24"/>
          <w:szCs w:val="24"/>
        </w:rPr>
        <w:t xml:space="preserve">                                                      -   </w:t>
      </w:r>
      <w:r w:rsidR="00026F76">
        <w:rPr>
          <w:rFonts w:ascii="Times New Roman" w:hAnsi="Times New Roman" w:cs="Times New Roman"/>
          <w:bCs/>
          <w:color w:val="000000" w:themeColor="text1"/>
          <w:sz w:val="24"/>
          <w:szCs w:val="24"/>
        </w:rPr>
        <w:t xml:space="preserve"> </w:t>
      </w:r>
      <w:r w:rsidR="004C6301">
        <w:rPr>
          <w:rFonts w:ascii="Times New Roman" w:hAnsi="Times New Roman" w:cs="Times New Roman"/>
          <w:bCs/>
          <w:color w:val="000000" w:themeColor="text1"/>
          <w:sz w:val="24"/>
          <w:szCs w:val="24"/>
        </w:rPr>
        <w:t xml:space="preserve"> -  </w:t>
      </w:r>
      <w:r w:rsidR="00EF4955">
        <w:rPr>
          <w:rFonts w:ascii="Times New Roman" w:hAnsi="Times New Roman" w:cs="Times New Roman"/>
          <w:bCs/>
          <w:color w:val="000000" w:themeColor="text1"/>
          <w:sz w:val="24"/>
          <w:szCs w:val="24"/>
        </w:rPr>
        <w:t xml:space="preserve"> </w:t>
      </w:r>
      <w:r w:rsidR="00FC6DFC" w:rsidRPr="00A87BE3">
        <w:rPr>
          <w:rFonts w:ascii="Times New Roman" w:hAnsi="Times New Roman" w:cs="Times New Roman"/>
          <w:bCs/>
          <w:color w:val="000000" w:themeColor="text1"/>
          <w:sz w:val="24"/>
          <w:szCs w:val="24"/>
        </w:rPr>
        <w:t>Direcţia de Sănătate Publică a Judeţului Iaşi</w:t>
      </w:r>
      <w:r w:rsidR="005C3911">
        <w:rPr>
          <w:rFonts w:ascii="Times New Roman" w:hAnsi="Times New Roman" w:cs="Times New Roman"/>
          <w:bCs/>
          <w:color w:val="000000" w:themeColor="text1"/>
          <w:sz w:val="24"/>
          <w:szCs w:val="24"/>
        </w:rPr>
        <w:t>.</w:t>
      </w:r>
    </w:p>
    <w:p w:rsidR="003A049A" w:rsidRDefault="003A049A" w:rsidP="0083537D">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Procesul de monitorizare a implementarii PJGD a avut loc in trei etape :</w:t>
      </w:r>
    </w:p>
    <w:p w:rsidR="00D816BF" w:rsidRDefault="00D816BF" w:rsidP="0083537D">
      <w:pPr>
        <w:pStyle w:val="ListParagraph"/>
        <w:numPr>
          <w:ilvl w:val="0"/>
          <w:numId w:val="3"/>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etapa </w:t>
      </w:r>
      <w:r w:rsidR="00BD47CA">
        <w:rPr>
          <w:rFonts w:ascii="Times New Roman" w:hAnsi="Times New Roman" w:cs="Times New Roman"/>
          <w:bCs/>
          <w:color w:val="000000" w:themeColor="text1"/>
          <w:sz w:val="24"/>
          <w:szCs w:val="24"/>
        </w:rPr>
        <w:t xml:space="preserve">I </w:t>
      </w:r>
      <w:r>
        <w:rPr>
          <w:rFonts w:ascii="Times New Roman" w:hAnsi="Times New Roman" w:cs="Times New Roman"/>
          <w:bCs/>
          <w:color w:val="000000" w:themeColor="text1"/>
          <w:sz w:val="24"/>
          <w:szCs w:val="24"/>
        </w:rPr>
        <w:t>- Grupul de monitorizare a decis categoriile de date care vor fi colectate, institutiile de la care se vor solicita, planificarea elaborarii si finalizarii raportului de monitorizare.</w:t>
      </w:r>
    </w:p>
    <w:p w:rsidR="00D816BF" w:rsidRDefault="00D816BF" w:rsidP="0083537D">
      <w:pPr>
        <w:pStyle w:val="ListParagraph"/>
        <w:numPr>
          <w:ilvl w:val="0"/>
          <w:numId w:val="3"/>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etapa </w:t>
      </w:r>
      <w:r w:rsidR="00BD47CA">
        <w:rPr>
          <w:rFonts w:ascii="Times New Roman" w:hAnsi="Times New Roman" w:cs="Times New Roman"/>
          <w:bCs/>
          <w:color w:val="000000" w:themeColor="text1"/>
          <w:sz w:val="24"/>
          <w:szCs w:val="24"/>
        </w:rPr>
        <w:t xml:space="preserve">II </w:t>
      </w:r>
      <w:r>
        <w:rPr>
          <w:rFonts w:ascii="Times New Roman" w:hAnsi="Times New Roman" w:cs="Times New Roman"/>
          <w:bCs/>
          <w:color w:val="000000" w:themeColor="text1"/>
          <w:sz w:val="24"/>
          <w:szCs w:val="24"/>
        </w:rPr>
        <w:t>– analiza datelor colectate si elaborarea Raportului de monitorizare</w:t>
      </w:r>
    </w:p>
    <w:p w:rsidR="001968D5" w:rsidRDefault="001968D5" w:rsidP="0083537D">
      <w:pPr>
        <w:pStyle w:val="ListParagraph"/>
        <w:numPr>
          <w:ilvl w:val="0"/>
          <w:numId w:val="3"/>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etapa </w:t>
      </w:r>
      <w:r w:rsidR="00BD47CA">
        <w:rPr>
          <w:rFonts w:ascii="Times New Roman" w:hAnsi="Times New Roman" w:cs="Times New Roman"/>
          <w:bCs/>
          <w:color w:val="000000" w:themeColor="text1"/>
          <w:sz w:val="24"/>
          <w:szCs w:val="24"/>
        </w:rPr>
        <w:t xml:space="preserve">III </w:t>
      </w:r>
      <w:r>
        <w:rPr>
          <w:rFonts w:ascii="Times New Roman" w:hAnsi="Times New Roman" w:cs="Times New Roman"/>
          <w:bCs/>
          <w:color w:val="000000" w:themeColor="text1"/>
          <w:sz w:val="24"/>
          <w:szCs w:val="24"/>
        </w:rPr>
        <w:t xml:space="preserve">– finalizarea si aprobarea Raportului de monitorizare </w:t>
      </w:r>
    </w:p>
    <w:p w:rsidR="00A725F5" w:rsidRDefault="00A725F5" w:rsidP="00A725F5">
      <w:pPr>
        <w:rPr>
          <w:rFonts w:ascii="Times New Roman" w:hAnsi="Times New Roman" w:cs="Times New Roman"/>
          <w:bCs/>
          <w:color w:val="000000" w:themeColor="text1"/>
          <w:sz w:val="24"/>
          <w:szCs w:val="24"/>
        </w:rPr>
      </w:pPr>
    </w:p>
    <w:p w:rsidR="00A725F5" w:rsidRPr="00A725F5" w:rsidRDefault="00A725F5" w:rsidP="00C955FB">
      <w:pPr>
        <w:jc w:val="both"/>
        <w:rPr>
          <w:rFonts w:ascii="Times New Roman" w:hAnsi="Times New Roman" w:cs="Times New Roman"/>
          <w:sz w:val="24"/>
          <w:szCs w:val="24"/>
        </w:rPr>
      </w:pPr>
      <w:r w:rsidRPr="00A725F5">
        <w:rPr>
          <w:rFonts w:ascii="Times New Roman" w:hAnsi="Times New Roman" w:cs="Times New Roman"/>
          <w:sz w:val="24"/>
          <w:szCs w:val="24"/>
        </w:rPr>
        <w:t>Pentru realizarea monitorizarii implementării măsurilor din PJGD Iaşi. la nivelul anului 2021, Grupul de monitorizare a stabilit ca următoarele categorii de aspecte sa fie analizate:</w:t>
      </w:r>
    </w:p>
    <w:p w:rsidR="00A725F5" w:rsidRPr="00A725F5" w:rsidRDefault="00A725F5" w:rsidP="00C955FB">
      <w:pPr>
        <w:pStyle w:val="ListParagraph"/>
        <w:numPr>
          <w:ilvl w:val="0"/>
          <w:numId w:val="4"/>
        </w:numPr>
        <w:jc w:val="both"/>
        <w:rPr>
          <w:rFonts w:ascii="Times New Roman" w:hAnsi="Times New Roman" w:cs="Times New Roman"/>
          <w:bCs/>
          <w:color w:val="000000" w:themeColor="text1"/>
          <w:sz w:val="24"/>
          <w:szCs w:val="24"/>
        </w:rPr>
      </w:pPr>
      <w:r w:rsidRPr="00A725F5">
        <w:rPr>
          <w:rFonts w:ascii="Times New Roman" w:hAnsi="Times New Roman" w:cs="Times New Roman"/>
          <w:bCs/>
          <w:color w:val="000000" w:themeColor="text1"/>
          <w:sz w:val="24"/>
          <w:szCs w:val="24"/>
        </w:rPr>
        <w:t>factorii relevanți pentru proiecția generării deşeurilor</w:t>
      </w:r>
    </w:p>
    <w:p w:rsidR="00A725F5" w:rsidRDefault="00A725F5" w:rsidP="00C955FB">
      <w:pPr>
        <w:pStyle w:val="ListParagraph"/>
        <w:numPr>
          <w:ilvl w:val="0"/>
          <w:numId w:val="4"/>
        </w:numPr>
        <w:jc w:val="both"/>
        <w:rPr>
          <w:rFonts w:ascii="Times New Roman" w:hAnsi="Times New Roman" w:cs="Times New Roman"/>
          <w:bCs/>
          <w:color w:val="000000" w:themeColor="text1"/>
          <w:sz w:val="24"/>
          <w:szCs w:val="24"/>
        </w:rPr>
      </w:pPr>
      <w:r w:rsidRPr="00A725F5">
        <w:rPr>
          <w:rFonts w:ascii="Times New Roman" w:hAnsi="Times New Roman" w:cs="Times New Roman"/>
          <w:bCs/>
          <w:color w:val="000000" w:themeColor="text1"/>
          <w:sz w:val="24"/>
          <w:szCs w:val="24"/>
        </w:rPr>
        <w:t>atingerea obiectivelor stabilite, pentru fiecare obiectiv în parte</w:t>
      </w:r>
    </w:p>
    <w:p w:rsidR="002E2CD0" w:rsidRDefault="002E2CD0" w:rsidP="00C955FB">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w:t>
      </w:r>
      <w:r w:rsidRPr="002E2CD0">
        <w:rPr>
          <w:rFonts w:ascii="Times New Roman" w:hAnsi="Times New Roman" w:cs="Times New Roman"/>
          <w:bCs/>
          <w:color w:val="000000" w:themeColor="text1"/>
          <w:sz w:val="24"/>
          <w:szCs w:val="24"/>
        </w:rPr>
        <w:t>actorii relevanți pentru proiecția generării deşeurilor</w:t>
      </w:r>
      <w:r>
        <w:rPr>
          <w:rFonts w:ascii="Times New Roman" w:hAnsi="Times New Roman" w:cs="Times New Roman"/>
          <w:bCs/>
          <w:color w:val="000000" w:themeColor="text1"/>
          <w:sz w:val="24"/>
          <w:szCs w:val="24"/>
        </w:rPr>
        <w:t xml:space="preserve"> sunt:</w:t>
      </w:r>
    </w:p>
    <w:p w:rsidR="00EF0169" w:rsidRDefault="00EF0169" w:rsidP="00C955FB">
      <w:pPr>
        <w:pStyle w:val="ListParagraph"/>
        <w:numPr>
          <w:ilvl w:val="0"/>
          <w:numId w:val="3"/>
        </w:numPr>
        <w:jc w:val="both"/>
        <w:rPr>
          <w:rFonts w:ascii="Times New Roman" w:hAnsi="Times New Roman" w:cs="Times New Roman"/>
          <w:bCs/>
          <w:color w:val="000000" w:themeColor="text1"/>
          <w:sz w:val="24"/>
          <w:szCs w:val="24"/>
        </w:rPr>
      </w:pPr>
      <w:r w:rsidRPr="00EF0169">
        <w:rPr>
          <w:rFonts w:ascii="Times New Roman" w:hAnsi="Times New Roman" w:cs="Times New Roman"/>
          <w:bCs/>
          <w:color w:val="000000" w:themeColor="text1"/>
          <w:sz w:val="24"/>
          <w:szCs w:val="24"/>
        </w:rPr>
        <w:t>populaţia rezidentă</w:t>
      </w:r>
    </w:p>
    <w:p w:rsidR="00EF0169" w:rsidRPr="00EF0169" w:rsidRDefault="00EF0169" w:rsidP="00C955FB">
      <w:pPr>
        <w:pStyle w:val="ListParagraph"/>
        <w:numPr>
          <w:ilvl w:val="0"/>
          <w:numId w:val="3"/>
        </w:numPr>
        <w:jc w:val="both"/>
        <w:rPr>
          <w:rFonts w:ascii="Times New Roman" w:hAnsi="Times New Roman" w:cs="Times New Roman"/>
          <w:bCs/>
          <w:color w:val="000000" w:themeColor="text1"/>
          <w:sz w:val="24"/>
          <w:szCs w:val="24"/>
        </w:rPr>
      </w:pPr>
      <w:r w:rsidRPr="00EF0169">
        <w:rPr>
          <w:rFonts w:ascii="Times New Roman" w:hAnsi="Times New Roman" w:cs="Times New Roman"/>
          <w:bCs/>
          <w:color w:val="000000" w:themeColor="text1"/>
          <w:sz w:val="24"/>
          <w:szCs w:val="24"/>
        </w:rPr>
        <w:t>indicele de generare a deşeurilor menajere, respectiv municipale;</w:t>
      </w:r>
    </w:p>
    <w:p w:rsidR="00EF0169" w:rsidRPr="00EF0169" w:rsidRDefault="00EF0169" w:rsidP="00C955FB">
      <w:pPr>
        <w:pStyle w:val="ListParagraph"/>
        <w:numPr>
          <w:ilvl w:val="0"/>
          <w:numId w:val="3"/>
        </w:numPr>
        <w:jc w:val="both"/>
        <w:rPr>
          <w:rFonts w:ascii="Times New Roman" w:hAnsi="Times New Roman" w:cs="Times New Roman"/>
          <w:bCs/>
          <w:color w:val="000000" w:themeColor="text1"/>
          <w:sz w:val="24"/>
          <w:szCs w:val="24"/>
        </w:rPr>
      </w:pPr>
      <w:r w:rsidRPr="00EF0169">
        <w:rPr>
          <w:rFonts w:ascii="Times New Roman" w:hAnsi="Times New Roman" w:cs="Times New Roman"/>
          <w:bCs/>
          <w:color w:val="000000" w:themeColor="text1"/>
          <w:sz w:val="24"/>
          <w:szCs w:val="24"/>
        </w:rPr>
        <w:t>indicatorul economic PIB/capita;</w:t>
      </w:r>
    </w:p>
    <w:p w:rsidR="00EF0169" w:rsidRPr="00EF0169" w:rsidRDefault="00EF0169" w:rsidP="00C955FB">
      <w:pPr>
        <w:pStyle w:val="ListParagraph"/>
        <w:numPr>
          <w:ilvl w:val="0"/>
          <w:numId w:val="3"/>
        </w:numPr>
        <w:jc w:val="both"/>
        <w:rPr>
          <w:rFonts w:ascii="Times New Roman" w:hAnsi="Times New Roman" w:cs="Times New Roman"/>
          <w:bCs/>
          <w:color w:val="000000" w:themeColor="text1"/>
          <w:sz w:val="24"/>
          <w:szCs w:val="24"/>
        </w:rPr>
      </w:pPr>
      <w:r w:rsidRPr="00EF0169">
        <w:rPr>
          <w:rFonts w:ascii="Times New Roman" w:hAnsi="Times New Roman" w:cs="Times New Roman"/>
          <w:bCs/>
          <w:color w:val="000000" w:themeColor="text1"/>
          <w:sz w:val="24"/>
          <w:szCs w:val="24"/>
        </w:rPr>
        <w:t>compoziţia deşeurilor;</w:t>
      </w:r>
    </w:p>
    <w:p w:rsidR="00EF0169" w:rsidRPr="00EF0169" w:rsidRDefault="00EF0169" w:rsidP="00C955FB">
      <w:pPr>
        <w:pStyle w:val="ListParagraph"/>
        <w:numPr>
          <w:ilvl w:val="0"/>
          <w:numId w:val="3"/>
        </w:numPr>
        <w:jc w:val="both"/>
        <w:rPr>
          <w:rFonts w:ascii="Times New Roman" w:hAnsi="Times New Roman" w:cs="Times New Roman"/>
          <w:bCs/>
          <w:color w:val="000000" w:themeColor="text1"/>
          <w:sz w:val="24"/>
          <w:szCs w:val="24"/>
        </w:rPr>
      </w:pPr>
      <w:r w:rsidRPr="00EF0169">
        <w:rPr>
          <w:rFonts w:ascii="Times New Roman" w:hAnsi="Times New Roman" w:cs="Times New Roman"/>
          <w:bCs/>
          <w:color w:val="000000" w:themeColor="text1"/>
          <w:sz w:val="24"/>
          <w:szCs w:val="24"/>
        </w:rPr>
        <w:lastRenderedPageBreak/>
        <w:t>indicele de generare a deşeurilor din construcţii şi desfiinţări;</w:t>
      </w:r>
    </w:p>
    <w:p w:rsidR="00C514CD" w:rsidRDefault="00EF0169" w:rsidP="00C955FB">
      <w:pPr>
        <w:pStyle w:val="ListParagraph"/>
        <w:numPr>
          <w:ilvl w:val="0"/>
          <w:numId w:val="3"/>
        </w:numPr>
        <w:jc w:val="both"/>
        <w:rPr>
          <w:rFonts w:ascii="Times New Roman" w:hAnsi="Times New Roman" w:cs="Times New Roman"/>
          <w:bCs/>
          <w:color w:val="000000" w:themeColor="text1"/>
          <w:sz w:val="24"/>
          <w:szCs w:val="24"/>
        </w:rPr>
      </w:pPr>
      <w:r w:rsidRPr="00EF0169">
        <w:rPr>
          <w:rFonts w:ascii="Times New Roman" w:hAnsi="Times New Roman" w:cs="Times New Roman"/>
          <w:bCs/>
          <w:color w:val="000000" w:themeColor="text1"/>
          <w:sz w:val="24"/>
          <w:szCs w:val="24"/>
        </w:rPr>
        <w:t xml:space="preserve">indicele de generare (dacă este cazul) a nămolului de la epurarea apelor uzate </w:t>
      </w:r>
    </w:p>
    <w:p w:rsidR="002E2CD0" w:rsidRPr="00C514CD" w:rsidRDefault="00EF0169" w:rsidP="00C955FB">
      <w:pPr>
        <w:pStyle w:val="ListParagraph"/>
        <w:jc w:val="both"/>
        <w:rPr>
          <w:rFonts w:ascii="Times New Roman" w:hAnsi="Times New Roman" w:cs="Times New Roman"/>
          <w:bCs/>
          <w:color w:val="000000" w:themeColor="text1"/>
          <w:sz w:val="24"/>
          <w:szCs w:val="24"/>
        </w:rPr>
      </w:pPr>
      <w:r w:rsidRPr="00C514CD">
        <w:rPr>
          <w:rFonts w:ascii="Times New Roman" w:hAnsi="Times New Roman" w:cs="Times New Roman"/>
          <w:bCs/>
          <w:color w:val="000000" w:themeColor="text1"/>
          <w:sz w:val="24"/>
          <w:szCs w:val="24"/>
        </w:rPr>
        <w:t>orăşeneşti</w:t>
      </w:r>
    </w:p>
    <w:p w:rsidR="006109EB" w:rsidRPr="0023313F" w:rsidRDefault="006109EB" w:rsidP="00C955FB">
      <w:pPr>
        <w:jc w:val="both"/>
        <w:rPr>
          <w:rFonts w:ascii="Times New Roman" w:hAnsi="Times New Roman" w:cs="Times New Roman"/>
          <w:bCs/>
          <w:color w:val="000000" w:themeColor="text1"/>
          <w:sz w:val="24"/>
          <w:szCs w:val="24"/>
        </w:rPr>
      </w:pPr>
      <w:r w:rsidRPr="0023313F">
        <w:rPr>
          <w:rFonts w:ascii="Times New Roman" w:hAnsi="Times New Roman" w:cs="Times New Roman"/>
          <w:bCs/>
          <w:color w:val="000000" w:themeColor="text1"/>
          <w:sz w:val="24"/>
          <w:szCs w:val="24"/>
        </w:rPr>
        <w:t>P</w:t>
      </w:r>
      <w:r w:rsidR="00C514CD" w:rsidRPr="0023313F">
        <w:rPr>
          <w:rFonts w:ascii="Times New Roman" w:hAnsi="Times New Roman" w:cs="Times New Roman"/>
          <w:bCs/>
          <w:color w:val="000000" w:themeColor="text1"/>
          <w:sz w:val="24"/>
          <w:szCs w:val="24"/>
        </w:rPr>
        <w:t xml:space="preserve">entru unii factori relevanți </w:t>
      </w:r>
      <w:r w:rsidRPr="0023313F">
        <w:rPr>
          <w:rFonts w:ascii="Times New Roman" w:hAnsi="Times New Roman" w:cs="Times New Roman"/>
          <w:bCs/>
          <w:color w:val="000000" w:themeColor="text1"/>
          <w:sz w:val="24"/>
          <w:szCs w:val="24"/>
        </w:rPr>
        <w:t>nu există date disponibile pentru anul 2021</w:t>
      </w:r>
      <w:r w:rsidR="00C514CD" w:rsidRPr="0023313F">
        <w:rPr>
          <w:rFonts w:ascii="Times New Roman" w:hAnsi="Times New Roman" w:cs="Times New Roman"/>
          <w:bCs/>
          <w:color w:val="000000" w:themeColor="text1"/>
          <w:sz w:val="24"/>
          <w:szCs w:val="24"/>
        </w:rPr>
        <w:t xml:space="preserve"> </w:t>
      </w:r>
      <w:r w:rsidR="0023313F" w:rsidRPr="0023313F">
        <w:rPr>
          <w:rFonts w:ascii="Times New Roman" w:hAnsi="Times New Roman" w:cs="Times New Roman"/>
          <w:bCs/>
          <w:color w:val="000000" w:themeColor="text1"/>
          <w:sz w:val="24"/>
          <w:szCs w:val="24"/>
        </w:rPr>
        <w:t xml:space="preserve">la data întocmirii raportului, </w:t>
      </w:r>
      <w:r w:rsidRPr="0023313F">
        <w:rPr>
          <w:rFonts w:ascii="Times New Roman" w:hAnsi="Times New Roman" w:cs="Times New Roman"/>
          <w:bCs/>
          <w:color w:val="000000" w:themeColor="text1"/>
          <w:sz w:val="24"/>
          <w:szCs w:val="24"/>
        </w:rPr>
        <w:t xml:space="preserve">fiind primul an de monitorizare al PJGD </w:t>
      </w:r>
      <w:r w:rsidRPr="0023313F">
        <w:rPr>
          <w:rFonts w:ascii="Times New Roman" w:hAnsi="Times New Roman" w:cs="Times New Roman"/>
          <w:color w:val="000000" w:themeColor="text1"/>
          <w:sz w:val="24"/>
          <w:szCs w:val="24"/>
        </w:rPr>
        <w:t xml:space="preserve">Iaşi, </w:t>
      </w:r>
      <w:r w:rsidRPr="0023313F">
        <w:rPr>
          <w:rFonts w:ascii="Times New Roman" w:hAnsi="Times New Roman" w:cs="Times New Roman"/>
          <w:bCs/>
          <w:color w:val="000000" w:themeColor="text1"/>
          <w:sz w:val="24"/>
          <w:szCs w:val="24"/>
        </w:rPr>
        <w:t>în cadrul raportului de monitorizare se va urmări evoluţia acestor factori relevanţi de la un an la altul.</w:t>
      </w:r>
    </w:p>
    <w:p w:rsidR="00765FE6" w:rsidRPr="00ED34FC" w:rsidRDefault="00765FE6" w:rsidP="00C955FB">
      <w:pPr>
        <w:jc w:val="both"/>
        <w:rPr>
          <w:rFonts w:ascii="Times New Roman" w:hAnsi="Times New Roman" w:cs="Times New Roman"/>
          <w:bCs/>
          <w:color w:val="000000" w:themeColor="text1"/>
          <w:sz w:val="24"/>
          <w:szCs w:val="24"/>
        </w:rPr>
      </w:pPr>
      <w:r w:rsidRPr="0023313F">
        <w:rPr>
          <w:rFonts w:ascii="Times New Roman" w:hAnsi="Times New Roman" w:cs="Times New Roman"/>
          <w:bCs/>
          <w:color w:val="000000" w:themeColor="text1"/>
          <w:sz w:val="24"/>
          <w:szCs w:val="24"/>
        </w:rPr>
        <w:t>În cazul obiectivelor care au termen de îndeplinire în anul pentru care se real</w:t>
      </w:r>
      <w:r w:rsidR="0023313F">
        <w:rPr>
          <w:rFonts w:ascii="Times New Roman" w:hAnsi="Times New Roman" w:cs="Times New Roman"/>
          <w:bCs/>
          <w:color w:val="000000" w:themeColor="text1"/>
          <w:sz w:val="24"/>
          <w:szCs w:val="24"/>
        </w:rPr>
        <w:t xml:space="preserve">izează raportul de monitorizare </w:t>
      </w:r>
      <w:r w:rsidRPr="0023313F">
        <w:rPr>
          <w:rFonts w:ascii="Times New Roman" w:hAnsi="Times New Roman" w:cs="Times New Roman"/>
          <w:bCs/>
          <w:color w:val="000000" w:themeColor="text1"/>
          <w:sz w:val="24"/>
          <w:szCs w:val="24"/>
        </w:rPr>
        <w:t xml:space="preserve">a fost verificată atingerea lor. </w:t>
      </w:r>
      <w:r w:rsidRPr="00ED34FC">
        <w:rPr>
          <w:rFonts w:ascii="Times New Roman" w:hAnsi="Times New Roman" w:cs="Times New Roman"/>
          <w:bCs/>
          <w:color w:val="000000" w:themeColor="text1"/>
          <w:sz w:val="24"/>
          <w:szCs w:val="24"/>
        </w:rPr>
        <w:t>În cazul obiectivelor</w:t>
      </w:r>
      <w:r w:rsidR="00ED34FC">
        <w:rPr>
          <w:rFonts w:ascii="Times New Roman" w:hAnsi="Times New Roman" w:cs="Times New Roman"/>
          <w:bCs/>
          <w:color w:val="000000" w:themeColor="text1"/>
          <w:sz w:val="24"/>
          <w:szCs w:val="24"/>
        </w:rPr>
        <w:t>/</w:t>
      </w:r>
      <w:r w:rsidRPr="00ED34FC">
        <w:rPr>
          <w:rFonts w:ascii="Times New Roman" w:hAnsi="Times New Roman" w:cs="Times New Roman"/>
          <w:bCs/>
          <w:color w:val="000000" w:themeColor="text1"/>
          <w:sz w:val="24"/>
          <w:szCs w:val="24"/>
        </w:rPr>
        <w:t>țintelor cu termen de îndeplinire mai îndepărtate, a fost evaluat gradul de îndeplinire.</w:t>
      </w:r>
    </w:p>
    <w:p w:rsidR="00765FE6" w:rsidRPr="00C514CD" w:rsidRDefault="00765FE6" w:rsidP="001C1B51">
      <w:pPr>
        <w:rPr>
          <w:rFonts w:ascii="Times New Roman" w:hAnsi="Times New Roman" w:cs="Times New Roman"/>
          <w:bCs/>
          <w:color w:val="FF0000"/>
          <w:sz w:val="24"/>
          <w:szCs w:val="24"/>
        </w:rPr>
      </w:pPr>
    </w:p>
    <w:p w:rsidR="001C1B51" w:rsidRDefault="001C1B51" w:rsidP="001C1B51">
      <w:pPr>
        <w:rPr>
          <w:rFonts w:ascii="Times New Roman" w:hAnsi="Times New Roman" w:cs="Times New Roman"/>
          <w:b/>
          <w:bCs/>
          <w:color w:val="000000" w:themeColor="text1"/>
          <w:sz w:val="28"/>
          <w:szCs w:val="28"/>
        </w:rPr>
      </w:pPr>
      <w:r w:rsidRPr="001C1B51">
        <w:rPr>
          <w:rFonts w:ascii="Times New Roman" w:hAnsi="Times New Roman" w:cs="Times New Roman"/>
          <w:b/>
          <w:bCs/>
          <w:color w:val="000000" w:themeColor="text1"/>
          <w:sz w:val="28"/>
          <w:szCs w:val="28"/>
        </w:rPr>
        <w:t>Sursa datelor utilizate</w:t>
      </w:r>
    </w:p>
    <w:p w:rsidR="001C1B51" w:rsidRDefault="001C1B51" w:rsidP="00C955FB">
      <w:pPr>
        <w:jc w:val="both"/>
        <w:rPr>
          <w:rFonts w:ascii="Times New Roman" w:hAnsi="Times New Roman" w:cs="Times New Roman"/>
          <w:bCs/>
          <w:color w:val="000000" w:themeColor="text1"/>
          <w:sz w:val="24"/>
          <w:szCs w:val="24"/>
        </w:rPr>
      </w:pPr>
      <w:r w:rsidRPr="001C1B51">
        <w:rPr>
          <w:rFonts w:ascii="Times New Roman" w:hAnsi="Times New Roman" w:cs="Times New Roman"/>
          <w:bCs/>
          <w:color w:val="000000" w:themeColor="text1"/>
          <w:sz w:val="24"/>
          <w:szCs w:val="24"/>
        </w:rPr>
        <w:t xml:space="preserve">Datele </w:t>
      </w:r>
      <w:r>
        <w:rPr>
          <w:rFonts w:ascii="Times New Roman" w:hAnsi="Times New Roman" w:cs="Times New Roman"/>
          <w:bCs/>
          <w:color w:val="000000" w:themeColor="text1"/>
          <w:sz w:val="24"/>
          <w:szCs w:val="24"/>
        </w:rPr>
        <w:t>si i</w:t>
      </w:r>
      <w:r w:rsidRPr="001C1B51">
        <w:rPr>
          <w:rFonts w:ascii="Times New Roman" w:hAnsi="Times New Roman" w:cs="Times New Roman"/>
          <w:bCs/>
          <w:color w:val="000000" w:themeColor="text1"/>
          <w:sz w:val="24"/>
          <w:szCs w:val="24"/>
        </w:rPr>
        <w:t>nformații utilizate pentru</w:t>
      </w:r>
      <w:r>
        <w:rPr>
          <w:rFonts w:ascii="Times New Roman" w:hAnsi="Times New Roman" w:cs="Times New Roman"/>
          <w:bCs/>
          <w:color w:val="000000" w:themeColor="text1"/>
          <w:sz w:val="24"/>
          <w:szCs w:val="24"/>
        </w:rPr>
        <w:t xml:space="preserve"> elaborarea Raportului de monitorizare </w:t>
      </w:r>
      <w:r w:rsidRPr="001C1B51">
        <w:rPr>
          <w:rFonts w:ascii="Times New Roman" w:hAnsi="Times New Roman" w:cs="Times New Roman"/>
          <w:bCs/>
          <w:color w:val="000000" w:themeColor="text1"/>
          <w:sz w:val="24"/>
          <w:szCs w:val="24"/>
        </w:rPr>
        <w:t>au fost colectate din</w:t>
      </w:r>
      <w:r w:rsidR="001D2168">
        <w:rPr>
          <w:rFonts w:ascii="Times New Roman" w:hAnsi="Times New Roman" w:cs="Times New Roman"/>
          <w:bCs/>
          <w:color w:val="000000" w:themeColor="text1"/>
          <w:sz w:val="24"/>
          <w:szCs w:val="24"/>
        </w:rPr>
        <w:t xml:space="preserve"> urmatoarele surse</w:t>
      </w:r>
      <w:r w:rsidRPr="001C1B51">
        <w:rPr>
          <w:rFonts w:ascii="Times New Roman" w:hAnsi="Times New Roman" w:cs="Times New Roman"/>
          <w:bCs/>
          <w:color w:val="000000" w:themeColor="text1"/>
          <w:sz w:val="24"/>
          <w:szCs w:val="24"/>
        </w:rPr>
        <w:t>:</w:t>
      </w:r>
    </w:p>
    <w:p w:rsidR="000E0CB1" w:rsidRPr="000E0CB1" w:rsidRDefault="000E0CB1" w:rsidP="00C955FB">
      <w:pPr>
        <w:pStyle w:val="ListParagraph"/>
        <w:numPr>
          <w:ilvl w:val="0"/>
          <w:numId w:val="5"/>
        </w:numPr>
        <w:jc w:val="both"/>
        <w:rPr>
          <w:rFonts w:ascii="Times New Roman" w:hAnsi="Times New Roman" w:cs="Times New Roman"/>
          <w:bCs/>
          <w:color w:val="000000" w:themeColor="text1"/>
          <w:sz w:val="24"/>
          <w:szCs w:val="24"/>
        </w:rPr>
      </w:pPr>
      <w:r w:rsidRPr="000E0CB1">
        <w:rPr>
          <w:rFonts w:ascii="Times New Roman" w:hAnsi="Times New Roman" w:cs="Times New Roman"/>
          <w:bCs/>
          <w:color w:val="000000" w:themeColor="text1"/>
          <w:sz w:val="24"/>
          <w:szCs w:val="24"/>
        </w:rPr>
        <w:t>Sistemul Integrat de Mediu gestionat de Agenția Națională pentru Protecția Mediului și respectiv de către Agenția pentru Protecția Mediului Iași;</w:t>
      </w:r>
    </w:p>
    <w:p w:rsidR="000E0CB1" w:rsidRPr="000E0CB1" w:rsidRDefault="00631566" w:rsidP="00C955FB">
      <w:pPr>
        <w:pStyle w:val="ListParagraph"/>
        <w:numPr>
          <w:ilvl w:val="0"/>
          <w:numId w:val="5"/>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w:t>
      </w:r>
      <w:r w:rsidR="000E0CB1" w:rsidRPr="000E0CB1">
        <w:rPr>
          <w:rFonts w:ascii="Times New Roman" w:hAnsi="Times New Roman" w:cs="Times New Roman"/>
          <w:bCs/>
          <w:color w:val="000000" w:themeColor="text1"/>
          <w:sz w:val="24"/>
          <w:szCs w:val="24"/>
        </w:rPr>
        <w:t>aportările operatorilor</w:t>
      </w:r>
      <w:r w:rsidR="000E0CB1">
        <w:rPr>
          <w:rFonts w:ascii="Times New Roman" w:hAnsi="Times New Roman" w:cs="Times New Roman"/>
          <w:bCs/>
          <w:color w:val="000000" w:themeColor="text1"/>
          <w:sz w:val="24"/>
          <w:szCs w:val="24"/>
        </w:rPr>
        <w:t xml:space="preserve"> economici</w:t>
      </w:r>
      <w:r w:rsidR="000E0CB1" w:rsidRPr="000E0CB1">
        <w:rPr>
          <w:rFonts w:ascii="Times New Roman" w:hAnsi="Times New Roman" w:cs="Times New Roman"/>
          <w:bCs/>
          <w:color w:val="000000" w:themeColor="text1"/>
          <w:sz w:val="24"/>
          <w:szCs w:val="24"/>
        </w:rPr>
        <w:t>;</w:t>
      </w:r>
    </w:p>
    <w:p w:rsidR="000E0CB1" w:rsidRPr="000E0CB1" w:rsidRDefault="000E0CB1" w:rsidP="00C955FB">
      <w:pPr>
        <w:pStyle w:val="ListParagraph"/>
        <w:numPr>
          <w:ilvl w:val="0"/>
          <w:numId w:val="5"/>
        </w:numPr>
        <w:jc w:val="both"/>
        <w:rPr>
          <w:rFonts w:ascii="Times New Roman" w:hAnsi="Times New Roman" w:cs="Times New Roman"/>
          <w:bCs/>
          <w:color w:val="000000" w:themeColor="text1"/>
          <w:sz w:val="24"/>
          <w:szCs w:val="24"/>
        </w:rPr>
      </w:pPr>
      <w:r w:rsidRPr="000E0CB1">
        <w:rPr>
          <w:rFonts w:ascii="Times New Roman" w:hAnsi="Times New Roman" w:cs="Times New Roman"/>
          <w:bCs/>
          <w:color w:val="000000" w:themeColor="text1"/>
          <w:sz w:val="24"/>
          <w:szCs w:val="24"/>
        </w:rPr>
        <w:t>date actualizate colectate de la UAT-uri și operatori de salubrizare;</w:t>
      </w:r>
    </w:p>
    <w:p w:rsidR="000E0CB1" w:rsidRDefault="000E0CB1" w:rsidP="00C955FB">
      <w:pPr>
        <w:pStyle w:val="ListParagraph"/>
        <w:numPr>
          <w:ilvl w:val="0"/>
          <w:numId w:val="5"/>
        </w:numPr>
        <w:jc w:val="both"/>
        <w:rPr>
          <w:rFonts w:ascii="Times New Roman" w:hAnsi="Times New Roman" w:cs="Times New Roman"/>
          <w:bCs/>
          <w:color w:val="000000" w:themeColor="text1"/>
          <w:sz w:val="24"/>
          <w:szCs w:val="24"/>
        </w:rPr>
      </w:pPr>
      <w:r w:rsidRPr="000E0CB1">
        <w:rPr>
          <w:rFonts w:ascii="Times New Roman" w:hAnsi="Times New Roman" w:cs="Times New Roman"/>
          <w:bCs/>
          <w:color w:val="000000" w:themeColor="text1"/>
          <w:sz w:val="24"/>
          <w:szCs w:val="24"/>
        </w:rPr>
        <w:t>date statistice socio-economice disponibile.</w:t>
      </w:r>
    </w:p>
    <w:p w:rsidR="001C1B51" w:rsidRPr="005F22E2" w:rsidRDefault="00A92294" w:rsidP="00C955FB">
      <w:pPr>
        <w:pStyle w:val="ListParagraph"/>
        <w:numPr>
          <w:ilvl w:val="0"/>
          <w:numId w:val="5"/>
        </w:numPr>
        <w:jc w:val="both"/>
        <w:rPr>
          <w:rFonts w:ascii="Times New Roman" w:hAnsi="Times New Roman" w:cs="Times New Roman"/>
          <w:bCs/>
          <w:color w:val="000000" w:themeColor="text1"/>
          <w:sz w:val="24"/>
          <w:szCs w:val="24"/>
        </w:rPr>
      </w:pPr>
      <w:r w:rsidRPr="00A92294">
        <w:rPr>
          <w:rFonts w:ascii="Times New Roman" w:hAnsi="Times New Roman" w:cs="Times New Roman"/>
          <w:bCs/>
          <w:color w:val="000000" w:themeColor="text1"/>
          <w:sz w:val="24"/>
          <w:szCs w:val="24"/>
        </w:rPr>
        <w:t xml:space="preserve">date din Planul Județean de Gestionare a Deșeurilor în județul </w:t>
      </w:r>
      <w:r w:rsidRPr="00A725F5">
        <w:rPr>
          <w:rFonts w:ascii="Times New Roman" w:hAnsi="Times New Roman" w:cs="Times New Roman"/>
          <w:sz w:val="24"/>
          <w:szCs w:val="24"/>
        </w:rPr>
        <w:t>Iaşi</w:t>
      </w:r>
    </w:p>
    <w:p w:rsidR="005F22E2" w:rsidRDefault="005F22E2" w:rsidP="00C955FB">
      <w:pPr>
        <w:pStyle w:val="ListParagraph"/>
        <w:numPr>
          <w:ilvl w:val="0"/>
          <w:numId w:val="5"/>
        </w:numPr>
        <w:jc w:val="both"/>
        <w:rPr>
          <w:rFonts w:ascii="Times New Roman" w:hAnsi="Times New Roman" w:cs="Times New Roman"/>
          <w:bCs/>
          <w:color w:val="000000" w:themeColor="text1"/>
          <w:sz w:val="24"/>
          <w:szCs w:val="24"/>
        </w:rPr>
      </w:pPr>
      <w:r w:rsidRPr="005F22E2">
        <w:rPr>
          <w:rFonts w:ascii="Times New Roman" w:hAnsi="Times New Roman" w:cs="Times New Roman"/>
          <w:bCs/>
          <w:color w:val="000000" w:themeColor="text1"/>
          <w:sz w:val="24"/>
          <w:szCs w:val="24"/>
        </w:rPr>
        <w:t>date furnizate la cerere de către autorități publice locale;</w:t>
      </w:r>
    </w:p>
    <w:p w:rsidR="00BF4719" w:rsidRDefault="00BF4719" w:rsidP="00C955FB">
      <w:pPr>
        <w:jc w:val="both"/>
        <w:rPr>
          <w:rFonts w:ascii="Times New Roman" w:hAnsi="Times New Roman" w:cs="Times New Roman"/>
          <w:bCs/>
          <w:color w:val="000000" w:themeColor="text1"/>
          <w:sz w:val="24"/>
          <w:szCs w:val="24"/>
        </w:rPr>
      </w:pPr>
      <w:r w:rsidRPr="00866C0A">
        <w:rPr>
          <w:rFonts w:ascii="Times New Roman" w:hAnsi="Times New Roman" w:cs="Times New Roman"/>
          <w:bCs/>
          <w:color w:val="000000" w:themeColor="text1"/>
          <w:sz w:val="24"/>
          <w:szCs w:val="24"/>
        </w:rPr>
        <w:t xml:space="preserve">Raportul de monitorizare al PJGD </w:t>
      </w:r>
      <w:r>
        <w:rPr>
          <w:rFonts w:ascii="Times New Roman" w:hAnsi="Times New Roman" w:cs="Times New Roman"/>
          <w:bCs/>
          <w:color w:val="000000" w:themeColor="text1"/>
          <w:sz w:val="24"/>
          <w:szCs w:val="24"/>
        </w:rPr>
        <w:t>Iaşi</w:t>
      </w:r>
      <w:r w:rsidRPr="00866C0A">
        <w:rPr>
          <w:rFonts w:ascii="Times New Roman" w:hAnsi="Times New Roman" w:cs="Times New Roman"/>
          <w:bCs/>
          <w:color w:val="000000" w:themeColor="text1"/>
          <w:sz w:val="24"/>
          <w:szCs w:val="24"/>
        </w:rPr>
        <w:t xml:space="preserve"> s-a elaborat cu respectarea metodologiei aprobată prin Ordinul nr.140/2019</w:t>
      </w:r>
      <w:r>
        <w:rPr>
          <w:rFonts w:ascii="Times New Roman" w:hAnsi="Times New Roman" w:cs="Times New Roman"/>
          <w:bCs/>
          <w:color w:val="000000" w:themeColor="text1"/>
          <w:sz w:val="24"/>
          <w:szCs w:val="24"/>
        </w:rPr>
        <w:t>, si cuprinde urmatoarele sectiuni :</w:t>
      </w:r>
    </w:p>
    <w:p w:rsidR="00E938FD" w:rsidRPr="00E938FD" w:rsidRDefault="00E938FD" w:rsidP="00C955FB">
      <w:pPr>
        <w:jc w:val="both"/>
        <w:rPr>
          <w:rFonts w:ascii="Times New Roman" w:hAnsi="Times New Roman" w:cs="Times New Roman"/>
          <w:bCs/>
          <w:color w:val="000000" w:themeColor="text1"/>
          <w:sz w:val="24"/>
          <w:szCs w:val="24"/>
        </w:rPr>
      </w:pPr>
      <w:r w:rsidRPr="00E938FD">
        <w:rPr>
          <w:rFonts w:ascii="Times New Roman" w:hAnsi="Times New Roman" w:cs="Times New Roman"/>
          <w:bCs/>
          <w:color w:val="000000" w:themeColor="text1"/>
          <w:sz w:val="24"/>
          <w:szCs w:val="24"/>
        </w:rPr>
        <w:t>1. Monitorizarea factorilor relevanți pentru proiecți</w:t>
      </w:r>
      <w:r>
        <w:rPr>
          <w:rFonts w:ascii="Times New Roman" w:hAnsi="Times New Roman" w:cs="Times New Roman"/>
          <w:bCs/>
          <w:color w:val="000000" w:themeColor="text1"/>
          <w:sz w:val="24"/>
          <w:szCs w:val="24"/>
        </w:rPr>
        <w:t>e</w:t>
      </w:r>
      <w:r w:rsidRPr="00E938FD">
        <w:rPr>
          <w:rFonts w:ascii="Times New Roman" w:hAnsi="Times New Roman" w:cs="Times New Roman"/>
          <w:bCs/>
          <w:color w:val="000000" w:themeColor="text1"/>
          <w:sz w:val="24"/>
          <w:szCs w:val="24"/>
        </w:rPr>
        <w:t xml:space="preserve"> </w:t>
      </w:r>
    </w:p>
    <w:p w:rsidR="00E938FD" w:rsidRDefault="00E938FD" w:rsidP="00C955FB">
      <w:pPr>
        <w:jc w:val="both"/>
        <w:rPr>
          <w:rFonts w:ascii="Times New Roman" w:hAnsi="Times New Roman" w:cs="Times New Roman"/>
          <w:bCs/>
          <w:color w:val="000000" w:themeColor="text1"/>
          <w:sz w:val="24"/>
          <w:szCs w:val="24"/>
        </w:rPr>
      </w:pPr>
      <w:r w:rsidRPr="00E938FD">
        <w:rPr>
          <w:rFonts w:ascii="Times New Roman" w:hAnsi="Times New Roman" w:cs="Times New Roman"/>
          <w:bCs/>
          <w:color w:val="000000" w:themeColor="text1"/>
          <w:sz w:val="24"/>
          <w:szCs w:val="24"/>
        </w:rPr>
        <w:t xml:space="preserve">2. Monitorizarea atingerii obiectivelor PJGD </w:t>
      </w:r>
    </w:p>
    <w:p w:rsidR="00E938FD" w:rsidRDefault="00E938FD" w:rsidP="00C955FB">
      <w:pPr>
        <w:jc w:val="both"/>
        <w:rPr>
          <w:rFonts w:ascii="Times New Roman" w:hAnsi="Times New Roman" w:cs="Times New Roman"/>
          <w:bCs/>
          <w:color w:val="000000" w:themeColor="text1"/>
          <w:sz w:val="24"/>
          <w:szCs w:val="24"/>
        </w:rPr>
      </w:pPr>
      <w:r w:rsidRPr="00E938FD">
        <w:rPr>
          <w:rFonts w:ascii="Times New Roman" w:hAnsi="Times New Roman" w:cs="Times New Roman"/>
          <w:bCs/>
          <w:color w:val="000000" w:themeColor="text1"/>
          <w:sz w:val="24"/>
          <w:szCs w:val="24"/>
        </w:rPr>
        <w:t>3. Monitorizarea atingerii obiectivelor PJ</w:t>
      </w:r>
      <w:r>
        <w:rPr>
          <w:rFonts w:ascii="Times New Roman" w:hAnsi="Times New Roman" w:cs="Times New Roman"/>
          <w:bCs/>
          <w:color w:val="000000" w:themeColor="text1"/>
          <w:sz w:val="24"/>
          <w:szCs w:val="24"/>
        </w:rPr>
        <w:t>P</w:t>
      </w:r>
      <w:r w:rsidRPr="00E938FD">
        <w:rPr>
          <w:rFonts w:ascii="Times New Roman" w:hAnsi="Times New Roman" w:cs="Times New Roman"/>
          <w:bCs/>
          <w:color w:val="000000" w:themeColor="text1"/>
          <w:sz w:val="24"/>
          <w:szCs w:val="24"/>
        </w:rPr>
        <w:t xml:space="preserve">GD </w:t>
      </w:r>
    </w:p>
    <w:p w:rsidR="00E938FD" w:rsidRDefault="00E938FD" w:rsidP="00C955FB">
      <w:pPr>
        <w:jc w:val="both"/>
        <w:rPr>
          <w:rFonts w:ascii="Times New Roman" w:hAnsi="Times New Roman" w:cs="Times New Roman"/>
          <w:bCs/>
          <w:color w:val="000000" w:themeColor="text1"/>
          <w:sz w:val="24"/>
          <w:szCs w:val="24"/>
        </w:rPr>
      </w:pPr>
      <w:r w:rsidRPr="00E938FD">
        <w:rPr>
          <w:rFonts w:ascii="Times New Roman" w:hAnsi="Times New Roman" w:cs="Times New Roman"/>
          <w:bCs/>
          <w:color w:val="000000" w:themeColor="text1"/>
          <w:sz w:val="24"/>
          <w:szCs w:val="24"/>
        </w:rPr>
        <w:t xml:space="preserve">4. Concluzii privind implementarea PJGD </w:t>
      </w:r>
    </w:p>
    <w:p w:rsidR="001C1B51" w:rsidRDefault="004D3E5F" w:rsidP="00C955FB">
      <w:pPr>
        <w:jc w:val="both"/>
        <w:rPr>
          <w:rFonts w:ascii="Times New Roman" w:hAnsi="Times New Roman" w:cs="Times New Roman"/>
          <w:bCs/>
          <w:color w:val="000000" w:themeColor="text1"/>
          <w:sz w:val="24"/>
          <w:szCs w:val="24"/>
        </w:rPr>
      </w:pPr>
      <w:r w:rsidRPr="004D3E5F">
        <w:rPr>
          <w:rFonts w:ascii="Times New Roman" w:hAnsi="Times New Roman" w:cs="Times New Roman"/>
          <w:bCs/>
          <w:color w:val="000000" w:themeColor="text1"/>
          <w:sz w:val="24"/>
          <w:szCs w:val="24"/>
        </w:rPr>
        <w:t xml:space="preserve">Raportul de monitorizare va fi transmis </w:t>
      </w:r>
      <w:r>
        <w:rPr>
          <w:rFonts w:ascii="Times New Roman" w:hAnsi="Times New Roman" w:cs="Times New Roman"/>
          <w:bCs/>
          <w:color w:val="000000" w:themeColor="text1"/>
          <w:sz w:val="24"/>
          <w:szCs w:val="24"/>
        </w:rPr>
        <w:t>la</w:t>
      </w:r>
      <w:r w:rsidRPr="004D3E5F">
        <w:rPr>
          <w:rFonts w:ascii="Times New Roman" w:hAnsi="Times New Roman" w:cs="Times New Roman"/>
          <w:bCs/>
          <w:color w:val="000000" w:themeColor="text1"/>
          <w:sz w:val="24"/>
          <w:szCs w:val="24"/>
        </w:rPr>
        <w:t xml:space="preserve"> Agenția Națională pentru Protecția Mediului</w:t>
      </w:r>
      <w:r>
        <w:rPr>
          <w:rFonts w:ascii="Times New Roman" w:hAnsi="Times New Roman" w:cs="Times New Roman"/>
          <w:bCs/>
          <w:color w:val="000000" w:themeColor="text1"/>
          <w:sz w:val="24"/>
          <w:szCs w:val="24"/>
        </w:rPr>
        <w:t xml:space="preserve">, </w:t>
      </w:r>
      <w:r w:rsidRPr="004D3E5F">
        <w:rPr>
          <w:rFonts w:ascii="Times New Roman" w:hAnsi="Times New Roman" w:cs="Times New Roman"/>
          <w:bCs/>
          <w:color w:val="000000" w:themeColor="text1"/>
          <w:sz w:val="24"/>
          <w:szCs w:val="24"/>
        </w:rPr>
        <w:t>Consiliul Județean Iaşi și va fi pus la dispoziția publicului și a altor organiz</w:t>
      </w:r>
      <w:r>
        <w:rPr>
          <w:rFonts w:ascii="Times New Roman" w:hAnsi="Times New Roman" w:cs="Times New Roman"/>
          <w:bCs/>
          <w:color w:val="000000" w:themeColor="text1"/>
          <w:sz w:val="24"/>
          <w:szCs w:val="24"/>
        </w:rPr>
        <w:t xml:space="preserve">ații interesate prin publicarea </w:t>
      </w:r>
      <w:r w:rsidRPr="004D3E5F">
        <w:rPr>
          <w:rFonts w:ascii="Times New Roman" w:hAnsi="Times New Roman" w:cs="Times New Roman"/>
          <w:bCs/>
          <w:color w:val="000000" w:themeColor="text1"/>
          <w:sz w:val="24"/>
          <w:szCs w:val="24"/>
        </w:rPr>
        <w:t>pe pagina Agenției pentru Protecția Mediului Iaşi</w:t>
      </w:r>
      <w:r>
        <w:rPr>
          <w:rFonts w:ascii="Times New Roman" w:hAnsi="Times New Roman" w:cs="Times New Roman"/>
          <w:bCs/>
          <w:color w:val="000000" w:themeColor="text1"/>
          <w:sz w:val="24"/>
          <w:szCs w:val="24"/>
        </w:rPr>
        <w:t>.</w:t>
      </w:r>
    </w:p>
    <w:p w:rsidR="000055AC" w:rsidRDefault="000055AC" w:rsidP="001C1B51">
      <w:pPr>
        <w:rPr>
          <w:rFonts w:ascii="Times New Roman" w:hAnsi="Times New Roman" w:cs="Times New Roman"/>
          <w:bCs/>
          <w:color w:val="000000" w:themeColor="text1"/>
          <w:sz w:val="24"/>
          <w:szCs w:val="24"/>
        </w:rPr>
      </w:pPr>
    </w:p>
    <w:p w:rsidR="005C3911" w:rsidRDefault="005C3911" w:rsidP="001C1B51">
      <w:pPr>
        <w:rPr>
          <w:rFonts w:ascii="Times New Roman" w:hAnsi="Times New Roman" w:cs="Times New Roman"/>
          <w:bCs/>
          <w:color w:val="000000" w:themeColor="text1"/>
          <w:sz w:val="24"/>
          <w:szCs w:val="24"/>
        </w:rPr>
      </w:pPr>
    </w:p>
    <w:p w:rsidR="005C3911" w:rsidRDefault="005C3911" w:rsidP="001C1B51">
      <w:pPr>
        <w:rPr>
          <w:rFonts w:ascii="Times New Roman" w:hAnsi="Times New Roman" w:cs="Times New Roman"/>
          <w:bCs/>
          <w:color w:val="000000" w:themeColor="text1"/>
          <w:sz w:val="24"/>
          <w:szCs w:val="24"/>
        </w:rPr>
      </w:pPr>
    </w:p>
    <w:p w:rsidR="000055AC" w:rsidRDefault="000055AC" w:rsidP="000055AC">
      <w:pPr>
        <w:pStyle w:val="ListParagraph"/>
        <w:numPr>
          <w:ilvl w:val="0"/>
          <w:numId w:val="1"/>
        </w:numPr>
        <w:jc w:val="both"/>
        <w:rPr>
          <w:rFonts w:ascii="Times New Roman" w:hAnsi="Times New Roman" w:cs="Times New Roman"/>
          <w:b/>
          <w:bCs/>
          <w:color w:val="000000" w:themeColor="text1"/>
          <w:sz w:val="24"/>
          <w:szCs w:val="24"/>
        </w:rPr>
      </w:pPr>
      <w:r w:rsidRPr="000055AC">
        <w:rPr>
          <w:rFonts w:ascii="Times New Roman" w:hAnsi="Times New Roman" w:cs="Times New Roman"/>
          <w:b/>
          <w:bCs/>
          <w:color w:val="000000" w:themeColor="text1"/>
          <w:sz w:val="24"/>
          <w:szCs w:val="24"/>
        </w:rPr>
        <w:lastRenderedPageBreak/>
        <w:t>MONITORIZAREA FACTORILOR RELEVANŢI PENTRU PROIECŢIA GENERĂRII DEȘEURILOR</w:t>
      </w:r>
    </w:p>
    <w:p w:rsidR="008036B7" w:rsidRDefault="008036B7" w:rsidP="008036B7">
      <w:pPr>
        <w:jc w:val="both"/>
        <w:rPr>
          <w:rFonts w:ascii="Times New Roman" w:hAnsi="Times New Roman" w:cs="Times New Roman"/>
          <w:b/>
          <w:bCs/>
          <w:color w:val="000000" w:themeColor="text1"/>
          <w:sz w:val="24"/>
          <w:szCs w:val="24"/>
        </w:rPr>
      </w:pPr>
    </w:p>
    <w:p w:rsidR="00512E3A" w:rsidRDefault="00512E3A" w:rsidP="008036B7">
      <w:pPr>
        <w:jc w:val="both"/>
        <w:rPr>
          <w:rFonts w:ascii="Times New Roman" w:hAnsi="Times New Roman" w:cs="Times New Roman"/>
          <w:bCs/>
          <w:color w:val="000000" w:themeColor="text1"/>
          <w:sz w:val="24"/>
          <w:szCs w:val="24"/>
        </w:rPr>
      </w:pPr>
      <w:r w:rsidRPr="00512E3A">
        <w:rPr>
          <w:rFonts w:ascii="Times New Roman" w:hAnsi="Times New Roman" w:cs="Times New Roman"/>
          <w:bCs/>
          <w:color w:val="000000" w:themeColor="text1"/>
          <w:sz w:val="24"/>
          <w:szCs w:val="24"/>
        </w:rPr>
        <w:t>Factorii relevanți pentru proiecția generării deșeurilor, a căror evoluție a fost evaluată în cadrul prezentului raport sunt următorii: populaţia rezidentă; indicele de generare a deşeurilor menajere, respectiv municipale; compoziția deşeurilor; indicatorul economic PIB/capita; indicele de generare a deșeurilor din construcții şi desființări.</w:t>
      </w:r>
    </w:p>
    <w:p w:rsidR="008036B7" w:rsidRDefault="008036B7" w:rsidP="008036B7">
      <w:pPr>
        <w:jc w:val="both"/>
        <w:rPr>
          <w:rFonts w:ascii="Times New Roman" w:hAnsi="Times New Roman" w:cs="Times New Roman"/>
          <w:bCs/>
          <w:color w:val="000000" w:themeColor="text1"/>
          <w:sz w:val="24"/>
          <w:szCs w:val="24"/>
        </w:rPr>
      </w:pPr>
      <w:r w:rsidRPr="00512E3A">
        <w:rPr>
          <w:rFonts w:ascii="Times New Roman" w:hAnsi="Times New Roman" w:cs="Times New Roman"/>
          <w:bCs/>
          <w:color w:val="000000" w:themeColor="text1"/>
          <w:sz w:val="24"/>
          <w:szCs w:val="24"/>
        </w:rPr>
        <w:t xml:space="preserve">Prognoza socio-economică vizează analiza evoluției populației și a principalilor indicatori macroeconomici la nivelul județului Iaşi și a Regiunii de dezvoltare Nord-Est, precum și dinamica populației, pe medii de rezidență, pentru mediul urban și mediul rural. </w:t>
      </w:r>
    </w:p>
    <w:p w:rsidR="006E0C6C" w:rsidRDefault="006E0C6C" w:rsidP="006E0C6C">
      <w:pPr>
        <w:jc w:val="both"/>
        <w:rPr>
          <w:rFonts w:ascii="Times New Roman" w:hAnsi="Times New Roman" w:cs="Times New Roman"/>
          <w:bCs/>
          <w:color w:val="000000" w:themeColor="text1"/>
          <w:sz w:val="24"/>
          <w:szCs w:val="24"/>
        </w:rPr>
      </w:pPr>
      <w:r w:rsidRPr="006E0C6C">
        <w:rPr>
          <w:rFonts w:ascii="Times New Roman" w:hAnsi="Times New Roman" w:cs="Times New Roman"/>
          <w:bCs/>
          <w:color w:val="000000" w:themeColor="text1"/>
          <w:sz w:val="24"/>
          <w:szCs w:val="24"/>
        </w:rPr>
        <w:t xml:space="preserve">Evoluţia populaţiei este importantă pentru planificarea gestionării deşeurilor, în principal a deşeurilor municipale. </w:t>
      </w:r>
    </w:p>
    <w:p w:rsidR="00952823" w:rsidRPr="00952823" w:rsidRDefault="003E64B9" w:rsidP="00952823">
      <w:pPr>
        <w:jc w:val="both"/>
        <w:rPr>
          <w:rFonts w:ascii="Times New Roman" w:hAnsi="Times New Roman" w:cs="Times New Roman"/>
          <w:bCs/>
          <w:color w:val="000000" w:themeColor="text1"/>
          <w:sz w:val="24"/>
          <w:szCs w:val="24"/>
        </w:rPr>
      </w:pPr>
      <w:r w:rsidRPr="003E64B9">
        <w:rPr>
          <w:rFonts w:ascii="Times New Roman" w:hAnsi="Times New Roman" w:cs="Times New Roman"/>
          <w:bCs/>
          <w:color w:val="000000" w:themeColor="text1"/>
          <w:sz w:val="24"/>
          <w:szCs w:val="24"/>
        </w:rPr>
        <w:t>Pentru prognoza populaţiei pe perioada 2018-2025 s-au luat în considerare datele înregistrate de Institutul Naţional de Statistică pentru perioada 2013-2018, privind populația rezidentă, precum și datele de prognoză ale Centrului Național de Prognoză pentru perioada 2015-2060. Pentru prognoza populației s-au folosit datele statistice publicate de INS, astfel:</w:t>
      </w:r>
      <w:r w:rsidR="00952823" w:rsidRPr="00952823">
        <w:rPr>
          <w:rFonts w:ascii="Courier New" w:hAnsi="Courier New" w:cs="Courier New"/>
          <w:color w:val="000000"/>
          <w:sz w:val="24"/>
          <w:szCs w:val="24"/>
        </w:rPr>
        <w:t xml:space="preserve"> </w:t>
      </w:r>
    </w:p>
    <w:p w:rsidR="00952823" w:rsidRDefault="00952823" w:rsidP="003D71DA">
      <w:pPr>
        <w:numPr>
          <w:ilvl w:val="0"/>
          <w:numId w:val="6"/>
        </w:numPr>
        <w:ind w:left="720" w:hanging="360"/>
        <w:jc w:val="both"/>
        <w:rPr>
          <w:rFonts w:ascii="Times New Roman" w:hAnsi="Times New Roman" w:cs="Times New Roman"/>
          <w:bCs/>
          <w:color w:val="000000" w:themeColor="text1"/>
          <w:sz w:val="24"/>
          <w:szCs w:val="24"/>
        </w:rPr>
      </w:pPr>
      <w:r w:rsidRPr="00952823">
        <w:rPr>
          <w:rFonts w:ascii="Times New Roman" w:hAnsi="Times New Roman" w:cs="Times New Roman"/>
          <w:bCs/>
          <w:color w:val="000000" w:themeColor="text1"/>
          <w:sz w:val="24"/>
          <w:szCs w:val="24"/>
        </w:rPr>
        <w:t>pentru anii istorici 2013</w:t>
      </w:r>
      <w:r>
        <w:rPr>
          <w:rFonts w:ascii="Times New Roman" w:hAnsi="Times New Roman" w:cs="Times New Roman"/>
          <w:bCs/>
          <w:color w:val="000000" w:themeColor="text1"/>
          <w:sz w:val="24"/>
          <w:szCs w:val="24"/>
        </w:rPr>
        <w:t xml:space="preserve"> </w:t>
      </w:r>
      <w:r w:rsidRPr="00952823">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Pr="00952823">
        <w:rPr>
          <w:rFonts w:ascii="Times New Roman" w:hAnsi="Times New Roman" w:cs="Times New Roman"/>
          <w:bCs/>
          <w:color w:val="000000" w:themeColor="text1"/>
          <w:sz w:val="24"/>
          <w:szCs w:val="24"/>
        </w:rPr>
        <w:t xml:space="preserve">2018 s-au folosit datele statistice privind populatia rezidentă pe medii (total Urban si total Rural) publicat de INS </w:t>
      </w:r>
    </w:p>
    <w:p w:rsidR="005439D4" w:rsidRDefault="00952823" w:rsidP="003D71DA">
      <w:pPr>
        <w:numPr>
          <w:ilvl w:val="0"/>
          <w:numId w:val="6"/>
        </w:numPr>
        <w:ind w:left="720" w:hanging="360"/>
        <w:jc w:val="both"/>
        <w:rPr>
          <w:rFonts w:ascii="Times New Roman" w:hAnsi="Times New Roman" w:cs="Times New Roman"/>
          <w:bCs/>
          <w:color w:val="000000" w:themeColor="text1"/>
          <w:sz w:val="24"/>
          <w:szCs w:val="24"/>
        </w:rPr>
      </w:pPr>
      <w:r w:rsidRPr="00952823">
        <w:rPr>
          <w:rFonts w:ascii="Times New Roman" w:hAnsi="Times New Roman" w:cs="Times New Roman"/>
          <w:bCs/>
          <w:color w:val="000000" w:themeColor="text1"/>
          <w:sz w:val="24"/>
          <w:szCs w:val="24"/>
        </w:rPr>
        <w:t>la prognozarea populației pe anii 2019</w:t>
      </w:r>
      <w:r>
        <w:rPr>
          <w:rFonts w:ascii="Times New Roman" w:hAnsi="Times New Roman" w:cs="Times New Roman"/>
          <w:bCs/>
          <w:color w:val="000000" w:themeColor="text1"/>
          <w:sz w:val="24"/>
          <w:szCs w:val="24"/>
        </w:rPr>
        <w:t xml:space="preserve"> –</w:t>
      </w:r>
      <w:r w:rsidRPr="00952823">
        <w:rPr>
          <w:rFonts w:ascii="Times New Roman" w:hAnsi="Times New Roman" w:cs="Times New Roman"/>
          <w:bCs/>
          <w:color w:val="000000" w:themeColor="text1"/>
          <w:sz w:val="24"/>
          <w:szCs w:val="24"/>
        </w:rPr>
        <w:t xml:space="preserve"> 2048</w:t>
      </w:r>
      <w:r>
        <w:rPr>
          <w:rFonts w:ascii="Times New Roman" w:hAnsi="Times New Roman" w:cs="Times New Roman"/>
          <w:bCs/>
          <w:color w:val="000000" w:themeColor="text1"/>
          <w:sz w:val="24"/>
          <w:szCs w:val="24"/>
        </w:rPr>
        <w:t xml:space="preserve"> </w:t>
      </w:r>
      <w:r w:rsidRPr="00952823">
        <w:rPr>
          <w:rFonts w:ascii="Times New Roman" w:hAnsi="Times New Roman" w:cs="Times New Roman"/>
          <w:bCs/>
          <w:color w:val="000000" w:themeColor="text1"/>
          <w:sz w:val="24"/>
          <w:szCs w:val="24"/>
        </w:rPr>
        <w:t>s-a utilizat populatia din Prognoza INS la nivelul anilor 2060, variant</w:t>
      </w:r>
      <w:r>
        <w:rPr>
          <w:rFonts w:ascii="Times New Roman" w:hAnsi="Times New Roman" w:cs="Times New Roman"/>
          <w:bCs/>
          <w:color w:val="000000" w:themeColor="text1"/>
          <w:sz w:val="24"/>
          <w:szCs w:val="24"/>
        </w:rPr>
        <w:t>a</w:t>
      </w:r>
      <w:r w:rsidRPr="00952823">
        <w:rPr>
          <w:rFonts w:ascii="Times New Roman" w:hAnsi="Times New Roman" w:cs="Times New Roman"/>
          <w:bCs/>
          <w:color w:val="000000" w:themeColor="text1"/>
          <w:sz w:val="24"/>
          <w:szCs w:val="24"/>
        </w:rPr>
        <w:t xml:space="preserve"> medie </w:t>
      </w:r>
    </w:p>
    <w:p w:rsidR="005439D4" w:rsidRPr="005439D4" w:rsidRDefault="00BB4664" w:rsidP="005439D4">
      <w:pPr>
        <w:jc w:val="both"/>
        <w:rPr>
          <w:rFonts w:ascii="Times New Roman" w:hAnsi="Times New Roman" w:cs="Times New Roman"/>
          <w:bCs/>
          <w:color w:val="000000" w:themeColor="text1"/>
          <w:sz w:val="24"/>
          <w:szCs w:val="24"/>
        </w:rPr>
      </w:pPr>
      <w:r w:rsidRPr="005439D4">
        <w:rPr>
          <w:rFonts w:ascii="Times New Roman" w:hAnsi="Times New Roman" w:cs="Times New Roman"/>
          <w:bCs/>
          <w:color w:val="000000" w:themeColor="text1"/>
          <w:sz w:val="24"/>
          <w:szCs w:val="24"/>
        </w:rPr>
        <w:t>Perioada proiecțiilor socio-economice este 2019</w:t>
      </w:r>
      <w:r w:rsidR="005439D4">
        <w:rPr>
          <w:rFonts w:ascii="Times New Roman" w:hAnsi="Times New Roman" w:cs="Times New Roman"/>
          <w:bCs/>
          <w:color w:val="000000" w:themeColor="text1"/>
          <w:sz w:val="24"/>
          <w:szCs w:val="24"/>
        </w:rPr>
        <w:t xml:space="preserve"> </w:t>
      </w:r>
      <w:r w:rsidRPr="005439D4">
        <w:rPr>
          <w:rFonts w:ascii="Times New Roman" w:hAnsi="Times New Roman" w:cs="Times New Roman"/>
          <w:bCs/>
          <w:color w:val="000000" w:themeColor="text1"/>
          <w:sz w:val="24"/>
          <w:szCs w:val="24"/>
        </w:rPr>
        <w:t>-</w:t>
      </w:r>
      <w:r w:rsidR="005439D4">
        <w:rPr>
          <w:rFonts w:ascii="Times New Roman" w:hAnsi="Times New Roman" w:cs="Times New Roman"/>
          <w:bCs/>
          <w:color w:val="000000" w:themeColor="text1"/>
          <w:sz w:val="24"/>
          <w:szCs w:val="24"/>
        </w:rPr>
        <w:t xml:space="preserve"> </w:t>
      </w:r>
      <w:r w:rsidRPr="005439D4">
        <w:rPr>
          <w:rFonts w:ascii="Times New Roman" w:hAnsi="Times New Roman" w:cs="Times New Roman"/>
          <w:bCs/>
          <w:color w:val="000000" w:themeColor="text1"/>
          <w:sz w:val="24"/>
          <w:szCs w:val="24"/>
        </w:rPr>
        <w:t xml:space="preserve">2048, anul 2018 fiind anul de referință </w:t>
      </w:r>
      <w:r w:rsidR="005439D4" w:rsidRPr="005439D4">
        <w:rPr>
          <w:rFonts w:ascii="Times New Roman" w:hAnsi="Times New Roman" w:cs="Times New Roman"/>
          <w:bCs/>
          <w:color w:val="000000" w:themeColor="text1"/>
          <w:sz w:val="24"/>
          <w:szCs w:val="24"/>
        </w:rPr>
        <w:t>pentru acestea</w:t>
      </w:r>
      <w:r w:rsidR="005439D4">
        <w:rPr>
          <w:rFonts w:ascii="Times New Roman" w:hAnsi="Times New Roman" w:cs="Times New Roman"/>
          <w:bCs/>
          <w:color w:val="000000" w:themeColor="text1"/>
          <w:sz w:val="24"/>
          <w:szCs w:val="24"/>
        </w:rPr>
        <w:t xml:space="preserve">. </w:t>
      </w:r>
      <w:r w:rsidR="005439D4" w:rsidRPr="005439D4">
        <w:rPr>
          <w:rFonts w:ascii="Times New Roman" w:hAnsi="Times New Roman" w:cs="Times New Roman"/>
          <w:bCs/>
          <w:color w:val="000000" w:themeColor="text1"/>
          <w:sz w:val="24"/>
          <w:szCs w:val="24"/>
        </w:rPr>
        <w:t xml:space="preserve"> Pe perioada 2023 – 2048 valorile indicatorilor economici rămân constante la nivelul celor din anul 2022, pentru a evita o supraapreciere a acestora</w:t>
      </w:r>
      <w:r w:rsidR="00C02AE1">
        <w:rPr>
          <w:rFonts w:ascii="Times New Roman" w:hAnsi="Times New Roman" w:cs="Times New Roman"/>
          <w:bCs/>
          <w:color w:val="000000" w:themeColor="text1"/>
          <w:sz w:val="24"/>
          <w:szCs w:val="24"/>
        </w:rPr>
        <w:t>.</w:t>
      </w:r>
      <w:r w:rsidR="005439D4" w:rsidRPr="005439D4">
        <w:rPr>
          <w:rFonts w:ascii="Times New Roman" w:hAnsi="Times New Roman" w:cs="Times New Roman"/>
          <w:bCs/>
          <w:color w:val="000000" w:themeColor="text1"/>
          <w:sz w:val="24"/>
          <w:szCs w:val="24"/>
        </w:rPr>
        <w:t xml:space="preserve"> </w:t>
      </w:r>
    </w:p>
    <w:p w:rsidR="005439D4" w:rsidRPr="005439D4" w:rsidRDefault="005439D4" w:rsidP="005439D4">
      <w:pPr>
        <w:jc w:val="both"/>
        <w:rPr>
          <w:rFonts w:ascii="Times New Roman" w:hAnsi="Times New Roman" w:cs="Times New Roman"/>
          <w:bCs/>
          <w:color w:val="000000" w:themeColor="text1"/>
          <w:sz w:val="24"/>
          <w:szCs w:val="24"/>
        </w:rPr>
      </w:pPr>
      <w:r w:rsidRPr="005439D4">
        <w:rPr>
          <w:rFonts w:ascii="Times New Roman" w:hAnsi="Times New Roman" w:cs="Times New Roman"/>
          <w:bCs/>
          <w:color w:val="000000" w:themeColor="text1"/>
          <w:sz w:val="24"/>
          <w:szCs w:val="24"/>
        </w:rPr>
        <w:t xml:space="preserve"> </w:t>
      </w:r>
    </w:p>
    <w:p w:rsidR="00BB4664" w:rsidRDefault="00BB4664" w:rsidP="00AF223B">
      <w:pPr>
        <w:pStyle w:val="Default"/>
        <w:numPr>
          <w:ilvl w:val="1"/>
          <w:numId w:val="1"/>
        </w:numPr>
        <w:jc w:val="both"/>
        <w:rPr>
          <w:rFonts w:ascii="Times New Roman" w:hAnsi="Times New Roman" w:cs="Times New Roman"/>
          <w:b/>
          <w:bCs/>
        </w:rPr>
      </w:pPr>
      <w:r w:rsidRPr="002D7334">
        <w:rPr>
          <w:rFonts w:ascii="Times New Roman" w:hAnsi="Times New Roman" w:cs="Times New Roman"/>
          <w:b/>
          <w:bCs/>
        </w:rPr>
        <w:t xml:space="preserve">Monitorizarea populației rezidente </w:t>
      </w:r>
    </w:p>
    <w:p w:rsidR="004565DF" w:rsidRDefault="004565DF" w:rsidP="004565DF">
      <w:pPr>
        <w:pStyle w:val="Default"/>
        <w:jc w:val="both"/>
        <w:rPr>
          <w:rFonts w:ascii="Times New Roman" w:hAnsi="Times New Roman" w:cs="Times New Roman"/>
          <w:b/>
          <w:bCs/>
        </w:rPr>
      </w:pPr>
    </w:p>
    <w:p w:rsidR="004565DF" w:rsidRDefault="004565DF" w:rsidP="004565DF">
      <w:pPr>
        <w:pStyle w:val="Default"/>
        <w:jc w:val="both"/>
        <w:rPr>
          <w:rFonts w:ascii="Times New Roman" w:hAnsi="Times New Roman" w:cs="Times New Roman"/>
          <w:b/>
          <w:bCs/>
        </w:rPr>
      </w:pPr>
    </w:p>
    <w:p w:rsidR="004565DF" w:rsidRPr="004565DF" w:rsidRDefault="004565DF" w:rsidP="004565DF">
      <w:pPr>
        <w:pStyle w:val="Default"/>
        <w:jc w:val="both"/>
        <w:rPr>
          <w:rFonts w:ascii="Times New Roman" w:hAnsi="Times New Roman" w:cs="Times New Roman"/>
          <w:bCs/>
        </w:rPr>
      </w:pPr>
      <w:r w:rsidRPr="004565DF">
        <w:rPr>
          <w:rFonts w:ascii="Times New Roman" w:hAnsi="Times New Roman" w:cs="Times New Roman"/>
          <w:bCs/>
        </w:rPr>
        <w:t>Din punct de vedere statistic, populația rezidentă a județului Iași este diferită față de populația cu domiciliul stabil, mai ales în situația actuală a municipiului Iași și a localităților din zona metropolitană a acestuia, care au cunoscut în ultimii ani o creștere semnificativă.</w:t>
      </w:r>
    </w:p>
    <w:p w:rsidR="00AF223B" w:rsidRDefault="00AF223B" w:rsidP="00AF223B">
      <w:pPr>
        <w:jc w:val="both"/>
        <w:rPr>
          <w:rFonts w:ascii="Times New Roman" w:hAnsi="Times New Roman" w:cs="Times New Roman"/>
          <w:sz w:val="24"/>
          <w:szCs w:val="24"/>
        </w:rPr>
      </w:pPr>
      <w:r w:rsidRPr="002D7334">
        <w:rPr>
          <w:rFonts w:ascii="Times New Roman" w:hAnsi="Times New Roman" w:cs="Times New Roman"/>
          <w:sz w:val="24"/>
          <w:szCs w:val="24"/>
        </w:rPr>
        <w:t>Populatia totala din mediu urban pe anii istorici prezinta un trend descendent asa cum rezulta din datele publicate INS. Deși trendul per total urban este unul descendent, pentru Iași s-a luat în considerare un trend de creștere a populației până în anul 2020, păstrând trendul total de descreștere conform datelor INS. Din anul 2020 s-a utilizat același trend de descreștere pentru toate localitățile</w:t>
      </w:r>
      <w:r w:rsidR="002D7334">
        <w:rPr>
          <w:rFonts w:ascii="Times New Roman" w:hAnsi="Times New Roman" w:cs="Times New Roman"/>
          <w:sz w:val="24"/>
          <w:szCs w:val="24"/>
        </w:rPr>
        <w:t xml:space="preserve"> </w:t>
      </w:r>
      <w:r w:rsidR="002D7334" w:rsidRPr="002D7334">
        <w:rPr>
          <w:rFonts w:ascii="Times New Roman" w:hAnsi="Times New Roman" w:cs="Times New Roman"/>
          <w:sz w:val="24"/>
          <w:szCs w:val="24"/>
        </w:rPr>
        <w:t>urbane din județ.</w:t>
      </w:r>
      <w:r w:rsidR="002D7334" w:rsidRPr="002D7334">
        <w:rPr>
          <w:rFonts w:ascii="Times New Roman" w:hAnsi="Times New Roman" w:cs="Times New Roman"/>
          <w:color w:val="000000"/>
          <w:sz w:val="23"/>
          <w:szCs w:val="23"/>
        </w:rPr>
        <w:t xml:space="preserve"> </w:t>
      </w:r>
      <w:r w:rsidR="001114BD" w:rsidRPr="001114BD">
        <w:rPr>
          <w:rFonts w:ascii="Times New Roman" w:hAnsi="Times New Roman" w:cs="Times New Roman"/>
          <w:color w:val="000000"/>
          <w:sz w:val="23"/>
          <w:szCs w:val="23"/>
        </w:rPr>
        <w:t xml:space="preserve">. </w:t>
      </w:r>
      <w:r w:rsidR="001114BD" w:rsidRPr="001114BD">
        <w:rPr>
          <w:rFonts w:ascii="Times New Roman" w:hAnsi="Times New Roman" w:cs="Times New Roman"/>
          <w:color w:val="000000"/>
          <w:sz w:val="24"/>
          <w:szCs w:val="24"/>
        </w:rPr>
        <w:t>Populaţia rezidentă este cea care influenţează generarea de deşeuri în judeţ, de aceea, pentru scopurile planificării deşeurilor, aceasta este mai importantă</w:t>
      </w:r>
      <w:r w:rsidR="001114BD">
        <w:rPr>
          <w:rFonts w:ascii="Times New Roman" w:hAnsi="Times New Roman" w:cs="Times New Roman"/>
          <w:color w:val="000000"/>
          <w:sz w:val="24"/>
          <w:szCs w:val="24"/>
        </w:rPr>
        <w:t>.</w:t>
      </w:r>
      <w:r w:rsidR="00B239E6" w:rsidRPr="00B239E6">
        <w:rPr>
          <w:rFonts w:ascii="Times New Roman" w:hAnsi="Times New Roman" w:cs="Times New Roman"/>
          <w:color w:val="000000"/>
          <w:sz w:val="23"/>
          <w:szCs w:val="23"/>
        </w:rPr>
        <w:t xml:space="preserve"> </w:t>
      </w:r>
      <w:r w:rsidR="00B239E6" w:rsidRPr="00B239E6">
        <w:rPr>
          <w:rFonts w:ascii="Times New Roman" w:hAnsi="Times New Roman" w:cs="Times New Roman"/>
          <w:color w:val="000000"/>
          <w:sz w:val="24"/>
          <w:szCs w:val="24"/>
        </w:rPr>
        <w:t xml:space="preserve">Numărul persoanelor dintr-o gospodărie este un alt element ce are influență asupra </w:t>
      </w:r>
      <w:r w:rsidR="00B239E6" w:rsidRPr="00B239E6">
        <w:rPr>
          <w:rFonts w:ascii="Times New Roman" w:hAnsi="Times New Roman" w:cs="Times New Roman"/>
          <w:color w:val="000000"/>
          <w:sz w:val="24"/>
          <w:szCs w:val="24"/>
        </w:rPr>
        <w:lastRenderedPageBreak/>
        <w:t>managementului deșeurilor</w:t>
      </w:r>
      <w:r w:rsidR="00B239E6">
        <w:rPr>
          <w:rFonts w:ascii="Times New Roman" w:hAnsi="Times New Roman" w:cs="Times New Roman"/>
          <w:color w:val="000000"/>
          <w:sz w:val="24"/>
          <w:szCs w:val="24"/>
        </w:rPr>
        <w:t>.</w:t>
      </w:r>
      <w:r w:rsidR="00B239E6" w:rsidRPr="00B239E6">
        <w:rPr>
          <w:rFonts w:ascii="Times New Roman" w:hAnsi="Times New Roman" w:cs="Times New Roman"/>
          <w:color w:val="000000"/>
          <w:sz w:val="24"/>
          <w:szCs w:val="24"/>
        </w:rPr>
        <w:t xml:space="preserve"> </w:t>
      </w:r>
      <w:r w:rsidR="001114BD" w:rsidRPr="001114BD">
        <w:rPr>
          <w:rFonts w:ascii="Times New Roman" w:hAnsi="Times New Roman" w:cs="Times New Roman"/>
          <w:color w:val="000000"/>
          <w:sz w:val="24"/>
          <w:szCs w:val="24"/>
        </w:rPr>
        <w:t xml:space="preserve"> </w:t>
      </w:r>
      <w:r w:rsidR="002D7334" w:rsidRPr="001114BD">
        <w:rPr>
          <w:rFonts w:ascii="Times New Roman" w:hAnsi="Times New Roman" w:cs="Times New Roman"/>
          <w:sz w:val="24"/>
          <w:szCs w:val="24"/>
        </w:rPr>
        <w:t xml:space="preserve">Prognoza populaţiei </w:t>
      </w:r>
      <w:r w:rsidR="00F9381D" w:rsidRPr="00F9381D">
        <w:rPr>
          <w:rFonts w:ascii="Times New Roman" w:hAnsi="Times New Roman" w:cs="Times New Roman"/>
          <w:sz w:val="24"/>
          <w:szCs w:val="24"/>
        </w:rPr>
        <w:t xml:space="preserve">în județul </w:t>
      </w:r>
      <w:r w:rsidR="00B31773" w:rsidRPr="00B31773">
        <w:rPr>
          <w:rFonts w:ascii="Times New Roman" w:hAnsi="Times New Roman" w:cs="Times New Roman"/>
          <w:sz w:val="24"/>
          <w:szCs w:val="24"/>
        </w:rPr>
        <w:t>Iași 20</w:t>
      </w:r>
      <w:r w:rsidR="00A26E10">
        <w:rPr>
          <w:rFonts w:ascii="Times New Roman" w:hAnsi="Times New Roman" w:cs="Times New Roman"/>
          <w:sz w:val="24"/>
          <w:szCs w:val="24"/>
        </w:rPr>
        <w:t xml:space="preserve">20 </w:t>
      </w:r>
      <w:r w:rsidR="00B31773" w:rsidRPr="00B31773">
        <w:rPr>
          <w:rFonts w:ascii="Times New Roman" w:hAnsi="Times New Roman" w:cs="Times New Roman"/>
          <w:sz w:val="24"/>
          <w:szCs w:val="24"/>
        </w:rPr>
        <w:t>-</w:t>
      </w:r>
      <w:r w:rsidR="00A26E10">
        <w:rPr>
          <w:rFonts w:ascii="Times New Roman" w:hAnsi="Times New Roman" w:cs="Times New Roman"/>
          <w:sz w:val="24"/>
          <w:szCs w:val="24"/>
        </w:rPr>
        <w:t xml:space="preserve"> </w:t>
      </w:r>
      <w:r w:rsidR="00B31773" w:rsidRPr="00B31773">
        <w:rPr>
          <w:rFonts w:ascii="Times New Roman" w:hAnsi="Times New Roman" w:cs="Times New Roman"/>
          <w:sz w:val="24"/>
          <w:szCs w:val="24"/>
        </w:rPr>
        <w:t>2025</w:t>
      </w:r>
      <w:r w:rsidR="00B31773">
        <w:rPr>
          <w:rFonts w:ascii="Times New Roman" w:hAnsi="Times New Roman" w:cs="Times New Roman"/>
          <w:sz w:val="24"/>
          <w:szCs w:val="24"/>
        </w:rPr>
        <w:t xml:space="preserve">, </w:t>
      </w:r>
      <w:r w:rsidR="002D7334" w:rsidRPr="001114BD">
        <w:rPr>
          <w:rFonts w:ascii="Times New Roman" w:hAnsi="Times New Roman" w:cs="Times New Roman"/>
          <w:sz w:val="24"/>
          <w:szCs w:val="24"/>
        </w:rPr>
        <w:t>pe perioada de previziune este prezentată în tabelul următor:</w:t>
      </w:r>
    </w:p>
    <w:p w:rsidR="00B31773" w:rsidRPr="00B31773" w:rsidRDefault="00B31773" w:rsidP="00AF223B">
      <w:pPr>
        <w:jc w:val="both"/>
        <w:rPr>
          <w:rFonts w:ascii="Times New Roman" w:hAnsi="Times New Roman" w:cs="Times New Roman"/>
          <w:b/>
          <w:sz w:val="24"/>
          <w:szCs w:val="24"/>
        </w:rPr>
      </w:pPr>
      <w:r w:rsidRPr="00B31773">
        <w:rPr>
          <w:rFonts w:ascii="Times New Roman" w:hAnsi="Times New Roman" w:cs="Times New Roman"/>
          <w:b/>
          <w:sz w:val="24"/>
          <w:szCs w:val="24"/>
        </w:rPr>
        <w:t>Prognoza populației rezidente în județul Iași 20</w:t>
      </w:r>
      <w:r w:rsidR="00A26E10">
        <w:rPr>
          <w:rFonts w:ascii="Times New Roman" w:hAnsi="Times New Roman" w:cs="Times New Roman"/>
          <w:b/>
          <w:sz w:val="24"/>
          <w:szCs w:val="24"/>
        </w:rPr>
        <w:t xml:space="preserve">20 </w:t>
      </w:r>
      <w:r w:rsidRPr="00B31773">
        <w:rPr>
          <w:rFonts w:ascii="Times New Roman" w:hAnsi="Times New Roman" w:cs="Times New Roman"/>
          <w:b/>
          <w:sz w:val="24"/>
          <w:szCs w:val="24"/>
        </w:rPr>
        <w:t>-</w:t>
      </w:r>
      <w:r w:rsidR="00A26E10">
        <w:rPr>
          <w:rFonts w:ascii="Times New Roman" w:hAnsi="Times New Roman" w:cs="Times New Roman"/>
          <w:b/>
          <w:sz w:val="24"/>
          <w:szCs w:val="24"/>
        </w:rPr>
        <w:t xml:space="preserve"> </w:t>
      </w:r>
      <w:r w:rsidRPr="00B31773">
        <w:rPr>
          <w:rFonts w:ascii="Times New Roman" w:hAnsi="Times New Roman" w:cs="Times New Roman"/>
          <w:b/>
          <w:sz w:val="24"/>
          <w:szCs w:val="24"/>
        </w:rPr>
        <w:t>2025</w:t>
      </w:r>
    </w:p>
    <w:tbl>
      <w:tblPr>
        <w:tblW w:w="0" w:type="auto"/>
        <w:tblInd w:w="-8" w:type="dxa"/>
        <w:tblLayout w:type="fixed"/>
        <w:tblCellMar>
          <w:left w:w="40" w:type="dxa"/>
          <w:right w:w="40" w:type="dxa"/>
        </w:tblCellMar>
        <w:tblLook w:val="0000" w:firstRow="0" w:lastRow="0" w:firstColumn="0" w:lastColumn="0" w:noHBand="0" w:noVBand="0"/>
      </w:tblPr>
      <w:tblGrid>
        <w:gridCol w:w="2285"/>
        <w:gridCol w:w="1147"/>
        <w:gridCol w:w="1142"/>
        <w:gridCol w:w="1142"/>
        <w:gridCol w:w="1142"/>
        <w:gridCol w:w="1344"/>
        <w:gridCol w:w="1277"/>
      </w:tblGrid>
      <w:tr w:rsidR="00F9381D" w:rsidRPr="00F9381D" w:rsidTr="00EC3E4F">
        <w:tc>
          <w:tcPr>
            <w:tcW w:w="2285" w:type="dxa"/>
            <w:vMerge w:val="restart"/>
            <w:tcBorders>
              <w:top w:val="single" w:sz="6" w:space="0" w:color="auto"/>
              <w:left w:val="single" w:sz="6" w:space="0" w:color="auto"/>
              <w:bottom w:val="nil"/>
              <w:right w:val="single" w:sz="6" w:space="0" w:color="auto"/>
            </w:tcBorders>
          </w:tcPr>
          <w:p w:rsidR="00F9381D" w:rsidRPr="00F9381D" w:rsidRDefault="00F9381D" w:rsidP="00715EAE">
            <w:pPr>
              <w:jc w:val="center"/>
              <w:rPr>
                <w:rFonts w:ascii="Times New Roman" w:hAnsi="Times New Roman" w:cs="Times New Roman"/>
                <w:b/>
                <w:bCs/>
                <w:sz w:val="24"/>
                <w:szCs w:val="24"/>
              </w:rPr>
            </w:pPr>
            <w:r w:rsidRPr="00F9381D">
              <w:rPr>
                <w:rFonts w:ascii="Times New Roman" w:hAnsi="Times New Roman" w:cs="Times New Roman"/>
                <w:b/>
                <w:bCs/>
                <w:sz w:val="24"/>
                <w:szCs w:val="24"/>
              </w:rPr>
              <w:t>Zona</w:t>
            </w:r>
          </w:p>
        </w:tc>
        <w:tc>
          <w:tcPr>
            <w:tcW w:w="7194" w:type="dxa"/>
            <w:gridSpan w:val="6"/>
            <w:tcBorders>
              <w:top w:val="single" w:sz="6" w:space="0" w:color="auto"/>
              <w:left w:val="single" w:sz="6" w:space="0" w:color="auto"/>
              <w:bottom w:val="single" w:sz="6" w:space="0" w:color="auto"/>
              <w:right w:val="single" w:sz="6" w:space="0" w:color="auto"/>
            </w:tcBorders>
          </w:tcPr>
          <w:p w:rsidR="00F9381D" w:rsidRPr="00F9381D" w:rsidRDefault="00F9381D" w:rsidP="00715EAE">
            <w:pPr>
              <w:jc w:val="center"/>
              <w:rPr>
                <w:rFonts w:ascii="Times New Roman" w:hAnsi="Times New Roman" w:cs="Times New Roman"/>
                <w:b/>
                <w:bCs/>
                <w:sz w:val="24"/>
                <w:szCs w:val="24"/>
              </w:rPr>
            </w:pPr>
            <w:r w:rsidRPr="00F9381D">
              <w:rPr>
                <w:rFonts w:ascii="Times New Roman" w:hAnsi="Times New Roman" w:cs="Times New Roman"/>
                <w:b/>
                <w:bCs/>
                <w:sz w:val="24"/>
                <w:szCs w:val="24"/>
              </w:rPr>
              <w:t xml:space="preserve">Populaţie </w:t>
            </w:r>
            <w:r w:rsidRPr="00F9381D">
              <w:rPr>
                <w:rFonts w:ascii="Times New Roman" w:hAnsi="Times New Roman" w:cs="Times New Roman"/>
                <w:b/>
                <w:bCs/>
                <w:sz w:val="24"/>
                <w:szCs w:val="24"/>
                <w:lang w:val="en-US"/>
              </w:rPr>
              <w:t xml:space="preserve">(nr. </w:t>
            </w:r>
            <w:r w:rsidRPr="00F9381D">
              <w:rPr>
                <w:rFonts w:ascii="Times New Roman" w:hAnsi="Times New Roman" w:cs="Times New Roman"/>
                <w:b/>
                <w:bCs/>
                <w:sz w:val="24"/>
                <w:szCs w:val="24"/>
              </w:rPr>
              <w:t>de persoane)</w:t>
            </w:r>
          </w:p>
        </w:tc>
      </w:tr>
      <w:tr w:rsidR="00F9381D" w:rsidRPr="00F9381D" w:rsidTr="00EC3E4F">
        <w:tc>
          <w:tcPr>
            <w:tcW w:w="2285" w:type="dxa"/>
            <w:vMerge/>
            <w:tcBorders>
              <w:top w:val="nil"/>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p>
          <w:p w:rsidR="00F9381D" w:rsidRPr="00F9381D" w:rsidRDefault="00F9381D" w:rsidP="00F9381D">
            <w:pPr>
              <w:jc w:val="both"/>
              <w:rPr>
                <w:rFonts w:ascii="Times New Roman" w:hAnsi="Times New Roman" w:cs="Times New Roman"/>
                <w:b/>
                <w:bCs/>
                <w:sz w:val="24"/>
                <w:szCs w:val="24"/>
              </w:rPr>
            </w:pPr>
          </w:p>
        </w:tc>
        <w:tc>
          <w:tcPr>
            <w:tcW w:w="1147"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2020</w:t>
            </w:r>
          </w:p>
        </w:tc>
        <w:tc>
          <w:tcPr>
            <w:tcW w:w="1142"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2021</w:t>
            </w:r>
          </w:p>
        </w:tc>
        <w:tc>
          <w:tcPr>
            <w:tcW w:w="1142"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2022</w:t>
            </w:r>
          </w:p>
        </w:tc>
        <w:tc>
          <w:tcPr>
            <w:tcW w:w="1142"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2023</w:t>
            </w:r>
          </w:p>
        </w:tc>
        <w:tc>
          <w:tcPr>
            <w:tcW w:w="1344"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2024</w:t>
            </w:r>
          </w:p>
        </w:tc>
        <w:tc>
          <w:tcPr>
            <w:tcW w:w="1277"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2025</w:t>
            </w:r>
          </w:p>
        </w:tc>
      </w:tr>
      <w:tr w:rsidR="00F9381D" w:rsidRPr="00F9381D" w:rsidTr="00EC3E4F">
        <w:tc>
          <w:tcPr>
            <w:tcW w:w="2285"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Total judeţ Iasi</w:t>
            </w:r>
          </w:p>
        </w:tc>
        <w:tc>
          <w:tcPr>
            <w:tcW w:w="1147"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788.553</w:t>
            </w:r>
          </w:p>
        </w:tc>
        <w:tc>
          <w:tcPr>
            <w:tcW w:w="1142"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787.942</w:t>
            </w:r>
          </w:p>
        </w:tc>
        <w:tc>
          <w:tcPr>
            <w:tcW w:w="1142"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787.332</w:t>
            </w:r>
          </w:p>
        </w:tc>
        <w:tc>
          <w:tcPr>
            <w:tcW w:w="1142"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786.723</w:t>
            </w:r>
          </w:p>
        </w:tc>
        <w:tc>
          <w:tcPr>
            <w:tcW w:w="1344"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786.116</w:t>
            </w:r>
          </w:p>
        </w:tc>
        <w:tc>
          <w:tcPr>
            <w:tcW w:w="1277"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785.509</w:t>
            </w:r>
          </w:p>
        </w:tc>
      </w:tr>
      <w:tr w:rsidR="00F9381D" w:rsidRPr="00F9381D" w:rsidTr="00EC3E4F">
        <w:tc>
          <w:tcPr>
            <w:tcW w:w="2285"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Total Urban</w:t>
            </w:r>
          </w:p>
        </w:tc>
        <w:tc>
          <w:tcPr>
            <w:tcW w:w="1147"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372.357</w:t>
            </w:r>
          </w:p>
        </w:tc>
        <w:tc>
          <w:tcPr>
            <w:tcW w:w="1142"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372.068</w:t>
            </w:r>
          </w:p>
        </w:tc>
        <w:tc>
          <w:tcPr>
            <w:tcW w:w="1142"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371.779</w:t>
            </w:r>
          </w:p>
        </w:tc>
        <w:tc>
          <w:tcPr>
            <w:tcW w:w="1142"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371.490</w:t>
            </w:r>
          </w:p>
        </w:tc>
        <w:tc>
          <w:tcPr>
            <w:tcW w:w="1344"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371.202</w:t>
            </w:r>
          </w:p>
        </w:tc>
        <w:tc>
          <w:tcPr>
            <w:tcW w:w="1277"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370.914</w:t>
            </w:r>
          </w:p>
        </w:tc>
      </w:tr>
      <w:tr w:rsidR="00F9381D" w:rsidRPr="00F9381D" w:rsidTr="00EC3E4F">
        <w:tc>
          <w:tcPr>
            <w:tcW w:w="2285"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Total rural</w:t>
            </w:r>
          </w:p>
        </w:tc>
        <w:tc>
          <w:tcPr>
            <w:tcW w:w="1147"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416.196</w:t>
            </w:r>
          </w:p>
        </w:tc>
        <w:tc>
          <w:tcPr>
            <w:tcW w:w="1142"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415.874</w:t>
            </w:r>
          </w:p>
        </w:tc>
        <w:tc>
          <w:tcPr>
            <w:tcW w:w="1142"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415.553</w:t>
            </w:r>
          </w:p>
        </w:tc>
        <w:tc>
          <w:tcPr>
            <w:tcW w:w="1142"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415.233</w:t>
            </w:r>
          </w:p>
        </w:tc>
        <w:tc>
          <w:tcPr>
            <w:tcW w:w="1344"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414.914</w:t>
            </w:r>
          </w:p>
        </w:tc>
        <w:tc>
          <w:tcPr>
            <w:tcW w:w="1277" w:type="dxa"/>
            <w:tcBorders>
              <w:top w:val="single" w:sz="6" w:space="0" w:color="auto"/>
              <w:left w:val="single" w:sz="6" w:space="0" w:color="auto"/>
              <w:bottom w:val="single" w:sz="6" w:space="0" w:color="auto"/>
              <w:right w:val="single" w:sz="6" w:space="0" w:color="auto"/>
            </w:tcBorders>
          </w:tcPr>
          <w:p w:rsidR="00F9381D" w:rsidRPr="00F9381D" w:rsidRDefault="00F9381D" w:rsidP="00F9381D">
            <w:pPr>
              <w:jc w:val="both"/>
              <w:rPr>
                <w:rFonts w:ascii="Times New Roman" w:hAnsi="Times New Roman" w:cs="Times New Roman"/>
                <w:b/>
                <w:bCs/>
                <w:sz w:val="24"/>
                <w:szCs w:val="24"/>
              </w:rPr>
            </w:pPr>
            <w:r w:rsidRPr="00F9381D">
              <w:rPr>
                <w:rFonts w:ascii="Times New Roman" w:hAnsi="Times New Roman" w:cs="Times New Roman"/>
                <w:b/>
                <w:bCs/>
                <w:sz w:val="24"/>
                <w:szCs w:val="24"/>
              </w:rPr>
              <w:t>414.595</w:t>
            </w:r>
          </w:p>
        </w:tc>
      </w:tr>
    </w:tbl>
    <w:p w:rsidR="00F9381D" w:rsidRPr="001114BD" w:rsidRDefault="00F9381D" w:rsidP="00AF223B">
      <w:pPr>
        <w:jc w:val="both"/>
        <w:rPr>
          <w:rFonts w:ascii="Times New Roman" w:hAnsi="Times New Roman" w:cs="Times New Roman"/>
          <w:sz w:val="24"/>
          <w:szCs w:val="24"/>
        </w:rPr>
      </w:pPr>
    </w:p>
    <w:p w:rsidR="00E421D6" w:rsidRDefault="00E421D6" w:rsidP="00E421D6">
      <w:pPr>
        <w:jc w:val="both"/>
      </w:pPr>
      <w:r w:rsidRPr="00E421D6">
        <w:rPr>
          <w:rFonts w:ascii="Times New Roman" w:hAnsi="Times New Roman" w:cs="Times New Roman"/>
          <w:sz w:val="24"/>
          <w:szCs w:val="24"/>
        </w:rPr>
        <w:t>În anul 2021 , populaţia rezidentă a judeţului Iaşi, a fost de 794752 locuitori, din care:</w:t>
      </w:r>
      <w:r w:rsidRPr="00E421D6">
        <w:t xml:space="preserve"> </w:t>
      </w:r>
    </w:p>
    <w:p w:rsidR="00E421D6" w:rsidRPr="00E421D6" w:rsidRDefault="00E421D6" w:rsidP="00E421D6">
      <w:pPr>
        <w:jc w:val="both"/>
        <w:rPr>
          <w:rFonts w:ascii="Times New Roman" w:hAnsi="Times New Roman" w:cs="Times New Roman"/>
          <w:sz w:val="24"/>
          <w:szCs w:val="24"/>
        </w:rPr>
      </w:pPr>
      <w:r w:rsidRPr="00E421D6">
        <w:rPr>
          <w:rFonts w:ascii="Times New Roman" w:hAnsi="Times New Roman" w:cs="Times New Roman"/>
          <w:sz w:val="24"/>
          <w:szCs w:val="24"/>
        </w:rPr>
        <w:t>•</w:t>
      </w:r>
      <w:r w:rsidRPr="00E421D6">
        <w:rPr>
          <w:rFonts w:ascii="Times New Roman" w:hAnsi="Times New Roman" w:cs="Times New Roman"/>
          <w:sz w:val="24"/>
          <w:szCs w:val="24"/>
        </w:rPr>
        <w:tab/>
        <w:t>371561 locuitori în mediul urban;</w:t>
      </w:r>
    </w:p>
    <w:p w:rsidR="00E421D6" w:rsidRDefault="00E421D6" w:rsidP="00E421D6">
      <w:pPr>
        <w:jc w:val="both"/>
        <w:rPr>
          <w:rFonts w:ascii="Times New Roman" w:hAnsi="Times New Roman" w:cs="Times New Roman"/>
          <w:sz w:val="24"/>
          <w:szCs w:val="24"/>
        </w:rPr>
      </w:pPr>
      <w:r w:rsidRPr="00E421D6">
        <w:rPr>
          <w:rFonts w:ascii="Times New Roman" w:hAnsi="Times New Roman" w:cs="Times New Roman"/>
          <w:sz w:val="24"/>
          <w:szCs w:val="24"/>
        </w:rPr>
        <w:t>•</w:t>
      </w:r>
      <w:r w:rsidRPr="00E421D6">
        <w:rPr>
          <w:rFonts w:ascii="Times New Roman" w:hAnsi="Times New Roman" w:cs="Times New Roman"/>
          <w:sz w:val="24"/>
          <w:szCs w:val="24"/>
        </w:rPr>
        <w:tab/>
        <w:t>423191 locuitori în mediul rural</w:t>
      </w:r>
    </w:p>
    <w:p w:rsidR="00080280" w:rsidRDefault="00C25ADC" w:rsidP="00C25ADC">
      <w:pPr>
        <w:jc w:val="both"/>
        <w:rPr>
          <w:rFonts w:ascii="Times New Roman" w:hAnsi="Times New Roman" w:cs="Times New Roman"/>
          <w:sz w:val="24"/>
          <w:szCs w:val="24"/>
        </w:rPr>
      </w:pPr>
      <w:r>
        <w:rPr>
          <w:rFonts w:ascii="Times New Roman" w:hAnsi="Times New Roman" w:cs="Times New Roman"/>
          <w:sz w:val="24"/>
          <w:szCs w:val="24"/>
          <w:lang w:val="en-US"/>
        </w:rPr>
        <w:t>J</w:t>
      </w:r>
      <w:r w:rsidRPr="00C25ADC">
        <w:rPr>
          <w:rFonts w:ascii="Times New Roman" w:hAnsi="Times New Roman" w:cs="Times New Roman"/>
          <w:sz w:val="24"/>
          <w:szCs w:val="24"/>
          <w:lang w:val="en-US"/>
        </w:rPr>
        <w:t>udeţul Iaşi</w:t>
      </w:r>
      <w:r>
        <w:rPr>
          <w:rFonts w:ascii="Times New Roman" w:hAnsi="Times New Roman" w:cs="Times New Roman"/>
          <w:sz w:val="24"/>
          <w:szCs w:val="24"/>
          <w:lang w:val="en-US"/>
        </w:rPr>
        <w:t xml:space="preserve">, </w:t>
      </w:r>
      <w:r w:rsidRPr="00C25ADC">
        <w:rPr>
          <w:rFonts w:ascii="Times New Roman" w:hAnsi="Times New Roman" w:cs="Times New Roman"/>
          <w:sz w:val="24"/>
          <w:szCs w:val="24"/>
          <w:lang w:val="en-US"/>
        </w:rPr>
        <w:t>în</w:t>
      </w:r>
      <w:r>
        <w:rPr>
          <w:rFonts w:ascii="Times New Roman" w:hAnsi="Times New Roman" w:cs="Times New Roman"/>
          <w:sz w:val="24"/>
          <w:szCs w:val="24"/>
          <w:lang w:val="en-US"/>
        </w:rPr>
        <w:t xml:space="preserve"> anul 2021</w:t>
      </w:r>
      <w:r w:rsidRPr="00C25ADC">
        <w:rPr>
          <w:rFonts w:ascii="Times New Roman" w:hAnsi="Times New Roman" w:cs="Times New Roman"/>
          <w:sz w:val="24"/>
          <w:szCs w:val="24"/>
          <w:lang w:val="en-US"/>
        </w:rPr>
        <w:t xml:space="preserve"> </w:t>
      </w:r>
      <w:r>
        <w:rPr>
          <w:rFonts w:ascii="Times New Roman" w:hAnsi="Times New Roman" w:cs="Times New Roman"/>
          <w:sz w:val="24"/>
          <w:szCs w:val="24"/>
          <w:lang w:val="en-US"/>
        </w:rPr>
        <w:t>a fost deservit</w:t>
      </w:r>
      <w:r w:rsidRPr="00C25ADC">
        <w:rPr>
          <w:rFonts w:ascii="Times New Roman" w:hAnsi="Times New Roman" w:cs="Times New Roman"/>
          <w:sz w:val="24"/>
          <w:szCs w:val="24"/>
          <w:lang w:val="en-US"/>
        </w:rPr>
        <w:t xml:space="preserve"> în mediul urban şi în mediul rural de servicii de salubritate, gradul de acoperire cu servicii de salubritate, atât pentru mediul urban cât şi pentru mediul rural, este de 100%, </w:t>
      </w:r>
      <w:r>
        <w:rPr>
          <w:rFonts w:ascii="Times New Roman" w:hAnsi="Times New Roman" w:cs="Times New Roman"/>
          <w:sz w:val="24"/>
          <w:szCs w:val="24"/>
          <w:lang w:val="en-US"/>
        </w:rPr>
        <w:t>d</w:t>
      </w:r>
      <w:r w:rsidRPr="00C25ADC">
        <w:rPr>
          <w:rFonts w:ascii="Times New Roman" w:hAnsi="Times New Roman" w:cs="Times New Roman"/>
          <w:sz w:val="24"/>
          <w:szCs w:val="24"/>
        </w:rPr>
        <w:t>atele sunt declarate de către operatorii de salubrizare și sunt raportate la populația rezidentă</w:t>
      </w:r>
      <w:r>
        <w:rPr>
          <w:rFonts w:ascii="Times New Roman" w:hAnsi="Times New Roman" w:cs="Times New Roman"/>
          <w:sz w:val="24"/>
          <w:szCs w:val="24"/>
        </w:rPr>
        <w:t>.</w:t>
      </w:r>
    </w:p>
    <w:p w:rsidR="00080280" w:rsidRDefault="00C25ADC" w:rsidP="00C25ADC">
      <w:pPr>
        <w:jc w:val="both"/>
        <w:rPr>
          <w:rFonts w:ascii="Times New Roman" w:hAnsi="Times New Roman" w:cs="Times New Roman"/>
          <w:sz w:val="24"/>
          <w:szCs w:val="24"/>
        </w:rPr>
      </w:pPr>
      <w:r w:rsidRPr="00C25ADC">
        <w:rPr>
          <w:rFonts w:ascii="Times New Roman" w:hAnsi="Times New Roman" w:cs="Times New Roman"/>
          <w:sz w:val="24"/>
          <w:szCs w:val="24"/>
        </w:rPr>
        <w:t xml:space="preserve"> </w:t>
      </w:r>
    </w:p>
    <w:p w:rsidR="000265A4" w:rsidRPr="00080280" w:rsidRDefault="000265A4" w:rsidP="00080280">
      <w:pPr>
        <w:pStyle w:val="ListParagraph"/>
        <w:numPr>
          <w:ilvl w:val="1"/>
          <w:numId w:val="1"/>
        </w:numPr>
        <w:jc w:val="both"/>
        <w:rPr>
          <w:rFonts w:ascii="Times New Roman" w:hAnsi="Times New Roman" w:cs="Times New Roman"/>
          <w:b/>
          <w:bCs/>
          <w:sz w:val="24"/>
          <w:szCs w:val="24"/>
        </w:rPr>
      </w:pPr>
      <w:r w:rsidRPr="00080280">
        <w:rPr>
          <w:rFonts w:ascii="Times New Roman" w:hAnsi="Times New Roman" w:cs="Times New Roman"/>
          <w:b/>
          <w:bCs/>
          <w:sz w:val="24"/>
          <w:szCs w:val="24"/>
        </w:rPr>
        <w:t xml:space="preserve">Monitorizarea indicelui de generare a deșeurilor menajere, respectiv municipale </w:t>
      </w:r>
    </w:p>
    <w:p w:rsidR="009700F8" w:rsidRPr="009700F8" w:rsidRDefault="009700F8" w:rsidP="009700F8">
      <w:pPr>
        <w:jc w:val="both"/>
        <w:rPr>
          <w:rFonts w:ascii="Times New Roman" w:hAnsi="Times New Roman" w:cs="Times New Roman"/>
          <w:sz w:val="24"/>
          <w:szCs w:val="24"/>
          <w:lang w:val="fr-FR"/>
        </w:rPr>
      </w:pPr>
      <w:r w:rsidRPr="009700F8">
        <w:rPr>
          <w:rFonts w:ascii="Times New Roman" w:hAnsi="Times New Roman" w:cs="Times New Roman"/>
          <w:sz w:val="24"/>
          <w:szCs w:val="24"/>
          <w:lang w:val="fr-FR"/>
        </w:rPr>
        <w:t>Indicatorii de generare a deşeurilor colectate, exprimaţi în kg/locuitor x an, reprezintă un parametru important pentru calculul prognozei de generare. Indicatorii de generare se calculează atât pentru deşeurile municipale, cât şi pentru deşeurile menajere, pe baza cantităţilor generate şi a populaţiei. Din datele transmise de operatorii de salubritate şi prelucrate de APM Iaşi s-a constatat o fluctuaţie a valorilor indicatorilor de generare, fluctuaţie care s-a datorat, pe de o parte, implementării măsurilor de prevenire a generării deșeurilor</w:t>
      </w:r>
      <w:r w:rsidR="00B23FB4">
        <w:rPr>
          <w:rFonts w:ascii="Times New Roman" w:hAnsi="Times New Roman" w:cs="Times New Roman"/>
          <w:sz w:val="24"/>
          <w:szCs w:val="24"/>
          <w:lang w:val="fr-FR"/>
        </w:rPr>
        <w:t xml:space="preserve">, </w:t>
      </w:r>
      <w:r w:rsidRPr="009700F8">
        <w:rPr>
          <w:rFonts w:ascii="Times New Roman" w:hAnsi="Times New Roman" w:cs="Times New Roman"/>
          <w:sz w:val="24"/>
          <w:szCs w:val="24"/>
          <w:lang w:val="fr-FR"/>
        </w:rPr>
        <w:t>iar pe de altă parte intensificării controalelor efectu</w:t>
      </w:r>
      <w:r w:rsidR="00B23FB4">
        <w:rPr>
          <w:rFonts w:ascii="Times New Roman" w:hAnsi="Times New Roman" w:cs="Times New Roman"/>
          <w:sz w:val="24"/>
          <w:szCs w:val="24"/>
          <w:lang w:val="fr-FR"/>
        </w:rPr>
        <w:t>ate de organele abilitate</w:t>
      </w:r>
      <w:r w:rsidRPr="009700F8">
        <w:rPr>
          <w:rFonts w:ascii="Times New Roman" w:hAnsi="Times New Roman" w:cs="Times New Roman"/>
          <w:sz w:val="24"/>
          <w:szCs w:val="24"/>
          <w:lang w:val="fr-FR"/>
        </w:rPr>
        <w:t xml:space="preserve">, precum și introducerii controlului cantitativ (cântăririi) deșeurilor la locul de eliminare finală (depozitul conform Ţuţora). Pentru anul 2018, indicatorii de generare a deşeurilor luaţi în calcul au fost cei prevăzuţi în Planul Naţional de Gestionare a Deşeurilor, aprobat prin HG Nr.942/2017 (publicată în Monitorul Oficial Nr. 11 bis din 05.01.2018), respectiv: </w:t>
      </w:r>
    </w:p>
    <w:p w:rsidR="009700F8" w:rsidRPr="009700F8" w:rsidRDefault="009700F8" w:rsidP="009700F8">
      <w:pPr>
        <w:jc w:val="both"/>
        <w:rPr>
          <w:rFonts w:ascii="Times New Roman" w:hAnsi="Times New Roman" w:cs="Times New Roman"/>
          <w:sz w:val="24"/>
          <w:szCs w:val="24"/>
          <w:lang w:val="fr-FR"/>
        </w:rPr>
      </w:pPr>
      <w:r w:rsidRPr="009700F8">
        <w:rPr>
          <w:rFonts w:ascii="Times New Roman" w:hAnsi="Times New Roman" w:cs="Times New Roman"/>
          <w:sz w:val="24"/>
          <w:szCs w:val="24"/>
          <w:lang w:val="fr-FR"/>
        </w:rPr>
        <w:t>•</w:t>
      </w:r>
      <w:r w:rsidRPr="009700F8">
        <w:rPr>
          <w:rFonts w:ascii="Times New Roman" w:hAnsi="Times New Roman" w:cs="Times New Roman"/>
          <w:sz w:val="24"/>
          <w:szCs w:val="24"/>
          <w:lang w:val="fr-FR"/>
        </w:rPr>
        <w:tab/>
        <w:t>0,66 kg/loc</w:t>
      </w:r>
      <w:r w:rsidR="00000036">
        <w:rPr>
          <w:rFonts w:ascii="Times New Roman" w:hAnsi="Times New Roman" w:cs="Times New Roman"/>
          <w:sz w:val="24"/>
          <w:szCs w:val="24"/>
          <w:lang w:val="fr-FR"/>
        </w:rPr>
        <w:t>/</w:t>
      </w:r>
      <w:r w:rsidRPr="009700F8">
        <w:rPr>
          <w:rFonts w:ascii="Times New Roman" w:hAnsi="Times New Roman" w:cs="Times New Roman"/>
          <w:sz w:val="24"/>
          <w:szCs w:val="24"/>
          <w:lang w:val="fr-FR"/>
        </w:rPr>
        <w:t>zi în mediu urban;</w:t>
      </w:r>
    </w:p>
    <w:p w:rsidR="009700F8" w:rsidRPr="009700F8" w:rsidRDefault="009700F8" w:rsidP="009700F8">
      <w:pPr>
        <w:jc w:val="both"/>
        <w:rPr>
          <w:rFonts w:ascii="Times New Roman" w:hAnsi="Times New Roman" w:cs="Times New Roman"/>
          <w:sz w:val="24"/>
          <w:szCs w:val="24"/>
          <w:lang w:val="fr-FR"/>
        </w:rPr>
      </w:pPr>
      <w:r w:rsidRPr="009700F8">
        <w:rPr>
          <w:rFonts w:ascii="Times New Roman" w:hAnsi="Times New Roman" w:cs="Times New Roman"/>
          <w:sz w:val="24"/>
          <w:szCs w:val="24"/>
          <w:lang w:val="fr-FR"/>
        </w:rPr>
        <w:t>•</w:t>
      </w:r>
      <w:r w:rsidRPr="009700F8">
        <w:rPr>
          <w:rFonts w:ascii="Times New Roman" w:hAnsi="Times New Roman" w:cs="Times New Roman"/>
          <w:sz w:val="24"/>
          <w:szCs w:val="24"/>
          <w:lang w:val="fr-FR"/>
        </w:rPr>
        <w:tab/>
        <w:t>0,31 kg/loc</w:t>
      </w:r>
      <w:r w:rsidR="00000036">
        <w:rPr>
          <w:rFonts w:ascii="Times New Roman" w:hAnsi="Times New Roman" w:cs="Times New Roman"/>
          <w:sz w:val="24"/>
          <w:szCs w:val="24"/>
          <w:lang w:val="fr-FR"/>
        </w:rPr>
        <w:t>/</w:t>
      </w:r>
      <w:r w:rsidRPr="009700F8">
        <w:rPr>
          <w:rFonts w:ascii="Times New Roman" w:hAnsi="Times New Roman" w:cs="Times New Roman"/>
          <w:sz w:val="24"/>
          <w:szCs w:val="24"/>
          <w:lang w:val="fr-FR"/>
        </w:rPr>
        <w:t>zi în mediu rural</w:t>
      </w:r>
    </w:p>
    <w:p w:rsidR="009700F8" w:rsidRDefault="009700F8" w:rsidP="009700F8">
      <w:pPr>
        <w:jc w:val="both"/>
        <w:rPr>
          <w:rFonts w:ascii="Times New Roman" w:hAnsi="Times New Roman" w:cs="Times New Roman"/>
          <w:sz w:val="24"/>
          <w:szCs w:val="24"/>
          <w:lang w:val="fr-FR"/>
        </w:rPr>
      </w:pPr>
      <w:r w:rsidRPr="009700F8">
        <w:rPr>
          <w:rFonts w:ascii="Times New Roman" w:hAnsi="Times New Roman" w:cs="Times New Roman"/>
          <w:sz w:val="24"/>
          <w:szCs w:val="24"/>
          <w:lang w:val="fr-FR"/>
        </w:rPr>
        <w:t xml:space="preserve"> Din anul 2019, când întreg judeţul Iaşi  a fost deservit de servicii de salubritate (urban + rural), aceşti indicatori au fost determinati pe baza datelor furnizate de operatorii de salubritate. </w:t>
      </w:r>
      <w:r w:rsidRPr="009700F8">
        <w:rPr>
          <w:rFonts w:ascii="Times New Roman" w:hAnsi="Times New Roman" w:cs="Times New Roman"/>
          <w:sz w:val="24"/>
          <w:szCs w:val="24"/>
          <w:lang w:val="fr-FR"/>
        </w:rPr>
        <w:lastRenderedPageBreak/>
        <w:t>Trebuie menţionat faptul că în ultimii ani, respectiv perioada 2017 - 2021, indicatorii de generare prevăzuţi în documentele oficiale (ex.PNGD 2017) nu au fost confirmaţi şi în practică de către operatorii de salubritate, indicatorii rezultaţi din datele raportate de către aceştia au arătat valori mult mai mici, atât pentru mediul urban cât şi pentru mediul rural, cu tendinţe constante de scădere, fiind confirmați şi de noile valori prevăzute în HG Nr. 942/2017 privind aprobarea Planului Naţional de Gestionare a Deşeurilor-cap. III.2.2 “Proiecția deșeurilor municipale”, unde aceşti indici au valori de 0,66 kg/loc/zi (mediul urban) faţă de 0,9 Kg/loc/zi şi 0,31 kg/loc/zi (mediul rural) faţă de 0,4 Kg/loc/zi.</w:t>
      </w:r>
    </w:p>
    <w:p w:rsidR="00821FDA" w:rsidRDefault="00A50D90" w:rsidP="00A04F26">
      <w:pPr>
        <w:jc w:val="both"/>
        <w:rPr>
          <w:rFonts w:ascii="Times New Roman" w:hAnsi="Times New Roman" w:cs="Times New Roman"/>
          <w:sz w:val="24"/>
          <w:szCs w:val="24"/>
          <w:lang w:val="fr-FR"/>
        </w:rPr>
      </w:pPr>
      <w:r w:rsidRPr="00A50D90">
        <w:rPr>
          <w:rFonts w:ascii="Times New Roman" w:hAnsi="Times New Roman" w:cs="Times New Roman"/>
          <w:sz w:val="24"/>
          <w:szCs w:val="24"/>
          <w:lang w:val="fr-FR"/>
        </w:rPr>
        <w:t>Din cantitatea totală de deşeuri municipale colectată în anul 2021, 91,26% este reprezentată de deşeurile menajere şi asimilabile</w:t>
      </w:r>
      <w:r w:rsidR="00994DD4">
        <w:rPr>
          <w:rFonts w:ascii="Times New Roman" w:hAnsi="Times New Roman" w:cs="Times New Roman"/>
          <w:sz w:val="24"/>
          <w:szCs w:val="24"/>
          <w:lang w:val="fr-FR"/>
        </w:rPr>
        <w:t>.</w:t>
      </w:r>
      <w:r w:rsidRPr="00A50D90">
        <w:rPr>
          <w:rFonts w:ascii="Times New Roman" w:hAnsi="Times New Roman" w:cs="Times New Roman"/>
          <w:sz w:val="24"/>
          <w:szCs w:val="24"/>
          <w:lang w:val="fr-FR"/>
        </w:rPr>
        <w:t xml:space="preserve"> </w:t>
      </w:r>
    </w:p>
    <w:p w:rsidR="00295C4A" w:rsidRPr="00DE765E" w:rsidRDefault="00821FDA" w:rsidP="00A04F26">
      <w:pPr>
        <w:jc w:val="both"/>
        <w:rPr>
          <w:rFonts w:ascii="Times New Roman" w:hAnsi="Times New Roman" w:cs="Times New Roman"/>
          <w:b/>
          <w:sz w:val="24"/>
          <w:szCs w:val="24"/>
          <w:lang w:val="fr-FR"/>
        </w:rPr>
      </w:pPr>
      <w:r>
        <w:rPr>
          <w:rFonts w:ascii="Times New Roman" w:hAnsi="Times New Roman" w:cs="Times New Roman"/>
          <w:b/>
          <w:sz w:val="24"/>
          <w:szCs w:val="24"/>
          <w:lang w:val="it-IT"/>
        </w:rPr>
        <w:t xml:space="preserve">Deşeuri municipale colectate </w:t>
      </w:r>
      <w:r w:rsidR="00295C4A" w:rsidRPr="00DE765E">
        <w:rPr>
          <w:rFonts w:ascii="Times New Roman" w:hAnsi="Times New Roman" w:cs="Times New Roman"/>
          <w:b/>
          <w:sz w:val="24"/>
          <w:szCs w:val="24"/>
          <w:lang w:val="it-IT"/>
        </w:rPr>
        <w:t>2021</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3151"/>
        <w:gridCol w:w="1888"/>
      </w:tblGrid>
      <w:tr w:rsidR="00295C4A" w:rsidRPr="00295C4A" w:rsidTr="00295C4A">
        <w:trPr>
          <w:trHeight w:val="880"/>
          <w:jc w:val="center"/>
        </w:trPr>
        <w:tc>
          <w:tcPr>
            <w:tcW w:w="3830" w:type="dxa"/>
            <w:shd w:val="clear" w:color="auto" w:fill="D9D9D9"/>
            <w:vAlign w:val="center"/>
          </w:tcPr>
          <w:p w:rsidR="00295C4A" w:rsidRPr="00295C4A" w:rsidRDefault="00295C4A" w:rsidP="00295C4A">
            <w:pPr>
              <w:jc w:val="both"/>
              <w:rPr>
                <w:rFonts w:ascii="Times New Roman" w:hAnsi="Times New Roman" w:cs="Times New Roman"/>
                <w:b/>
                <w:sz w:val="24"/>
                <w:szCs w:val="24"/>
                <w:lang w:val="en-US"/>
              </w:rPr>
            </w:pPr>
            <w:r w:rsidRPr="00295C4A">
              <w:rPr>
                <w:rFonts w:ascii="Times New Roman" w:hAnsi="Times New Roman" w:cs="Times New Roman"/>
                <w:b/>
                <w:sz w:val="24"/>
                <w:szCs w:val="24"/>
                <w:lang w:val="en-US"/>
              </w:rPr>
              <w:t>Deşeuri colectate</w:t>
            </w:r>
          </w:p>
        </w:tc>
        <w:tc>
          <w:tcPr>
            <w:tcW w:w="3248" w:type="dxa"/>
            <w:shd w:val="clear" w:color="auto" w:fill="D9D9D9"/>
            <w:vAlign w:val="center"/>
          </w:tcPr>
          <w:p w:rsidR="00295C4A" w:rsidRPr="00295C4A" w:rsidRDefault="00295C4A" w:rsidP="00295C4A">
            <w:pPr>
              <w:jc w:val="both"/>
              <w:rPr>
                <w:rFonts w:ascii="Times New Roman" w:hAnsi="Times New Roman" w:cs="Times New Roman"/>
                <w:b/>
                <w:sz w:val="24"/>
                <w:szCs w:val="24"/>
                <w:lang w:val="en-US"/>
              </w:rPr>
            </w:pPr>
            <w:r w:rsidRPr="00295C4A">
              <w:rPr>
                <w:rFonts w:ascii="Times New Roman" w:hAnsi="Times New Roman" w:cs="Times New Roman"/>
                <w:b/>
                <w:sz w:val="24"/>
                <w:szCs w:val="24"/>
                <w:lang w:val="en-US"/>
              </w:rPr>
              <w:t>Cantitate colectată</w:t>
            </w:r>
          </w:p>
          <w:p w:rsidR="00295C4A" w:rsidRPr="00295C4A" w:rsidRDefault="00295C4A" w:rsidP="00295C4A">
            <w:pPr>
              <w:jc w:val="both"/>
              <w:rPr>
                <w:rFonts w:ascii="Times New Roman" w:hAnsi="Times New Roman" w:cs="Times New Roman"/>
                <w:b/>
                <w:sz w:val="24"/>
                <w:szCs w:val="24"/>
                <w:lang w:val="en-US"/>
              </w:rPr>
            </w:pPr>
            <w:r w:rsidRPr="00295C4A">
              <w:rPr>
                <w:rFonts w:ascii="Times New Roman" w:hAnsi="Times New Roman" w:cs="Times New Roman"/>
                <w:b/>
                <w:sz w:val="24"/>
                <w:szCs w:val="24"/>
                <w:lang w:val="en-US"/>
              </w:rPr>
              <w:t>(tone)</w:t>
            </w:r>
          </w:p>
        </w:tc>
        <w:tc>
          <w:tcPr>
            <w:tcW w:w="1931" w:type="dxa"/>
            <w:shd w:val="clear" w:color="auto" w:fill="D9D9D9"/>
            <w:vAlign w:val="center"/>
          </w:tcPr>
          <w:p w:rsidR="00295C4A" w:rsidRPr="00295C4A" w:rsidRDefault="00295C4A" w:rsidP="00295C4A">
            <w:pPr>
              <w:jc w:val="both"/>
              <w:rPr>
                <w:rFonts w:ascii="Times New Roman" w:hAnsi="Times New Roman" w:cs="Times New Roman"/>
                <w:b/>
                <w:sz w:val="24"/>
                <w:szCs w:val="24"/>
                <w:lang w:val="en-US"/>
              </w:rPr>
            </w:pPr>
            <w:r w:rsidRPr="00295C4A">
              <w:rPr>
                <w:rFonts w:ascii="Times New Roman" w:hAnsi="Times New Roman" w:cs="Times New Roman"/>
                <w:b/>
                <w:sz w:val="24"/>
                <w:szCs w:val="24"/>
                <w:lang w:val="en-US"/>
              </w:rPr>
              <w:t>Procent</w:t>
            </w:r>
          </w:p>
          <w:p w:rsidR="00295C4A" w:rsidRPr="00295C4A" w:rsidRDefault="00295C4A" w:rsidP="00295C4A">
            <w:pPr>
              <w:jc w:val="both"/>
              <w:rPr>
                <w:rFonts w:ascii="Times New Roman" w:hAnsi="Times New Roman" w:cs="Times New Roman"/>
                <w:b/>
                <w:sz w:val="24"/>
                <w:szCs w:val="24"/>
                <w:lang w:val="en-US"/>
              </w:rPr>
            </w:pPr>
            <w:r w:rsidRPr="00295C4A">
              <w:rPr>
                <w:rFonts w:ascii="Times New Roman" w:hAnsi="Times New Roman" w:cs="Times New Roman"/>
                <w:b/>
                <w:sz w:val="24"/>
                <w:szCs w:val="24"/>
                <w:lang w:val="en-US"/>
              </w:rPr>
              <w:t>(%)</w:t>
            </w:r>
          </w:p>
        </w:tc>
      </w:tr>
      <w:tr w:rsidR="00295C4A" w:rsidRPr="00295C4A" w:rsidTr="00295C4A">
        <w:trPr>
          <w:jc w:val="center"/>
        </w:trPr>
        <w:tc>
          <w:tcPr>
            <w:tcW w:w="3830" w:type="dxa"/>
            <w:shd w:val="clear" w:color="auto" w:fill="auto"/>
            <w:vAlign w:val="center"/>
          </w:tcPr>
          <w:p w:rsidR="00295C4A" w:rsidRPr="00295C4A" w:rsidRDefault="00295C4A" w:rsidP="00295C4A">
            <w:pPr>
              <w:jc w:val="both"/>
              <w:rPr>
                <w:rFonts w:ascii="Times New Roman" w:hAnsi="Times New Roman" w:cs="Times New Roman"/>
                <w:sz w:val="24"/>
                <w:szCs w:val="24"/>
                <w:lang w:val="pl-PL"/>
              </w:rPr>
            </w:pPr>
            <w:r w:rsidRPr="00295C4A">
              <w:rPr>
                <w:rFonts w:ascii="Times New Roman" w:hAnsi="Times New Roman" w:cs="Times New Roman"/>
                <w:sz w:val="24"/>
                <w:szCs w:val="24"/>
                <w:lang w:val="pl-PL"/>
              </w:rPr>
              <w:t>Deşeuri menajere şi asimilabile</w:t>
            </w:r>
          </w:p>
        </w:tc>
        <w:tc>
          <w:tcPr>
            <w:tcW w:w="3248" w:type="dxa"/>
            <w:shd w:val="clear" w:color="auto" w:fill="auto"/>
            <w:vAlign w:val="center"/>
          </w:tcPr>
          <w:p w:rsidR="00295C4A" w:rsidRPr="00295C4A" w:rsidRDefault="00295C4A" w:rsidP="00295C4A">
            <w:pPr>
              <w:jc w:val="both"/>
              <w:rPr>
                <w:rFonts w:ascii="Times New Roman" w:hAnsi="Times New Roman" w:cs="Times New Roman"/>
                <w:sz w:val="24"/>
                <w:szCs w:val="24"/>
                <w:lang w:val="en-US"/>
              </w:rPr>
            </w:pPr>
            <w:r w:rsidRPr="00295C4A">
              <w:rPr>
                <w:rFonts w:ascii="Times New Roman" w:hAnsi="Times New Roman" w:cs="Times New Roman"/>
                <w:b/>
                <w:sz w:val="24"/>
                <w:szCs w:val="24"/>
                <w:lang w:val="en-US"/>
              </w:rPr>
              <w:t>211702</w:t>
            </w:r>
          </w:p>
        </w:tc>
        <w:tc>
          <w:tcPr>
            <w:tcW w:w="1931" w:type="dxa"/>
            <w:shd w:val="clear" w:color="auto" w:fill="auto"/>
            <w:vAlign w:val="center"/>
          </w:tcPr>
          <w:p w:rsidR="00295C4A" w:rsidRPr="00295C4A" w:rsidRDefault="00295C4A" w:rsidP="00295C4A">
            <w:pPr>
              <w:jc w:val="both"/>
              <w:rPr>
                <w:rFonts w:ascii="Times New Roman" w:hAnsi="Times New Roman" w:cs="Times New Roman"/>
                <w:sz w:val="24"/>
                <w:szCs w:val="24"/>
                <w:lang w:val="en-US"/>
              </w:rPr>
            </w:pPr>
            <w:r w:rsidRPr="00295C4A">
              <w:rPr>
                <w:rFonts w:ascii="Times New Roman" w:hAnsi="Times New Roman" w:cs="Times New Roman"/>
                <w:sz w:val="24"/>
                <w:szCs w:val="24"/>
                <w:lang w:val="en-US"/>
              </w:rPr>
              <w:t>91,26</w:t>
            </w:r>
          </w:p>
        </w:tc>
      </w:tr>
      <w:tr w:rsidR="00295C4A" w:rsidRPr="00295C4A" w:rsidTr="00295C4A">
        <w:trPr>
          <w:jc w:val="center"/>
        </w:trPr>
        <w:tc>
          <w:tcPr>
            <w:tcW w:w="3830" w:type="dxa"/>
            <w:shd w:val="clear" w:color="auto" w:fill="auto"/>
            <w:vAlign w:val="center"/>
          </w:tcPr>
          <w:p w:rsidR="00295C4A" w:rsidRPr="00295C4A" w:rsidRDefault="00295C4A" w:rsidP="00295C4A">
            <w:pPr>
              <w:jc w:val="both"/>
              <w:rPr>
                <w:rFonts w:ascii="Times New Roman" w:hAnsi="Times New Roman" w:cs="Times New Roman"/>
                <w:sz w:val="24"/>
                <w:szCs w:val="24"/>
                <w:lang w:val="en-US"/>
              </w:rPr>
            </w:pPr>
            <w:r w:rsidRPr="00295C4A">
              <w:rPr>
                <w:rFonts w:ascii="Times New Roman" w:hAnsi="Times New Roman" w:cs="Times New Roman"/>
                <w:sz w:val="24"/>
                <w:szCs w:val="24"/>
                <w:lang w:val="en-US"/>
              </w:rPr>
              <w:t>Deşeuri din servicii municipale</w:t>
            </w:r>
          </w:p>
        </w:tc>
        <w:tc>
          <w:tcPr>
            <w:tcW w:w="3248" w:type="dxa"/>
            <w:shd w:val="clear" w:color="auto" w:fill="auto"/>
            <w:vAlign w:val="center"/>
          </w:tcPr>
          <w:p w:rsidR="00295C4A" w:rsidRPr="00295C4A" w:rsidRDefault="00295C4A" w:rsidP="00295C4A">
            <w:pPr>
              <w:jc w:val="both"/>
              <w:rPr>
                <w:rFonts w:ascii="Times New Roman" w:hAnsi="Times New Roman" w:cs="Times New Roman"/>
                <w:b/>
                <w:sz w:val="24"/>
                <w:szCs w:val="24"/>
                <w:lang w:val="en-US"/>
              </w:rPr>
            </w:pPr>
            <w:r w:rsidRPr="00295C4A">
              <w:rPr>
                <w:rFonts w:ascii="Times New Roman" w:hAnsi="Times New Roman" w:cs="Times New Roman"/>
                <w:b/>
                <w:sz w:val="24"/>
                <w:szCs w:val="24"/>
                <w:lang w:val="en-US"/>
              </w:rPr>
              <w:t>5693</w:t>
            </w:r>
          </w:p>
        </w:tc>
        <w:tc>
          <w:tcPr>
            <w:tcW w:w="1931" w:type="dxa"/>
            <w:shd w:val="clear" w:color="auto" w:fill="auto"/>
            <w:vAlign w:val="center"/>
          </w:tcPr>
          <w:p w:rsidR="00295C4A" w:rsidRPr="00295C4A" w:rsidRDefault="00295C4A" w:rsidP="00295C4A">
            <w:pPr>
              <w:jc w:val="both"/>
              <w:rPr>
                <w:rFonts w:ascii="Times New Roman" w:hAnsi="Times New Roman" w:cs="Times New Roman"/>
                <w:sz w:val="24"/>
                <w:szCs w:val="24"/>
                <w:lang w:val="en-US"/>
              </w:rPr>
            </w:pPr>
            <w:r w:rsidRPr="00295C4A">
              <w:rPr>
                <w:rFonts w:ascii="Times New Roman" w:hAnsi="Times New Roman" w:cs="Times New Roman"/>
                <w:sz w:val="24"/>
                <w:szCs w:val="24"/>
                <w:lang w:val="en-US"/>
              </w:rPr>
              <w:t>2,45</w:t>
            </w:r>
          </w:p>
        </w:tc>
      </w:tr>
      <w:tr w:rsidR="00295C4A" w:rsidRPr="00295C4A" w:rsidTr="00295C4A">
        <w:trPr>
          <w:jc w:val="center"/>
        </w:trPr>
        <w:tc>
          <w:tcPr>
            <w:tcW w:w="3830" w:type="dxa"/>
            <w:tcBorders>
              <w:bottom w:val="single" w:sz="4" w:space="0" w:color="auto"/>
            </w:tcBorders>
            <w:shd w:val="clear" w:color="auto" w:fill="auto"/>
            <w:vAlign w:val="center"/>
          </w:tcPr>
          <w:p w:rsidR="00295C4A" w:rsidRPr="00295C4A" w:rsidRDefault="00295C4A" w:rsidP="00295C4A">
            <w:pPr>
              <w:jc w:val="both"/>
              <w:rPr>
                <w:rFonts w:ascii="Times New Roman" w:hAnsi="Times New Roman" w:cs="Times New Roman"/>
                <w:sz w:val="24"/>
                <w:szCs w:val="24"/>
                <w:lang w:val="en-US"/>
              </w:rPr>
            </w:pPr>
            <w:r w:rsidRPr="00295C4A">
              <w:rPr>
                <w:rFonts w:ascii="Times New Roman" w:hAnsi="Times New Roman" w:cs="Times New Roman"/>
                <w:sz w:val="24"/>
                <w:szCs w:val="24"/>
                <w:lang w:val="en-US"/>
              </w:rPr>
              <w:t>Deşeuri din construcţii/demolări</w:t>
            </w:r>
          </w:p>
        </w:tc>
        <w:tc>
          <w:tcPr>
            <w:tcW w:w="3248" w:type="dxa"/>
            <w:tcBorders>
              <w:bottom w:val="single" w:sz="4" w:space="0" w:color="auto"/>
            </w:tcBorders>
            <w:shd w:val="clear" w:color="auto" w:fill="auto"/>
            <w:vAlign w:val="center"/>
          </w:tcPr>
          <w:p w:rsidR="00295C4A" w:rsidRPr="00295C4A" w:rsidRDefault="00295C4A" w:rsidP="00295C4A">
            <w:pPr>
              <w:jc w:val="both"/>
              <w:rPr>
                <w:rFonts w:ascii="Times New Roman" w:hAnsi="Times New Roman" w:cs="Times New Roman"/>
                <w:b/>
                <w:sz w:val="24"/>
                <w:szCs w:val="24"/>
                <w:lang w:val="en-US"/>
              </w:rPr>
            </w:pPr>
            <w:r w:rsidRPr="00295C4A">
              <w:rPr>
                <w:rFonts w:ascii="Times New Roman" w:hAnsi="Times New Roman" w:cs="Times New Roman"/>
                <w:b/>
                <w:sz w:val="24"/>
                <w:szCs w:val="24"/>
                <w:lang w:val="en-US"/>
              </w:rPr>
              <w:t>14593</w:t>
            </w:r>
          </w:p>
        </w:tc>
        <w:tc>
          <w:tcPr>
            <w:tcW w:w="1931" w:type="dxa"/>
            <w:tcBorders>
              <w:bottom w:val="single" w:sz="4" w:space="0" w:color="auto"/>
            </w:tcBorders>
            <w:shd w:val="clear" w:color="auto" w:fill="auto"/>
            <w:vAlign w:val="center"/>
          </w:tcPr>
          <w:p w:rsidR="00295C4A" w:rsidRPr="00295C4A" w:rsidRDefault="00295C4A" w:rsidP="00295C4A">
            <w:pPr>
              <w:jc w:val="both"/>
              <w:rPr>
                <w:rFonts w:ascii="Times New Roman" w:hAnsi="Times New Roman" w:cs="Times New Roman"/>
                <w:sz w:val="24"/>
                <w:szCs w:val="24"/>
                <w:lang w:val="en-US"/>
              </w:rPr>
            </w:pPr>
            <w:r w:rsidRPr="00295C4A">
              <w:rPr>
                <w:rFonts w:ascii="Times New Roman" w:hAnsi="Times New Roman" w:cs="Times New Roman"/>
                <w:sz w:val="24"/>
                <w:szCs w:val="24"/>
                <w:lang w:val="en-US"/>
              </w:rPr>
              <w:t>6,29</w:t>
            </w:r>
          </w:p>
        </w:tc>
      </w:tr>
      <w:tr w:rsidR="00295C4A" w:rsidRPr="00295C4A" w:rsidTr="00295C4A">
        <w:trPr>
          <w:jc w:val="center"/>
        </w:trPr>
        <w:tc>
          <w:tcPr>
            <w:tcW w:w="3830" w:type="dxa"/>
            <w:shd w:val="clear" w:color="auto" w:fill="F3F3F3"/>
            <w:vAlign w:val="center"/>
          </w:tcPr>
          <w:p w:rsidR="00295C4A" w:rsidRPr="00295C4A" w:rsidRDefault="00295C4A" w:rsidP="00295C4A">
            <w:pPr>
              <w:jc w:val="both"/>
              <w:rPr>
                <w:rFonts w:ascii="Times New Roman" w:hAnsi="Times New Roman" w:cs="Times New Roman"/>
                <w:b/>
                <w:sz w:val="24"/>
                <w:szCs w:val="24"/>
                <w:lang w:val="en-US"/>
              </w:rPr>
            </w:pPr>
            <w:r w:rsidRPr="00295C4A">
              <w:rPr>
                <w:rFonts w:ascii="Times New Roman" w:hAnsi="Times New Roman" w:cs="Times New Roman"/>
                <w:b/>
                <w:sz w:val="24"/>
                <w:szCs w:val="24"/>
                <w:lang w:val="en-US"/>
              </w:rPr>
              <w:t>TOTAL</w:t>
            </w:r>
          </w:p>
        </w:tc>
        <w:tc>
          <w:tcPr>
            <w:tcW w:w="3248" w:type="dxa"/>
            <w:shd w:val="clear" w:color="auto" w:fill="F3F3F3"/>
            <w:vAlign w:val="center"/>
          </w:tcPr>
          <w:p w:rsidR="00295C4A" w:rsidRPr="00295C4A" w:rsidRDefault="00295C4A" w:rsidP="00295C4A">
            <w:pPr>
              <w:jc w:val="both"/>
              <w:rPr>
                <w:rFonts w:ascii="Times New Roman" w:hAnsi="Times New Roman" w:cs="Times New Roman"/>
                <w:b/>
                <w:sz w:val="24"/>
                <w:szCs w:val="24"/>
                <w:lang w:val="en-US"/>
              </w:rPr>
            </w:pPr>
            <w:r w:rsidRPr="00295C4A">
              <w:rPr>
                <w:rFonts w:ascii="Times New Roman" w:hAnsi="Times New Roman" w:cs="Times New Roman"/>
                <w:b/>
                <w:sz w:val="24"/>
                <w:szCs w:val="24"/>
                <w:lang w:val="en-US"/>
              </w:rPr>
              <w:t>231988</w:t>
            </w:r>
          </w:p>
        </w:tc>
        <w:tc>
          <w:tcPr>
            <w:tcW w:w="1931" w:type="dxa"/>
            <w:shd w:val="clear" w:color="auto" w:fill="F3F3F3"/>
            <w:vAlign w:val="center"/>
          </w:tcPr>
          <w:p w:rsidR="00295C4A" w:rsidRPr="00295C4A" w:rsidRDefault="00295C4A" w:rsidP="00295C4A">
            <w:pPr>
              <w:jc w:val="both"/>
              <w:rPr>
                <w:rFonts w:ascii="Times New Roman" w:hAnsi="Times New Roman" w:cs="Times New Roman"/>
                <w:b/>
                <w:sz w:val="24"/>
                <w:szCs w:val="24"/>
                <w:lang w:val="en-US"/>
              </w:rPr>
            </w:pPr>
            <w:r w:rsidRPr="00295C4A">
              <w:rPr>
                <w:rFonts w:ascii="Times New Roman" w:hAnsi="Times New Roman" w:cs="Times New Roman"/>
                <w:b/>
                <w:sz w:val="24"/>
                <w:szCs w:val="24"/>
                <w:lang w:val="en-US"/>
              </w:rPr>
              <w:t>100</w:t>
            </w:r>
          </w:p>
        </w:tc>
      </w:tr>
    </w:tbl>
    <w:p w:rsidR="00295C4A" w:rsidRDefault="00295C4A" w:rsidP="00A04F26">
      <w:pPr>
        <w:jc w:val="both"/>
        <w:rPr>
          <w:rFonts w:ascii="Times New Roman" w:hAnsi="Times New Roman" w:cs="Times New Roman"/>
          <w:i/>
          <w:sz w:val="24"/>
          <w:szCs w:val="24"/>
          <w:lang w:val="en-US"/>
        </w:rPr>
      </w:pPr>
      <w:r w:rsidRPr="00DE765E">
        <w:rPr>
          <w:rFonts w:ascii="Times New Roman" w:hAnsi="Times New Roman" w:cs="Times New Roman"/>
          <w:i/>
          <w:lang w:val="en-US"/>
        </w:rPr>
        <w:t>Sursa datelor: aplica</w:t>
      </w:r>
      <w:r w:rsidRPr="00DE765E">
        <w:rPr>
          <w:rFonts w:ascii="Times New Roman" w:hAnsi="Times New Roman" w:cs="Times New Roman"/>
          <w:i/>
          <w:lang w:val="it-IT"/>
        </w:rPr>
        <w:t>ţ</w:t>
      </w:r>
      <w:r w:rsidRPr="00DE765E">
        <w:rPr>
          <w:rFonts w:ascii="Times New Roman" w:hAnsi="Times New Roman" w:cs="Times New Roman"/>
          <w:i/>
          <w:lang w:val="en-US"/>
        </w:rPr>
        <w:t>ia SIM-SD 2021 (raportări operatori de salubritate</w:t>
      </w:r>
      <w:r w:rsidRPr="00295C4A">
        <w:rPr>
          <w:rFonts w:ascii="Times New Roman" w:hAnsi="Times New Roman" w:cs="Times New Roman"/>
          <w:i/>
          <w:sz w:val="24"/>
          <w:szCs w:val="24"/>
          <w:lang w:val="en-US"/>
        </w:rPr>
        <w:t xml:space="preserve">) </w:t>
      </w:r>
    </w:p>
    <w:p w:rsidR="00BF3939" w:rsidRPr="00BF3939" w:rsidRDefault="00994DD4" w:rsidP="00994DD4">
      <w:pPr>
        <w:jc w:val="both"/>
        <w:rPr>
          <w:rFonts w:ascii="Times New Roman" w:hAnsi="Times New Roman" w:cs="Times New Roman"/>
          <w:sz w:val="24"/>
          <w:szCs w:val="24"/>
        </w:rPr>
      </w:pPr>
      <w:r w:rsidRPr="00994DD4">
        <w:rPr>
          <w:rFonts w:ascii="Times New Roman" w:hAnsi="Times New Roman" w:cs="Times New Roman"/>
          <w:sz w:val="24"/>
          <w:szCs w:val="24"/>
          <w:lang w:val="fr-FR"/>
        </w:rPr>
        <w:t>P</w:t>
      </w:r>
      <w:r w:rsidRPr="00994DD4">
        <w:rPr>
          <w:rFonts w:ascii="Times New Roman" w:hAnsi="Times New Roman" w:cs="Times New Roman"/>
          <w:sz w:val="24"/>
          <w:szCs w:val="24"/>
        </w:rPr>
        <w:t>entru proiecția cantității de deșeuri municipale generate în perioada 2019-2025, valorile indicilor de generare a deșeurilor vor fi consta</w:t>
      </w:r>
      <w:r w:rsidR="00BF3939">
        <w:rPr>
          <w:rFonts w:ascii="Times New Roman" w:hAnsi="Times New Roman" w:cs="Times New Roman"/>
          <w:sz w:val="24"/>
          <w:szCs w:val="24"/>
        </w:rPr>
        <w:t>n</w:t>
      </w:r>
      <w:r w:rsidRPr="00994DD4">
        <w:rPr>
          <w:rFonts w:ascii="Times New Roman" w:hAnsi="Times New Roman" w:cs="Times New Roman"/>
          <w:sz w:val="24"/>
          <w:szCs w:val="24"/>
        </w:rPr>
        <w:t xml:space="preserve">te pe </w:t>
      </w:r>
      <w:r w:rsidR="00BF3939">
        <w:rPr>
          <w:rFonts w:ascii="Times New Roman" w:hAnsi="Times New Roman" w:cs="Times New Roman"/>
          <w:sz w:val="24"/>
          <w:szCs w:val="24"/>
        </w:rPr>
        <w:t xml:space="preserve">perioada de planificare a PJGD, </w:t>
      </w:r>
      <w:r w:rsidRPr="00994DD4">
        <w:rPr>
          <w:rFonts w:ascii="Times New Roman" w:hAnsi="Times New Roman" w:cs="Times New Roman"/>
          <w:sz w:val="24"/>
          <w:szCs w:val="24"/>
        </w:rPr>
        <w:t>la nivelul județului Iași.</w:t>
      </w:r>
    </w:p>
    <w:p w:rsidR="00994DD4" w:rsidRPr="00BF3939" w:rsidRDefault="00BF3939" w:rsidP="00A04F26">
      <w:pPr>
        <w:jc w:val="both"/>
        <w:rPr>
          <w:rFonts w:ascii="Times New Roman" w:hAnsi="Times New Roman" w:cs="Times New Roman"/>
          <w:sz w:val="24"/>
          <w:szCs w:val="24"/>
          <w:lang w:val="en-US"/>
        </w:rPr>
      </w:pPr>
      <w:r w:rsidRPr="00BF3939">
        <w:rPr>
          <w:rFonts w:ascii="Times New Roman" w:hAnsi="Times New Roman" w:cs="Times New Roman"/>
          <w:b/>
          <w:bCs/>
          <w:sz w:val="24"/>
          <w:szCs w:val="24"/>
        </w:rPr>
        <w:t>Proiecţia indicatorilor de generare a deşeurilor menajere,</w:t>
      </w:r>
      <w:r>
        <w:rPr>
          <w:rFonts w:ascii="Times New Roman" w:hAnsi="Times New Roman" w:cs="Times New Roman"/>
          <w:b/>
          <w:bCs/>
          <w:sz w:val="24"/>
          <w:szCs w:val="24"/>
        </w:rPr>
        <w:t xml:space="preserve"> </w:t>
      </w:r>
      <w:r w:rsidRPr="00BF3939">
        <w:rPr>
          <w:rFonts w:ascii="Times New Roman" w:hAnsi="Times New Roman" w:cs="Times New Roman"/>
          <w:b/>
          <w:bCs/>
          <w:sz w:val="24"/>
          <w:szCs w:val="24"/>
        </w:rPr>
        <w:t>201</w:t>
      </w:r>
      <w:r>
        <w:rPr>
          <w:rFonts w:ascii="Times New Roman" w:hAnsi="Times New Roman" w:cs="Times New Roman"/>
          <w:b/>
          <w:bCs/>
          <w:sz w:val="24"/>
          <w:szCs w:val="24"/>
        </w:rPr>
        <w:t xml:space="preserve">9 </w:t>
      </w:r>
      <w:r w:rsidRPr="00BF3939">
        <w:rPr>
          <w:rFonts w:ascii="Times New Roman" w:hAnsi="Times New Roman" w:cs="Times New Roman"/>
          <w:b/>
          <w:bCs/>
          <w:sz w:val="24"/>
          <w:szCs w:val="24"/>
        </w:rPr>
        <w:t>-</w:t>
      </w:r>
      <w:r>
        <w:rPr>
          <w:rFonts w:ascii="Times New Roman" w:hAnsi="Times New Roman" w:cs="Times New Roman"/>
          <w:b/>
          <w:bCs/>
          <w:sz w:val="24"/>
          <w:szCs w:val="24"/>
        </w:rPr>
        <w:t xml:space="preserve"> </w:t>
      </w:r>
      <w:r w:rsidRPr="00BF3939">
        <w:rPr>
          <w:rFonts w:ascii="Times New Roman" w:hAnsi="Times New Roman" w:cs="Times New Roman"/>
          <w:b/>
          <w:bCs/>
          <w:sz w:val="24"/>
          <w:szCs w:val="24"/>
        </w:rPr>
        <w:t>2025</w:t>
      </w:r>
    </w:p>
    <w:tbl>
      <w:tblPr>
        <w:tblW w:w="9167" w:type="dxa"/>
        <w:tblInd w:w="-8" w:type="dxa"/>
        <w:tblLayout w:type="fixed"/>
        <w:tblCellMar>
          <w:left w:w="40" w:type="dxa"/>
          <w:right w:w="40" w:type="dxa"/>
        </w:tblCellMar>
        <w:tblLook w:val="0000" w:firstRow="0" w:lastRow="0" w:firstColumn="0" w:lastColumn="0" w:noHBand="0" w:noVBand="0"/>
      </w:tblPr>
      <w:tblGrid>
        <w:gridCol w:w="4354"/>
        <w:gridCol w:w="691"/>
        <w:gridCol w:w="691"/>
        <w:gridCol w:w="686"/>
        <w:gridCol w:w="686"/>
        <w:gridCol w:w="691"/>
        <w:gridCol w:w="686"/>
        <w:gridCol w:w="682"/>
      </w:tblGrid>
      <w:tr w:rsidR="00994DD4" w:rsidRPr="00994DD4" w:rsidTr="005A4B3E">
        <w:tc>
          <w:tcPr>
            <w:tcW w:w="4354" w:type="dxa"/>
            <w:tcBorders>
              <w:top w:val="single" w:sz="6" w:space="0" w:color="auto"/>
              <w:left w:val="single" w:sz="6" w:space="0" w:color="auto"/>
              <w:bottom w:val="single" w:sz="6" w:space="0" w:color="auto"/>
              <w:right w:val="single" w:sz="6" w:space="0" w:color="auto"/>
            </w:tcBorders>
            <w:vAlign w:val="center"/>
          </w:tcPr>
          <w:p w:rsidR="00994DD4" w:rsidRPr="00994DD4" w:rsidRDefault="00994DD4" w:rsidP="00994DD4">
            <w:pPr>
              <w:jc w:val="both"/>
              <w:rPr>
                <w:rFonts w:ascii="Times New Roman" w:hAnsi="Times New Roman" w:cs="Times New Roman"/>
                <w:b/>
                <w:bCs/>
                <w:sz w:val="24"/>
                <w:szCs w:val="24"/>
              </w:rPr>
            </w:pPr>
            <w:r w:rsidRPr="00994DD4">
              <w:rPr>
                <w:rFonts w:ascii="Times New Roman" w:hAnsi="Times New Roman" w:cs="Times New Roman"/>
                <w:b/>
                <w:bCs/>
                <w:sz w:val="24"/>
                <w:szCs w:val="24"/>
              </w:rPr>
              <w:t>Indicator de generare deşeuri menajere (kg/loc x zi)</w:t>
            </w:r>
          </w:p>
        </w:tc>
        <w:tc>
          <w:tcPr>
            <w:tcW w:w="691" w:type="dxa"/>
            <w:tcBorders>
              <w:top w:val="single" w:sz="6" w:space="0" w:color="auto"/>
              <w:left w:val="single" w:sz="6" w:space="0" w:color="auto"/>
              <w:bottom w:val="single" w:sz="6" w:space="0" w:color="auto"/>
              <w:right w:val="single" w:sz="6" w:space="0" w:color="auto"/>
            </w:tcBorders>
          </w:tcPr>
          <w:p w:rsidR="00994DD4" w:rsidRPr="00994DD4" w:rsidRDefault="00994DD4" w:rsidP="00994DD4">
            <w:pPr>
              <w:jc w:val="both"/>
              <w:rPr>
                <w:rFonts w:ascii="Times New Roman" w:hAnsi="Times New Roman" w:cs="Times New Roman"/>
                <w:b/>
                <w:bCs/>
                <w:sz w:val="24"/>
                <w:szCs w:val="24"/>
              </w:rPr>
            </w:pPr>
            <w:r w:rsidRPr="00994DD4">
              <w:rPr>
                <w:rFonts w:ascii="Times New Roman" w:hAnsi="Times New Roman" w:cs="Times New Roman"/>
                <w:b/>
                <w:bCs/>
                <w:sz w:val="24"/>
                <w:szCs w:val="24"/>
              </w:rPr>
              <w:t>2019</w:t>
            </w:r>
          </w:p>
        </w:tc>
        <w:tc>
          <w:tcPr>
            <w:tcW w:w="691" w:type="dxa"/>
            <w:tcBorders>
              <w:top w:val="single" w:sz="6" w:space="0" w:color="auto"/>
              <w:left w:val="single" w:sz="6" w:space="0" w:color="auto"/>
              <w:bottom w:val="single" w:sz="6" w:space="0" w:color="auto"/>
              <w:right w:val="single" w:sz="6" w:space="0" w:color="auto"/>
            </w:tcBorders>
          </w:tcPr>
          <w:p w:rsidR="00994DD4" w:rsidRPr="00994DD4" w:rsidRDefault="00994DD4" w:rsidP="00994DD4">
            <w:pPr>
              <w:jc w:val="both"/>
              <w:rPr>
                <w:rFonts w:ascii="Times New Roman" w:hAnsi="Times New Roman" w:cs="Times New Roman"/>
                <w:b/>
                <w:bCs/>
                <w:sz w:val="24"/>
                <w:szCs w:val="24"/>
              </w:rPr>
            </w:pPr>
            <w:r w:rsidRPr="00994DD4">
              <w:rPr>
                <w:rFonts w:ascii="Times New Roman" w:hAnsi="Times New Roman" w:cs="Times New Roman"/>
                <w:b/>
                <w:bCs/>
                <w:sz w:val="24"/>
                <w:szCs w:val="24"/>
              </w:rPr>
              <w:t>2020</w:t>
            </w:r>
          </w:p>
        </w:tc>
        <w:tc>
          <w:tcPr>
            <w:tcW w:w="686" w:type="dxa"/>
            <w:tcBorders>
              <w:top w:val="single" w:sz="6" w:space="0" w:color="auto"/>
              <w:left w:val="single" w:sz="6" w:space="0" w:color="auto"/>
              <w:bottom w:val="single" w:sz="6" w:space="0" w:color="auto"/>
              <w:right w:val="single" w:sz="6" w:space="0" w:color="auto"/>
            </w:tcBorders>
          </w:tcPr>
          <w:p w:rsidR="00994DD4" w:rsidRPr="00994DD4" w:rsidRDefault="00994DD4" w:rsidP="00994DD4">
            <w:pPr>
              <w:jc w:val="both"/>
              <w:rPr>
                <w:rFonts w:ascii="Times New Roman" w:hAnsi="Times New Roman" w:cs="Times New Roman"/>
                <w:b/>
                <w:bCs/>
                <w:sz w:val="24"/>
                <w:szCs w:val="24"/>
              </w:rPr>
            </w:pPr>
            <w:r w:rsidRPr="00994DD4">
              <w:rPr>
                <w:rFonts w:ascii="Times New Roman" w:hAnsi="Times New Roman" w:cs="Times New Roman"/>
                <w:b/>
                <w:bCs/>
                <w:sz w:val="24"/>
                <w:szCs w:val="24"/>
              </w:rPr>
              <w:t>2021</w:t>
            </w:r>
          </w:p>
        </w:tc>
        <w:tc>
          <w:tcPr>
            <w:tcW w:w="686" w:type="dxa"/>
            <w:tcBorders>
              <w:top w:val="single" w:sz="6" w:space="0" w:color="auto"/>
              <w:left w:val="single" w:sz="6" w:space="0" w:color="auto"/>
              <w:bottom w:val="single" w:sz="6" w:space="0" w:color="auto"/>
              <w:right w:val="single" w:sz="6" w:space="0" w:color="auto"/>
            </w:tcBorders>
          </w:tcPr>
          <w:p w:rsidR="00994DD4" w:rsidRPr="00994DD4" w:rsidRDefault="00994DD4" w:rsidP="00994DD4">
            <w:pPr>
              <w:jc w:val="both"/>
              <w:rPr>
                <w:rFonts w:ascii="Times New Roman" w:hAnsi="Times New Roman" w:cs="Times New Roman"/>
                <w:b/>
                <w:bCs/>
                <w:sz w:val="24"/>
                <w:szCs w:val="24"/>
              </w:rPr>
            </w:pPr>
            <w:r w:rsidRPr="00994DD4">
              <w:rPr>
                <w:rFonts w:ascii="Times New Roman" w:hAnsi="Times New Roman" w:cs="Times New Roman"/>
                <w:b/>
                <w:bCs/>
                <w:sz w:val="24"/>
                <w:szCs w:val="24"/>
              </w:rPr>
              <w:t>2022</w:t>
            </w:r>
          </w:p>
        </w:tc>
        <w:tc>
          <w:tcPr>
            <w:tcW w:w="691" w:type="dxa"/>
            <w:tcBorders>
              <w:top w:val="single" w:sz="6" w:space="0" w:color="auto"/>
              <w:left w:val="single" w:sz="6" w:space="0" w:color="auto"/>
              <w:bottom w:val="single" w:sz="6" w:space="0" w:color="auto"/>
              <w:right w:val="single" w:sz="6" w:space="0" w:color="auto"/>
            </w:tcBorders>
          </w:tcPr>
          <w:p w:rsidR="00994DD4" w:rsidRPr="00994DD4" w:rsidRDefault="00994DD4" w:rsidP="00994DD4">
            <w:pPr>
              <w:jc w:val="both"/>
              <w:rPr>
                <w:rFonts w:ascii="Times New Roman" w:hAnsi="Times New Roman" w:cs="Times New Roman"/>
                <w:b/>
                <w:bCs/>
                <w:sz w:val="24"/>
                <w:szCs w:val="24"/>
              </w:rPr>
            </w:pPr>
            <w:r w:rsidRPr="00994DD4">
              <w:rPr>
                <w:rFonts w:ascii="Times New Roman" w:hAnsi="Times New Roman" w:cs="Times New Roman"/>
                <w:b/>
                <w:bCs/>
                <w:sz w:val="24"/>
                <w:szCs w:val="24"/>
              </w:rPr>
              <w:t>2023</w:t>
            </w:r>
          </w:p>
        </w:tc>
        <w:tc>
          <w:tcPr>
            <w:tcW w:w="686" w:type="dxa"/>
            <w:tcBorders>
              <w:top w:val="single" w:sz="6" w:space="0" w:color="auto"/>
              <w:left w:val="single" w:sz="6" w:space="0" w:color="auto"/>
              <w:bottom w:val="single" w:sz="6" w:space="0" w:color="auto"/>
              <w:right w:val="single" w:sz="6" w:space="0" w:color="auto"/>
            </w:tcBorders>
          </w:tcPr>
          <w:p w:rsidR="00994DD4" w:rsidRPr="00994DD4" w:rsidRDefault="00994DD4" w:rsidP="00994DD4">
            <w:pPr>
              <w:jc w:val="both"/>
              <w:rPr>
                <w:rFonts w:ascii="Times New Roman" w:hAnsi="Times New Roman" w:cs="Times New Roman"/>
                <w:b/>
                <w:bCs/>
                <w:sz w:val="24"/>
                <w:szCs w:val="24"/>
              </w:rPr>
            </w:pPr>
            <w:r w:rsidRPr="00994DD4">
              <w:rPr>
                <w:rFonts w:ascii="Times New Roman" w:hAnsi="Times New Roman" w:cs="Times New Roman"/>
                <w:b/>
                <w:bCs/>
                <w:sz w:val="24"/>
                <w:szCs w:val="24"/>
              </w:rPr>
              <w:t>2024</w:t>
            </w:r>
          </w:p>
        </w:tc>
        <w:tc>
          <w:tcPr>
            <w:tcW w:w="682" w:type="dxa"/>
            <w:tcBorders>
              <w:top w:val="single" w:sz="6" w:space="0" w:color="auto"/>
              <w:left w:val="single" w:sz="6" w:space="0" w:color="auto"/>
              <w:bottom w:val="single" w:sz="6" w:space="0" w:color="auto"/>
              <w:right w:val="single" w:sz="6" w:space="0" w:color="auto"/>
            </w:tcBorders>
          </w:tcPr>
          <w:p w:rsidR="00994DD4" w:rsidRPr="00994DD4" w:rsidRDefault="00994DD4" w:rsidP="00994DD4">
            <w:pPr>
              <w:jc w:val="both"/>
              <w:rPr>
                <w:rFonts w:ascii="Times New Roman" w:hAnsi="Times New Roman" w:cs="Times New Roman"/>
                <w:b/>
                <w:bCs/>
                <w:sz w:val="24"/>
                <w:szCs w:val="24"/>
              </w:rPr>
            </w:pPr>
            <w:r w:rsidRPr="00994DD4">
              <w:rPr>
                <w:rFonts w:ascii="Times New Roman" w:hAnsi="Times New Roman" w:cs="Times New Roman"/>
                <w:b/>
                <w:bCs/>
                <w:sz w:val="24"/>
                <w:szCs w:val="24"/>
              </w:rPr>
              <w:t>2025</w:t>
            </w:r>
          </w:p>
        </w:tc>
      </w:tr>
      <w:tr w:rsidR="00994DD4" w:rsidRPr="00994DD4" w:rsidTr="005A4B3E">
        <w:tc>
          <w:tcPr>
            <w:tcW w:w="4354" w:type="dxa"/>
            <w:tcBorders>
              <w:top w:val="single" w:sz="6" w:space="0" w:color="auto"/>
              <w:left w:val="single" w:sz="6" w:space="0" w:color="auto"/>
              <w:bottom w:val="single" w:sz="6" w:space="0" w:color="auto"/>
              <w:right w:val="single" w:sz="6" w:space="0" w:color="auto"/>
            </w:tcBorders>
            <w:vAlign w:val="center"/>
          </w:tcPr>
          <w:p w:rsidR="00994DD4" w:rsidRPr="00994DD4" w:rsidRDefault="00994DD4" w:rsidP="00994DD4">
            <w:pPr>
              <w:jc w:val="both"/>
              <w:rPr>
                <w:rFonts w:ascii="Times New Roman" w:hAnsi="Times New Roman" w:cs="Times New Roman"/>
                <w:b/>
                <w:bCs/>
                <w:i/>
                <w:iCs/>
                <w:sz w:val="24"/>
                <w:szCs w:val="24"/>
              </w:rPr>
            </w:pPr>
            <w:r w:rsidRPr="00994DD4">
              <w:rPr>
                <w:rFonts w:ascii="Times New Roman" w:hAnsi="Times New Roman" w:cs="Times New Roman"/>
                <w:b/>
                <w:bCs/>
                <w:i/>
                <w:iCs/>
                <w:sz w:val="24"/>
                <w:szCs w:val="24"/>
              </w:rPr>
              <w:t>Indicator generare mediul urban/ periurban Iaşi</w:t>
            </w:r>
          </w:p>
        </w:tc>
        <w:tc>
          <w:tcPr>
            <w:tcW w:w="691" w:type="dxa"/>
            <w:tcBorders>
              <w:top w:val="single" w:sz="6" w:space="0" w:color="auto"/>
              <w:left w:val="single" w:sz="6" w:space="0" w:color="auto"/>
              <w:bottom w:val="single" w:sz="6" w:space="0" w:color="auto"/>
              <w:right w:val="single" w:sz="6" w:space="0" w:color="auto"/>
            </w:tcBorders>
          </w:tcPr>
          <w:p w:rsidR="00994DD4" w:rsidRPr="00994DD4" w:rsidRDefault="00994DD4" w:rsidP="00994DD4">
            <w:pPr>
              <w:jc w:val="both"/>
              <w:rPr>
                <w:rFonts w:ascii="Times New Roman" w:hAnsi="Times New Roman" w:cs="Times New Roman"/>
                <w:sz w:val="24"/>
                <w:szCs w:val="24"/>
              </w:rPr>
            </w:pPr>
            <w:r w:rsidRPr="00994DD4">
              <w:rPr>
                <w:rFonts w:ascii="Times New Roman" w:hAnsi="Times New Roman" w:cs="Times New Roman"/>
                <w:sz w:val="24"/>
                <w:szCs w:val="24"/>
              </w:rPr>
              <w:t>0,89</w:t>
            </w:r>
          </w:p>
        </w:tc>
        <w:tc>
          <w:tcPr>
            <w:tcW w:w="691" w:type="dxa"/>
            <w:tcBorders>
              <w:top w:val="single" w:sz="6" w:space="0" w:color="auto"/>
              <w:left w:val="single" w:sz="6" w:space="0" w:color="auto"/>
              <w:bottom w:val="single" w:sz="6" w:space="0" w:color="auto"/>
              <w:right w:val="single" w:sz="6" w:space="0" w:color="auto"/>
            </w:tcBorders>
          </w:tcPr>
          <w:p w:rsidR="00994DD4" w:rsidRPr="00994DD4" w:rsidRDefault="00994DD4" w:rsidP="00994DD4">
            <w:pPr>
              <w:jc w:val="both"/>
              <w:rPr>
                <w:rFonts w:ascii="Times New Roman" w:hAnsi="Times New Roman" w:cs="Times New Roman"/>
                <w:sz w:val="24"/>
                <w:szCs w:val="24"/>
              </w:rPr>
            </w:pPr>
            <w:r w:rsidRPr="00994DD4">
              <w:rPr>
                <w:rFonts w:ascii="Times New Roman" w:hAnsi="Times New Roman" w:cs="Times New Roman"/>
                <w:sz w:val="24"/>
                <w:szCs w:val="24"/>
              </w:rPr>
              <w:t>0,89</w:t>
            </w:r>
          </w:p>
        </w:tc>
        <w:tc>
          <w:tcPr>
            <w:tcW w:w="686" w:type="dxa"/>
            <w:tcBorders>
              <w:top w:val="single" w:sz="6" w:space="0" w:color="auto"/>
              <w:left w:val="single" w:sz="6" w:space="0" w:color="auto"/>
              <w:bottom w:val="single" w:sz="6" w:space="0" w:color="auto"/>
              <w:right w:val="single" w:sz="6" w:space="0" w:color="auto"/>
            </w:tcBorders>
          </w:tcPr>
          <w:p w:rsidR="00994DD4" w:rsidRPr="00994DD4" w:rsidRDefault="00994DD4" w:rsidP="00994DD4">
            <w:pPr>
              <w:jc w:val="both"/>
              <w:rPr>
                <w:rFonts w:ascii="Times New Roman" w:hAnsi="Times New Roman" w:cs="Times New Roman"/>
                <w:sz w:val="24"/>
                <w:szCs w:val="24"/>
              </w:rPr>
            </w:pPr>
            <w:r w:rsidRPr="00994DD4">
              <w:rPr>
                <w:rFonts w:ascii="Times New Roman" w:hAnsi="Times New Roman" w:cs="Times New Roman"/>
                <w:sz w:val="24"/>
                <w:szCs w:val="24"/>
              </w:rPr>
              <w:t>0,89</w:t>
            </w:r>
          </w:p>
        </w:tc>
        <w:tc>
          <w:tcPr>
            <w:tcW w:w="686" w:type="dxa"/>
            <w:tcBorders>
              <w:top w:val="single" w:sz="6" w:space="0" w:color="auto"/>
              <w:left w:val="single" w:sz="6" w:space="0" w:color="auto"/>
              <w:bottom w:val="single" w:sz="6" w:space="0" w:color="auto"/>
              <w:right w:val="single" w:sz="6" w:space="0" w:color="auto"/>
            </w:tcBorders>
          </w:tcPr>
          <w:p w:rsidR="00994DD4" w:rsidRPr="00994DD4" w:rsidRDefault="00994DD4" w:rsidP="00994DD4">
            <w:pPr>
              <w:jc w:val="both"/>
              <w:rPr>
                <w:rFonts w:ascii="Times New Roman" w:hAnsi="Times New Roman" w:cs="Times New Roman"/>
                <w:sz w:val="24"/>
                <w:szCs w:val="24"/>
              </w:rPr>
            </w:pPr>
            <w:r w:rsidRPr="00994DD4">
              <w:rPr>
                <w:rFonts w:ascii="Times New Roman" w:hAnsi="Times New Roman" w:cs="Times New Roman"/>
                <w:sz w:val="24"/>
                <w:szCs w:val="24"/>
              </w:rPr>
              <w:t>0,89</w:t>
            </w:r>
          </w:p>
        </w:tc>
        <w:tc>
          <w:tcPr>
            <w:tcW w:w="691" w:type="dxa"/>
            <w:tcBorders>
              <w:top w:val="single" w:sz="6" w:space="0" w:color="auto"/>
              <w:left w:val="single" w:sz="6" w:space="0" w:color="auto"/>
              <w:bottom w:val="single" w:sz="6" w:space="0" w:color="auto"/>
              <w:right w:val="single" w:sz="6" w:space="0" w:color="auto"/>
            </w:tcBorders>
          </w:tcPr>
          <w:p w:rsidR="00994DD4" w:rsidRPr="00994DD4" w:rsidRDefault="00994DD4" w:rsidP="00994DD4">
            <w:pPr>
              <w:jc w:val="both"/>
              <w:rPr>
                <w:rFonts w:ascii="Times New Roman" w:hAnsi="Times New Roman" w:cs="Times New Roman"/>
                <w:sz w:val="24"/>
                <w:szCs w:val="24"/>
              </w:rPr>
            </w:pPr>
            <w:r w:rsidRPr="00994DD4">
              <w:rPr>
                <w:rFonts w:ascii="Times New Roman" w:hAnsi="Times New Roman" w:cs="Times New Roman"/>
                <w:sz w:val="24"/>
                <w:szCs w:val="24"/>
              </w:rPr>
              <w:t>0,89</w:t>
            </w:r>
          </w:p>
        </w:tc>
        <w:tc>
          <w:tcPr>
            <w:tcW w:w="686" w:type="dxa"/>
            <w:tcBorders>
              <w:top w:val="single" w:sz="6" w:space="0" w:color="auto"/>
              <w:left w:val="single" w:sz="6" w:space="0" w:color="auto"/>
              <w:bottom w:val="single" w:sz="6" w:space="0" w:color="auto"/>
              <w:right w:val="single" w:sz="6" w:space="0" w:color="auto"/>
            </w:tcBorders>
          </w:tcPr>
          <w:p w:rsidR="00994DD4" w:rsidRPr="00994DD4" w:rsidRDefault="00994DD4" w:rsidP="00994DD4">
            <w:pPr>
              <w:jc w:val="both"/>
              <w:rPr>
                <w:rFonts w:ascii="Times New Roman" w:hAnsi="Times New Roman" w:cs="Times New Roman"/>
                <w:sz w:val="24"/>
                <w:szCs w:val="24"/>
              </w:rPr>
            </w:pPr>
            <w:r w:rsidRPr="00994DD4">
              <w:rPr>
                <w:rFonts w:ascii="Times New Roman" w:hAnsi="Times New Roman" w:cs="Times New Roman"/>
                <w:sz w:val="24"/>
                <w:szCs w:val="24"/>
              </w:rPr>
              <w:t>0,89</w:t>
            </w:r>
          </w:p>
        </w:tc>
        <w:tc>
          <w:tcPr>
            <w:tcW w:w="682" w:type="dxa"/>
            <w:tcBorders>
              <w:top w:val="single" w:sz="6" w:space="0" w:color="auto"/>
              <w:left w:val="single" w:sz="6" w:space="0" w:color="auto"/>
              <w:bottom w:val="single" w:sz="6" w:space="0" w:color="auto"/>
              <w:right w:val="single" w:sz="6" w:space="0" w:color="auto"/>
            </w:tcBorders>
          </w:tcPr>
          <w:p w:rsidR="00994DD4" w:rsidRPr="00994DD4" w:rsidRDefault="00994DD4" w:rsidP="00994DD4">
            <w:pPr>
              <w:jc w:val="both"/>
              <w:rPr>
                <w:rFonts w:ascii="Times New Roman" w:hAnsi="Times New Roman" w:cs="Times New Roman"/>
                <w:sz w:val="24"/>
                <w:szCs w:val="24"/>
              </w:rPr>
            </w:pPr>
            <w:r w:rsidRPr="00994DD4">
              <w:rPr>
                <w:rFonts w:ascii="Times New Roman" w:hAnsi="Times New Roman" w:cs="Times New Roman"/>
                <w:sz w:val="24"/>
                <w:szCs w:val="24"/>
              </w:rPr>
              <w:t>0,89</w:t>
            </w:r>
          </w:p>
        </w:tc>
      </w:tr>
      <w:tr w:rsidR="00994DD4" w:rsidRPr="00994DD4" w:rsidTr="005A4B3E">
        <w:tc>
          <w:tcPr>
            <w:tcW w:w="4354" w:type="dxa"/>
            <w:tcBorders>
              <w:top w:val="single" w:sz="6" w:space="0" w:color="auto"/>
              <w:left w:val="single" w:sz="6" w:space="0" w:color="auto"/>
              <w:bottom w:val="single" w:sz="6" w:space="0" w:color="auto"/>
              <w:right w:val="single" w:sz="6" w:space="0" w:color="auto"/>
            </w:tcBorders>
          </w:tcPr>
          <w:p w:rsidR="00994DD4" w:rsidRPr="00994DD4" w:rsidRDefault="00994DD4" w:rsidP="00994DD4">
            <w:pPr>
              <w:jc w:val="both"/>
              <w:rPr>
                <w:rFonts w:ascii="Times New Roman" w:hAnsi="Times New Roman" w:cs="Times New Roman"/>
                <w:b/>
                <w:bCs/>
                <w:i/>
                <w:iCs/>
                <w:sz w:val="24"/>
                <w:szCs w:val="24"/>
              </w:rPr>
            </w:pPr>
            <w:r w:rsidRPr="00994DD4">
              <w:rPr>
                <w:rFonts w:ascii="Times New Roman" w:hAnsi="Times New Roman" w:cs="Times New Roman"/>
                <w:b/>
                <w:bCs/>
                <w:i/>
                <w:iCs/>
                <w:sz w:val="24"/>
                <w:szCs w:val="24"/>
              </w:rPr>
              <w:t>Indicator generare mediul rural</w:t>
            </w:r>
          </w:p>
        </w:tc>
        <w:tc>
          <w:tcPr>
            <w:tcW w:w="691" w:type="dxa"/>
            <w:tcBorders>
              <w:top w:val="single" w:sz="6" w:space="0" w:color="auto"/>
              <w:left w:val="single" w:sz="6" w:space="0" w:color="auto"/>
              <w:bottom w:val="single" w:sz="6" w:space="0" w:color="auto"/>
              <w:right w:val="single" w:sz="6" w:space="0" w:color="auto"/>
            </w:tcBorders>
          </w:tcPr>
          <w:p w:rsidR="00994DD4" w:rsidRPr="00994DD4" w:rsidRDefault="00994DD4" w:rsidP="00994DD4">
            <w:pPr>
              <w:jc w:val="both"/>
              <w:rPr>
                <w:rFonts w:ascii="Times New Roman" w:hAnsi="Times New Roman" w:cs="Times New Roman"/>
                <w:sz w:val="24"/>
                <w:szCs w:val="24"/>
              </w:rPr>
            </w:pPr>
            <w:r w:rsidRPr="00994DD4">
              <w:rPr>
                <w:rFonts w:ascii="Times New Roman" w:hAnsi="Times New Roman" w:cs="Times New Roman"/>
                <w:sz w:val="24"/>
                <w:szCs w:val="24"/>
              </w:rPr>
              <w:t>0,30</w:t>
            </w:r>
          </w:p>
        </w:tc>
        <w:tc>
          <w:tcPr>
            <w:tcW w:w="691" w:type="dxa"/>
            <w:tcBorders>
              <w:top w:val="single" w:sz="6" w:space="0" w:color="auto"/>
              <w:left w:val="single" w:sz="6" w:space="0" w:color="auto"/>
              <w:bottom w:val="single" w:sz="6" w:space="0" w:color="auto"/>
              <w:right w:val="single" w:sz="6" w:space="0" w:color="auto"/>
            </w:tcBorders>
          </w:tcPr>
          <w:p w:rsidR="00994DD4" w:rsidRPr="00994DD4" w:rsidRDefault="00994DD4" w:rsidP="00994DD4">
            <w:pPr>
              <w:jc w:val="both"/>
              <w:rPr>
                <w:rFonts w:ascii="Times New Roman" w:hAnsi="Times New Roman" w:cs="Times New Roman"/>
                <w:sz w:val="24"/>
                <w:szCs w:val="24"/>
              </w:rPr>
            </w:pPr>
            <w:r w:rsidRPr="00994DD4">
              <w:rPr>
                <w:rFonts w:ascii="Times New Roman" w:hAnsi="Times New Roman" w:cs="Times New Roman"/>
                <w:sz w:val="24"/>
                <w:szCs w:val="24"/>
              </w:rPr>
              <w:t>0,30</w:t>
            </w:r>
          </w:p>
        </w:tc>
        <w:tc>
          <w:tcPr>
            <w:tcW w:w="686" w:type="dxa"/>
            <w:tcBorders>
              <w:top w:val="single" w:sz="6" w:space="0" w:color="auto"/>
              <w:left w:val="single" w:sz="6" w:space="0" w:color="auto"/>
              <w:bottom w:val="single" w:sz="6" w:space="0" w:color="auto"/>
              <w:right w:val="single" w:sz="6" w:space="0" w:color="auto"/>
            </w:tcBorders>
          </w:tcPr>
          <w:p w:rsidR="00994DD4" w:rsidRPr="00994DD4" w:rsidRDefault="00994DD4" w:rsidP="00994DD4">
            <w:pPr>
              <w:jc w:val="both"/>
              <w:rPr>
                <w:rFonts w:ascii="Times New Roman" w:hAnsi="Times New Roman" w:cs="Times New Roman"/>
                <w:sz w:val="24"/>
                <w:szCs w:val="24"/>
              </w:rPr>
            </w:pPr>
            <w:r w:rsidRPr="00994DD4">
              <w:rPr>
                <w:rFonts w:ascii="Times New Roman" w:hAnsi="Times New Roman" w:cs="Times New Roman"/>
                <w:sz w:val="24"/>
                <w:szCs w:val="24"/>
              </w:rPr>
              <w:t>0,30</w:t>
            </w:r>
          </w:p>
        </w:tc>
        <w:tc>
          <w:tcPr>
            <w:tcW w:w="686" w:type="dxa"/>
            <w:tcBorders>
              <w:top w:val="single" w:sz="6" w:space="0" w:color="auto"/>
              <w:left w:val="single" w:sz="6" w:space="0" w:color="auto"/>
              <w:bottom w:val="single" w:sz="6" w:space="0" w:color="auto"/>
              <w:right w:val="single" w:sz="6" w:space="0" w:color="auto"/>
            </w:tcBorders>
          </w:tcPr>
          <w:p w:rsidR="00994DD4" w:rsidRPr="00994DD4" w:rsidRDefault="00994DD4" w:rsidP="00994DD4">
            <w:pPr>
              <w:jc w:val="both"/>
              <w:rPr>
                <w:rFonts w:ascii="Times New Roman" w:hAnsi="Times New Roman" w:cs="Times New Roman"/>
                <w:sz w:val="24"/>
                <w:szCs w:val="24"/>
              </w:rPr>
            </w:pPr>
            <w:r w:rsidRPr="00994DD4">
              <w:rPr>
                <w:rFonts w:ascii="Times New Roman" w:hAnsi="Times New Roman" w:cs="Times New Roman"/>
                <w:sz w:val="24"/>
                <w:szCs w:val="24"/>
              </w:rPr>
              <w:t>0,30</w:t>
            </w:r>
          </w:p>
        </w:tc>
        <w:tc>
          <w:tcPr>
            <w:tcW w:w="691" w:type="dxa"/>
            <w:tcBorders>
              <w:top w:val="single" w:sz="6" w:space="0" w:color="auto"/>
              <w:left w:val="single" w:sz="6" w:space="0" w:color="auto"/>
              <w:bottom w:val="single" w:sz="6" w:space="0" w:color="auto"/>
              <w:right w:val="single" w:sz="6" w:space="0" w:color="auto"/>
            </w:tcBorders>
          </w:tcPr>
          <w:p w:rsidR="00994DD4" w:rsidRPr="00994DD4" w:rsidRDefault="00994DD4" w:rsidP="00994DD4">
            <w:pPr>
              <w:jc w:val="both"/>
              <w:rPr>
                <w:rFonts w:ascii="Times New Roman" w:hAnsi="Times New Roman" w:cs="Times New Roman"/>
                <w:sz w:val="24"/>
                <w:szCs w:val="24"/>
              </w:rPr>
            </w:pPr>
            <w:r w:rsidRPr="00994DD4">
              <w:rPr>
                <w:rFonts w:ascii="Times New Roman" w:hAnsi="Times New Roman" w:cs="Times New Roman"/>
                <w:sz w:val="24"/>
                <w:szCs w:val="24"/>
              </w:rPr>
              <w:t>0,30</w:t>
            </w:r>
          </w:p>
        </w:tc>
        <w:tc>
          <w:tcPr>
            <w:tcW w:w="686" w:type="dxa"/>
            <w:tcBorders>
              <w:top w:val="single" w:sz="6" w:space="0" w:color="auto"/>
              <w:left w:val="single" w:sz="6" w:space="0" w:color="auto"/>
              <w:bottom w:val="single" w:sz="6" w:space="0" w:color="auto"/>
              <w:right w:val="single" w:sz="6" w:space="0" w:color="auto"/>
            </w:tcBorders>
          </w:tcPr>
          <w:p w:rsidR="00994DD4" w:rsidRPr="00994DD4" w:rsidRDefault="00994DD4" w:rsidP="00994DD4">
            <w:pPr>
              <w:jc w:val="both"/>
              <w:rPr>
                <w:rFonts w:ascii="Times New Roman" w:hAnsi="Times New Roman" w:cs="Times New Roman"/>
                <w:sz w:val="24"/>
                <w:szCs w:val="24"/>
              </w:rPr>
            </w:pPr>
            <w:r w:rsidRPr="00994DD4">
              <w:rPr>
                <w:rFonts w:ascii="Times New Roman" w:hAnsi="Times New Roman" w:cs="Times New Roman"/>
                <w:sz w:val="24"/>
                <w:szCs w:val="24"/>
              </w:rPr>
              <w:t>0,30</w:t>
            </w:r>
          </w:p>
        </w:tc>
        <w:tc>
          <w:tcPr>
            <w:tcW w:w="682" w:type="dxa"/>
            <w:tcBorders>
              <w:top w:val="single" w:sz="6" w:space="0" w:color="auto"/>
              <w:left w:val="single" w:sz="6" w:space="0" w:color="auto"/>
              <w:bottom w:val="single" w:sz="6" w:space="0" w:color="auto"/>
              <w:right w:val="single" w:sz="6" w:space="0" w:color="auto"/>
            </w:tcBorders>
          </w:tcPr>
          <w:p w:rsidR="00994DD4" w:rsidRPr="00994DD4" w:rsidRDefault="00994DD4" w:rsidP="00994DD4">
            <w:pPr>
              <w:jc w:val="both"/>
              <w:rPr>
                <w:rFonts w:ascii="Times New Roman" w:hAnsi="Times New Roman" w:cs="Times New Roman"/>
                <w:sz w:val="24"/>
                <w:szCs w:val="24"/>
              </w:rPr>
            </w:pPr>
            <w:r w:rsidRPr="00994DD4">
              <w:rPr>
                <w:rFonts w:ascii="Times New Roman" w:hAnsi="Times New Roman" w:cs="Times New Roman"/>
                <w:sz w:val="24"/>
                <w:szCs w:val="24"/>
              </w:rPr>
              <w:t>0,30</w:t>
            </w:r>
          </w:p>
        </w:tc>
      </w:tr>
    </w:tbl>
    <w:p w:rsidR="00CD31B4" w:rsidRDefault="00CD31B4" w:rsidP="005A4B3E">
      <w:pPr>
        <w:jc w:val="both"/>
        <w:rPr>
          <w:rFonts w:ascii="Times New Roman" w:hAnsi="Times New Roman" w:cs="Times New Roman"/>
          <w:color w:val="000000" w:themeColor="text1"/>
          <w:sz w:val="24"/>
          <w:szCs w:val="24"/>
        </w:rPr>
      </w:pPr>
    </w:p>
    <w:p w:rsidR="00CD31B4" w:rsidRDefault="005A4B3E" w:rsidP="001506E4">
      <w:pPr>
        <w:jc w:val="both"/>
        <w:rPr>
          <w:rFonts w:ascii="Times New Roman" w:hAnsi="Times New Roman" w:cs="Times New Roman"/>
          <w:color w:val="000000" w:themeColor="text1"/>
          <w:sz w:val="24"/>
          <w:szCs w:val="24"/>
        </w:rPr>
      </w:pPr>
      <w:r w:rsidRPr="00CD31B4">
        <w:rPr>
          <w:rFonts w:ascii="Times New Roman" w:hAnsi="Times New Roman" w:cs="Times New Roman"/>
          <w:color w:val="000000" w:themeColor="text1"/>
          <w:sz w:val="24"/>
          <w:szCs w:val="24"/>
        </w:rPr>
        <w:t xml:space="preserve">Deșeurile similare reprezintă ponderea calculată din deșeurile menajere pentru întreaga perioada de planificare. </w:t>
      </w:r>
      <w:r w:rsidR="00CD31B4" w:rsidRPr="00CD31B4">
        <w:rPr>
          <w:rFonts w:ascii="Times New Roman" w:hAnsi="Times New Roman" w:cs="Times New Roman"/>
          <w:color w:val="000000" w:themeColor="text1"/>
          <w:sz w:val="24"/>
          <w:szCs w:val="24"/>
        </w:rPr>
        <w:t xml:space="preserve">Pentru </w:t>
      </w:r>
      <w:r w:rsidR="00CD31B4" w:rsidRPr="00CD31B4">
        <w:rPr>
          <w:rFonts w:ascii="Times New Roman" w:hAnsi="Times New Roman" w:cs="Times New Roman"/>
          <w:bCs/>
          <w:color w:val="000000" w:themeColor="text1"/>
          <w:sz w:val="24"/>
          <w:szCs w:val="24"/>
        </w:rPr>
        <w:t>deșeurile din piețe, parcuri și grădini și stradale</w:t>
      </w:r>
      <w:r w:rsidR="00CD31B4" w:rsidRPr="00CD31B4">
        <w:rPr>
          <w:rFonts w:ascii="Times New Roman" w:hAnsi="Times New Roman" w:cs="Times New Roman"/>
          <w:color w:val="000000" w:themeColor="text1"/>
          <w:sz w:val="24"/>
          <w:szCs w:val="24"/>
        </w:rPr>
        <w:t>, în concordanță cu PNGD, s-a menținut un trend constant</w:t>
      </w:r>
      <w:r w:rsidR="00CD31B4" w:rsidRPr="00CD31B4">
        <w:rPr>
          <w:rFonts w:ascii="Times New Roman" w:hAnsi="Times New Roman" w:cs="Times New Roman"/>
          <w:color w:val="000000"/>
          <w:sz w:val="23"/>
          <w:szCs w:val="23"/>
        </w:rPr>
        <w:t xml:space="preserve"> </w:t>
      </w:r>
      <w:r w:rsidR="00CD31B4" w:rsidRPr="00CD31B4">
        <w:rPr>
          <w:rFonts w:ascii="Times New Roman" w:hAnsi="Times New Roman" w:cs="Times New Roman"/>
          <w:color w:val="000000" w:themeColor="text1"/>
          <w:sz w:val="24"/>
          <w:szCs w:val="24"/>
        </w:rPr>
        <w:t>pe perioada de prognozare, respectiv cantitatea de deseuri generate a fost menținută constantă.</w:t>
      </w:r>
    </w:p>
    <w:p w:rsidR="001506E4" w:rsidRPr="00931D3A" w:rsidRDefault="005A4B3E" w:rsidP="001506E4">
      <w:pPr>
        <w:jc w:val="both"/>
        <w:rPr>
          <w:rFonts w:ascii="Times New Roman" w:hAnsi="Times New Roman" w:cs="Times New Roman"/>
          <w:color w:val="000000" w:themeColor="text1"/>
          <w:sz w:val="24"/>
          <w:szCs w:val="24"/>
        </w:rPr>
      </w:pPr>
      <w:r w:rsidRPr="00931D3A">
        <w:rPr>
          <w:rFonts w:ascii="Times New Roman" w:hAnsi="Times New Roman" w:cs="Times New Roman"/>
          <w:color w:val="000000" w:themeColor="text1"/>
          <w:sz w:val="24"/>
          <w:szCs w:val="24"/>
        </w:rPr>
        <w:lastRenderedPageBreak/>
        <w:t>În ceea ce privește indicii de generare al celorlalte categorii de deșeuri municipale și proiecția lor, s-au luat în considerare următoarele</w:t>
      </w:r>
      <w:r w:rsidR="001506E4" w:rsidRPr="00931D3A">
        <w:rPr>
          <w:rFonts w:ascii="Times New Roman" w:hAnsi="Times New Roman" w:cs="Times New Roman"/>
          <w:color w:val="000000" w:themeColor="text1"/>
          <w:sz w:val="24"/>
          <w:szCs w:val="24"/>
        </w:rPr>
        <w:t xml:space="preserve"> : </w:t>
      </w:r>
    </w:p>
    <w:p w:rsidR="001506E4" w:rsidRPr="00931D3A" w:rsidRDefault="001506E4" w:rsidP="001506E4">
      <w:pPr>
        <w:jc w:val="both"/>
        <w:rPr>
          <w:rFonts w:ascii="Times New Roman" w:hAnsi="Times New Roman" w:cs="Times New Roman"/>
          <w:color w:val="000000" w:themeColor="text1"/>
          <w:sz w:val="24"/>
          <w:szCs w:val="24"/>
        </w:rPr>
      </w:pPr>
      <w:r w:rsidRPr="00931D3A">
        <w:rPr>
          <w:rFonts w:ascii="Times New Roman" w:hAnsi="Times New Roman" w:cs="Times New Roman"/>
          <w:color w:val="000000" w:themeColor="text1"/>
          <w:sz w:val="24"/>
          <w:szCs w:val="24"/>
        </w:rPr>
        <w:t>- la nivelul anului 2019, pentru deşeurile similare, ponderea cantităţilor lor raportat la cantităţile de deşeuri menajere generate a fost calculată la nivelul întregului judeţ, în funcţie de cantităţile colectate, valorile lor fiind după cum urmează:</w:t>
      </w:r>
    </w:p>
    <w:p w:rsidR="001506E4" w:rsidRPr="00931D3A" w:rsidRDefault="001506E4" w:rsidP="003D71DA">
      <w:pPr>
        <w:pStyle w:val="ListParagraph"/>
        <w:numPr>
          <w:ilvl w:val="0"/>
          <w:numId w:val="7"/>
        </w:numPr>
        <w:jc w:val="both"/>
        <w:rPr>
          <w:rFonts w:ascii="Times New Roman" w:hAnsi="Times New Roman" w:cs="Times New Roman"/>
          <w:color w:val="000000" w:themeColor="text1"/>
          <w:sz w:val="24"/>
          <w:szCs w:val="24"/>
        </w:rPr>
      </w:pPr>
      <w:r w:rsidRPr="00931D3A">
        <w:rPr>
          <w:rFonts w:ascii="Times New Roman" w:hAnsi="Times New Roman" w:cs="Times New Roman"/>
          <w:color w:val="000000" w:themeColor="text1"/>
          <w:sz w:val="24"/>
          <w:szCs w:val="24"/>
        </w:rPr>
        <w:t>deşeuri similare urban - 37,63% din cantitatea de deseuri menajere generată în mediul urban;</w:t>
      </w:r>
    </w:p>
    <w:p w:rsidR="001506E4" w:rsidRPr="00931D3A" w:rsidRDefault="001506E4" w:rsidP="003D71DA">
      <w:pPr>
        <w:pStyle w:val="ListParagraph"/>
        <w:numPr>
          <w:ilvl w:val="0"/>
          <w:numId w:val="7"/>
        </w:numPr>
        <w:jc w:val="both"/>
        <w:rPr>
          <w:rFonts w:ascii="Times New Roman" w:hAnsi="Times New Roman" w:cs="Times New Roman"/>
          <w:color w:val="000000" w:themeColor="text1"/>
          <w:sz w:val="24"/>
          <w:szCs w:val="24"/>
        </w:rPr>
      </w:pPr>
      <w:r w:rsidRPr="00931D3A">
        <w:rPr>
          <w:rFonts w:ascii="Times New Roman" w:hAnsi="Times New Roman" w:cs="Times New Roman"/>
          <w:color w:val="000000" w:themeColor="text1"/>
          <w:sz w:val="24"/>
          <w:szCs w:val="24"/>
        </w:rPr>
        <w:t>deşeuri similare rural - 12,82% din cantitatea de deseuri menajere generată în mediul rural;</w:t>
      </w:r>
    </w:p>
    <w:p w:rsidR="009D1EEE" w:rsidRPr="00230701" w:rsidRDefault="001506E4" w:rsidP="005A4B3E">
      <w:pPr>
        <w:jc w:val="both"/>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 xml:space="preserve">Aceste procente au fost folosite pentru proiecția cantităților de deșeuri similare si au fost menținute constante pe perioada de prognoză. </w:t>
      </w:r>
      <w:r w:rsidR="005A4B3E" w:rsidRPr="00230701">
        <w:rPr>
          <w:rFonts w:ascii="Times New Roman" w:hAnsi="Times New Roman" w:cs="Times New Roman"/>
          <w:color w:val="000000" w:themeColor="text1"/>
          <w:sz w:val="24"/>
          <w:szCs w:val="24"/>
        </w:rPr>
        <w:t xml:space="preserve"> </w:t>
      </w:r>
      <w:r w:rsidR="00C84B8F" w:rsidRPr="00230701">
        <w:rPr>
          <w:rFonts w:ascii="Times New Roman" w:hAnsi="Times New Roman" w:cs="Times New Roman"/>
          <w:color w:val="000000" w:themeColor="text1"/>
          <w:sz w:val="24"/>
          <w:szCs w:val="24"/>
        </w:rPr>
        <w:t>Pe baza datelor de mai sus, proiecția generării deșeurilor municipale este prezentată în tabelul următor:</w:t>
      </w:r>
    </w:p>
    <w:p w:rsidR="009D1EEE" w:rsidRPr="00230701" w:rsidRDefault="00C84B8F" w:rsidP="005A4B3E">
      <w:pPr>
        <w:jc w:val="both"/>
        <w:rPr>
          <w:rFonts w:ascii="Times New Roman" w:hAnsi="Times New Roman" w:cs="Times New Roman"/>
          <w:color w:val="000000" w:themeColor="text1"/>
          <w:sz w:val="24"/>
          <w:szCs w:val="24"/>
          <w:lang w:val="fr-FR"/>
        </w:rPr>
      </w:pPr>
      <w:r w:rsidRPr="00230701">
        <w:rPr>
          <w:rFonts w:ascii="Times New Roman" w:hAnsi="Times New Roman" w:cs="Times New Roman"/>
          <w:color w:val="000000" w:themeColor="text1"/>
          <w:sz w:val="24"/>
          <w:szCs w:val="24"/>
        </w:rPr>
        <w:t xml:space="preserve"> </w:t>
      </w:r>
      <w:r w:rsidR="00230701" w:rsidRPr="00230701">
        <w:rPr>
          <w:rFonts w:ascii="Times New Roman" w:hAnsi="Times New Roman" w:cs="Times New Roman"/>
          <w:b/>
          <w:bCs/>
          <w:color w:val="000000" w:themeColor="text1"/>
          <w:sz w:val="24"/>
          <w:szCs w:val="24"/>
        </w:rPr>
        <w:t>Prognoza generării deșeurilor municipale, în județul Iași, 2020-2025</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06"/>
        <w:gridCol w:w="1142"/>
        <w:gridCol w:w="1142"/>
        <w:gridCol w:w="1142"/>
        <w:gridCol w:w="1138"/>
        <w:gridCol w:w="1138"/>
        <w:gridCol w:w="1133"/>
      </w:tblGrid>
      <w:tr w:rsidR="00230701" w:rsidRPr="00230701" w:rsidTr="009D1EEE">
        <w:tc>
          <w:tcPr>
            <w:tcW w:w="2506" w:type="dxa"/>
          </w:tcPr>
          <w:p w:rsidR="009D1EEE" w:rsidRPr="00230701" w:rsidRDefault="009D1EEE" w:rsidP="009D1EEE">
            <w:pPr>
              <w:rPr>
                <w:rFonts w:ascii="Times New Roman" w:hAnsi="Times New Roman" w:cs="Times New Roman"/>
                <w:b/>
                <w:bCs/>
                <w:color w:val="000000" w:themeColor="text1"/>
                <w:sz w:val="24"/>
                <w:szCs w:val="24"/>
              </w:rPr>
            </w:pPr>
            <w:r w:rsidRPr="00230701">
              <w:rPr>
                <w:rFonts w:ascii="Times New Roman" w:hAnsi="Times New Roman" w:cs="Times New Roman"/>
                <w:b/>
                <w:bCs/>
                <w:color w:val="000000" w:themeColor="text1"/>
                <w:sz w:val="24"/>
                <w:szCs w:val="24"/>
              </w:rPr>
              <w:t>TOTAL JUDEŢ (tone)</w:t>
            </w:r>
          </w:p>
        </w:tc>
        <w:tc>
          <w:tcPr>
            <w:tcW w:w="1142" w:type="dxa"/>
          </w:tcPr>
          <w:p w:rsidR="009D1EEE" w:rsidRPr="00230701" w:rsidRDefault="009D1EEE" w:rsidP="009D1EEE">
            <w:pPr>
              <w:rPr>
                <w:rFonts w:ascii="Times New Roman" w:hAnsi="Times New Roman" w:cs="Times New Roman"/>
                <w:b/>
                <w:bCs/>
                <w:color w:val="000000" w:themeColor="text1"/>
                <w:sz w:val="24"/>
                <w:szCs w:val="24"/>
              </w:rPr>
            </w:pPr>
            <w:r w:rsidRPr="00230701">
              <w:rPr>
                <w:rFonts w:ascii="Times New Roman" w:hAnsi="Times New Roman" w:cs="Times New Roman"/>
                <w:b/>
                <w:bCs/>
                <w:color w:val="000000" w:themeColor="text1"/>
                <w:sz w:val="24"/>
                <w:szCs w:val="24"/>
              </w:rPr>
              <w:t>2020</w:t>
            </w:r>
          </w:p>
        </w:tc>
        <w:tc>
          <w:tcPr>
            <w:tcW w:w="1142" w:type="dxa"/>
          </w:tcPr>
          <w:p w:rsidR="009D1EEE" w:rsidRPr="00230701" w:rsidRDefault="009D1EEE" w:rsidP="009D1EEE">
            <w:pPr>
              <w:rPr>
                <w:rFonts w:ascii="Times New Roman" w:hAnsi="Times New Roman" w:cs="Times New Roman"/>
                <w:b/>
                <w:bCs/>
                <w:color w:val="000000" w:themeColor="text1"/>
                <w:sz w:val="24"/>
                <w:szCs w:val="24"/>
              </w:rPr>
            </w:pPr>
            <w:r w:rsidRPr="00230701">
              <w:rPr>
                <w:rFonts w:ascii="Times New Roman" w:hAnsi="Times New Roman" w:cs="Times New Roman"/>
                <w:b/>
                <w:bCs/>
                <w:color w:val="000000" w:themeColor="text1"/>
                <w:sz w:val="24"/>
                <w:szCs w:val="24"/>
              </w:rPr>
              <w:t>2021</w:t>
            </w:r>
          </w:p>
        </w:tc>
        <w:tc>
          <w:tcPr>
            <w:tcW w:w="1142" w:type="dxa"/>
          </w:tcPr>
          <w:p w:rsidR="009D1EEE" w:rsidRPr="00230701" w:rsidRDefault="009D1EEE" w:rsidP="009D1EEE">
            <w:pPr>
              <w:rPr>
                <w:rFonts w:ascii="Times New Roman" w:hAnsi="Times New Roman" w:cs="Times New Roman"/>
                <w:b/>
                <w:bCs/>
                <w:color w:val="000000" w:themeColor="text1"/>
                <w:sz w:val="24"/>
                <w:szCs w:val="24"/>
              </w:rPr>
            </w:pPr>
            <w:r w:rsidRPr="00230701">
              <w:rPr>
                <w:rFonts w:ascii="Times New Roman" w:hAnsi="Times New Roman" w:cs="Times New Roman"/>
                <w:b/>
                <w:bCs/>
                <w:color w:val="000000" w:themeColor="text1"/>
                <w:sz w:val="24"/>
                <w:szCs w:val="24"/>
              </w:rPr>
              <w:t>2022</w:t>
            </w:r>
          </w:p>
        </w:tc>
        <w:tc>
          <w:tcPr>
            <w:tcW w:w="1138" w:type="dxa"/>
          </w:tcPr>
          <w:p w:rsidR="009D1EEE" w:rsidRPr="00230701" w:rsidRDefault="009D1EEE" w:rsidP="009D1EEE">
            <w:pPr>
              <w:rPr>
                <w:rFonts w:ascii="Times New Roman" w:hAnsi="Times New Roman" w:cs="Times New Roman"/>
                <w:b/>
                <w:bCs/>
                <w:color w:val="000000" w:themeColor="text1"/>
                <w:sz w:val="24"/>
                <w:szCs w:val="24"/>
              </w:rPr>
            </w:pPr>
            <w:r w:rsidRPr="00230701">
              <w:rPr>
                <w:rFonts w:ascii="Times New Roman" w:hAnsi="Times New Roman" w:cs="Times New Roman"/>
                <w:b/>
                <w:bCs/>
                <w:color w:val="000000" w:themeColor="text1"/>
                <w:sz w:val="24"/>
                <w:szCs w:val="24"/>
              </w:rPr>
              <w:t>2023</w:t>
            </w:r>
          </w:p>
        </w:tc>
        <w:tc>
          <w:tcPr>
            <w:tcW w:w="1138" w:type="dxa"/>
          </w:tcPr>
          <w:p w:rsidR="009D1EEE" w:rsidRPr="00230701" w:rsidRDefault="009D1EEE" w:rsidP="009D1EEE">
            <w:pPr>
              <w:rPr>
                <w:rFonts w:ascii="Times New Roman" w:hAnsi="Times New Roman" w:cs="Times New Roman"/>
                <w:b/>
                <w:bCs/>
                <w:color w:val="000000" w:themeColor="text1"/>
                <w:sz w:val="24"/>
                <w:szCs w:val="24"/>
              </w:rPr>
            </w:pPr>
            <w:r w:rsidRPr="00230701">
              <w:rPr>
                <w:rFonts w:ascii="Times New Roman" w:hAnsi="Times New Roman" w:cs="Times New Roman"/>
                <w:b/>
                <w:bCs/>
                <w:color w:val="000000" w:themeColor="text1"/>
                <w:sz w:val="24"/>
                <w:szCs w:val="24"/>
              </w:rPr>
              <w:t>2024</w:t>
            </w:r>
          </w:p>
        </w:tc>
        <w:tc>
          <w:tcPr>
            <w:tcW w:w="1133" w:type="dxa"/>
          </w:tcPr>
          <w:p w:rsidR="009D1EEE" w:rsidRPr="00230701" w:rsidRDefault="009D1EEE" w:rsidP="009D1EEE">
            <w:pPr>
              <w:rPr>
                <w:rFonts w:ascii="Times New Roman" w:hAnsi="Times New Roman" w:cs="Times New Roman"/>
                <w:b/>
                <w:bCs/>
                <w:color w:val="000000" w:themeColor="text1"/>
                <w:sz w:val="24"/>
                <w:szCs w:val="24"/>
              </w:rPr>
            </w:pPr>
            <w:r w:rsidRPr="00230701">
              <w:rPr>
                <w:rFonts w:ascii="Times New Roman" w:hAnsi="Times New Roman" w:cs="Times New Roman"/>
                <w:b/>
                <w:bCs/>
                <w:color w:val="000000" w:themeColor="text1"/>
                <w:sz w:val="24"/>
                <w:szCs w:val="24"/>
              </w:rPr>
              <w:t>2025</w:t>
            </w:r>
          </w:p>
        </w:tc>
      </w:tr>
      <w:tr w:rsidR="00230701" w:rsidRPr="00230701" w:rsidTr="00230701">
        <w:trPr>
          <w:trHeight w:val="1051"/>
        </w:trPr>
        <w:tc>
          <w:tcPr>
            <w:tcW w:w="2506" w:type="dxa"/>
            <w:vAlign w:val="center"/>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Deseuri menajere colectate în amestec şi separat</w:t>
            </w:r>
          </w:p>
        </w:tc>
        <w:tc>
          <w:tcPr>
            <w:tcW w:w="1142"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164.949</w:t>
            </w:r>
          </w:p>
        </w:tc>
        <w:tc>
          <w:tcPr>
            <w:tcW w:w="1142"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164.821</w:t>
            </w:r>
          </w:p>
        </w:tc>
        <w:tc>
          <w:tcPr>
            <w:tcW w:w="1142"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164.693</w:t>
            </w:r>
          </w:p>
        </w:tc>
        <w:tc>
          <w:tcPr>
            <w:tcW w:w="1138"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164.566</w:t>
            </w:r>
          </w:p>
        </w:tc>
        <w:tc>
          <w:tcPr>
            <w:tcW w:w="1138"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164.438</w:t>
            </w:r>
          </w:p>
        </w:tc>
        <w:tc>
          <w:tcPr>
            <w:tcW w:w="1133"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164.311</w:t>
            </w:r>
          </w:p>
        </w:tc>
      </w:tr>
      <w:tr w:rsidR="00230701" w:rsidRPr="00230701" w:rsidTr="00230701">
        <w:trPr>
          <w:trHeight w:val="1308"/>
        </w:trPr>
        <w:tc>
          <w:tcPr>
            <w:tcW w:w="2506"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Deseuri similare din comert, industrie,</w:t>
            </w:r>
            <w:r w:rsidR="00230701">
              <w:rPr>
                <w:rFonts w:ascii="Times New Roman" w:hAnsi="Times New Roman" w:cs="Times New Roman"/>
                <w:color w:val="000000" w:themeColor="text1"/>
                <w:sz w:val="24"/>
                <w:szCs w:val="24"/>
              </w:rPr>
              <w:t xml:space="preserve"> </w:t>
            </w:r>
            <w:r w:rsidRPr="00230701">
              <w:rPr>
                <w:rFonts w:ascii="Times New Roman" w:hAnsi="Times New Roman" w:cs="Times New Roman"/>
                <w:color w:val="000000" w:themeColor="text1"/>
                <w:sz w:val="24"/>
                <w:szCs w:val="24"/>
              </w:rPr>
              <w:t>institutii colectate în amestec şi separat</w:t>
            </w:r>
          </w:p>
        </w:tc>
        <w:tc>
          <w:tcPr>
            <w:tcW w:w="1142"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50.850</w:t>
            </w:r>
          </w:p>
        </w:tc>
        <w:tc>
          <w:tcPr>
            <w:tcW w:w="1142"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50.811</w:t>
            </w:r>
          </w:p>
        </w:tc>
        <w:tc>
          <w:tcPr>
            <w:tcW w:w="1142"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50.771</w:t>
            </w:r>
          </w:p>
        </w:tc>
        <w:tc>
          <w:tcPr>
            <w:tcW w:w="1138"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50.732</w:t>
            </w:r>
          </w:p>
        </w:tc>
        <w:tc>
          <w:tcPr>
            <w:tcW w:w="1138"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50.693</w:t>
            </w:r>
          </w:p>
        </w:tc>
        <w:tc>
          <w:tcPr>
            <w:tcW w:w="1133"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50.653</w:t>
            </w:r>
          </w:p>
        </w:tc>
      </w:tr>
      <w:tr w:rsidR="00230701" w:rsidRPr="00230701" w:rsidTr="009D1EEE">
        <w:tc>
          <w:tcPr>
            <w:tcW w:w="2506" w:type="dxa"/>
            <w:vAlign w:val="center"/>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Deseuri colectate din gradini şi parcuri</w:t>
            </w:r>
          </w:p>
        </w:tc>
        <w:tc>
          <w:tcPr>
            <w:tcW w:w="1142"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8.297</w:t>
            </w:r>
          </w:p>
        </w:tc>
        <w:tc>
          <w:tcPr>
            <w:tcW w:w="1142"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8.297</w:t>
            </w:r>
          </w:p>
        </w:tc>
        <w:tc>
          <w:tcPr>
            <w:tcW w:w="1142"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8.297</w:t>
            </w:r>
          </w:p>
        </w:tc>
        <w:tc>
          <w:tcPr>
            <w:tcW w:w="1138"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8.297</w:t>
            </w:r>
          </w:p>
        </w:tc>
        <w:tc>
          <w:tcPr>
            <w:tcW w:w="1138"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8.297</w:t>
            </w:r>
          </w:p>
        </w:tc>
        <w:tc>
          <w:tcPr>
            <w:tcW w:w="1133"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8.297</w:t>
            </w:r>
          </w:p>
        </w:tc>
      </w:tr>
      <w:tr w:rsidR="00230701" w:rsidRPr="00230701" w:rsidTr="009D1EEE">
        <w:tc>
          <w:tcPr>
            <w:tcW w:w="2506" w:type="dxa"/>
            <w:vAlign w:val="center"/>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Deseuri colectate din piete</w:t>
            </w:r>
          </w:p>
        </w:tc>
        <w:tc>
          <w:tcPr>
            <w:tcW w:w="1142"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2.524</w:t>
            </w:r>
          </w:p>
        </w:tc>
        <w:tc>
          <w:tcPr>
            <w:tcW w:w="1142"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2.524</w:t>
            </w:r>
          </w:p>
        </w:tc>
        <w:tc>
          <w:tcPr>
            <w:tcW w:w="1142"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2.524</w:t>
            </w:r>
          </w:p>
        </w:tc>
        <w:tc>
          <w:tcPr>
            <w:tcW w:w="1138"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2.524</w:t>
            </w:r>
          </w:p>
        </w:tc>
        <w:tc>
          <w:tcPr>
            <w:tcW w:w="1138"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2.524</w:t>
            </w:r>
          </w:p>
        </w:tc>
        <w:tc>
          <w:tcPr>
            <w:tcW w:w="1133"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2.524</w:t>
            </w:r>
          </w:p>
        </w:tc>
      </w:tr>
      <w:tr w:rsidR="00230701" w:rsidRPr="00230701" w:rsidTr="00230701">
        <w:trPr>
          <w:trHeight w:val="546"/>
        </w:trPr>
        <w:tc>
          <w:tcPr>
            <w:tcW w:w="2506"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Deseuri stradale colectate</w:t>
            </w:r>
          </w:p>
        </w:tc>
        <w:tc>
          <w:tcPr>
            <w:tcW w:w="1142"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6.100</w:t>
            </w:r>
          </w:p>
        </w:tc>
        <w:tc>
          <w:tcPr>
            <w:tcW w:w="1142"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6.100</w:t>
            </w:r>
          </w:p>
        </w:tc>
        <w:tc>
          <w:tcPr>
            <w:tcW w:w="1142"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6.100</w:t>
            </w:r>
          </w:p>
        </w:tc>
        <w:tc>
          <w:tcPr>
            <w:tcW w:w="1138"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6.100</w:t>
            </w:r>
          </w:p>
        </w:tc>
        <w:tc>
          <w:tcPr>
            <w:tcW w:w="1138"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6.100</w:t>
            </w:r>
          </w:p>
        </w:tc>
        <w:tc>
          <w:tcPr>
            <w:tcW w:w="1133" w:type="dxa"/>
          </w:tcPr>
          <w:p w:rsidR="009D1EEE" w:rsidRPr="00230701" w:rsidRDefault="009D1EEE" w:rsidP="009D1EEE">
            <w:pPr>
              <w:rPr>
                <w:rFonts w:ascii="Times New Roman" w:hAnsi="Times New Roman" w:cs="Times New Roman"/>
                <w:color w:val="000000" w:themeColor="text1"/>
                <w:sz w:val="24"/>
                <w:szCs w:val="24"/>
              </w:rPr>
            </w:pPr>
            <w:r w:rsidRPr="00230701">
              <w:rPr>
                <w:rFonts w:ascii="Times New Roman" w:hAnsi="Times New Roman" w:cs="Times New Roman"/>
                <w:color w:val="000000" w:themeColor="text1"/>
                <w:sz w:val="24"/>
                <w:szCs w:val="24"/>
              </w:rPr>
              <w:t>6.100</w:t>
            </w:r>
          </w:p>
        </w:tc>
      </w:tr>
      <w:tr w:rsidR="00230701" w:rsidRPr="00230701" w:rsidTr="009D1EEE">
        <w:tc>
          <w:tcPr>
            <w:tcW w:w="2506" w:type="dxa"/>
            <w:vAlign w:val="center"/>
          </w:tcPr>
          <w:p w:rsidR="009D1EEE" w:rsidRPr="00230701" w:rsidRDefault="009D1EEE" w:rsidP="009D1EEE">
            <w:pPr>
              <w:rPr>
                <w:rFonts w:ascii="Times New Roman" w:hAnsi="Times New Roman" w:cs="Times New Roman"/>
                <w:b/>
                <w:bCs/>
                <w:i/>
                <w:iCs/>
                <w:color w:val="000000" w:themeColor="text1"/>
                <w:sz w:val="24"/>
                <w:szCs w:val="24"/>
              </w:rPr>
            </w:pPr>
            <w:r w:rsidRPr="00230701">
              <w:rPr>
                <w:rFonts w:ascii="Times New Roman" w:hAnsi="Times New Roman" w:cs="Times New Roman"/>
                <w:b/>
                <w:bCs/>
                <w:i/>
                <w:iCs/>
                <w:color w:val="000000" w:themeColor="text1"/>
                <w:sz w:val="24"/>
                <w:szCs w:val="24"/>
              </w:rPr>
              <w:t>Total deseuri municipale generate</w:t>
            </w:r>
          </w:p>
        </w:tc>
        <w:tc>
          <w:tcPr>
            <w:tcW w:w="1142" w:type="dxa"/>
          </w:tcPr>
          <w:p w:rsidR="009D1EEE" w:rsidRPr="00230701" w:rsidRDefault="009D1EEE" w:rsidP="009D1EEE">
            <w:pPr>
              <w:rPr>
                <w:rFonts w:ascii="Times New Roman" w:hAnsi="Times New Roman" w:cs="Times New Roman"/>
                <w:b/>
                <w:bCs/>
                <w:i/>
                <w:iCs/>
                <w:color w:val="000000" w:themeColor="text1"/>
                <w:sz w:val="24"/>
                <w:szCs w:val="24"/>
              </w:rPr>
            </w:pPr>
            <w:r w:rsidRPr="00230701">
              <w:rPr>
                <w:rFonts w:ascii="Times New Roman" w:hAnsi="Times New Roman" w:cs="Times New Roman"/>
                <w:b/>
                <w:bCs/>
                <w:i/>
                <w:iCs/>
                <w:color w:val="000000" w:themeColor="text1"/>
                <w:sz w:val="24"/>
                <w:szCs w:val="24"/>
              </w:rPr>
              <w:t>232.720</w:t>
            </w:r>
          </w:p>
        </w:tc>
        <w:tc>
          <w:tcPr>
            <w:tcW w:w="1142" w:type="dxa"/>
          </w:tcPr>
          <w:p w:rsidR="009D1EEE" w:rsidRPr="00230701" w:rsidRDefault="009D1EEE" w:rsidP="009D1EEE">
            <w:pPr>
              <w:rPr>
                <w:rFonts w:ascii="Times New Roman" w:hAnsi="Times New Roman" w:cs="Times New Roman"/>
                <w:b/>
                <w:bCs/>
                <w:i/>
                <w:iCs/>
                <w:color w:val="000000" w:themeColor="text1"/>
                <w:sz w:val="24"/>
                <w:szCs w:val="24"/>
              </w:rPr>
            </w:pPr>
            <w:r w:rsidRPr="00230701">
              <w:rPr>
                <w:rFonts w:ascii="Times New Roman" w:hAnsi="Times New Roman" w:cs="Times New Roman"/>
                <w:b/>
                <w:bCs/>
                <w:i/>
                <w:iCs/>
                <w:color w:val="000000" w:themeColor="text1"/>
                <w:sz w:val="24"/>
                <w:szCs w:val="24"/>
              </w:rPr>
              <w:t>232.552</w:t>
            </w:r>
          </w:p>
        </w:tc>
        <w:tc>
          <w:tcPr>
            <w:tcW w:w="1142" w:type="dxa"/>
          </w:tcPr>
          <w:p w:rsidR="009D1EEE" w:rsidRPr="00230701" w:rsidRDefault="009D1EEE" w:rsidP="009D1EEE">
            <w:pPr>
              <w:rPr>
                <w:rFonts w:ascii="Times New Roman" w:hAnsi="Times New Roman" w:cs="Times New Roman"/>
                <w:b/>
                <w:bCs/>
                <w:i/>
                <w:iCs/>
                <w:color w:val="000000" w:themeColor="text1"/>
                <w:sz w:val="24"/>
                <w:szCs w:val="24"/>
              </w:rPr>
            </w:pPr>
            <w:r w:rsidRPr="00230701">
              <w:rPr>
                <w:rFonts w:ascii="Times New Roman" w:hAnsi="Times New Roman" w:cs="Times New Roman"/>
                <w:b/>
                <w:bCs/>
                <w:i/>
                <w:iCs/>
                <w:color w:val="000000" w:themeColor="text1"/>
                <w:sz w:val="24"/>
                <w:szCs w:val="24"/>
              </w:rPr>
              <w:t>232.385</w:t>
            </w:r>
          </w:p>
        </w:tc>
        <w:tc>
          <w:tcPr>
            <w:tcW w:w="1138" w:type="dxa"/>
          </w:tcPr>
          <w:p w:rsidR="009D1EEE" w:rsidRPr="00230701" w:rsidRDefault="009D1EEE" w:rsidP="009D1EEE">
            <w:pPr>
              <w:rPr>
                <w:rFonts w:ascii="Times New Roman" w:hAnsi="Times New Roman" w:cs="Times New Roman"/>
                <w:b/>
                <w:bCs/>
                <w:i/>
                <w:iCs/>
                <w:color w:val="000000" w:themeColor="text1"/>
                <w:sz w:val="24"/>
                <w:szCs w:val="24"/>
              </w:rPr>
            </w:pPr>
            <w:r w:rsidRPr="00230701">
              <w:rPr>
                <w:rFonts w:ascii="Times New Roman" w:hAnsi="Times New Roman" w:cs="Times New Roman"/>
                <w:b/>
                <w:bCs/>
                <w:i/>
                <w:iCs/>
                <w:color w:val="000000" w:themeColor="text1"/>
                <w:sz w:val="24"/>
                <w:szCs w:val="24"/>
              </w:rPr>
              <w:t>232.218</w:t>
            </w:r>
          </w:p>
        </w:tc>
        <w:tc>
          <w:tcPr>
            <w:tcW w:w="1138" w:type="dxa"/>
          </w:tcPr>
          <w:p w:rsidR="009D1EEE" w:rsidRPr="00230701" w:rsidRDefault="009D1EEE" w:rsidP="009D1EEE">
            <w:pPr>
              <w:rPr>
                <w:rFonts w:ascii="Times New Roman" w:hAnsi="Times New Roman" w:cs="Times New Roman"/>
                <w:b/>
                <w:bCs/>
                <w:i/>
                <w:iCs/>
                <w:color w:val="000000" w:themeColor="text1"/>
                <w:sz w:val="24"/>
                <w:szCs w:val="24"/>
              </w:rPr>
            </w:pPr>
            <w:r w:rsidRPr="00230701">
              <w:rPr>
                <w:rFonts w:ascii="Times New Roman" w:hAnsi="Times New Roman" w:cs="Times New Roman"/>
                <w:b/>
                <w:bCs/>
                <w:i/>
                <w:iCs/>
                <w:color w:val="000000" w:themeColor="text1"/>
                <w:sz w:val="24"/>
                <w:szCs w:val="24"/>
              </w:rPr>
              <w:t>232.052</w:t>
            </w:r>
          </w:p>
        </w:tc>
        <w:tc>
          <w:tcPr>
            <w:tcW w:w="1133" w:type="dxa"/>
          </w:tcPr>
          <w:p w:rsidR="009D1EEE" w:rsidRPr="00230701" w:rsidRDefault="009D1EEE" w:rsidP="009D1EEE">
            <w:pPr>
              <w:rPr>
                <w:rFonts w:ascii="Times New Roman" w:hAnsi="Times New Roman" w:cs="Times New Roman"/>
                <w:b/>
                <w:bCs/>
                <w:i/>
                <w:iCs/>
                <w:color w:val="000000" w:themeColor="text1"/>
                <w:sz w:val="24"/>
                <w:szCs w:val="24"/>
              </w:rPr>
            </w:pPr>
            <w:r w:rsidRPr="00230701">
              <w:rPr>
                <w:rFonts w:ascii="Times New Roman" w:hAnsi="Times New Roman" w:cs="Times New Roman"/>
                <w:b/>
                <w:bCs/>
                <w:i/>
                <w:iCs/>
                <w:color w:val="000000" w:themeColor="text1"/>
                <w:sz w:val="24"/>
                <w:szCs w:val="24"/>
              </w:rPr>
              <w:t>231.885</w:t>
            </w:r>
          </w:p>
        </w:tc>
      </w:tr>
      <w:tr w:rsidR="00230701" w:rsidRPr="00230701" w:rsidTr="009D1EEE">
        <w:tc>
          <w:tcPr>
            <w:tcW w:w="2506" w:type="dxa"/>
            <w:vAlign w:val="center"/>
          </w:tcPr>
          <w:p w:rsidR="00230701" w:rsidRPr="00230701" w:rsidRDefault="00230701" w:rsidP="00230701">
            <w:pPr>
              <w:rPr>
                <w:rFonts w:ascii="Times New Roman" w:hAnsi="Times New Roman" w:cs="Times New Roman"/>
                <w:b/>
                <w:bCs/>
                <w:i/>
                <w:iCs/>
                <w:color w:val="000000" w:themeColor="text1"/>
                <w:sz w:val="24"/>
                <w:szCs w:val="24"/>
              </w:rPr>
            </w:pPr>
            <w:r w:rsidRPr="00230701">
              <w:rPr>
                <w:rFonts w:ascii="Times New Roman" w:hAnsi="Times New Roman" w:cs="Times New Roman"/>
                <w:b/>
                <w:bCs/>
                <w:i/>
                <w:iCs/>
                <w:color w:val="000000" w:themeColor="text1"/>
                <w:sz w:val="24"/>
                <w:szCs w:val="24"/>
              </w:rPr>
              <w:t>Total deseuri municipale colectate</w:t>
            </w:r>
          </w:p>
        </w:tc>
        <w:tc>
          <w:tcPr>
            <w:tcW w:w="1142" w:type="dxa"/>
          </w:tcPr>
          <w:p w:rsidR="00230701" w:rsidRPr="00230701" w:rsidRDefault="00230701" w:rsidP="00EC3E4F">
            <w:pPr>
              <w:rPr>
                <w:rFonts w:ascii="Times New Roman" w:hAnsi="Times New Roman" w:cs="Times New Roman"/>
                <w:b/>
                <w:bCs/>
                <w:i/>
                <w:iCs/>
                <w:color w:val="000000" w:themeColor="text1"/>
                <w:sz w:val="24"/>
                <w:szCs w:val="24"/>
              </w:rPr>
            </w:pPr>
            <w:r w:rsidRPr="00230701">
              <w:rPr>
                <w:rFonts w:ascii="Times New Roman" w:hAnsi="Times New Roman" w:cs="Times New Roman"/>
                <w:b/>
                <w:bCs/>
                <w:i/>
                <w:iCs/>
                <w:color w:val="000000" w:themeColor="text1"/>
                <w:sz w:val="24"/>
                <w:szCs w:val="24"/>
              </w:rPr>
              <w:t>232.720</w:t>
            </w:r>
          </w:p>
        </w:tc>
        <w:tc>
          <w:tcPr>
            <w:tcW w:w="1142" w:type="dxa"/>
          </w:tcPr>
          <w:p w:rsidR="00230701" w:rsidRPr="00230701" w:rsidRDefault="00230701" w:rsidP="00EC3E4F">
            <w:pPr>
              <w:rPr>
                <w:rFonts w:ascii="Times New Roman" w:hAnsi="Times New Roman" w:cs="Times New Roman"/>
                <w:b/>
                <w:bCs/>
                <w:i/>
                <w:iCs/>
                <w:color w:val="000000" w:themeColor="text1"/>
                <w:sz w:val="24"/>
                <w:szCs w:val="24"/>
              </w:rPr>
            </w:pPr>
            <w:r w:rsidRPr="00230701">
              <w:rPr>
                <w:rFonts w:ascii="Times New Roman" w:hAnsi="Times New Roman" w:cs="Times New Roman"/>
                <w:b/>
                <w:bCs/>
                <w:i/>
                <w:iCs/>
                <w:color w:val="000000" w:themeColor="text1"/>
                <w:sz w:val="24"/>
                <w:szCs w:val="24"/>
              </w:rPr>
              <w:t>232.552</w:t>
            </w:r>
          </w:p>
        </w:tc>
        <w:tc>
          <w:tcPr>
            <w:tcW w:w="1142" w:type="dxa"/>
          </w:tcPr>
          <w:p w:rsidR="00230701" w:rsidRPr="00230701" w:rsidRDefault="00230701" w:rsidP="00EC3E4F">
            <w:pPr>
              <w:rPr>
                <w:rFonts w:ascii="Times New Roman" w:hAnsi="Times New Roman" w:cs="Times New Roman"/>
                <w:b/>
                <w:bCs/>
                <w:i/>
                <w:iCs/>
                <w:color w:val="000000" w:themeColor="text1"/>
                <w:sz w:val="24"/>
                <w:szCs w:val="24"/>
              </w:rPr>
            </w:pPr>
            <w:r w:rsidRPr="00230701">
              <w:rPr>
                <w:rFonts w:ascii="Times New Roman" w:hAnsi="Times New Roman" w:cs="Times New Roman"/>
                <w:b/>
                <w:bCs/>
                <w:i/>
                <w:iCs/>
                <w:color w:val="000000" w:themeColor="text1"/>
                <w:sz w:val="24"/>
                <w:szCs w:val="24"/>
              </w:rPr>
              <w:t>232.385</w:t>
            </w:r>
          </w:p>
        </w:tc>
        <w:tc>
          <w:tcPr>
            <w:tcW w:w="1138" w:type="dxa"/>
          </w:tcPr>
          <w:p w:rsidR="00230701" w:rsidRPr="00230701" w:rsidRDefault="00230701" w:rsidP="00EC3E4F">
            <w:pPr>
              <w:rPr>
                <w:rFonts w:ascii="Times New Roman" w:hAnsi="Times New Roman" w:cs="Times New Roman"/>
                <w:b/>
                <w:bCs/>
                <w:i/>
                <w:iCs/>
                <w:color w:val="000000" w:themeColor="text1"/>
                <w:sz w:val="24"/>
                <w:szCs w:val="24"/>
              </w:rPr>
            </w:pPr>
            <w:r w:rsidRPr="00230701">
              <w:rPr>
                <w:rFonts w:ascii="Times New Roman" w:hAnsi="Times New Roman" w:cs="Times New Roman"/>
                <w:b/>
                <w:bCs/>
                <w:i/>
                <w:iCs/>
                <w:color w:val="000000" w:themeColor="text1"/>
                <w:sz w:val="24"/>
                <w:szCs w:val="24"/>
              </w:rPr>
              <w:t>232.218</w:t>
            </w:r>
          </w:p>
        </w:tc>
        <w:tc>
          <w:tcPr>
            <w:tcW w:w="1138" w:type="dxa"/>
          </w:tcPr>
          <w:p w:rsidR="00230701" w:rsidRPr="00230701" w:rsidRDefault="00230701" w:rsidP="00EC3E4F">
            <w:pPr>
              <w:rPr>
                <w:rFonts w:ascii="Times New Roman" w:hAnsi="Times New Roman" w:cs="Times New Roman"/>
                <w:b/>
                <w:bCs/>
                <w:i/>
                <w:iCs/>
                <w:color w:val="000000" w:themeColor="text1"/>
                <w:sz w:val="24"/>
                <w:szCs w:val="24"/>
              </w:rPr>
            </w:pPr>
            <w:r w:rsidRPr="00230701">
              <w:rPr>
                <w:rFonts w:ascii="Times New Roman" w:hAnsi="Times New Roman" w:cs="Times New Roman"/>
                <w:b/>
                <w:bCs/>
                <w:i/>
                <w:iCs/>
                <w:color w:val="000000" w:themeColor="text1"/>
                <w:sz w:val="24"/>
                <w:szCs w:val="24"/>
              </w:rPr>
              <w:t>232.052</w:t>
            </w:r>
          </w:p>
        </w:tc>
        <w:tc>
          <w:tcPr>
            <w:tcW w:w="1133" w:type="dxa"/>
          </w:tcPr>
          <w:p w:rsidR="00230701" w:rsidRPr="00230701" w:rsidRDefault="00230701" w:rsidP="00EC3E4F">
            <w:pPr>
              <w:rPr>
                <w:rFonts w:ascii="Times New Roman" w:hAnsi="Times New Roman" w:cs="Times New Roman"/>
                <w:b/>
                <w:bCs/>
                <w:i/>
                <w:iCs/>
                <w:color w:val="000000" w:themeColor="text1"/>
                <w:sz w:val="24"/>
                <w:szCs w:val="24"/>
              </w:rPr>
            </w:pPr>
            <w:r w:rsidRPr="00230701">
              <w:rPr>
                <w:rFonts w:ascii="Times New Roman" w:hAnsi="Times New Roman" w:cs="Times New Roman"/>
                <w:b/>
                <w:bCs/>
                <w:i/>
                <w:iCs/>
                <w:color w:val="000000" w:themeColor="text1"/>
                <w:sz w:val="24"/>
                <w:szCs w:val="24"/>
              </w:rPr>
              <w:t>231.885</w:t>
            </w:r>
          </w:p>
        </w:tc>
      </w:tr>
    </w:tbl>
    <w:p w:rsidR="00994DD4" w:rsidRPr="00230701" w:rsidRDefault="00994DD4" w:rsidP="005A4B3E">
      <w:pPr>
        <w:jc w:val="both"/>
        <w:rPr>
          <w:rFonts w:ascii="Times New Roman" w:hAnsi="Times New Roman" w:cs="Times New Roman"/>
          <w:color w:val="000000" w:themeColor="text1"/>
          <w:sz w:val="24"/>
          <w:szCs w:val="24"/>
          <w:lang w:val="fr-FR"/>
        </w:rPr>
      </w:pPr>
    </w:p>
    <w:p w:rsidR="003901DC" w:rsidRPr="003901DC" w:rsidRDefault="003901DC" w:rsidP="003901DC">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w:t>
      </w:r>
      <w:r w:rsidRPr="003901DC">
        <w:rPr>
          <w:rFonts w:ascii="Times New Roman" w:hAnsi="Times New Roman" w:cs="Times New Roman"/>
          <w:color w:val="000000" w:themeColor="text1"/>
          <w:sz w:val="24"/>
          <w:szCs w:val="24"/>
          <w:lang w:val="en-US"/>
        </w:rPr>
        <w:t>eşeurile biodegradabile reprezintă o componentă importantă a deşeurilor municipale. În această categorie sunt cuprinse:</w:t>
      </w:r>
    </w:p>
    <w:p w:rsidR="003901DC" w:rsidRPr="003901DC" w:rsidRDefault="003901DC" w:rsidP="003D71DA">
      <w:pPr>
        <w:numPr>
          <w:ilvl w:val="0"/>
          <w:numId w:val="8"/>
        </w:numPr>
        <w:tabs>
          <w:tab w:val="clear" w:pos="720"/>
        </w:tabs>
        <w:jc w:val="both"/>
        <w:rPr>
          <w:rFonts w:ascii="Times New Roman" w:hAnsi="Times New Roman" w:cs="Times New Roman"/>
          <w:color w:val="000000" w:themeColor="text1"/>
          <w:sz w:val="24"/>
          <w:szCs w:val="24"/>
          <w:lang w:val="en-US"/>
        </w:rPr>
      </w:pPr>
      <w:r w:rsidRPr="003901DC">
        <w:rPr>
          <w:rFonts w:ascii="Times New Roman" w:hAnsi="Times New Roman" w:cs="Times New Roman"/>
          <w:color w:val="000000" w:themeColor="text1"/>
          <w:sz w:val="24"/>
          <w:szCs w:val="24"/>
          <w:lang w:val="en-US"/>
        </w:rPr>
        <w:lastRenderedPageBreak/>
        <w:t>deşeuri biodegradabile rezultate din gospodării şi unităţi de alimentaţie publică;</w:t>
      </w:r>
    </w:p>
    <w:p w:rsidR="003901DC" w:rsidRPr="003901DC" w:rsidRDefault="003901DC" w:rsidP="003D71DA">
      <w:pPr>
        <w:numPr>
          <w:ilvl w:val="0"/>
          <w:numId w:val="8"/>
        </w:numPr>
        <w:tabs>
          <w:tab w:val="clear" w:pos="720"/>
        </w:tabs>
        <w:jc w:val="both"/>
        <w:rPr>
          <w:rFonts w:ascii="Times New Roman" w:hAnsi="Times New Roman" w:cs="Times New Roman"/>
          <w:color w:val="000000" w:themeColor="text1"/>
          <w:sz w:val="24"/>
          <w:szCs w:val="24"/>
          <w:lang w:val="it-IT"/>
        </w:rPr>
      </w:pPr>
      <w:r w:rsidRPr="003901DC">
        <w:rPr>
          <w:rFonts w:ascii="Times New Roman" w:hAnsi="Times New Roman" w:cs="Times New Roman"/>
          <w:color w:val="000000" w:themeColor="text1"/>
          <w:sz w:val="24"/>
          <w:szCs w:val="24"/>
          <w:lang w:val="it-IT"/>
        </w:rPr>
        <w:t>deşeuri vegetale din parcuri şi grădini;</w:t>
      </w:r>
    </w:p>
    <w:p w:rsidR="003901DC" w:rsidRPr="003901DC" w:rsidRDefault="003901DC" w:rsidP="003D71DA">
      <w:pPr>
        <w:numPr>
          <w:ilvl w:val="0"/>
          <w:numId w:val="8"/>
        </w:numPr>
        <w:tabs>
          <w:tab w:val="clear" w:pos="720"/>
        </w:tabs>
        <w:jc w:val="both"/>
        <w:rPr>
          <w:rFonts w:ascii="Times New Roman" w:hAnsi="Times New Roman" w:cs="Times New Roman"/>
          <w:color w:val="000000" w:themeColor="text1"/>
          <w:sz w:val="24"/>
          <w:szCs w:val="24"/>
          <w:lang w:val="en-US"/>
        </w:rPr>
      </w:pPr>
      <w:r w:rsidRPr="003901DC">
        <w:rPr>
          <w:rFonts w:ascii="Times New Roman" w:hAnsi="Times New Roman" w:cs="Times New Roman"/>
          <w:color w:val="000000" w:themeColor="text1"/>
          <w:sz w:val="24"/>
          <w:szCs w:val="24"/>
          <w:lang w:val="en-US"/>
        </w:rPr>
        <w:t>deşeuri biodegradabile din pieţe;</w:t>
      </w:r>
    </w:p>
    <w:p w:rsidR="003901DC" w:rsidRPr="003901DC" w:rsidRDefault="003901DC" w:rsidP="003D71DA">
      <w:pPr>
        <w:numPr>
          <w:ilvl w:val="0"/>
          <w:numId w:val="8"/>
        </w:numPr>
        <w:tabs>
          <w:tab w:val="clear" w:pos="720"/>
        </w:tabs>
        <w:jc w:val="both"/>
        <w:rPr>
          <w:rFonts w:ascii="Times New Roman" w:hAnsi="Times New Roman" w:cs="Times New Roman"/>
          <w:color w:val="000000" w:themeColor="text1"/>
          <w:sz w:val="24"/>
          <w:szCs w:val="24"/>
          <w:lang w:val="es-ES"/>
        </w:rPr>
      </w:pPr>
      <w:r w:rsidRPr="003901DC">
        <w:rPr>
          <w:rFonts w:ascii="Times New Roman" w:hAnsi="Times New Roman" w:cs="Times New Roman"/>
          <w:color w:val="000000" w:themeColor="text1"/>
          <w:sz w:val="24"/>
          <w:szCs w:val="24"/>
          <w:lang w:val="it-IT"/>
        </w:rPr>
        <w:t>componentele biodegradabile din deşeurile stradale;</w:t>
      </w:r>
    </w:p>
    <w:p w:rsidR="003901DC" w:rsidRPr="003901DC" w:rsidRDefault="003901DC" w:rsidP="003D71DA">
      <w:pPr>
        <w:numPr>
          <w:ilvl w:val="0"/>
          <w:numId w:val="8"/>
        </w:numPr>
        <w:tabs>
          <w:tab w:val="clear" w:pos="720"/>
        </w:tabs>
        <w:jc w:val="both"/>
        <w:rPr>
          <w:rFonts w:ascii="Times New Roman" w:hAnsi="Times New Roman" w:cs="Times New Roman"/>
          <w:color w:val="000000" w:themeColor="text1"/>
          <w:sz w:val="24"/>
          <w:szCs w:val="24"/>
          <w:lang w:val="es-ES"/>
        </w:rPr>
      </w:pPr>
      <w:r w:rsidRPr="003901DC">
        <w:rPr>
          <w:rFonts w:ascii="Times New Roman" w:hAnsi="Times New Roman" w:cs="Times New Roman"/>
          <w:color w:val="000000" w:themeColor="text1"/>
          <w:sz w:val="24"/>
          <w:szCs w:val="24"/>
          <w:lang w:val="es-ES"/>
        </w:rPr>
        <w:t>nămolul de la epurarea apelor uzate orăşeneşti;</w:t>
      </w:r>
    </w:p>
    <w:p w:rsidR="005A4B3E" w:rsidRPr="009700F8" w:rsidRDefault="003901DC" w:rsidP="00A04F26">
      <w:pPr>
        <w:jc w:val="both"/>
        <w:rPr>
          <w:rFonts w:ascii="Times New Roman" w:hAnsi="Times New Roman" w:cs="Times New Roman"/>
          <w:color w:val="000000" w:themeColor="text1"/>
          <w:sz w:val="24"/>
          <w:szCs w:val="24"/>
        </w:rPr>
      </w:pPr>
      <w:r w:rsidRPr="003901DC">
        <w:rPr>
          <w:rFonts w:ascii="Times New Roman" w:hAnsi="Times New Roman" w:cs="Times New Roman"/>
          <w:color w:val="000000" w:themeColor="text1"/>
          <w:sz w:val="24"/>
          <w:szCs w:val="24"/>
        </w:rPr>
        <w:t>Devierea de la depozitare a de</w:t>
      </w:r>
      <w:r w:rsidRPr="003901DC">
        <w:rPr>
          <w:rFonts w:ascii="Times New Roman" w:hAnsi="Times New Roman" w:cs="Times New Roman"/>
          <w:color w:val="000000" w:themeColor="text1"/>
          <w:sz w:val="24"/>
          <w:szCs w:val="24"/>
          <w:lang w:val="en-US"/>
        </w:rPr>
        <w:t>ş</w:t>
      </w:r>
      <w:r w:rsidRPr="003901DC">
        <w:rPr>
          <w:rFonts w:ascii="Times New Roman" w:hAnsi="Times New Roman" w:cs="Times New Roman"/>
          <w:color w:val="000000" w:themeColor="text1"/>
          <w:sz w:val="24"/>
          <w:szCs w:val="24"/>
        </w:rPr>
        <w:t>eurilor biodegradabile este impus</w:t>
      </w:r>
      <w:r w:rsidRPr="003901DC">
        <w:rPr>
          <w:rFonts w:ascii="Times New Roman" w:hAnsi="Times New Roman" w:cs="Times New Roman"/>
          <w:color w:val="000000" w:themeColor="text1"/>
          <w:sz w:val="24"/>
          <w:szCs w:val="24"/>
          <w:lang w:val="es-ES"/>
        </w:rPr>
        <w:t>ă</w:t>
      </w:r>
      <w:r w:rsidRPr="003901DC">
        <w:rPr>
          <w:rFonts w:ascii="Times New Roman" w:hAnsi="Times New Roman" w:cs="Times New Roman"/>
          <w:color w:val="000000" w:themeColor="text1"/>
          <w:sz w:val="24"/>
          <w:szCs w:val="24"/>
        </w:rPr>
        <w:t xml:space="preserve"> </w:t>
      </w:r>
      <w:r w:rsidRPr="003901DC">
        <w:rPr>
          <w:rFonts w:ascii="Times New Roman" w:hAnsi="Times New Roman" w:cs="Times New Roman"/>
          <w:color w:val="000000" w:themeColor="text1"/>
          <w:sz w:val="24"/>
          <w:szCs w:val="24"/>
          <w:lang w:val="en-US"/>
        </w:rPr>
        <w:t>ş</w:t>
      </w:r>
      <w:r w:rsidRPr="003901DC">
        <w:rPr>
          <w:rFonts w:ascii="Times New Roman" w:hAnsi="Times New Roman" w:cs="Times New Roman"/>
          <w:color w:val="000000" w:themeColor="text1"/>
          <w:sz w:val="24"/>
          <w:szCs w:val="24"/>
        </w:rPr>
        <w:t xml:space="preserve">i de </w:t>
      </w:r>
      <w:r w:rsidRPr="003901DC">
        <w:rPr>
          <w:rFonts w:ascii="Times New Roman" w:hAnsi="Times New Roman" w:cs="Times New Roman"/>
          <w:color w:val="000000" w:themeColor="text1"/>
          <w:sz w:val="24"/>
          <w:szCs w:val="24"/>
          <w:lang w:val="en-US"/>
        </w:rPr>
        <w:t>îndeplinirea obiectivului anual de reducere a cantităţilor de deşeuri municipale eliminate prin depozitare</w:t>
      </w:r>
      <w:r w:rsidR="00566D0C">
        <w:rPr>
          <w:rFonts w:ascii="Times New Roman" w:hAnsi="Times New Roman" w:cs="Times New Roman"/>
          <w:color w:val="000000" w:themeColor="text1"/>
          <w:sz w:val="24"/>
          <w:szCs w:val="24"/>
          <w:lang w:val="en-US"/>
        </w:rPr>
        <w:t xml:space="preserve">. </w:t>
      </w:r>
      <w:r w:rsidR="00566D0C" w:rsidRPr="00566D0C">
        <w:rPr>
          <w:rFonts w:ascii="Times New Roman" w:hAnsi="Times New Roman" w:cs="Times New Roman"/>
          <w:color w:val="000000" w:themeColor="text1"/>
          <w:sz w:val="24"/>
          <w:szCs w:val="24"/>
          <w:lang w:val="es-ES"/>
        </w:rPr>
        <w:t>Î</w:t>
      </w:r>
      <w:r w:rsidR="00566D0C" w:rsidRPr="00566D0C">
        <w:rPr>
          <w:rFonts w:ascii="Times New Roman" w:hAnsi="Times New Roman" w:cs="Times New Roman"/>
          <w:color w:val="000000" w:themeColor="text1"/>
          <w:sz w:val="24"/>
          <w:szCs w:val="24"/>
        </w:rPr>
        <w:t>n judeţul Iaşi funcţioneaz</w:t>
      </w:r>
      <w:r w:rsidR="00566D0C" w:rsidRPr="00566D0C">
        <w:rPr>
          <w:rFonts w:ascii="Times New Roman" w:hAnsi="Times New Roman" w:cs="Times New Roman" w:hint="eastAsia"/>
          <w:color w:val="000000" w:themeColor="text1"/>
          <w:sz w:val="24"/>
          <w:szCs w:val="24"/>
        </w:rPr>
        <w:t>ă</w:t>
      </w:r>
      <w:r w:rsidR="00566D0C" w:rsidRPr="00566D0C">
        <w:rPr>
          <w:rFonts w:ascii="Times New Roman" w:hAnsi="Times New Roman" w:cs="Times New Roman"/>
          <w:color w:val="000000" w:themeColor="text1"/>
          <w:sz w:val="24"/>
          <w:szCs w:val="24"/>
        </w:rPr>
        <w:t xml:space="preserve"> Centrul de Management Integrat al De</w:t>
      </w:r>
      <w:r w:rsidR="00566D0C" w:rsidRPr="00566D0C">
        <w:rPr>
          <w:rFonts w:ascii="Times New Roman" w:hAnsi="Times New Roman" w:cs="Times New Roman"/>
          <w:color w:val="000000" w:themeColor="text1"/>
          <w:sz w:val="24"/>
          <w:szCs w:val="24"/>
          <w:lang w:val="es-ES"/>
        </w:rPr>
        <w:t>ş</w:t>
      </w:r>
      <w:r w:rsidR="00566D0C" w:rsidRPr="00566D0C">
        <w:rPr>
          <w:rFonts w:ascii="Times New Roman" w:hAnsi="Times New Roman" w:cs="Times New Roman"/>
          <w:color w:val="000000" w:themeColor="text1"/>
          <w:sz w:val="24"/>
          <w:szCs w:val="24"/>
        </w:rPr>
        <w:t>eurilor (CMID) Țuţora av</w:t>
      </w:r>
      <w:r w:rsidR="00566D0C" w:rsidRPr="00566D0C">
        <w:rPr>
          <w:rFonts w:ascii="Times New Roman" w:hAnsi="Times New Roman" w:cs="Times New Roman"/>
          <w:color w:val="000000" w:themeColor="text1"/>
          <w:sz w:val="24"/>
          <w:szCs w:val="24"/>
          <w:lang w:val="es-ES"/>
        </w:rPr>
        <w:t>â</w:t>
      </w:r>
      <w:r w:rsidR="00566D0C" w:rsidRPr="00566D0C">
        <w:rPr>
          <w:rFonts w:ascii="Times New Roman" w:hAnsi="Times New Roman" w:cs="Times New Roman"/>
          <w:color w:val="000000" w:themeColor="text1"/>
          <w:sz w:val="24"/>
          <w:szCs w:val="24"/>
        </w:rPr>
        <w:t>nd ca titular de activitate Consiliul Judeţean Iaşi, operat de SC Edil Industry SRL.</w:t>
      </w:r>
      <w:r w:rsidR="00566D0C">
        <w:rPr>
          <w:rFonts w:ascii="Times New Roman" w:hAnsi="Times New Roman" w:cs="Times New Roman"/>
          <w:color w:val="000000" w:themeColor="text1"/>
          <w:sz w:val="24"/>
          <w:szCs w:val="24"/>
        </w:rPr>
        <w:t xml:space="preserve"> </w:t>
      </w:r>
      <w:r w:rsidR="00566D0C" w:rsidRPr="00566D0C">
        <w:rPr>
          <w:rFonts w:ascii="Times New Roman" w:hAnsi="Times New Roman" w:cs="Times New Roman"/>
          <w:color w:val="000000" w:themeColor="text1"/>
          <w:sz w:val="24"/>
          <w:szCs w:val="24"/>
        </w:rPr>
        <w:t>La sta</w:t>
      </w:r>
      <w:r w:rsidR="00566D0C" w:rsidRPr="00566D0C">
        <w:rPr>
          <w:rFonts w:ascii="Times New Roman" w:hAnsi="Times New Roman" w:cs="Times New Roman" w:hint="eastAsia"/>
          <w:color w:val="000000" w:themeColor="text1"/>
          <w:sz w:val="24"/>
          <w:szCs w:val="24"/>
        </w:rPr>
        <w:t>ț</w:t>
      </w:r>
      <w:r w:rsidR="00566D0C" w:rsidRPr="00566D0C">
        <w:rPr>
          <w:rFonts w:ascii="Times New Roman" w:hAnsi="Times New Roman" w:cs="Times New Roman"/>
          <w:color w:val="000000" w:themeColor="text1"/>
          <w:sz w:val="24"/>
          <w:szCs w:val="24"/>
        </w:rPr>
        <w:t>iile de sortare se separ</w:t>
      </w:r>
      <w:r w:rsidR="00566D0C" w:rsidRPr="00566D0C">
        <w:rPr>
          <w:rFonts w:ascii="Times New Roman" w:hAnsi="Times New Roman" w:cs="Times New Roman" w:hint="eastAsia"/>
          <w:color w:val="000000" w:themeColor="text1"/>
          <w:sz w:val="24"/>
          <w:szCs w:val="24"/>
        </w:rPr>
        <w:t>ă</w:t>
      </w:r>
      <w:r w:rsidR="00566D0C" w:rsidRPr="00566D0C">
        <w:rPr>
          <w:rFonts w:ascii="Times New Roman" w:hAnsi="Times New Roman" w:cs="Times New Roman"/>
          <w:color w:val="000000" w:themeColor="text1"/>
          <w:sz w:val="24"/>
          <w:szCs w:val="24"/>
        </w:rPr>
        <w:t xml:space="preserve"> diferitele tipuri de de</w:t>
      </w:r>
      <w:r w:rsidR="00566D0C" w:rsidRPr="00566D0C">
        <w:rPr>
          <w:rFonts w:ascii="Times New Roman" w:hAnsi="Times New Roman" w:cs="Times New Roman" w:hint="eastAsia"/>
          <w:color w:val="000000" w:themeColor="text1"/>
          <w:sz w:val="24"/>
          <w:szCs w:val="24"/>
        </w:rPr>
        <w:t>ș</w:t>
      </w:r>
      <w:r w:rsidR="00566D0C" w:rsidRPr="00566D0C">
        <w:rPr>
          <w:rFonts w:ascii="Times New Roman" w:hAnsi="Times New Roman" w:cs="Times New Roman"/>
          <w:color w:val="000000" w:themeColor="text1"/>
          <w:sz w:val="24"/>
          <w:szCs w:val="24"/>
        </w:rPr>
        <w:t>euri reciclabile (metal, sticl</w:t>
      </w:r>
      <w:r w:rsidR="00566D0C" w:rsidRPr="00566D0C">
        <w:rPr>
          <w:rFonts w:ascii="Times New Roman" w:hAnsi="Times New Roman" w:cs="Times New Roman" w:hint="eastAsia"/>
          <w:color w:val="000000" w:themeColor="text1"/>
          <w:sz w:val="24"/>
          <w:szCs w:val="24"/>
        </w:rPr>
        <w:t>ă</w:t>
      </w:r>
      <w:r w:rsidR="00566D0C" w:rsidRPr="00566D0C">
        <w:rPr>
          <w:rFonts w:ascii="Times New Roman" w:hAnsi="Times New Roman" w:cs="Times New Roman"/>
          <w:color w:val="000000" w:themeColor="text1"/>
          <w:sz w:val="24"/>
          <w:szCs w:val="24"/>
        </w:rPr>
        <w:t>, plastic, hartie/carton) pentru a permite utilizarea lor de c</w:t>
      </w:r>
      <w:r w:rsidR="00566D0C" w:rsidRPr="00566D0C">
        <w:rPr>
          <w:rFonts w:ascii="Times New Roman" w:hAnsi="Times New Roman" w:cs="Times New Roman" w:hint="eastAsia"/>
          <w:color w:val="000000" w:themeColor="text1"/>
          <w:sz w:val="24"/>
          <w:szCs w:val="24"/>
        </w:rPr>
        <w:t>ă</w:t>
      </w:r>
      <w:r w:rsidR="00566D0C" w:rsidRPr="00566D0C">
        <w:rPr>
          <w:rFonts w:ascii="Times New Roman" w:hAnsi="Times New Roman" w:cs="Times New Roman"/>
          <w:color w:val="000000" w:themeColor="text1"/>
          <w:sz w:val="24"/>
          <w:szCs w:val="24"/>
        </w:rPr>
        <w:t>tre operatorii autoriza</w:t>
      </w:r>
      <w:r w:rsidR="00566D0C" w:rsidRPr="00566D0C">
        <w:rPr>
          <w:rFonts w:ascii="Times New Roman" w:hAnsi="Times New Roman" w:cs="Times New Roman" w:hint="eastAsia"/>
          <w:color w:val="000000" w:themeColor="text1"/>
          <w:sz w:val="24"/>
          <w:szCs w:val="24"/>
        </w:rPr>
        <w:t>ț</w:t>
      </w:r>
      <w:r w:rsidR="00566D0C" w:rsidRPr="00566D0C">
        <w:rPr>
          <w:rFonts w:ascii="Times New Roman" w:hAnsi="Times New Roman" w:cs="Times New Roman"/>
          <w:color w:val="000000" w:themeColor="text1"/>
          <w:sz w:val="24"/>
          <w:szCs w:val="24"/>
        </w:rPr>
        <w:t>i pentru valorificarea final</w:t>
      </w:r>
      <w:r w:rsidR="00566D0C" w:rsidRPr="00566D0C">
        <w:rPr>
          <w:rFonts w:ascii="Times New Roman" w:hAnsi="Times New Roman" w:cs="Times New Roman" w:hint="eastAsia"/>
          <w:color w:val="000000" w:themeColor="text1"/>
          <w:sz w:val="24"/>
          <w:szCs w:val="24"/>
        </w:rPr>
        <w:t>ă</w:t>
      </w:r>
      <w:r w:rsidR="00566D0C" w:rsidRPr="00566D0C">
        <w:rPr>
          <w:rFonts w:ascii="Times New Roman" w:hAnsi="Times New Roman" w:cs="Times New Roman"/>
          <w:color w:val="000000" w:themeColor="text1"/>
          <w:sz w:val="24"/>
          <w:szCs w:val="24"/>
        </w:rPr>
        <w:t xml:space="preserve"> prin reciclare/valorificare energetica. </w:t>
      </w:r>
      <w:r w:rsidR="00566D0C" w:rsidRPr="00566D0C">
        <w:rPr>
          <w:rFonts w:ascii="Times New Roman" w:hAnsi="Times New Roman" w:cs="Times New Roman"/>
          <w:color w:val="000000" w:themeColor="text1"/>
          <w:sz w:val="24"/>
          <w:szCs w:val="24"/>
          <w:lang w:val="es-ES"/>
        </w:rPr>
        <w:t>Î</w:t>
      </w:r>
      <w:r w:rsidR="00566D0C" w:rsidRPr="00566D0C">
        <w:rPr>
          <w:rFonts w:ascii="Times New Roman" w:hAnsi="Times New Roman" w:cs="Times New Roman"/>
          <w:color w:val="000000" w:themeColor="text1"/>
          <w:sz w:val="24"/>
          <w:szCs w:val="24"/>
        </w:rPr>
        <w:t>n mod similar, la sta</w:t>
      </w:r>
      <w:r w:rsidR="00566D0C" w:rsidRPr="00566D0C">
        <w:rPr>
          <w:rFonts w:ascii="Times New Roman" w:hAnsi="Times New Roman" w:cs="Times New Roman" w:hint="eastAsia"/>
          <w:color w:val="000000" w:themeColor="text1"/>
          <w:sz w:val="24"/>
          <w:szCs w:val="24"/>
        </w:rPr>
        <w:t>ț</w:t>
      </w:r>
      <w:r w:rsidR="00566D0C" w:rsidRPr="00566D0C">
        <w:rPr>
          <w:rFonts w:ascii="Times New Roman" w:hAnsi="Times New Roman" w:cs="Times New Roman"/>
          <w:color w:val="000000" w:themeColor="text1"/>
          <w:sz w:val="24"/>
          <w:szCs w:val="24"/>
        </w:rPr>
        <w:t>ia de tratare mecano-biologic</w:t>
      </w:r>
      <w:r w:rsidR="00566D0C" w:rsidRPr="00566D0C">
        <w:rPr>
          <w:rFonts w:ascii="Times New Roman" w:hAnsi="Times New Roman" w:cs="Times New Roman" w:hint="eastAsia"/>
          <w:color w:val="000000" w:themeColor="text1"/>
          <w:sz w:val="24"/>
          <w:szCs w:val="24"/>
        </w:rPr>
        <w:t>ă</w:t>
      </w:r>
      <w:r w:rsidR="00566D0C" w:rsidRPr="00566D0C">
        <w:rPr>
          <w:rFonts w:ascii="Times New Roman" w:hAnsi="Times New Roman" w:cs="Times New Roman"/>
          <w:color w:val="000000" w:themeColor="text1"/>
          <w:sz w:val="24"/>
          <w:szCs w:val="24"/>
        </w:rPr>
        <w:t xml:space="preserve">, </w:t>
      </w:r>
      <w:r w:rsidR="00566D0C" w:rsidRPr="00566D0C">
        <w:rPr>
          <w:rFonts w:ascii="Times New Roman" w:hAnsi="Times New Roman" w:cs="Times New Roman"/>
          <w:color w:val="000000" w:themeColor="text1"/>
          <w:sz w:val="24"/>
          <w:szCs w:val="24"/>
          <w:lang w:val="es-ES"/>
        </w:rPr>
        <w:t>î</w:t>
      </w:r>
      <w:r w:rsidR="00566D0C" w:rsidRPr="00566D0C">
        <w:rPr>
          <w:rFonts w:ascii="Times New Roman" w:hAnsi="Times New Roman" w:cs="Times New Roman"/>
          <w:color w:val="000000" w:themeColor="text1"/>
          <w:sz w:val="24"/>
          <w:szCs w:val="24"/>
        </w:rPr>
        <w:t>n treapta mecanic</w:t>
      </w:r>
      <w:r w:rsidR="00566D0C" w:rsidRPr="00566D0C">
        <w:rPr>
          <w:rFonts w:ascii="Times New Roman" w:hAnsi="Times New Roman" w:cs="Times New Roman" w:hint="eastAsia"/>
          <w:color w:val="000000" w:themeColor="text1"/>
          <w:sz w:val="24"/>
          <w:szCs w:val="24"/>
        </w:rPr>
        <w:t>ă</w:t>
      </w:r>
      <w:r w:rsidR="00566D0C" w:rsidRPr="00566D0C">
        <w:rPr>
          <w:rFonts w:ascii="Times New Roman" w:hAnsi="Times New Roman" w:cs="Times New Roman"/>
          <w:color w:val="000000" w:themeColor="text1"/>
          <w:sz w:val="24"/>
          <w:szCs w:val="24"/>
        </w:rPr>
        <w:t xml:space="preserve"> sunt recuperate frac</w:t>
      </w:r>
      <w:r w:rsidR="00566D0C" w:rsidRPr="00566D0C">
        <w:rPr>
          <w:rFonts w:ascii="Times New Roman" w:hAnsi="Times New Roman" w:cs="Times New Roman" w:hint="eastAsia"/>
          <w:color w:val="000000" w:themeColor="text1"/>
          <w:sz w:val="24"/>
          <w:szCs w:val="24"/>
        </w:rPr>
        <w:t>ț</w:t>
      </w:r>
      <w:r w:rsidR="00566D0C" w:rsidRPr="00566D0C">
        <w:rPr>
          <w:rFonts w:ascii="Times New Roman" w:hAnsi="Times New Roman" w:cs="Times New Roman"/>
          <w:color w:val="000000" w:themeColor="text1"/>
          <w:sz w:val="24"/>
          <w:szCs w:val="24"/>
        </w:rPr>
        <w:t>iile valorificabile, iar frac</w:t>
      </w:r>
      <w:r w:rsidR="00566D0C" w:rsidRPr="00566D0C">
        <w:rPr>
          <w:rFonts w:ascii="Times New Roman" w:hAnsi="Times New Roman" w:cs="Times New Roman" w:hint="eastAsia"/>
          <w:color w:val="000000" w:themeColor="text1"/>
          <w:sz w:val="24"/>
          <w:szCs w:val="24"/>
        </w:rPr>
        <w:t>ț</w:t>
      </w:r>
      <w:r w:rsidR="00566D0C" w:rsidRPr="00566D0C">
        <w:rPr>
          <w:rFonts w:ascii="Times New Roman" w:hAnsi="Times New Roman" w:cs="Times New Roman"/>
          <w:color w:val="000000" w:themeColor="text1"/>
          <w:sz w:val="24"/>
          <w:szCs w:val="24"/>
        </w:rPr>
        <w:t>ia biodegradabil</w:t>
      </w:r>
      <w:r w:rsidR="00566D0C" w:rsidRPr="00566D0C">
        <w:rPr>
          <w:rFonts w:ascii="Times New Roman" w:hAnsi="Times New Roman" w:cs="Times New Roman" w:hint="eastAsia"/>
          <w:color w:val="000000" w:themeColor="text1"/>
          <w:sz w:val="24"/>
          <w:szCs w:val="24"/>
        </w:rPr>
        <w:t>ă</w:t>
      </w:r>
      <w:r w:rsidR="00566D0C" w:rsidRPr="00566D0C">
        <w:rPr>
          <w:rFonts w:ascii="Times New Roman" w:hAnsi="Times New Roman" w:cs="Times New Roman"/>
          <w:color w:val="000000" w:themeColor="text1"/>
          <w:sz w:val="24"/>
          <w:szCs w:val="24"/>
        </w:rPr>
        <w:t xml:space="preserve"> a de</w:t>
      </w:r>
      <w:r w:rsidR="00566D0C" w:rsidRPr="00566D0C">
        <w:rPr>
          <w:rFonts w:ascii="Times New Roman" w:hAnsi="Times New Roman" w:cs="Times New Roman" w:hint="eastAsia"/>
          <w:color w:val="000000" w:themeColor="text1"/>
          <w:sz w:val="24"/>
          <w:szCs w:val="24"/>
        </w:rPr>
        <w:t>ș</w:t>
      </w:r>
      <w:r w:rsidR="00566D0C" w:rsidRPr="00566D0C">
        <w:rPr>
          <w:rFonts w:ascii="Times New Roman" w:hAnsi="Times New Roman" w:cs="Times New Roman"/>
          <w:color w:val="000000" w:themeColor="text1"/>
          <w:sz w:val="24"/>
          <w:szCs w:val="24"/>
        </w:rPr>
        <w:t>eurilor este tratat</w:t>
      </w:r>
      <w:r w:rsidR="00566D0C" w:rsidRPr="00566D0C">
        <w:rPr>
          <w:rFonts w:ascii="Times New Roman" w:hAnsi="Times New Roman" w:cs="Times New Roman" w:hint="eastAsia"/>
          <w:color w:val="000000" w:themeColor="text1"/>
          <w:sz w:val="24"/>
          <w:szCs w:val="24"/>
        </w:rPr>
        <w:t>ă</w:t>
      </w:r>
      <w:r w:rsidR="00566D0C" w:rsidRPr="00566D0C">
        <w:rPr>
          <w:rFonts w:ascii="Times New Roman" w:hAnsi="Times New Roman" w:cs="Times New Roman"/>
          <w:color w:val="000000" w:themeColor="text1"/>
          <w:sz w:val="24"/>
          <w:szCs w:val="24"/>
        </w:rPr>
        <w:t xml:space="preserve"> </w:t>
      </w:r>
      <w:r w:rsidR="00566D0C" w:rsidRPr="00566D0C">
        <w:rPr>
          <w:rFonts w:ascii="Times New Roman" w:hAnsi="Times New Roman" w:cs="Times New Roman"/>
          <w:color w:val="000000" w:themeColor="text1"/>
          <w:sz w:val="24"/>
          <w:szCs w:val="24"/>
          <w:lang w:val="es-ES"/>
        </w:rPr>
        <w:t>î</w:t>
      </w:r>
      <w:r w:rsidR="00566D0C" w:rsidRPr="00566D0C">
        <w:rPr>
          <w:rFonts w:ascii="Times New Roman" w:hAnsi="Times New Roman" w:cs="Times New Roman"/>
          <w:color w:val="000000" w:themeColor="text1"/>
          <w:sz w:val="24"/>
          <w:szCs w:val="24"/>
        </w:rPr>
        <w:t>n treapta biologic</w:t>
      </w:r>
      <w:r w:rsidR="00566D0C" w:rsidRPr="00566D0C">
        <w:rPr>
          <w:rFonts w:ascii="Times New Roman" w:hAnsi="Times New Roman" w:cs="Times New Roman" w:hint="eastAsia"/>
          <w:color w:val="000000" w:themeColor="text1"/>
          <w:sz w:val="24"/>
          <w:szCs w:val="24"/>
        </w:rPr>
        <w:t>ă</w:t>
      </w:r>
      <w:r w:rsidR="00566D0C" w:rsidRPr="00566D0C">
        <w:rPr>
          <w:rFonts w:ascii="Times New Roman" w:hAnsi="Times New Roman" w:cs="Times New Roman"/>
          <w:color w:val="000000" w:themeColor="text1"/>
          <w:sz w:val="24"/>
          <w:szCs w:val="24"/>
        </w:rPr>
        <w:t>.</w:t>
      </w:r>
      <w:r w:rsidR="00566D0C">
        <w:rPr>
          <w:rFonts w:ascii="Times New Roman" w:hAnsi="Times New Roman" w:cs="Times New Roman"/>
          <w:color w:val="000000" w:themeColor="text1"/>
          <w:sz w:val="24"/>
          <w:szCs w:val="24"/>
        </w:rPr>
        <w:t xml:space="preserve"> </w:t>
      </w:r>
      <w:r w:rsidR="00566D0C" w:rsidRPr="00566D0C">
        <w:rPr>
          <w:rFonts w:ascii="Times New Roman" w:hAnsi="Times New Roman" w:cs="Times New Roman"/>
          <w:color w:val="000000" w:themeColor="text1"/>
          <w:sz w:val="24"/>
          <w:szCs w:val="24"/>
        </w:rPr>
        <w:t>Materialul rezultat de la sta</w:t>
      </w:r>
      <w:r w:rsidR="00566D0C" w:rsidRPr="00566D0C">
        <w:rPr>
          <w:rFonts w:ascii="Times New Roman" w:hAnsi="Times New Roman" w:cs="Times New Roman" w:hint="eastAsia"/>
          <w:color w:val="000000" w:themeColor="text1"/>
          <w:sz w:val="24"/>
          <w:szCs w:val="24"/>
        </w:rPr>
        <w:t>ț</w:t>
      </w:r>
      <w:r w:rsidR="00566D0C" w:rsidRPr="00566D0C">
        <w:rPr>
          <w:rFonts w:ascii="Times New Roman" w:hAnsi="Times New Roman" w:cs="Times New Roman"/>
          <w:color w:val="000000" w:themeColor="text1"/>
          <w:sz w:val="24"/>
          <w:szCs w:val="24"/>
        </w:rPr>
        <w:t>ia de tratare mecano-biologic</w:t>
      </w:r>
      <w:r w:rsidR="00566D0C" w:rsidRPr="00566D0C">
        <w:rPr>
          <w:rFonts w:ascii="Times New Roman" w:hAnsi="Times New Roman" w:cs="Times New Roman" w:hint="eastAsia"/>
          <w:color w:val="000000" w:themeColor="text1"/>
          <w:sz w:val="24"/>
          <w:szCs w:val="24"/>
        </w:rPr>
        <w:t>ă</w:t>
      </w:r>
      <w:r w:rsidR="00566D0C" w:rsidRPr="00566D0C">
        <w:rPr>
          <w:rFonts w:ascii="Times New Roman" w:hAnsi="Times New Roman" w:cs="Times New Roman"/>
          <w:color w:val="000000" w:themeColor="text1"/>
          <w:sz w:val="24"/>
          <w:szCs w:val="24"/>
        </w:rPr>
        <w:t xml:space="preserve"> (TMB) este reprezentat de materialul biostabilizat iar cel de la sta</w:t>
      </w:r>
      <w:r w:rsidR="00566D0C" w:rsidRPr="00566D0C">
        <w:rPr>
          <w:rFonts w:ascii="Times New Roman" w:hAnsi="Times New Roman" w:cs="Times New Roman" w:hint="eastAsia"/>
          <w:color w:val="000000" w:themeColor="text1"/>
          <w:sz w:val="24"/>
          <w:szCs w:val="24"/>
        </w:rPr>
        <w:t>ț</w:t>
      </w:r>
      <w:r w:rsidR="00566D0C" w:rsidRPr="00566D0C">
        <w:rPr>
          <w:rFonts w:ascii="Times New Roman" w:hAnsi="Times New Roman" w:cs="Times New Roman"/>
          <w:color w:val="000000" w:themeColor="text1"/>
          <w:sz w:val="24"/>
          <w:szCs w:val="24"/>
        </w:rPr>
        <w:t>ia de compostare este compostul.</w:t>
      </w:r>
      <w:r w:rsidR="000C5003" w:rsidRPr="000C5003">
        <w:rPr>
          <w:rFonts w:ascii="Times New Roman" w:hAnsi="Times New Roman" w:cs="Times New Roman"/>
          <w:color w:val="000000"/>
          <w:sz w:val="23"/>
          <w:szCs w:val="23"/>
        </w:rPr>
        <w:t xml:space="preserve"> </w:t>
      </w:r>
      <w:r w:rsidR="000C5003" w:rsidRPr="000C5003">
        <w:rPr>
          <w:rFonts w:ascii="Times New Roman" w:hAnsi="Times New Roman" w:cs="Times New Roman"/>
          <w:color w:val="000000" w:themeColor="text1"/>
          <w:sz w:val="24"/>
          <w:szCs w:val="24"/>
        </w:rPr>
        <w:t>Cantitățile de deșeuri biodegradabile municipale se calculează pe baza prognozei de generare a deșeurilor municipale și ținând seama de ponderea deșeurilor biodegradabile în deșeurile</w:t>
      </w:r>
      <w:r w:rsidR="000C5003">
        <w:rPr>
          <w:rFonts w:ascii="Times New Roman" w:hAnsi="Times New Roman" w:cs="Times New Roman"/>
          <w:color w:val="000000" w:themeColor="text1"/>
          <w:sz w:val="24"/>
          <w:szCs w:val="24"/>
        </w:rPr>
        <w:t xml:space="preserve"> </w:t>
      </w:r>
      <w:r w:rsidR="000C5003" w:rsidRPr="000C5003">
        <w:rPr>
          <w:rFonts w:ascii="Times New Roman" w:hAnsi="Times New Roman" w:cs="Times New Roman"/>
          <w:color w:val="000000" w:themeColor="text1"/>
          <w:sz w:val="24"/>
          <w:szCs w:val="24"/>
        </w:rPr>
        <w:t>municipale</w:t>
      </w:r>
      <w:r w:rsidR="000C5003">
        <w:rPr>
          <w:rFonts w:ascii="Times New Roman" w:hAnsi="Times New Roman" w:cs="Times New Roman"/>
          <w:color w:val="000000" w:themeColor="text1"/>
          <w:sz w:val="24"/>
          <w:szCs w:val="24"/>
        </w:rPr>
        <w:t>.</w:t>
      </w:r>
    </w:p>
    <w:p w:rsidR="006656CA" w:rsidRPr="006656CA" w:rsidRDefault="006656CA" w:rsidP="006656CA">
      <w:pPr>
        <w:pStyle w:val="ListParagraph"/>
        <w:numPr>
          <w:ilvl w:val="1"/>
          <w:numId w:val="1"/>
        </w:numPr>
        <w:jc w:val="both"/>
        <w:rPr>
          <w:rFonts w:ascii="Times New Roman" w:hAnsi="Times New Roman" w:cs="Times New Roman"/>
          <w:b/>
          <w:bCs/>
          <w:sz w:val="24"/>
          <w:szCs w:val="24"/>
        </w:rPr>
      </w:pPr>
      <w:r w:rsidRPr="006656CA">
        <w:rPr>
          <w:rFonts w:ascii="Times New Roman" w:hAnsi="Times New Roman" w:cs="Times New Roman"/>
          <w:b/>
          <w:bCs/>
          <w:sz w:val="24"/>
          <w:szCs w:val="24"/>
        </w:rPr>
        <w:t xml:space="preserve">Monitorizarea indicatorului economic PIB/capita </w:t>
      </w:r>
    </w:p>
    <w:p w:rsidR="00A96324" w:rsidRDefault="00304D17" w:rsidP="006656CA">
      <w:pPr>
        <w:jc w:val="both"/>
        <w:rPr>
          <w:rFonts w:ascii="Times New Roman" w:hAnsi="Times New Roman" w:cs="Times New Roman"/>
          <w:bCs/>
          <w:sz w:val="24"/>
          <w:szCs w:val="24"/>
        </w:rPr>
      </w:pPr>
      <w:r w:rsidRPr="00304D17">
        <w:rPr>
          <w:rFonts w:ascii="Times New Roman" w:hAnsi="Times New Roman" w:cs="Times New Roman"/>
          <w:bCs/>
          <w:sz w:val="24"/>
          <w:szCs w:val="24"/>
        </w:rPr>
        <w:t>Dezvoltarea economică și veniturile populației sunt doi din factorii cu importanță majoră în planificarea managementului deșeurilor, fiind utilizați în determinarea pragului de suportabilitate al cheltuielilor aferente serviciului de salubrizare. Iași este un importa</w:t>
      </w:r>
      <w:r w:rsidR="0032633C">
        <w:rPr>
          <w:rFonts w:ascii="Times New Roman" w:hAnsi="Times New Roman" w:cs="Times New Roman"/>
          <w:bCs/>
          <w:sz w:val="24"/>
          <w:szCs w:val="24"/>
        </w:rPr>
        <w:t xml:space="preserve">nt centru economic al României. </w:t>
      </w:r>
      <w:r w:rsidRPr="00304D17">
        <w:rPr>
          <w:rFonts w:ascii="Times New Roman" w:hAnsi="Times New Roman" w:cs="Times New Roman"/>
          <w:bCs/>
          <w:sz w:val="24"/>
          <w:szCs w:val="24"/>
        </w:rPr>
        <w:t>Sectorul bancar și cel al informației au luat amploare în ultimii ani, numeroase bănci și companii de software fiind prezente în oraș.</w:t>
      </w:r>
      <w:r w:rsidR="0077213A" w:rsidRPr="0077213A">
        <w:rPr>
          <w:rFonts w:ascii="Times New Roman" w:hAnsi="Times New Roman" w:cs="Times New Roman"/>
          <w:color w:val="000000"/>
          <w:sz w:val="23"/>
          <w:szCs w:val="23"/>
        </w:rPr>
        <w:t xml:space="preserve"> </w:t>
      </w:r>
      <w:r w:rsidR="0077213A" w:rsidRPr="0077213A">
        <w:rPr>
          <w:rFonts w:ascii="Times New Roman" w:hAnsi="Times New Roman" w:cs="Times New Roman"/>
          <w:bCs/>
          <w:sz w:val="24"/>
          <w:szCs w:val="24"/>
        </w:rPr>
        <w:t>Județul Iași se caracterizează printr-un puternic potențial economic în special în domeniul comerțului, activităților profesionale, științifice și tehnice, industriei prelucrătoare, a construcțiilor</w:t>
      </w:r>
      <w:r w:rsidR="006E1153">
        <w:rPr>
          <w:rFonts w:ascii="Times New Roman" w:hAnsi="Times New Roman" w:cs="Times New Roman"/>
          <w:bCs/>
          <w:sz w:val="24"/>
          <w:szCs w:val="24"/>
        </w:rPr>
        <w:t>.</w:t>
      </w:r>
      <w:r w:rsidR="0077213A" w:rsidRPr="0077213A">
        <w:rPr>
          <w:rFonts w:ascii="Times New Roman" w:hAnsi="Times New Roman" w:cs="Times New Roman"/>
          <w:bCs/>
          <w:sz w:val="24"/>
          <w:szCs w:val="24"/>
        </w:rPr>
        <w:t xml:space="preserve"> </w:t>
      </w:r>
      <w:r w:rsidR="006656CA" w:rsidRPr="006656CA">
        <w:rPr>
          <w:rFonts w:ascii="Times New Roman" w:hAnsi="Times New Roman" w:cs="Times New Roman"/>
          <w:bCs/>
          <w:sz w:val="24"/>
          <w:szCs w:val="24"/>
        </w:rPr>
        <w:t>Prognoza pentru indicatorul economic PIB/capita la nivelul județului</w:t>
      </w:r>
      <w:r w:rsidR="006656CA">
        <w:rPr>
          <w:rFonts w:ascii="Times New Roman" w:hAnsi="Times New Roman" w:cs="Times New Roman"/>
          <w:bCs/>
          <w:sz w:val="24"/>
          <w:szCs w:val="24"/>
        </w:rPr>
        <w:t xml:space="preserve"> </w:t>
      </w:r>
      <w:r w:rsidR="006656CA" w:rsidRPr="006656CA">
        <w:rPr>
          <w:rFonts w:ascii="Times New Roman" w:hAnsi="Times New Roman" w:cs="Times New Roman"/>
          <w:bCs/>
          <w:sz w:val="24"/>
          <w:szCs w:val="24"/>
        </w:rPr>
        <w:t>Ia</w:t>
      </w:r>
      <w:r w:rsidR="006656CA" w:rsidRPr="006656CA">
        <w:rPr>
          <w:rFonts w:ascii="Times New Roman" w:hAnsi="Times New Roman" w:cs="Times New Roman"/>
          <w:bCs/>
          <w:sz w:val="24"/>
          <w:szCs w:val="24"/>
          <w:lang w:val="it-IT"/>
        </w:rPr>
        <w:t>ş</w:t>
      </w:r>
      <w:r w:rsidR="006656CA" w:rsidRPr="006656CA">
        <w:rPr>
          <w:rFonts w:ascii="Times New Roman" w:hAnsi="Times New Roman" w:cs="Times New Roman"/>
          <w:bCs/>
          <w:sz w:val="24"/>
          <w:szCs w:val="24"/>
        </w:rPr>
        <w:t>i furnizată de CNSP</w:t>
      </w:r>
      <w:r w:rsidR="00D60B2A">
        <w:rPr>
          <w:rFonts w:ascii="Times New Roman" w:hAnsi="Times New Roman" w:cs="Times New Roman"/>
          <w:bCs/>
          <w:sz w:val="24"/>
          <w:szCs w:val="24"/>
        </w:rPr>
        <w:t xml:space="preserve"> este prezentata mai jos</w:t>
      </w:r>
      <w:r w:rsidR="00A630BB">
        <w:rPr>
          <w:rFonts w:ascii="Times New Roman" w:hAnsi="Times New Roman" w:cs="Times New Roman"/>
          <w:bCs/>
          <w:sz w:val="24"/>
          <w:szCs w:val="24"/>
        </w:rPr>
        <w:t xml:space="preserve"> :</w:t>
      </w:r>
    </w:p>
    <w:p w:rsidR="00D60B2A" w:rsidRPr="00B61F8D" w:rsidRDefault="00D60B2A" w:rsidP="006656CA">
      <w:pPr>
        <w:jc w:val="both"/>
        <w:rPr>
          <w:rFonts w:ascii="Times New Roman" w:hAnsi="Times New Roman" w:cs="Times New Roman"/>
          <w:b/>
          <w:bCs/>
          <w:sz w:val="24"/>
          <w:szCs w:val="24"/>
        </w:rPr>
      </w:pPr>
      <w:r w:rsidRPr="00A630BB">
        <w:rPr>
          <w:rFonts w:ascii="Times New Roman" w:hAnsi="Times New Roman" w:cs="Times New Roman"/>
          <w:b/>
          <w:bCs/>
          <w:sz w:val="24"/>
          <w:szCs w:val="24"/>
        </w:rPr>
        <w:t>Indicatorul PIB/capita pentru judetul Ia</w:t>
      </w:r>
      <w:r w:rsidRPr="00A630BB">
        <w:rPr>
          <w:rFonts w:ascii="Times New Roman" w:hAnsi="Times New Roman" w:cs="Times New Roman"/>
          <w:b/>
          <w:bCs/>
          <w:sz w:val="24"/>
          <w:szCs w:val="24"/>
          <w:lang w:val="it-IT"/>
        </w:rPr>
        <w:t>ş</w:t>
      </w:r>
      <w:r w:rsidRPr="00A630BB">
        <w:rPr>
          <w:rFonts w:ascii="Times New Roman" w:hAnsi="Times New Roman" w:cs="Times New Roman"/>
          <w:b/>
          <w:bCs/>
          <w:sz w:val="24"/>
          <w:szCs w:val="24"/>
        </w:rPr>
        <w:t>i</w:t>
      </w:r>
    </w:p>
    <w:tbl>
      <w:tblPr>
        <w:tblW w:w="8567" w:type="dxa"/>
        <w:tblInd w:w="40" w:type="dxa"/>
        <w:tblLayout w:type="fixed"/>
        <w:tblCellMar>
          <w:left w:w="40" w:type="dxa"/>
          <w:right w:w="40" w:type="dxa"/>
        </w:tblCellMar>
        <w:tblLook w:val="0000" w:firstRow="0" w:lastRow="0" w:firstColumn="0" w:lastColumn="0" w:noHBand="0" w:noVBand="0"/>
      </w:tblPr>
      <w:tblGrid>
        <w:gridCol w:w="3370"/>
        <w:gridCol w:w="1075"/>
        <w:gridCol w:w="835"/>
        <w:gridCol w:w="787"/>
        <w:gridCol w:w="835"/>
        <w:gridCol w:w="830"/>
        <w:gridCol w:w="835"/>
      </w:tblGrid>
      <w:tr w:rsidR="0058376F" w:rsidRPr="0077213A" w:rsidTr="0058376F">
        <w:tc>
          <w:tcPr>
            <w:tcW w:w="3370" w:type="dxa"/>
            <w:tcBorders>
              <w:top w:val="single" w:sz="6" w:space="0" w:color="auto"/>
              <w:left w:val="single" w:sz="6" w:space="0" w:color="auto"/>
              <w:bottom w:val="single" w:sz="6" w:space="0" w:color="auto"/>
              <w:right w:val="single" w:sz="6" w:space="0" w:color="auto"/>
            </w:tcBorders>
          </w:tcPr>
          <w:p w:rsidR="0058376F" w:rsidRPr="0058376F" w:rsidRDefault="0058376F" w:rsidP="0077213A">
            <w:pPr>
              <w:jc w:val="both"/>
              <w:rPr>
                <w:rFonts w:ascii="Times New Roman" w:hAnsi="Times New Roman" w:cs="Times New Roman"/>
                <w:b/>
                <w:bCs/>
                <w:sz w:val="24"/>
                <w:szCs w:val="24"/>
              </w:rPr>
            </w:pPr>
            <w:r w:rsidRPr="0058376F">
              <w:rPr>
                <w:rFonts w:ascii="Times New Roman" w:hAnsi="Times New Roman" w:cs="Times New Roman"/>
                <w:b/>
                <w:bCs/>
                <w:sz w:val="24"/>
                <w:szCs w:val="24"/>
              </w:rPr>
              <w:t>Indicator</w:t>
            </w:r>
          </w:p>
        </w:tc>
        <w:tc>
          <w:tcPr>
            <w:tcW w:w="1075" w:type="dxa"/>
            <w:tcBorders>
              <w:top w:val="single" w:sz="6" w:space="0" w:color="auto"/>
              <w:left w:val="single" w:sz="6" w:space="0" w:color="auto"/>
              <w:bottom w:val="single" w:sz="6" w:space="0" w:color="auto"/>
              <w:right w:val="single" w:sz="6" w:space="0" w:color="auto"/>
            </w:tcBorders>
          </w:tcPr>
          <w:p w:rsidR="0058376F" w:rsidRPr="0058376F" w:rsidRDefault="0058376F" w:rsidP="0077213A">
            <w:pPr>
              <w:jc w:val="both"/>
              <w:rPr>
                <w:rFonts w:ascii="Times New Roman" w:hAnsi="Times New Roman" w:cs="Times New Roman"/>
                <w:b/>
                <w:bCs/>
                <w:sz w:val="24"/>
                <w:szCs w:val="24"/>
                <w:lang w:val="de-DE"/>
              </w:rPr>
            </w:pPr>
            <w:r w:rsidRPr="0058376F">
              <w:rPr>
                <w:rFonts w:ascii="Times New Roman" w:hAnsi="Times New Roman" w:cs="Times New Roman"/>
                <w:b/>
                <w:bCs/>
                <w:sz w:val="24"/>
                <w:szCs w:val="24"/>
                <w:lang w:val="de-DE"/>
              </w:rPr>
              <w:t>UM</w:t>
            </w:r>
          </w:p>
        </w:tc>
        <w:tc>
          <w:tcPr>
            <w:tcW w:w="835" w:type="dxa"/>
            <w:tcBorders>
              <w:top w:val="single" w:sz="6" w:space="0" w:color="auto"/>
              <w:left w:val="single" w:sz="6" w:space="0" w:color="auto"/>
              <w:bottom w:val="single" w:sz="6" w:space="0" w:color="auto"/>
              <w:right w:val="single" w:sz="6" w:space="0" w:color="auto"/>
            </w:tcBorders>
          </w:tcPr>
          <w:p w:rsidR="0058376F" w:rsidRPr="0058376F" w:rsidRDefault="0058376F" w:rsidP="0077213A">
            <w:pPr>
              <w:jc w:val="both"/>
              <w:rPr>
                <w:rFonts w:ascii="Times New Roman" w:hAnsi="Times New Roman" w:cs="Times New Roman"/>
                <w:b/>
                <w:bCs/>
                <w:sz w:val="24"/>
                <w:szCs w:val="24"/>
              </w:rPr>
            </w:pPr>
            <w:r w:rsidRPr="0058376F">
              <w:rPr>
                <w:rFonts w:ascii="Times New Roman" w:hAnsi="Times New Roman" w:cs="Times New Roman"/>
                <w:b/>
                <w:bCs/>
                <w:sz w:val="24"/>
                <w:szCs w:val="24"/>
              </w:rPr>
              <w:t>2020</w:t>
            </w:r>
          </w:p>
        </w:tc>
        <w:tc>
          <w:tcPr>
            <w:tcW w:w="787" w:type="dxa"/>
            <w:tcBorders>
              <w:top w:val="single" w:sz="6" w:space="0" w:color="auto"/>
              <w:left w:val="single" w:sz="6" w:space="0" w:color="auto"/>
              <w:bottom w:val="single" w:sz="6" w:space="0" w:color="auto"/>
              <w:right w:val="single" w:sz="6" w:space="0" w:color="auto"/>
            </w:tcBorders>
          </w:tcPr>
          <w:p w:rsidR="0058376F" w:rsidRPr="0058376F" w:rsidRDefault="0058376F" w:rsidP="0077213A">
            <w:pPr>
              <w:jc w:val="both"/>
              <w:rPr>
                <w:rFonts w:ascii="Times New Roman" w:hAnsi="Times New Roman" w:cs="Times New Roman"/>
                <w:b/>
                <w:bCs/>
                <w:sz w:val="24"/>
                <w:szCs w:val="24"/>
              </w:rPr>
            </w:pPr>
            <w:r w:rsidRPr="0058376F">
              <w:rPr>
                <w:rFonts w:ascii="Times New Roman" w:hAnsi="Times New Roman" w:cs="Times New Roman"/>
                <w:b/>
                <w:bCs/>
                <w:sz w:val="24"/>
                <w:szCs w:val="24"/>
              </w:rPr>
              <w:t>2021</w:t>
            </w:r>
          </w:p>
        </w:tc>
        <w:tc>
          <w:tcPr>
            <w:tcW w:w="835" w:type="dxa"/>
            <w:tcBorders>
              <w:top w:val="single" w:sz="6" w:space="0" w:color="auto"/>
              <w:left w:val="single" w:sz="6" w:space="0" w:color="auto"/>
              <w:bottom w:val="single" w:sz="6" w:space="0" w:color="auto"/>
              <w:right w:val="single" w:sz="6" w:space="0" w:color="auto"/>
            </w:tcBorders>
          </w:tcPr>
          <w:p w:rsidR="0058376F" w:rsidRPr="0058376F" w:rsidRDefault="0058376F" w:rsidP="0077213A">
            <w:pPr>
              <w:jc w:val="both"/>
              <w:rPr>
                <w:rFonts w:ascii="Times New Roman" w:hAnsi="Times New Roman" w:cs="Times New Roman"/>
                <w:b/>
                <w:bCs/>
                <w:sz w:val="24"/>
                <w:szCs w:val="24"/>
              </w:rPr>
            </w:pPr>
            <w:r w:rsidRPr="0058376F">
              <w:rPr>
                <w:rFonts w:ascii="Times New Roman" w:hAnsi="Times New Roman" w:cs="Times New Roman"/>
                <w:b/>
                <w:bCs/>
                <w:sz w:val="24"/>
                <w:szCs w:val="24"/>
              </w:rPr>
              <w:t>2022</w:t>
            </w:r>
          </w:p>
        </w:tc>
        <w:tc>
          <w:tcPr>
            <w:tcW w:w="830" w:type="dxa"/>
            <w:tcBorders>
              <w:top w:val="single" w:sz="6" w:space="0" w:color="auto"/>
              <w:left w:val="single" w:sz="6" w:space="0" w:color="auto"/>
              <w:bottom w:val="single" w:sz="6" w:space="0" w:color="auto"/>
              <w:right w:val="single" w:sz="6" w:space="0" w:color="auto"/>
            </w:tcBorders>
          </w:tcPr>
          <w:p w:rsidR="0058376F" w:rsidRPr="0058376F" w:rsidRDefault="0058376F" w:rsidP="0077213A">
            <w:pPr>
              <w:jc w:val="both"/>
              <w:rPr>
                <w:rFonts w:ascii="Times New Roman" w:hAnsi="Times New Roman" w:cs="Times New Roman"/>
                <w:b/>
                <w:bCs/>
                <w:sz w:val="24"/>
                <w:szCs w:val="24"/>
              </w:rPr>
            </w:pPr>
            <w:r w:rsidRPr="0058376F">
              <w:rPr>
                <w:rFonts w:ascii="Times New Roman" w:hAnsi="Times New Roman" w:cs="Times New Roman"/>
                <w:b/>
                <w:bCs/>
                <w:sz w:val="24"/>
                <w:szCs w:val="24"/>
              </w:rPr>
              <w:t>2023</w:t>
            </w:r>
          </w:p>
        </w:tc>
        <w:tc>
          <w:tcPr>
            <w:tcW w:w="835" w:type="dxa"/>
            <w:tcBorders>
              <w:top w:val="single" w:sz="6" w:space="0" w:color="auto"/>
              <w:left w:val="single" w:sz="6" w:space="0" w:color="auto"/>
              <w:bottom w:val="single" w:sz="6" w:space="0" w:color="auto"/>
              <w:right w:val="single" w:sz="6" w:space="0" w:color="auto"/>
            </w:tcBorders>
          </w:tcPr>
          <w:p w:rsidR="0058376F" w:rsidRPr="0058376F" w:rsidRDefault="0058376F" w:rsidP="0058376F">
            <w:pPr>
              <w:jc w:val="both"/>
              <w:rPr>
                <w:rFonts w:ascii="Times New Roman" w:hAnsi="Times New Roman" w:cs="Times New Roman"/>
                <w:b/>
                <w:bCs/>
                <w:sz w:val="24"/>
                <w:szCs w:val="24"/>
              </w:rPr>
            </w:pPr>
            <w:r w:rsidRPr="0058376F">
              <w:rPr>
                <w:rFonts w:ascii="Times New Roman" w:hAnsi="Times New Roman" w:cs="Times New Roman"/>
                <w:b/>
                <w:bCs/>
                <w:sz w:val="24"/>
                <w:szCs w:val="24"/>
              </w:rPr>
              <w:t>2024 -2050</w:t>
            </w:r>
          </w:p>
        </w:tc>
      </w:tr>
      <w:tr w:rsidR="0058376F" w:rsidRPr="0077213A" w:rsidTr="0058376F">
        <w:tc>
          <w:tcPr>
            <w:tcW w:w="3370" w:type="dxa"/>
            <w:tcBorders>
              <w:top w:val="single" w:sz="6" w:space="0" w:color="auto"/>
              <w:left w:val="single" w:sz="6" w:space="0" w:color="auto"/>
              <w:bottom w:val="single" w:sz="6" w:space="0" w:color="auto"/>
              <w:right w:val="single" w:sz="6" w:space="0" w:color="auto"/>
            </w:tcBorders>
          </w:tcPr>
          <w:p w:rsidR="0058376F" w:rsidRPr="0058376F" w:rsidRDefault="0058376F" w:rsidP="0077213A">
            <w:pPr>
              <w:jc w:val="both"/>
              <w:rPr>
                <w:rFonts w:ascii="Times New Roman" w:hAnsi="Times New Roman" w:cs="Times New Roman"/>
                <w:b/>
                <w:bCs/>
                <w:i/>
                <w:iCs/>
                <w:sz w:val="24"/>
                <w:szCs w:val="24"/>
              </w:rPr>
            </w:pPr>
            <w:r w:rsidRPr="0058376F">
              <w:rPr>
                <w:rFonts w:ascii="Times New Roman" w:hAnsi="Times New Roman" w:cs="Times New Roman"/>
                <w:b/>
                <w:bCs/>
                <w:i/>
                <w:iCs/>
                <w:sz w:val="24"/>
                <w:szCs w:val="24"/>
              </w:rPr>
              <w:t>PIB (preţuri curente)</w:t>
            </w:r>
          </w:p>
        </w:tc>
        <w:tc>
          <w:tcPr>
            <w:tcW w:w="1075" w:type="dxa"/>
            <w:tcBorders>
              <w:top w:val="single" w:sz="6" w:space="0" w:color="auto"/>
              <w:left w:val="single" w:sz="6" w:space="0" w:color="auto"/>
              <w:bottom w:val="single" w:sz="6" w:space="0" w:color="auto"/>
              <w:right w:val="single" w:sz="6" w:space="0" w:color="auto"/>
            </w:tcBorders>
          </w:tcPr>
          <w:p w:rsidR="0058376F" w:rsidRPr="00172538" w:rsidRDefault="0058376F" w:rsidP="0077213A">
            <w:pPr>
              <w:jc w:val="both"/>
              <w:rPr>
                <w:rFonts w:ascii="Times New Roman" w:hAnsi="Times New Roman" w:cs="Times New Roman"/>
                <w:b/>
                <w:bCs/>
                <w:sz w:val="20"/>
                <w:szCs w:val="20"/>
              </w:rPr>
            </w:pPr>
            <w:r w:rsidRPr="00172538">
              <w:rPr>
                <w:rFonts w:ascii="Times New Roman" w:hAnsi="Times New Roman" w:cs="Times New Roman"/>
                <w:b/>
                <w:bCs/>
                <w:sz w:val="20"/>
                <w:szCs w:val="20"/>
              </w:rPr>
              <w:t>mld. lei</w:t>
            </w:r>
          </w:p>
        </w:tc>
        <w:tc>
          <w:tcPr>
            <w:tcW w:w="835"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35,68 </w:t>
            </w:r>
          </w:p>
        </w:tc>
        <w:tc>
          <w:tcPr>
            <w:tcW w:w="787"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38,70 </w:t>
            </w:r>
          </w:p>
        </w:tc>
        <w:tc>
          <w:tcPr>
            <w:tcW w:w="835"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41,80 </w:t>
            </w:r>
          </w:p>
        </w:tc>
        <w:tc>
          <w:tcPr>
            <w:tcW w:w="830"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44,93 </w:t>
            </w:r>
          </w:p>
        </w:tc>
        <w:tc>
          <w:tcPr>
            <w:tcW w:w="835"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44,93 </w:t>
            </w:r>
          </w:p>
        </w:tc>
      </w:tr>
      <w:tr w:rsidR="0058376F" w:rsidRPr="0077213A" w:rsidTr="0058376F">
        <w:tc>
          <w:tcPr>
            <w:tcW w:w="3370" w:type="dxa"/>
            <w:tcBorders>
              <w:top w:val="single" w:sz="6" w:space="0" w:color="auto"/>
              <w:left w:val="single" w:sz="6" w:space="0" w:color="auto"/>
              <w:bottom w:val="single" w:sz="6" w:space="0" w:color="auto"/>
              <w:right w:val="single" w:sz="6" w:space="0" w:color="auto"/>
            </w:tcBorders>
          </w:tcPr>
          <w:p w:rsidR="0058376F" w:rsidRPr="0058376F" w:rsidRDefault="0058376F" w:rsidP="0077213A">
            <w:pPr>
              <w:jc w:val="both"/>
              <w:rPr>
                <w:rFonts w:ascii="Times New Roman" w:hAnsi="Times New Roman" w:cs="Times New Roman"/>
                <w:b/>
                <w:bCs/>
                <w:i/>
                <w:iCs/>
                <w:sz w:val="24"/>
                <w:szCs w:val="24"/>
              </w:rPr>
            </w:pPr>
            <w:r w:rsidRPr="0058376F">
              <w:rPr>
                <w:rFonts w:ascii="Times New Roman" w:hAnsi="Times New Roman" w:cs="Times New Roman"/>
                <w:b/>
                <w:bCs/>
                <w:i/>
                <w:iCs/>
                <w:sz w:val="24"/>
                <w:szCs w:val="24"/>
              </w:rPr>
              <w:t>Creşterea reală a PIB (faţă de anul anterior)</w:t>
            </w:r>
          </w:p>
        </w:tc>
        <w:tc>
          <w:tcPr>
            <w:tcW w:w="1075" w:type="dxa"/>
            <w:tcBorders>
              <w:top w:val="single" w:sz="6" w:space="0" w:color="auto"/>
              <w:left w:val="single" w:sz="6" w:space="0" w:color="auto"/>
              <w:bottom w:val="single" w:sz="6" w:space="0" w:color="auto"/>
              <w:right w:val="single" w:sz="6" w:space="0" w:color="auto"/>
            </w:tcBorders>
          </w:tcPr>
          <w:p w:rsidR="0058376F" w:rsidRPr="00172538" w:rsidRDefault="0058376F" w:rsidP="0077213A">
            <w:pPr>
              <w:jc w:val="both"/>
              <w:rPr>
                <w:rFonts w:ascii="Times New Roman" w:hAnsi="Times New Roman" w:cs="Times New Roman"/>
                <w:b/>
                <w:bCs/>
                <w:sz w:val="20"/>
                <w:szCs w:val="20"/>
              </w:rPr>
            </w:pPr>
            <w:r w:rsidRPr="00172538">
              <w:rPr>
                <w:rFonts w:ascii="Times New Roman" w:hAnsi="Times New Roman" w:cs="Times New Roman"/>
                <w:b/>
                <w:bCs/>
                <w:sz w:val="20"/>
                <w:szCs w:val="20"/>
              </w:rPr>
              <w:t>%</w:t>
            </w:r>
          </w:p>
        </w:tc>
        <w:tc>
          <w:tcPr>
            <w:tcW w:w="835"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4,7% </w:t>
            </w:r>
          </w:p>
        </w:tc>
        <w:tc>
          <w:tcPr>
            <w:tcW w:w="787"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4,8% </w:t>
            </w:r>
          </w:p>
        </w:tc>
        <w:tc>
          <w:tcPr>
            <w:tcW w:w="835"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4,9% </w:t>
            </w:r>
          </w:p>
        </w:tc>
        <w:tc>
          <w:tcPr>
            <w:tcW w:w="830"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4,7% </w:t>
            </w:r>
          </w:p>
        </w:tc>
        <w:tc>
          <w:tcPr>
            <w:tcW w:w="835"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4,7% </w:t>
            </w:r>
          </w:p>
        </w:tc>
      </w:tr>
      <w:tr w:rsidR="0058376F" w:rsidRPr="0077213A" w:rsidTr="0058376F">
        <w:tc>
          <w:tcPr>
            <w:tcW w:w="3370" w:type="dxa"/>
            <w:tcBorders>
              <w:top w:val="single" w:sz="6" w:space="0" w:color="auto"/>
              <w:left w:val="single" w:sz="6" w:space="0" w:color="auto"/>
              <w:bottom w:val="single" w:sz="6" w:space="0" w:color="auto"/>
              <w:right w:val="single" w:sz="6" w:space="0" w:color="auto"/>
            </w:tcBorders>
          </w:tcPr>
          <w:p w:rsidR="0058376F" w:rsidRPr="0058376F" w:rsidRDefault="0058376F" w:rsidP="0077213A">
            <w:pPr>
              <w:jc w:val="both"/>
              <w:rPr>
                <w:rFonts w:ascii="Times New Roman" w:hAnsi="Times New Roman" w:cs="Times New Roman"/>
                <w:b/>
                <w:bCs/>
                <w:i/>
                <w:iCs/>
                <w:sz w:val="24"/>
                <w:szCs w:val="24"/>
              </w:rPr>
            </w:pPr>
            <w:r w:rsidRPr="0058376F">
              <w:rPr>
                <w:rFonts w:ascii="Times New Roman" w:hAnsi="Times New Roman" w:cs="Times New Roman"/>
                <w:b/>
                <w:bCs/>
                <w:i/>
                <w:iCs/>
                <w:sz w:val="24"/>
                <w:szCs w:val="24"/>
              </w:rPr>
              <w:t>PIB/capita</w:t>
            </w:r>
          </w:p>
        </w:tc>
        <w:tc>
          <w:tcPr>
            <w:tcW w:w="1075" w:type="dxa"/>
            <w:tcBorders>
              <w:top w:val="single" w:sz="6" w:space="0" w:color="auto"/>
              <w:left w:val="single" w:sz="6" w:space="0" w:color="auto"/>
              <w:bottom w:val="single" w:sz="6" w:space="0" w:color="auto"/>
              <w:right w:val="single" w:sz="6" w:space="0" w:color="auto"/>
            </w:tcBorders>
          </w:tcPr>
          <w:p w:rsidR="0058376F" w:rsidRPr="00172538" w:rsidRDefault="0058376F" w:rsidP="0077213A">
            <w:pPr>
              <w:jc w:val="both"/>
              <w:rPr>
                <w:rFonts w:ascii="Times New Roman" w:hAnsi="Times New Roman" w:cs="Times New Roman"/>
                <w:b/>
                <w:bCs/>
                <w:sz w:val="20"/>
                <w:szCs w:val="20"/>
              </w:rPr>
            </w:pPr>
            <w:r w:rsidRPr="00172538">
              <w:rPr>
                <w:rFonts w:ascii="Times New Roman" w:hAnsi="Times New Roman" w:cs="Times New Roman"/>
                <w:b/>
                <w:bCs/>
                <w:sz w:val="20"/>
                <w:szCs w:val="20"/>
              </w:rPr>
              <w:t>euro/pers.</w:t>
            </w:r>
          </w:p>
        </w:tc>
        <w:tc>
          <w:tcPr>
            <w:tcW w:w="835"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9.453 </w:t>
            </w:r>
          </w:p>
        </w:tc>
        <w:tc>
          <w:tcPr>
            <w:tcW w:w="787"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10.233 </w:t>
            </w:r>
          </w:p>
        </w:tc>
        <w:tc>
          <w:tcPr>
            <w:tcW w:w="835"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11.026 </w:t>
            </w:r>
          </w:p>
        </w:tc>
        <w:tc>
          <w:tcPr>
            <w:tcW w:w="830"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11.829 </w:t>
            </w:r>
          </w:p>
        </w:tc>
        <w:tc>
          <w:tcPr>
            <w:tcW w:w="835"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11.829 </w:t>
            </w:r>
          </w:p>
        </w:tc>
      </w:tr>
      <w:tr w:rsidR="0058376F" w:rsidRPr="0077213A" w:rsidTr="0058376F">
        <w:tc>
          <w:tcPr>
            <w:tcW w:w="3370" w:type="dxa"/>
            <w:tcBorders>
              <w:top w:val="single" w:sz="6" w:space="0" w:color="auto"/>
              <w:left w:val="single" w:sz="6" w:space="0" w:color="auto"/>
              <w:bottom w:val="single" w:sz="6" w:space="0" w:color="auto"/>
              <w:right w:val="single" w:sz="6" w:space="0" w:color="auto"/>
            </w:tcBorders>
          </w:tcPr>
          <w:p w:rsidR="0058376F" w:rsidRPr="0058376F" w:rsidRDefault="0058376F" w:rsidP="0077213A">
            <w:pPr>
              <w:jc w:val="both"/>
              <w:rPr>
                <w:rFonts w:ascii="Times New Roman" w:hAnsi="Times New Roman" w:cs="Times New Roman"/>
                <w:b/>
                <w:bCs/>
                <w:i/>
                <w:iCs/>
                <w:sz w:val="24"/>
                <w:szCs w:val="24"/>
              </w:rPr>
            </w:pPr>
            <w:r w:rsidRPr="0058376F">
              <w:rPr>
                <w:rFonts w:ascii="Times New Roman" w:hAnsi="Times New Roman" w:cs="Times New Roman"/>
                <w:b/>
                <w:bCs/>
                <w:i/>
                <w:iCs/>
                <w:sz w:val="24"/>
                <w:szCs w:val="24"/>
              </w:rPr>
              <w:lastRenderedPageBreak/>
              <w:t>Rata şomaj înregistrată</w:t>
            </w:r>
          </w:p>
        </w:tc>
        <w:tc>
          <w:tcPr>
            <w:tcW w:w="1075" w:type="dxa"/>
            <w:tcBorders>
              <w:top w:val="single" w:sz="6" w:space="0" w:color="auto"/>
              <w:left w:val="single" w:sz="6" w:space="0" w:color="auto"/>
              <w:bottom w:val="single" w:sz="6" w:space="0" w:color="auto"/>
              <w:right w:val="single" w:sz="6" w:space="0" w:color="auto"/>
            </w:tcBorders>
          </w:tcPr>
          <w:p w:rsidR="0058376F" w:rsidRPr="00172538" w:rsidRDefault="0058376F" w:rsidP="0077213A">
            <w:pPr>
              <w:jc w:val="both"/>
              <w:rPr>
                <w:rFonts w:ascii="Times New Roman" w:hAnsi="Times New Roman" w:cs="Times New Roman"/>
                <w:b/>
                <w:bCs/>
                <w:sz w:val="20"/>
                <w:szCs w:val="20"/>
              </w:rPr>
            </w:pPr>
            <w:r w:rsidRPr="00172538">
              <w:rPr>
                <w:rFonts w:ascii="Times New Roman" w:hAnsi="Times New Roman" w:cs="Times New Roman"/>
                <w:b/>
                <w:bCs/>
                <w:sz w:val="20"/>
                <w:szCs w:val="20"/>
              </w:rPr>
              <w:t>%</w:t>
            </w:r>
          </w:p>
        </w:tc>
        <w:tc>
          <w:tcPr>
            <w:tcW w:w="835"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2,60% </w:t>
            </w:r>
          </w:p>
        </w:tc>
        <w:tc>
          <w:tcPr>
            <w:tcW w:w="787"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2,40% </w:t>
            </w:r>
          </w:p>
        </w:tc>
        <w:tc>
          <w:tcPr>
            <w:tcW w:w="835"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2,30% </w:t>
            </w:r>
          </w:p>
        </w:tc>
        <w:tc>
          <w:tcPr>
            <w:tcW w:w="830"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2,20% </w:t>
            </w:r>
          </w:p>
        </w:tc>
        <w:tc>
          <w:tcPr>
            <w:tcW w:w="835"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2,20% </w:t>
            </w:r>
          </w:p>
        </w:tc>
      </w:tr>
      <w:tr w:rsidR="0058376F" w:rsidRPr="0077213A" w:rsidTr="0058376F">
        <w:tc>
          <w:tcPr>
            <w:tcW w:w="3370" w:type="dxa"/>
            <w:tcBorders>
              <w:top w:val="single" w:sz="6" w:space="0" w:color="auto"/>
              <w:left w:val="single" w:sz="6" w:space="0" w:color="auto"/>
              <w:bottom w:val="single" w:sz="6" w:space="0" w:color="auto"/>
              <w:right w:val="single" w:sz="6" w:space="0" w:color="auto"/>
            </w:tcBorders>
          </w:tcPr>
          <w:p w:rsidR="0058376F" w:rsidRPr="0058376F" w:rsidRDefault="0058376F" w:rsidP="0077213A">
            <w:pPr>
              <w:jc w:val="both"/>
              <w:rPr>
                <w:rFonts w:ascii="Times New Roman" w:hAnsi="Times New Roman" w:cs="Times New Roman"/>
                <w:b/>
                <w:bCs/>
                <w:i/>
                <w:iCs/>
                <w:sz w:val="24"/>
                <w:szCs w:val="24"/>
              </w:rPr>
            </w:pPr>
            <w:r w:rsidRPr="0058376F">
              <w:rPr>
                <w:rFonts w:ascii="Times New Roman" w:hAnsi="Times New Roman" w:cs="Times New Roman"/>
                <w:b/>
                <w:bCs/>
                <w:i/>
                <w:iCs/>
                <w:sz w:val="24"/>
                <w:szCs w:val="24"/>
              </w:rPr>
              <w:t>Câştig salarial mediu net lunar</w:t>
            </w:r>
          </w:p>
        </w:tc>
        <w:tc>
          <w:tcPr>
            <w:tcW w:w="1075" w:type="dxa"/>
            <w:tcBorders>
              <w:top w:val="single" w:sz="6" w:space="0" w:color="auto"/>
              <w:left w:val="single" w:sz="6" w:space="0" w:color="auto"/>
              <w:bottom w:val="single" w:sz="6" w:space="0" w:color="auto"/>
              <w:right w:val="single" w:sz="6" w:space="0" w:color="auto"/>
            </w:tcBorders>
          </w:tcPr>
          <w:p w:rsidR="0058376F" w:rsidRPr="00172538" w:rsidRDefault="0058376F" w:rsidP="0077213A">
            <w:pPr>
              <w:jc w:val="both"/>
              <w:rPr>
                <w:rFonts w:ascii="Times New Roman" w:hAnsi="Times New Roman" w:cs="Times New Roman"/>
                <w:b/>
                <w:bCs/>
                <w:sz w:val="20"/>
                <w:szCs w:val="20"/>
              </w:rPr>
            </w:pPr>
            <w:r w:rsidRPr="00172538">
              <w:rPr>
                <w:rFonts w:ascii="Times New Roman" w:hAnsi="Times New Roman" w:cs="Times New Roman"/>
                <w:b/>
                <w:bCs/>
                <w:sz w:val="20"/>
                <w:szCs w:val="20"/>
              </w:rPr>
              <w:t>lei/lună</w:t>
            </w:r>
          </w:p>
        </w:tc>
        <w:tc>
          <w:tcPr>
            <w:tcW w:w="835"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2.941 </w:t>
            </w:r>
          </w:p>
        </w:tc>
        <w:tc>
          <w:tcPr>
            <w:tcW w:w="787"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3.165 </w:t>
            </w:r>
          </w:p>
        </w:tc>
        <w:tc>
          <w:tcPr>
            <w:tcW w:w="835"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3.408 </w:t>
            </w:r>
          </w:p>
        </w:tc>
        <w:tc>
          <w:tcPr>
            <w:tcW w:w="830"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3.644 </w:t>
            </w:r>
          </w:p>
        </w:tc>
        <w:tc>
          <w:tcPr>
            <w:tcW w:w="835"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3.644 </w:t>
            </w:r>
          </w:p>
        </w:tc>
      </w:tr>
      <w:tr w:rsidR="0058376F" w:rsidRPr="0077213A" w:rsidTr="0058376F">
        <w:tc>
          <w:tcPr>
            <w:tcW w:w="3370" w:type="dxa"/>
            <w:tcBorders>
              <w:top w:val="single" w:sz="6" w:space="0" w:color="auto"/>
              <w:left w:val="single" w:sz="6" w:space="0" w:color="auto"/>
              <w:bottom w:val="single" w:sz="6" w:space="0" w:color="auto"/>
              <w:right w:val="single" w:sz="6" w:space="0" w:color="auto"/>
            </w:tcBorders>
          </w:tcPr>
          <w:p w:rsidR="0058376F" w:rsidRPr="0058376F" w:rsidRDefault="0058376F" w:rsidP="0077213A">
            <w:pPr>
              <w:jc w:val="both"/>
              <w:rPr>
                <w:rFonts w:ascii="Times New Roman" w:hAnsi="Times New Roman" w:cs="Times New Roman"/>
                <w:b/>
                <w:bCs/>
                <w:i/>
                <w:iCs/>
                <w:sz w:val="24"/>
                <w:szCs w:val="24"/>
              </w:rPr>
            </w:pPr>
            <w:r w:rsidRPr="0058376F">
              <w:rPr>
                <w:rFonts w:ascii="Times New Roman" w:hAnsi="Times New Roman" w:cs="Times New Roman"/>
                <w:b/>
                <w:bCs/>
                <w:i/>
                <w:iCs/>
                <w:sz w:val="24"/>
                <w:szCs w:val="24"/>
              </w:rPr>
              <w:t>Creşterea câştigului salarial mediu</w:t>
            </w:r>
            <w:r w:rsidRPr="0058376F">
              <w:rPr>
                <w:rFonts w:ascii="Times New Roman" w:hAnsi="Times New Roman" w:cs="Times New Roman"/>
                <w:b/>
                <w:bCs/>
                <w:i/>
                <w:iCs/>
                <w:sz w:val="24"/>
                <w:szCs w:val="24"/>
              </w:rPr>
              <w:br/>
              <w:t>net lunar (faţă de anul anterior)</w:t>
            </w:r>
            <w:r w:rsidRPr="0058376F">
              <w:rPr>
                <w:rFonts w:ascii="Times New Roman" w:hAnsi="Times New Roman" w:cs="Times New Roman"/>
                <w:b/>
                <w:bCs/>
                <w:i/>
                <w:iCs/>
                <w:sz w:val="24"/>
                <w:szCs w:val="24"/>
              </w:rPr>
              <w:tab/>
            </w:r>
          </w:p>
        </w:tc>
        <w:tc>
          <w:tcPr>
            <w:tcW w:w="1075" w:type="dxa"/>
            <w:tcBorders>
              <w:top w:val="single" w:sz="6" w:space="0" w:color="auto"/>
              <w:left w:val="single" w:sz="6" w:space="0" w:color="auto"/>
              <w:bottom w:val="single" w:sz="6" w:space="0" w:color="auto"/>
              <w:right w:val="single" w:sz="6" w:space="0" w:color="auto"/>
            </w:tcBorders>
          </w:tcPr>
          <w:p w:rsidR="0058376F" w:rsidRPr="00172538" w:rsidRDefault="0058376F" w:rsidP="0077213A">
            <w:pPr>
              <w:jc w:val="both"/>
              <w:rPr>
                <w:rFonts w:ascii="Times New Roman" w:hAnsi="Times New Roman" w:cs="Times New Roman"/>
                <w:b/>
                <w:bCs/>
                <w:sz w:val="20"/>
                <w:szCs w:val="20"/>
              </w:rPr>
            </w:pPr>
            <w:r w:rsidRPr="00172538">
              <w:rPr>
                <w:rFonts w:ascii="Times New Roman" w:hAnsi="Times New Roman" w:cs="Times New Roman"/>
                <w:b/>
                <w:bCs/>
                <w:sz w:val="20"/>
                <w:szCs w:val="20"/>
              </w:rPr>
              <w:t>%</w:t>
            </w:r>
          </w:p>
        </w:tc>
        <w:tc>
          <w:tcPr>
            <w:tcW w:w="835"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10,90% </w:t>
            </w:r>
          </w:p>
        </w:tc>
        <w:tc>
          <w:tcPr>
            <w:tcW w:w="787"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8,00% </w:t>
            </w:r>
          </w:p>
        </w:tc>
        <w:tc>
          <w:tcPr>
            <w:tcW w:w="835"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8,00% </w:t>
            </w:r>
          </w:p>
        </w:tc>
        <w:tc>
          <w:tcPr>
            <w:tcW w:w="830"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7,00% </w:t>
            </w:r>
          </w:p>
        </w:tc>
        <w:tc>
          <w:tcPr>
            <w:tcW w:w="835" w:type="dxa"/>
            <w:tcBorders>
              <w:top w:val="single" w:sz="6" w:space="0" w:color="auto"/>
              <w:left w:val="single" w:sz="6" w:space="0" w:color="auto"/>
              <w:bottom w:val="single" w:sz="6" w:space="0" w:color="auto"/>
              <w:right w:val="single" w:sz="6" w:space="0" w:color="auto"/>
            </w:tcBorders>
          </w:tcPr>
          <w:p w:rsidR="0058376F" w:rsidRPr="0058376F" w:rsidRDefault="0058376F">
            <w:pPr>
              <w:pStyle w:val="Default"/>
              <w:rPr>
                <w:rFonts w:ascii="Times New Roman" w:hAnsi="Times New Roman" w:cs="Times New Roman"/>
              </w:rPr>
            </w:pPr>
            <w:r w:rsidRPr="0058376F">
              <w:rPr>
                <w:rFonts w:ascii="Times New Roman" w:hAnsi="Times New Roman" w:cs="Times New Roman"/>
              </w:rPr>
              <w:t xml:space="preserve">7,00% </w:t>
            </w:r>
          </w:p>
        </w:tc>
      </w:tr>
    </w:tbl>
    <w:p w:rsidR="0077213A" w:rsidRPr="006656CA" w:rsidRDefault="0077213A" w:rsidP="006656CA">
      <w:pPr>
        <w:jc w:val="both"/>
        <w:rPr>
          <w:rFonts w:ascii="Times New Roman" w:hAnsi="Times New Roman" w:cs="Times New Roman"/>
          <w:bCs/>
          <w:sz w:val="24"/>
          <w:szCs w:val="24"/>
        </w:rPr>
      </w:pPr>
    </w:p>
    <w:p w:rsidR="000A3F24" w:rsidRDefault="00D60B2A" w:rsidP="006656CA">
      <w:pPr>
        <w:jc w:val="both"/>
        <w:rPr>
          <w:rFonts w:ascii="Times New Roman" w:hAnsi="Times New Roman" w:cs="Times New Roman"/>
          <w:bCs/>
          <w:sz w:val="24"/>
          <w:szCs w:val="24"/>
        </w:rPr>
      </w:pPr>
      <w:r w:rsidRPr="00D60B2A">
        <w:rPr>
          <w:rFonts w:ascii="Times New Roman" w:hAnsi="Times New Roman" w:cs="Times New Roman"/>
          <w:bCs/>
          <w:sz w:val="24"/>
          <w:szCs w:val="24"/>
        </w:rPr>
        <w:t>Potrivit datelor INS, în 2017 județul Iași a cunoscut una din cele mai mari rate de creștere economică, de 6,1 %, cu un nivel al PIB de 7.284 euro/locuitor și o valoare a PIB depășind 26</w:t>
      </w:r>
      <w:r>
        <w:rPr>
          <w:rFonts w:ascii="Times New Roman" w:hAnsi="Times New Roman" w:cs="Times New Roman"/>
          <w:bCs/>
          <w:sz w:val="24"/>
          <w:szCs w:val="24"/>
        </w:rPr>
        <w:t xml:space="preserve"> </w:t>
      </w:r>
      <w:r w:rsidRPr="00D60B2A">
        <w:rPr>
          <w:rFonts w:ascii="Times New Roman" w:hAnsi="Times New Roman" w:cs="Times New Roman"/>
          <w:bCs/>
          <w:sz w:val="24"/>
          <w:szCs w:val="24"/>
        </w:rPr>
        <w:t>miliarde lei la nivelul județului.</w:t>
      </w:r>
    </w:p>
    <w:p w:rsidR="00EA28C9" w:rsidRPr="00EA28C9" w:rsidRDefault="00EA28C9" w:rsidP="00EA28C9">
      <w:pPr>
        <w:jc w:val="both"/>
        <w:rPr>
          <w:rFonts w:ascii="Times New Roman" w:hAnsi="Times New Roman" w:cs="Times New Roman"/>
          <w:bCs/>
          <w:sz w:val="24"/>
          <w:szCs w:val="24"/>
        </w:rPr>
      </w:pPr>
      <w:r w:rsidRPr="00EA28C9">
        <w:rPr>
          <w:rFonts w:ascii="Times New Roman" w:hAnsi="Times New Roman" w:cs="Times New Roman"/>
          <w:bCs/>
          <w:sz w:val="24"/>
          <w:szCs w:val="24"/>
        </w:rPr>
        <w:t xml:space="preserve">În județul Iași situația economică și socială este superioară celei la nivel regional, cu un nivel al produsului intern brut pe cap de locuitor de 9.453 euro/capita în 2020 estimat care se preconizează că va ajunge la 11.829 euro/capita până în 2023 și o rată a șomajului în continuă scădere, ajungând la 2,2 % în anul 2024. </w:t>
      </w:r>
    </w:p>
    <w:p w:rsidR="00EA28C9" w:rsidRPr="00EA28C9" w:rsidRDefault="00EA28C9" w:rsidP="00EA28C9">
      <w:pPr>
        <w:jc w:val="both"/>
        <w:rPr>
          <w:rFonts w:ascii="Times New Roman" w:hAnsi="Times New Roman" w:cs="Times New Roman"/>
          <w:bCs/>
          <w:sz w:val="24"/>
          <w:szCs w:val="24"/>
        </w:rPr>
      </w:pPr>
      <w:r w:rsidRPr="00EA28C9">
        <w:rPr>
          <w:rFonts w:ascii="Times New Roman" w:hAnsi="Times New Roman" w:cs="Times New Roman"/>
          <w:bCs/>
          <w:sz w:val="24"/>
          <w:szCs w:val="24"/>
        </w:rPr>
        <w:t xml:space="preserve">În ceea ce privește evoluția indicatorilor macroeconomici, se preconizează o scădere a ratei inflației începând cu 2020 și ajungând la 2,80% în anul 2022, iar din anul 2023 se previzionează un nivel constant la 2,60%, în vederea păstrări unui nivel realist al previziunilor. </w:t>
      </w:r>
    </w:p>
    <w:p w:rsidR="00EA28C9" w:rsidRPr="00EA28C9" w:rsidRDefault="00EA28C9" w:rsidP="00EA28C9">
      <w:pPr>
        <w:jc w:val="both"/>
        <w:rPr>
          <w:rFonts w:ascii="Times New Roman" w:hAnsi="Times New Roman" w:cs="Times New Roman"/>
          <w:bCs/>
          <w:sz w:val="24"/>
          <w:szCs w:val="24"/>
        </w:rPr>
      </w:pPr>
      <w:r w:rsidRPr="00EA28C9">
        <w:rPr>
          <w:rFonts w:ascii="Times New Roman" w:hAnsi="Times New Roman" w:cs="Times New Roman"/>
          <w:bCs/>
          <w:sz w:val="24"/>
          <w:szCs w:val="24"/>
        </w:rPr>
        <w:t xml:space="preserve">Se preconizează că ritmul de creștere economică a României se va intensifica în perioada de prognoză, cu o creștere constantă începând cu anul 2023, pentru o previziune realistă, la 4,0% anual și 4,7% la nivelul județului Iași, reprezentând creșterea reală a produsului intern brut. </w:t>
      </w:r>
    </w:p>
    <w:p w:rsidR="00EA28C9" w:rsidRDefault="00EA28C9" w:rsidP="00EA28C9">
      <w:pPr>
        <w:jc w:val="both"/>
        <w:rPr>
          <w:rFonts w:ascii="Times New Roman" w:hAnsi="Times New Roman" w:cs="Times New Roman"/>
          <w:bCs/>
          <w:sz w:val="24"/>
          <w:szCs w:val="24"/>
        </w:rPr>
      </w:pPr>
      <w:r w:rsidRPr="00EA28C9">
        <w:rPr>
          <w:rFonts w:ascii="Times New Roman" w:hAnsi="Times New Roman" w:cs="Times New Roman"/>
          <w:bCs/>
          <w:sz w:val="24"/>
          <w:szCs w:val="24"/>
        </w:rPr>
        <w:t>Pentru piața muncii se prevede o îmbunătățire treptată a stabilității acesteia, cu o rată a șomajului în ușoară scădere, previzionată pentru anul 2022 la 3,8% media națională și 2,3% în județul Iași.</w:t>
      </w:r>
    </w:p>
    <w:p w:rsidR="000A3F24" w:rsidRPr="000A3F24" w:rsidRDefault="000A3F24" w:rsidP="000A3F24">
      <w:pPr>
        <w:pStyle w:val="ListParagraph"/>
        <w:numPr>
          <w:ilvl w:val="1"/>
          <w:numId w:val="1"/>
        </w:numPr>
        <w:jc w:val="both"/>
        <w:rPr>
          <w:rFonts w:ascii="Times New Roman" w:hAnsi="Times New Roman" w:cs="Times New Roman"/>
          <w:b/>
          <w:bCs/>
          <w:sz w:val="24"/>
          <w:szCs w:val="24"/>
        </w:rPr>
      </w:pPr>
      <w:r w:rsidRPr="000A3F24">
        <w:rPr>
          <w:rFonts w:ascii="Times New Roman" w:hAnsi="Times New Roman" w:cs="Times New Roman"/>
          <w:b/>
          <w:bCs/>
          <w:sz w:val="24"/>
          <w:szCs w:val="24"/>
        </w:rPr>
        <w:t xml:space="preserve">Monitorizarea compoziţiei deşeurilor </w:t>
      </w:r>
    </w:p>
    <w:p w:rsidR="0095554F" w:rsidRDefault="000A3F24" w:rsidP="0095554F">
      <w:pPr>
        <w:jc w:val="both"/>
        <w:rPr>
          <w:rFonts w:ascii="Times New Roman" w:hAnsi="Times New Roman" w:cs="Times New Roman"/>
          <w:bCs/>
          <w:sz w:val="24"/>
          <w:szCs w:val="24"/>
        </w:rPr>
      </w:pPr>
      <w:r w:rsidRPr="000A3F24">
        <w:rPr>
          <w:rFonts w:ascii="Times New Roman" w:hAnsi="Times New Roman" w:cs="Times New Roman"/>
          <w:bCs/>
          <w:sz w:val="24"/>
          <w:szCs w:val="24"/>
        </w:rPr>
        <w:t>P</w:t>
      </w:r>
      <w:r w:rsidRPr="000A3F24">
        <w:rPr>
          <w:rFonts w:ascii="Times New Roman" w:hAnsi="Times New Roman" w:cs="Times New Roman"/>
          <w:bCs/>
          <w:sz w:val="24"/>
          <w:szCs w:val="24"/>
          <w:lang w:val="es-ES"/>
        </w:rPr>
        <w:t>â</w:t>
      </w:r>
      <w:r w:rsidRPr="000A3F24">
        <w:rPr>
          <w:rFonts w:ascii="Times New Roman" w:hAnsi="Times New Roman" w:cs="Times New Roman"/>
          <w:bCs/>
          <w:sz w:val="24"/>
          <w:szCs w:val="24"/>
        </w:rPr>
        <w:t>n</w:t>
      </w:r>
      <w:r w:rsidRPr="000A3F24">
        <w:rPr>
          <w:rFonts w:ascii="Times New Roman" w:hAnsi="Times New Roman" w:cs="Times New Roman"/>
          <w:bCs/>
          <w:sz w:val="24"/>
          <w:szCs w:val="24"/>
          <w:lang w:val="fr-FR"/>
        </w:rPr>
        <w:t>ă</w:t>
      </w:r>
      <w:r w:rsidRPr="000A3F24">
        <w:rPr>
          <w:rFonts w:ascii="Times New Roman" w:hAnsi="Times New Roman" w:cs="Times New Roman"/>
          <w:bCs/>
          <w:sz w:val="24"/>
          <w:szCs w:val="24"/>
        </w:rPr>
        <w:t xml:space="preserve"> </w:t>
      </w:r>
      <w:r w:rsidRPr="000A3F24">
        <w:rPr>
          <w:rFonts w:ascii="Times New Roman" w:hAnsi="Times New Roman" w:cs="Times New Roman"/>
          <w:bCs/>
          <w:sz w:val="24"/>
          <w:szCs w:val="24"/>
          <w:lang w:val="fr-FR"/>
        </w:rPr>
        <w:t>în</w:t>
      </w:r>
      <w:r w:rsidRPr="000A3F24">
        <w:rPr>
          <w:rFonts w:ascii="Times New Roman" w:hAnsi="Times New Roman" w:cs="Times New Roman"/>
          <w:bCs/>
          <w:sz w:val="24"/>
          <w:szCs w:val="24"/>
        </w:rPr>
        <w:t xml:space="preserve"> anul 2020, compozi</w:t>
      </w:r>
      <w:r w:rsidRPr="000A3F24">
        <w:rPr>
          <w:rFonts w:ascii="Times New Roman" w:hAnsi="Times New Roman" w:cs="Times New Roman"/>
          <w:bCs/>
          <w:sz w:val="24"/>
          <w:szCs w:val="24"/>
          <w:lang w:val="pt-BR"/>
        </w:rPr>
        <w:t>ţ</w:t>
      </w:r>
      <w:r w:rsidRPr="000A3F24">
        <w:rPr>
          <w:rFonts w:ascii="Times New Roman" w:hAnsi="Times New Roman" w:cs="Times New Roman"/>
          <w:bCs/>
          <w:sz w:val="24"/>
          <w:szCs w:val="24"/>
        </w:rPr>
        <w:t>ia de</w:t>
      </w:r>
      <w:r w:rsidRPr="000A3F24">
        <w:rPr>
          <w:rFonts w:ascii="Times New Roman" w:hAnsi="Times New Roman" w:cs="Times New Roman"/>
          <w:bCs/>
          <w:sz w:val="24"/>
          <w:szCs w:val="24"/>
          <w:lang w:val="fr-FR"/>
        </w:rPr>
        <w:t>ş</w:t>
      </w:r>
      <w:r w:rsidRPr="000A3F24">
        <w:rPr>
          <w:rFonts w:ascii="Times New Roman" w:hAnsi="Times New Roman" w:cs="Times New Roman"/>
          <w:bCs/>
          <w:sz w:val="24"/>
          <w:szCs w:val="24"/>
        </w:rPr>
        <w:t>eurilor menajere nu a fost determinat</w:t>
      </w:r>
      <w:r w:rsidRPr="000A3F24">
        <w:rPr>
          <w:rFonts w:ascii="Times New Roman" w:hAnsi="Times New Roman" w:cs="Times New Roman"/>
          <w:bCs/>
          <w:sz w:val="24"/>
          <w:szCs w:val="24"/>
          <w:lang w:val="fr-FR"/>
        </w:rPr>
        <w:t>ă</w:t>
      </w:r>
      <w:r w:rsidRPr="000A3F24">
        <w:rPr>
          <w:rFonts w:ascii="Times New Roman" w:hAnsi="Times New Roman" w:cs="Times New Roman"/>
          <w:bCs/>
          <w:sz w:val="24"/>
          <w:szCs w:val="24"/>
        </w:rPr>
        <w:t xml:space="preserve"> prin studii/ m</w:t>
      </w:r>
      <w:r w:rsidRPr="000A3F24">
        <w:rPr>
          <w:rFonts w:ascii="Times New Roman" w:hAnsi="Times New Roman" w:cs="Times New Roman"/>
          <w:bCs/>
          <w:sz w:val="24"/>
          <w:szCs w:val="24"/>
          <w:lang w:val="fr-FR"/>
        </w:rPr>
        <w:t>ă</w:t>
      </w:r>
      <w:r w:rsidRPr="000A3F24">
        <w:rPr>
          <w:rFonts w:ascii="Times New Roman" w:hAnsi="Times New Roman" w:cs="Times New Roman"/>
          <w:bCs/>
          <w:sz w:val="24"/>
          <w:szCs w:val="24"/>
        </w:rPr>
        <w:t>sur</w:t>
      </w:r>
      <w:r w:rsidRPr="000A3F24">
        <w:rPr>
          <w:rFonts w:ascii="Times New Roman" w:hAnsi="Times New Roman" w:cs="Times New Roman"/>
          <w:bCs/>
          <w:sz w:val="24"/>
          <w:szCs w:val="24"/>
          <w:lang w:val="fr-FR"/>
        </w:rPr>
        <w:t>ă</w:t>
      </w:r>
      <w:r w:rsidRPr="000A3F24">
        <w:rPr>
          <w:rFonts w:ascii="Times New Roman" w:hAnsi="Times New Roman" w:cs="Times New Roman"/>
          <w:bCs/>
          <w:sz w:val="24"/>
          <w:szCs w:val="24"/>
        </w:rPr>
        <w:t>tori, ci a fost estimat</w:t>
      </w:r>
      <w:r w:rsidRPr="000A3F24">
        <w:rPr>
          <w:rFonts w:ascii="Times New Roman" w:hAnsi="Times New Roman" w:cs="Times New Roman"/>
          <w:bCs/>
          <w:sz w:val="24"/>
          <w:szCs w:val="24"/>
          <w:lang w:val="fr-FR"/>
        </w:rPr>
        <w:t>ă</w:t>
      </w:r>
      <w:r w:rsidRPr="000A3F24">
        <w:rPr>
          <w:rFonts w:ascii="Times New Roman" w:hAnsi="Times New Roman" w:cs="Times New Roman"/>
          <w:bCs/>
          <w:sz w:val="24"/>
          <w:szCs w:val="24"/>
        </w:rPr>
        <w:t xml:space="preserve"> pe baza datelor din chestionarele de anchet</w:t>
      </w:r>
      <w:r w:rsidRPr="000A3F24">
        <w:rPr>
          <w:rFonts w:ascii="Times New Roman" w:hAnsi="Times New Roman" w:cs="Times New Roman"/>
          <w:bCs/>
          <w:sz w:val="24"/>
          <w:szCs w:val="24"/>
          <w:lang w:val="fr-FR"/>
        </w:rPr>
        <w:t>ă</w:t>
      </w:r>
      <w:r w:rsidRPr="000A3F24">
        <w:rPr>
          <w:rFonts w:ascii="Times New Roman" w:hAnsi="Times New Roman" w:cs="Times New Roman"/>
          <w:bCs/>
          <w:sz w:val="24"/>
          <w:szCs w:val="24"/>
        </w:rPr>
        <w:t xml:space="preserve"> statistic</w:t>
      </w:r>
      <w:r w:rsidRPr="000A3F24">
        <w:rPr>
          <w:rFonts w:ascii="Times New Roman" w:hAnsi="Times New Roman" w:cs="Times New Roman"/>
          <w:bCs/>
          <w:sz w:val="24"/>
          <w:szCs w:val="24"/>
          <w:lang w:val="fr-FR"/>
        </w:rPr>
        <w:t>ă</w:t>
      </w:r>
      <w:r w:rsidRPr="000A3F24">
        <w:rPr>
          <w:rFonts w:ascii="Times New Roman" w:hAnsi="Times New Roman" w:cs="Times New Roman"/>
          <w:bCs/>
          <w:sz w:val="24"/>
          <w:szCs w:val="24"/>
        </w:rPr>
        <w:t xml:space="preserve"> anual</w:t>
      </w:r>
      <w:r w:rsidRPr="000A3F24">
        <w:rPr>
          <w:rFonts w:ascii="Times New Roman" w:hAnsi="Times New Roman" w:cs="Times New Roman"/>
          <w:bCs/>
          <w:sz w:val="24"/>
          <w:szCs w:val="24"/>
          <w:lang w:val="fr-FR"/>
        </w:rPr>
        <w:t>ă</w:t>
      </w:r>
      <w:r w:rsidRPr="000A3F24">
        <w:rPr>
          <w:rFonts w:ascii="Times New Roman" w:hAnsi="Times New Roman" w:cs="Times New Roman"/>
          <w:bCs/>
          <w:sz w:val="24"/>
          <w:szCs w:val="24"/>
        </w:rPr>
        <w:t>, completate de c</w:t>
      </w:r>
      <w:r w:rsidRPr="000A3F24">
        <w:rPr>
          <w:rFonts w:ascii="Times New Roman" w:hAnsi="Times New Roman" w:cs="Times New Roman"/>
          <w:bCs/>
          <w:sz w:val="24"/>
          <w:szCs w:val="24"/>
          <w:lang w:val="fr-FR"/>
        </w:rPr>
        <w:t>ă</w:t>
      </w:r>
      <w:r w:rsidRPr="000A3F24">
        <w:rPr>
          <w:rFonts w:ascii="Times New Roman" w:hAnsi="Times New Roman" w:cs="Times New Roman"/>
          <w:bCs/>
          <w:sz w:val="24"/>
          <w:szCs w:val="24"/>
        </w:rPr>
        <w:t xml:space="preserve">tre operatorii de salubritate </w:t>
      </w:r>
      <w:r w:rsidRPr="000A3F24">
        <w:rPr>
          <w:rFonts w:ascii="Times New Roman" w:hAnsi="Times New Roman" w:cs="Times New Roman"/>
          <w:bCs/>
          <w:sz w:val="24"/>
          <w:szCs w:val="24"/>
          <w:lang w:val="pt-BR"/>
        </w:rPr>
        <w:t>ş</w:t>
      </w:r>
      <w:r w:rsidRPr="000A3F24">
        <w:rPr>
          <w:rFonts w:ascii="Times New Roman" w:hAnsi="Times New Roman" w:cs="Times New Roman"/>
          <w:bCs/>
          <w:sz w:val="24"/>
          <w:szCs w:val="24"/>
        </w:rPr>
        <w:t>i de c</w:t>
      </w:r>
      <w:r w:rsidRPr="000A3F24">
        <w:rPr>
          <w:rFonts w:ascii="Times New Roman" w:hAnsi="Times New Roman" w:cs="Times New Roman"/>
          <w:bCs/>
          <w:sz w:val="24"/>
          <w:szCs w:val="24"/>
          <w:lang w:val="fr-FR"/>
        </w:rPr>
        <w:t>ă</w:t>
      </w:r>
      <w:r w:rsidRPr="000A3F24">
        <w:rPr>
          <w:rFonts w:ascii="Times New Roman" w:hAnsi="Times New Roman" w:cs="Times New Roman"/>
          <w:bCs/>
          <w:sz w:val="24"/>
          <w:szCs w:val="24"/>
        </w:rPr>
        <w:t>tre operatorii colectori de de</w:t>
      </w:r>
      <w:r w:rsidRPr="000A3F24">
        <w:rPr>
          <w:rFonts w:ascii="Times New Roman" w:hAnsi="Times New Roman" w:cs="Times New Roman"/>
          <w:bCs/>
          <w:sz w:val="24"/>
          <w:szCs w:val="24"/>
          <w:lang w:val="pt-BR"/>
        </w:rPr>
        <w:t>ş</w:t>
      </w:r>
      <w:r w:rsidRPr="000A3F24">
        <w:rPr>
          <w:rFonts w:ascii="Times New Roman" w:hAnsi="Times New Roman" w:cs="Times New Roman"/>
          <w:bCs/>
          <w:sz w:val="24"/>
          <w:szCs w:val="24"/>
        </w:rPr>
        <w:t>euri reciclabile</w:t>
      </w:r>
      <w:r>
        <w:rPr>
          <w:rFonts w:ascii="Times New Roman" w:hAnsi="Times New Roman" w:cs="Times New Roman"/>
          <w:bCs/>
          <w:sz w:val="24"/>
          <w:szCs w:val="24"/>
        </w:rPr>
        <w:t>.</w:t>
      </w:r>
      <w:r w:rsidRPr="000A3F24">
        <w:rPr>
          <w:rFonts w:ascii="Times New Roman" w:hAnsi="Times New Roman" w:cs="Times New Roman"/>
          <w:bCs/>
          <w:sz w:val="24"/>
          <w:szCs w:val="24"/>
        </w:rPr>
        <w:t xml:space="preserve"> În perioada 2019 – 2020, </w:t>
      </w:r>
      <w:r w:rsidRPr="00EE1CB2">
        <w:rPr>
          <w:rFonts w:ascii="Times New Roman" w:hAnsi="Times New Roman" w:cs="Times New Roman"/>
          <w:bCs/>
          <w:color w:val="FF0000"/>
          <w:sz w:val="24"/>
          <w:szCs w:val="24"/>
        </w:rPr>
        <w:t xml:space="preserve"> </w:t>
      </w:r>
      <w:r w:rsidRPr="00EE1CB2">
        <w:rPr>
          <w:rFonts w:ascii="Times New Roman" w:hAnsi="Times New Roman" w:cs="Times New Roman"/>
          <w:bCs/>
          <w:color w:val="000000" w:themeColor="text1"/>
          <w:sz w:val="24"/>
          <w:szCs w:val="24"/>
        </w:rPr>
        <w:t>a fost efectuat</w:t>
      </w:r>
      <w:r w:rsidRPr="00EE1CB2">
        <w:rPr>
          <w:rFonts w:ascii="Times New Roman" w:hAnsi="Times New Roman" w:cs="Times New Roman"/>
          <w:bCs/>
          <w:color w:val="000000" w:themeColor="text1"/>
          <w:sz w:val="24"/>
          <w:szCs w:val="24"/>
          <w:lang w:val="fr-FR"/>
        </w:rPr>
        <w:t>ă</w:t>
      </w:r>
      <w:r w:rsidRPr="00EE1CB2">
        <w:rPr>
          <w:rFonts w:ascii="Times New Roman" w:hAnsi="Times New Roman" w:cs="Times New Roman"/>
          <w:bCs/>
          <w:color w:val="FF0000"/>
          <w:sz w:val="24"/>
          <w:szCs w:val="24"/>
        </w:rPr>
        <w:t xml:space="preserve"> </w:t>
      </w:r>
      <w:r w:rsidRPr="000A3F24">
        <w:rPr>
          <w:rFonts w:ascii="Times New Roman" w:hAnsi="Times New Roman" w:cs="Times New Roman"/>
          <w:bCs/>
          <w:sz w:val="24"/>
          <w:szCs w:val="24"/>
        </w:rPr>
        <w:t>o analiz</w:t>
      </w:r>
      <w:r w:rsidRPr="000A3F24">
        <w:rPr>
          <w:rFonts w:ascii="Times New Roman" w:hAnsi="Times New Roman" w:cs="Times New Roman"/>
          <w:bCs/>
          <w:sz w:val="24"/>
          <w:szCs w:val="24"/>
          <w:lang w:val="fr-FR"/>
        </w:rPr>
        <w:t>ă</w:t>
      </w:r>
      <w:r w:rsidRPr="000A3F24">
        <w:rPr>
          <w:rFonts w:ascii="Times New Roman" w:hAnsi="Times New Roman" w:cs="Times New Roman"/>
          <w:bCs/>
          <w:sz w:val="24"/>
          <w:szCs w:val="24"/>
        </w:rPr>
        <w:t xml:space="preserve"> a datelor privind compozi</w:t>
      </w:r>
      <w:r w:rsidRPr="000A3F24">
        <w:rPr>
          <w:rFonts w:ascii="Times New Roman" w:hAnsi="Times New Roman" w:cs="Times New Roman"/>
          <w:bCs/>
          <w:sz w:val="24"/>
          <w:szCs w:val="24"/>
          <w:lang w:val="pt-BR"/>
        </w:rPr>
        <w:t>ţ</w:t>
      </w:r>
      <w:r w:rsidRPr="000A3F24">
        <w:rPr>
          <w:rFonts w:ascii="Times New Roman" w:hAnsi="Times New Roman" w:cs="Times New Roman"/>
          <w:bCs/>
          <w:sz w:val="24"/>
          <w:szCs w:val="24"/>
        </w:rPr>
        <w:t>ia de</w:t>
      </w:r>
      <w:r w:rsidRPr="000A3F24">
        <w:rPr>
          <w:rFonts w:ascii="Times New Roman" w:hAnsi="Times New Roman" w:cs="Times New Roman"/>
          <w:bCs/>
          <w:sz w:val="24"/>
          <w:szCs w:val="24"/>
          <w:lang w:val="fr-FR"/>
        </w:rPr>
        <w:t>ş</w:t>
      </w:r>
      <w:r w:rsidRPr="000A3F24">
        <w:rPr>
          <w:rFonts w:ascii="Times New Roman" w:hAnsi="Times New Roman" w:cs="Times New Roman"/>
          <w:bCs/>
          <w:sz w:val="24"/>
          <w:szCs w:val="24"/>
        </w:rPr>
        <w:t>eurilor municipale,  analiza av</w:t>
      </w:r>
      <w:r w:rsidRPr="000A3F24">
        <w:rPr>
          <w:rFonts w:ascii="Times New Roman" w:hAnsi="Times New Roman" w:cs="Times New Roman"/>
          <w:bCs/>
          <w:sz w:val="24"/>
          <w:szCs w:val="24"/>
          <w:lang w:val="es-ES"/>
        </w:rPr>
        <w:t>â</w:t>
      </w:r>
      <w:r w:rsidRPr="000A3F24">
        <w:rPr>
          <w:rFonts w:ascii="Times New Roman" w:hAnsi="Times New Roman" w:cs="Times New Roman"/>
          <w:bCs/>
          <w:sz w:val="24"/>
          <w:szCs w:val="24"/>
        </w:rPr>
        <w:t>nd la baz</w:t>
      </w:r>
      <w:r w:rsidRPr="000A3F24">
        <w:rPr>
          <w:rFonts w:ascii="Times New Roman" w:hAnsi="Times New Roman" w:cs="Times New Roman"/>
          <w:bCs/>
          <w:sz w:val="24"/>
          <w:szCs w:val="24"/>
          <w:lang w:val="fr-FR"/>
        </w:rPr>
        <w:t>ă</w:t>
      </w:r>
      <w:r w:rsidRPr="000A3F24">
        <w:rPr>
          <w:rFonts w:ascii="Times New Roman" w:hAnsi="Times New Roman" w:cs="Times New Roman"/>
          <w:bCs/>
          <w:sz w:val="24"/>
          <w:szCs w:val="24"/>
        </w:rPr>
        <w:t xml:space="preserve"> datele statistice raportate de operatorii de salubritate din </w:t>
      </w:r>
      <w:r w:rsidRPr="000A3F24">
        <w:rPr>
          <w:rFonts w:ascii="Times New Roman" w:hAnsi="Times New Roman" w:cs="Times New Roman"/>
          <w:bCs/>
          <w:sz w:val="24"/>
          <w:szCs w:val="24"/>
          <w:lang w:val="fr-FR"/>
        </w:rPr>
        <w:t>în</w:t>
      </w:r>
      <w:r w:rsidRPr="000A3F24">
        <w:rPr>
          <w:rFonts w:ascii="Times New Roman" w:hAnsi="Times New Roman" w:cs="Times New Roman"/>
          <w:bCs/>
          <w:sz w:val="24"/>
          <w:szCs w:val="24"/>
        </w:rPr>
        <w:t>treg jude</w:t>
      </w:r>
      <w:r w:rsidRPr="000A3F24">
        <w:rPr>
          <w:rFonts w:ascii="Times New Roman" w:hAnsi="Times New Roman" w:cs="Times New Roman"/>
          <w:bCs/>
          <w:sz w:val="24"/>
          <w:szCs w:val="24"/>
          <w:lang w:val="pt-BR"/>
        </w:rPr>
        <w:t>ţ</w:t>
      </w:r>
      <w:r w:rsidRPr="000A3F24">
        <w:rPr>
          <w:rFonts w:ascii="Times New Roman" w:hAnsi="Times New Roman" w:cs="Times New Roman"/>
          <w:bCs/>
          <w:sz w:val="24"/>
          <w:szCs w:val="24"/>
        </w:rPr>
        <w:t>ul Ia</w:t>
      </w:r>
      <w:r w:rsidRPr="000A3F24">
        <w:rPr>
          <w:rFonts w:ascii="Times New Roman" w:hAnsi="Times New Roman" w:cs="Times New Roman"/>
          <w:bCs/>
          <w:sz w:val="24"/>
          <w:szCs w:val="24"/>
          <w:lang w:val="fr-FR"/>
        </w:rPr>
        <w:t>ş</w:t>
      </w:r>
      <w:r w:rsidRPr="000A3F24">
        <w:rPr>
          <w:rFonts w:ascii="Times New Roman" w:hAnsi="Times New Roman" w:cs="Times New Roman"/>
          <w:bCs/>
          <w:sz w:val="24"/>
          <w:szCs w:val="24"/>
        </w:rPr>
        <w:t>i pentru anul 2019</w:t>
      </w:r>
      <w:r w:rsidRPr="00B61F8D">
        <w:rPr>
          <w:rFonts w:ascii="Times New Roman" w:hAnsi="Times New Roman" w:cs="Times New Roman"/>
          <w:bCs/>
          <w:color w:val="FF0000"/>
          <w:sz w:val="24"/>
          <w:szCs w:val="24"/>
        </w:rPr>
        <w:t xml:space="preserve">. </w:t>
      </w:r>
      <w:r w:rsidR="006E1153" w:rsidRPr="003365A7">
        <w:rPr>
          <w:rFonts w:ascii="Times New Roman" w:hAnsi="Times New Roman" w:cs="Times New Roman"/>
          <w:bCs/>
          <w:color w:val="000000" w:themeColor="text1"/>
          <w:sz w:val="24"/>
          <w:szCs w:val="24"/>
        </w:rPr>
        <w:t xml:space="preserve">SC Salubris SA Iași în colaborare cu </w:t>
      </w:r>
      <w:r w:rsidR="00F115B6" w:rsidRPr="003365A7">
        <w:rPr>
          <w:rFonts w:ascii="Times New Roman" w:hAnsi="Times New Roman" w:cs="Times New Roman"/>
          <w:bCs/>
          <w:color w:val="000000" w:themeColor="text1"/>
          <w:sz w:val="24"/>
          <w:szCs w:val="24"/>
        </w:rPr>
        <w:t>o echipă a Universității Tehnice „Gheorghe Asachi” din Iași, Facultatea de Inginerie Chimică și Protecția Mediului „Cristofor Simionescu”,</w:t>
      </w:r>
      <w:r w:rsidR="00F115B6" w:rsidRPr="003365A7">
        <w:rPr>
          <w:rFonts w:ascii="Times New Roman" w:hAnsi="Times New Roman" w:cs="Times New Roman"/>
          <w:bCs/>
          <w:color w:val="000000" w:themeColor="text1"/>
          <w:sz w:val="24"/>
          <w:szCs w:val="24"/>
          <w:lang w:val="fr-FR"/>
        </w:rPr>
        <w:t xml:space="preserve"> </w:t>
      </w:r>
      <w:r w:rsidR="00F115B6" w:rsidRPr="003365A7">
        <w:rPr>
          <w:rFonts w:ascii="Times New Roman" w:hAnsi="Times New Roman" w:cs="Times New Roman"/>
          <w:bCs/>
          <w:color w:val="000000" w:themeColor="text1"/>
          <w:sz w:val="24"/>
          <w:szCs w:val="24"/>
        </w:rPr>
        <w:t xml:space="preserve">a efectuat un studiu privind compoziția deșeurilor, intitulat “Studiu privind </w:t>
      </w:r>
      <w:r w:rsidR="00F115B6" w:rsidRPr="00F115B6">
        <w:rPr>
          <w:rFonts w:ascii="Times New Roman" w:hAnsi="Times New Roman" w:cs="Times New Roman"/>
          <w:bCs/>
          <w:sz w:val="24"/>
          <w:szCs w:val="24"/>
        </w:rPr>
        <w:t>compoziția pe fracții a deșeurilor municipale din municipiul Iași”.</w:t>
      </w:r>
      <w:r w:rsidR="00F115B6">
        <w:rPr>
          <w:rFonts w:ascii="Times New Roman" w:hAnsi="Times New Roman" w:cs="Times New Roman"/>
          <w:bCs/>
          <w:sz w:val="24"/>
          <w:szCs w:val="24"/>
        </w:rPr>
        <w:t xml:space="preserve"> </w:t>
      </w:r>
      <w:r w:rsidR="00F115B6" w:rsidRPr="00F115B6">
        <w:rPr>
          <w:rFonts w:ascii="Times New Roman" w:hAnsi="Times New Roman" w:cs="Times New Roman"/>
          <w:bCs/>
          <w:sz w:val="24"/>
          <w:szCs w:val="24"/>
          <w:lang w:val="en-US"/>
        </w:rPr>
        <w:t>Studiul</w:t>
      </w:r>
      <w:r w:rsidR="00F115B6" w:rsidRPr="00F115B6">
        <w:rPr>
          <w:rFonts w:ascii="Times New Roman" w:hAnsi="Times New Roman" w:cs="Times New Roman"/>
          <w:bCs/>
          <w:sz w:val="24"/>
          <w:szCs w:val="24"/>
        </w:rPr>
        <w:t xml:space="preserve"> a cuprins două perioade de timp (iulie-noiembrie 2020 și decembrie 2020 - iunie 2021)</w:t>
      </w:r>
      <w:r w:rsidR="0095554F">
        <w:rPr>
          <w:rFonts w:ascii="Times New Roman" w:hAnsi="Times New Roman" w:cs="Times New Roman"/>
          <w:bCs/>
          <w:sz w:val="24"/>
          <w:szCs w:val="24"/>
        </w:rPr>
        <w:t xml:space="preserve">. </w:t>
      </w:r>
      <w:r w:rsidR="00F115B6" w:rsidRPr="00F115B6">
        <w:rPr>
          <w:rFonts w:ascii="Times New Roman" w:hAnsi="Times New Roman" w:cs="Times New Roman"/>
          <w:bCs/>
          <w:sz w:val="24"/>
          <w:szCs w:val="24"/>
        </w:rPr>
        <w:t xml:space="preserve"> </w:t>
      </w:r>
      <w:r w:rsidR="0095554F" w:rsidRPr="0095554F">
        <w:rPr>
          <w:rFonts w:ascii="Times New Roman" w:hAnsi="Times New Roman" w:cs="Times New Roman"/>
          <w:bCs/>
          <w:sz w:val="24"/>
          <w:szCs w:val="24"/>
        </w:rPr>
        <w:t xml:space="preserve">Rezultatele studiului sunt prezentate în tabelul </w:t>
      </w:r>
      <w:r w:rsidR="0095554F">
        <w:rPr>
          <w:rFonts w:ascii="Times New Roman" w:hAnsi="Times New Roman" w:cs="Times New Roman"/>
          <w:bCs/>
          <w:sz w:val="24"/>
          <w:szCs w:val="24"/>
        </w:rPr>
        <w:t xml:space="preserve">urmator, </w:t>
      </w:r>
      <w:r w:rsidR="0095554F" w:rsidRPr="0095554F">
        <w:rPr>
          <w:rFonts w:ascii="Times New Roman" w:hAnsi="Times New Roman" w:cs="Times New Roman"/>
          <w:bCs/>
          <w:sz w:val="24"/>
          <w:szCs w:val="24"/>
        </w:rPr>
        <w:t>dar acestea, reflect</w:t>
      </w:r>
      <w:r w:rsidR="0095554F" w:rsidRPr="0095554F">
        <w:rPr>
          <w:rFonts w:ascii="Times New Roman" w:hAnsi="Times New Roman" w:cs="Times New Roman"/>
          <w:bCs/>
          <w:sz w:val="24"/>
          <w:szCs w:val="24"/>
          <w:lang w:val="fr-FR"/>
        </w:rPr>
        <w:t>ă</w:t>
      </w:r>
      <w:r w:rsidR="0095554F" w:rsidRPr="0095554F">
        <w:rPr>
          <w:rFonts w:ascii="Times New Roman" w:hAnsi="Times New Roman" w:cs="Times New Roman"/>
          <w:bCs/>
          <w:sz w:val="24"/>
          <w:szCs w:val="24"/>
        </w:rPr>
        <w:t xml:space="preserve"> doar situa</w:t>
      </w:r>
      <w:r w:rsidR="0095554F" w:rsidRPr="0095554F">
        <w:rPr>
          <w:rFonts w:ascii="Times New Roman" w:hAnsi="Times New Roman" w:cs="Times New Roman"/>
          <w:bCs/>
          <w:sz w:val="24"/>
          <w:szCs w:val="24"/>
          <w:lang w:val="en-US"/>
        </w:rPr>
        <w:t>ț</w:t>
      </w:r>
      <w:r w:rsidR="0095554F" w:rsidRPr="0095554F">
        <w:rPr>
          <w:rFonts w:ascii="Times New Roman" w:hAnsi="Times New Roman" w:cs="Times New Roman"/>
          <w:bCs/>
          <w:sz w:val="24"/>
          <w:szCs w:val="24"/>
        </w:rPr>
        <w:t>ia privind compozi</w:t>
      </w:r>
      <w:r w:rsidR="0095554F" w:rsidRPr="0095554F">
        <w:rPr>
          <w:rFonts w:ascii="Times New Roman" w:hAnsi="Times New Roman" w:cs="Times New Roman"/>
          <w:bCs/>
          <w:sz w:val="24"/>
          <w:szCs w:val="24"/>
          <w:lang w:val="pt-BR"/>
        </w:rPr>
        <w:t>ţ</w:t>
      </w:r>
      <w:r w:rsidR="0095554F" w:rsidRPr="0095554F">
        <w:rPr>
          <w:rFonts w:ascii="Times New Roman" w:hAnsi="Times New Roman" w:cs="Times New Roman"/>
          <w:bCs/>
          <w:sz w:val="24"/>
          <w:szCs w:val="24"/>
        </w:rPr>
        <w:t>ia de</w:t>
      </w:r>
      <w:r w:rsidR="0095554F" w:rsidRPr="0095554F">
        <w:rPr>
          <w:rFonts w:ascii="Times New Roman" w:hAnsi="Times New Roman" w:cs="Times New Roman"/>
          <w:bCs/>
          <w:sz w:val="24"/>
          <w:szCs w:val="24"/>
          <w:lang w:val="fr-FR"/>
        </w:rPr>
        <w:t>ş</w:t>
      </w:r>
      <w:r w:rsidR="0095554F" w:rsidRPr="0095554F">
        <w:rPr>
          <w:rFonts w:ascii="Times New Roman" w:hAnsi="Times New Roman" w:cs="Times New Roman"/>
          <w:bCs/>
          <w:sz w:val="24"/>
          <w:szCs w:val="24"/>
        </w:rPr>
        <w:t>eurilor municipale din municipiul Ia</w:t>
      </w:r>
      <w:r w:rsidR="0095554F" w:rsidRPr="0095554F">
        <w:rPr>
          <w:rFonts w:ascii="Times New Roman" w:hAnsi="Times New Roman" w:cs="Times New Roman"/>
          <w:bCs/>
          <w:sz w:val="24"/>
          <w:szCs w:val="24"/>
          <w:lang w:val="fr-FR"/>
        </w:rPr>
        <w:t>ş</w:t>
      </w:r>
      <w:r w:rsidR="0095554F" w:rsidRPr="0095554F">
        <w:rPr>
          <w:rFonts w:ascii="Times New Roman" w:hAnsi="Times New Roman" w:cs="Times New Roman"/>
          <w:bCs/>
          <w:sz w:val="24"/>
          <w:szCs w:val="24"/>
        </w:rPr>
        <w:t xml:space="preserve">i. </w:t>
      </w:r>
    </w:p>
    <w:p w:rsidR="00782FAF" w:rsidRDefault="00782FAF" w:rsidP="0095554F">
      <w:pPr>
        <w:spacing w:after="0" w:line="240" w:lineRule="auto"/>
        <w:ind w:firstLine="709"/>
        <w:jc w:val="both"/>
        <w:rPr>
          <w:rFonts w:ascii="Times New Roman" w:eastAsia="Times New Roman" w:hAnsi="Times New Roman" w:cs="Times New Roman"/>
          <w:b/>
          <w:color w:val="000000" w:themeColor="text1"/>
          <w:sz w:val="24"/>
          <w:szCs w:val="24"/>
          <w:lang w:val="en-US"/>
        </w:rPr>
      </w:pPr>
    </w:p>
    <w:p w:rsidR="0095554F" w:rsidRPr="0095554F" w:rsidRDefault="0095554F" w:rsidP="0095554F">
      <w:pPr>
        <w:spacing w:after="0" w:line="240" w:lineRule="auto"/>
        <w:ind w:firstLine="709"/>
        <w:jc w:val="both"/>
        <w:rPr>
          <w:rFonts w:ascii="Times New Roman" w:eastAsia="Calibri" w:hAnsi="Times New Roman" w:cs="Times New Roman"/>
          <w:b/>
          <w:color w:val="000000" w:themeColor="text1"/>
          <w:sz w:val="24"/>
          <w:szCs w:val="24"/>
          <w:lang w:eastAsia="ro-RO"/>
        </w:rPr>
      </w:pPr>
      <w:r w:rsidRPr="0095554F">
        <w:rPr>
          <w:rFonts w:ascii="Times New Roman" w:eastAsia="Times New Roman" w:hAnsi="Times New Roman" w:cs="Times New Roman"/>
          <w:b/>
          <w:color w:val="000000" w:themeColor="text1"/>
          <w:sz w:val="24"/>
          <w:szCs w:val="24"/>
          <w:lang w:val="en-US"/>
        </w:rPr>
        <w:lastRenderedPageBreak/>
        <w:t>Compozi</w:t>
      </w:r>
      <w:r w:rsidRPr="0095554F">
        <w:rPr>
          <w:rFonts w:ascii="Times New Roman" w:eastAsia="Times New Roman" w:hAnsi="Times New Roman" w:cs="Times New Roman"/>
          <w:b/>
          <w:color w:val="000000" w:themeColor="text1"/>
          <w:sz w:val="24"/>
          <w:szCs w:val="24"/>
          <w:lang w:val="pt-BR"/>
        </w:rPr>
        <w:t>ţ</w:t>
      </w:r>
      <w:r w:rsidRPr="0095554F">
        <w:rPr>
          <w:rFonts w:ascii="Times New Roman" w:eastAsia="Times New Roman" w:hAnsi="Times New Roman" w:cs="Times New Roman"/>
          <w:b/>
          <w:color w:val="000000" w:themeColor="text1"/>
          <w:sz w:val="24"/>
          <w:szCs w:val="24"/>
          <w:lang w:val="en-US"/>
        </w:rPr>
        <w:t>ia procentual</w:t>
      </w:r>
      <w:r w:rsidRPr="0095554F">
        <w:rPr>
          <w:rFonts w:ascii="Times New Roman" w:eastAsia="Times New Roman" w:hAnsi="Times New Roman" w:cs="Times New Roman"/>
          <w:b/>
          <w:color w:val="000000" w:themeColor="text1"/>
          <w:sz w:val="24"/>
          <w:szCs w:val="24"/>
          <w:lang w:val="fr-FR"/>
        </w:rPr>
        <w:t>ă</w:t>
      </w:r>
      <w:r w:rsidRPr="0095554F">
        <w:rPr>
          <w:rFonts w:ascii="Times New Roman" w:eastAsia="Times New Roman" w:hAnsi="Times New Roman" w:cs="Times New Roman"/>
          <w:b/>
          <w:color w:val="000000" w:themeColor="text1"/>
          <w:sz w:val="24"/>
          <w:szCs w:val="24"/>
          <w:lang w:val="en-US"/>
        </w:rPr>
        <w:t xml:space="preserve"> medie a de</w:t>
      </w:r>
      <w:r w:rsidRPr="0095554F">
        <w:rPr>
          <w:rFonts w:ascii="Times New Roman" w:eastAsia="Times New Roman" w:hAnsi="Times New Roman" w:cs="Times New Roman"/>
          <w:b/>
          <w:color w:val="000000" w:themeColor="text1"/>
          <w:sz w:val="24"/>
          <w:szCs w:val="24"/>
          <w:lang w:val="fr-FR"/>
        </w:rPr>
        <w:t>ş</w:t>
      </w:r>
      <w:r w:rsidRPr="0095554F">
        <w:rPr>
          <w:rFonts w:ascii="Times New Roman" w:eastAsia="Times New Roman" w:hAnsi="Times New Roman" w:cs="Times New Roman"/>
          <w:b/>
          <w:color w:val="000000" w:themeColor="text1"/>
          <w:sz w:val="24"/>
          <w:szCs w:val="24"/>
          <w:lang w:val="en-US"/>
        </w:rPr>
        <w:t xml:space="preserve">eurilor municipale solide </w:t>
      </w:r>
      <w:r w:rsidRPr="0095554F">
        <w:rPr>
          <w:rFonts w:ascii="Times New Roman" w:eastAsia="Calibri" w:hAnsi="Times New Roman" w:cs="Times New Roman"/>
          <w:b/>
          <w:color w:val="000000" w:themeColor="text1"/>
          <w:sz w:val="24"/>
          <w:szCs w:val="24"/>
          <w:lang w:eastAsia="ro-RO"/>
        </w:rPr>
        <w:t>în</w:t>
      </w:r>
    </w:p>
    <w:p w:rsidR="0095554F" w:rsidRPr="0095554F" w:rsidRDefault="0095554F" w:rsidP="0095554F">
      <w:pPr>
        <w:spacing w:after="0" w:line="240" w:lineRule="auto"/>
        <w:ind w:firstLine="709"/>
        <w:jc w:val="both"/>
        <w:rPr>
          <w:rFonts w:ascii="Times New Roman" w:eastAsia="Calibri" w:hAnsi="Times New Roman" w:cs="Times New Roman"/>
          <w:b/>
          <w:color w:val="000000" w:themeColor="text1"/>
          <w:sz w:val="24"/>
          <w:szCs w:val="24"/>
          <w:lang w:eastAsia="ro-RO"/>
        </w:rPr>
      </w:pPr>
      <w:r w:rsidRPr="0095554F">
        <w:rPr>
          <w:rFonts w:ascii="Times New Roman" w:eastAsia="Calibri" w:hAnsi="Times New Roman" w:cs="Times New Roman"/>
          <w:b/>
          <w:color w:val="000000" w:themeColor="text1"/>
          <w:sz w:val="24"/>
          <w:szCs w:val="24"/>
          <w:lang w:eastAsia="ro-RO"/>
        </w:rPr>
        <w:t xml:space="preserve">         </w:t>
      </w:r>
      <w:r w:rsidRPr="0095554F">
        <w:rPr>
          <w:rFonts w:ascii="Times New Roman" w:eastAsia="Times New Roman" w:hAnsi="Times New Roman" w:cs="Times New Roman"/>
          <w:b/>
          <w:color w:val="000000" w:themeColor="text1"/>
          <w:sz w:val="24"/>
          <w:szCs w:val="24"/>
          <w:lang w:val="en-US"/>
        </w:rPr>
        <w:t xml:space="preserve"> municipiul Ia</w:t>
      </w:r>
      <w:r w:rsidRPr="0095554F">
        <w:rPr>
          <w:rFonts w:ascii="Times New Roman" w:eastAsia="Times New Roman" w:hAnsi="Times New Roman" w:cs="Times New Roman"/>
          <w:b/>
          <w:color w:val="000000" w:themeColor="text1"/>
          <w:sz w:val="24"/>
          <w:szCs w:val="24"/>
          <w:lang w:val="fr-FR"/>
        </w:rPr>
        <w:t>ş</w:t>
      </w:r>
      <w:r w:rsidRPr="0095554F">
        <w:rPr>
          <w:rFonts w:ascii="Times New Roman" w:eastAsia="Times New Roman" w:hAnsi="Times New Roman" w:cs="Times New Roman"/>
          <w:b/>
          <w:color w:val="000000" w:themeColor="text1"/>
          <w:sz w:val="24"/>
          <w:szCs w:val="24"/>
          <w:lang w:val="en-US"/>
        </w:rPr>
        <w:t>i, pentru perioada iulie 2020 - iunie 2021</w:t>
      </w:r>
    </w:p>
    <w:tbl>
      <w:tblPr>
        <w:tblW w:w="44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3905"/>
      </w:tblGrid>
      <w:tr w:rsidR="0095554F" w:rsidRPr="0095554F" w:rsidTr="00EC3E4F">
        <w:trPr>
          <w:trHeight w:val="431"/>
          <w:jc w:val="center"/>
        </w:trPr>
        <w:tc>
          <w:tcPr>
            <w:tcW w:w="2604" w:type="pct"/>
            <w:shd w:val="clear" w:color="auto" w:fill="BFBFBF" w:themeFill="background1" w:themeFillShade="BF"/>
            <w:vAlign w:val="center"/>
          </w:tcPr>
          <w:p w:rsidR="0095554F" w:rsidRPr="0095554F" w:rsidRDefault="0095554F" w:rsidP="00EC3E4F">
            <w:pPr>
              <w:pStyle w:val="Char2"/>
              <w:jc w:val="center"/>
              <w:rPr>
                <w:b/>
                <w:color w:val="000000" w:themeColor="text1"/>
                <w:lang w:val="ro-RO"/>
              </w:rPr>
            </w:pPr>
            <w:r w:rsidRPr="0095554F">
              <w:rPr>
                <w:b/>
                <w:color w:val="000000" w:themeColor="text1"/>
                <w:lang w:val="ro-RO"/>
              </w:rPr>
              <w:t>Frac</w:t>
            </w:r>
            <w:r w:rsidRPr="0095554F">
              <w:rPr>
                <w:b/>
                <w:color w:val="000000" w:themeColor="text1"/>
                <w:lang w:val="pt-BR"/>
              </w:rPr>
              <w:t>ţ</w:t>
            </w:r>
            <w:r w:rsidRPr="0095554F">
              <w:rPr>
                <w:b/>
                <w:color w:val="000000" w:themeColor="text1"/>
                <w:lang w:val="ro-RO"/>
              </w:rPr>
              <w:t>ia de de</w:t>
            </w:r>
            <w:r w:rsidRPr="0095554F">
              <w:rPr>
                <w:rStyle w:val="ln2tparagraf"/>
                <w:b/>
                <w:color w:val="000000" w:themeColor="text1"/>
                <w:lang w:val="fr-FR"/>
              </w:rPr>
              <w:t>ş</w:t>
            </w:r>
            <w:r w:rsidRPr="0095554F">
              <w:rPr>
                <w:b/>
                <w:color w:val="000000" w:themeColor="text1"/>
                <w:lang w:val="ro-RO"/>
              </w:rPr>
              <w:t>euri</w:t>
            </w:r>
          </w:p>
        </w:tc>
        <w:tc>
          <w:tcPr>
            <w:tcW w:w="2396" w:type="pct"/>
            <w:shd w:val="clear" w:color="auto" w:fill="BFBFBF" w:themeFill="background1" w:themeFillShade="BF"/>
            <w:vAlign w:val="center"/>
          </w:tcPr>
          <w:p w:rsidR="0095554F" w:rsidRPr="0095554F" w:rsidRDefault="0095554F" w:rsidP="00EC3E4F">
            <w:pPr>
              <w:pStyle w:val="Char2"/>
              <w:jc w:val="center"/>
              <w:rPr>
                <w:b/>
                <w:color w:val="000000" w:themeColor="text1"/>
                <w:lang w:val="ro-RO"/>
              </w:rPr>
            </w:pPr>
            <w:r w:rsidRPr="0095554F">
              <w:rPr>
                <w:b/>
                <w:color w:val="000000" w:themeColor="text1"/>
                <w:lang w:val="ro-RO"/>
              </w:rPr>
              <w:t>Compozi</w:t>
            </w:r>
            <w:r w:rsidRPr="0095554F">
              <w:rPr>
                <w:b/>
                <w:color w:val="000000" w:themeColor="text1"/>
                <w:lang w:val="pt-BR"/>
              </w:rPr>
              <w:t>ţ</w:t>
            </w:r>
            <w:r w:rsidRPr="0095554F">
              <w:rPr>
                <w:b/>
                <w:color w:val="000000" w:themeColor="text1"/>
                <w:lang w:val="ro-RO"/>
              </w:rPr>
              <w:t>ia procentual</w:t>
            </w:r>
            <w:r w:rsidRPr="0095554F">
              <w:rPr>
                <w:rStyle w:val="ln2tparagraf"/>
                <w:b/>
                <w:color w:val="000000" w:themeColor="text1"/>
                <w:lang w:val="fr-FR"/>
              </w:rPr>
              <w:t>ă</w:t>
            </w:r>
            <w:r w:rsidRPr="0095554F">
              <w:rPr>
                <w:b/>
                <w:color w:val="000000" w:themeColor="text1"/>
              </w:rPr>
              <w:t xml:space="preserve"> </w:t>
            </w:r>
            <w:r w:rsidRPr="0095554F">
              <w:rPr>
                <w:b/>
                <w:color w:val="000000" w:themeColor="text1"/>
                <w:lang w:val="ro-RO"/>
              </w:rPr>
              <w:t xml:space="preserve"> medie</w:t>
            </w:r>
          </w:p>
          <w:p w:rsidR="0095554F" w:rsidRPr="0095554F" w:rsidRDefault="0095554F" w:rsidP="00EC3E4F">
            <w:pPr>
              <w:pStyle w:val="Char2"/>
              <w:jc w:val="center"/>
              <w:rPr>
                <w:b/>
                <w:color w:val="000000" w:themeColor="text1"/>
                <w:lang w:val="ro-RO"/>
              </w:rPr>
            </w:pPr>
            <w:r w:rsidRPr="0095554F">
              <w:rPr>
                <w:b/>
                <w:color w:val="000000" w:themeColor="text1"/>
                <w:lang w:val="ro-RO"/>
              </w:rPr>
              <w:t>(%)</w:t>
            </w:r>
          </w:p>
        </w:tc>
      </w:tr>
      <w:tr w:rsidR="0095554F" w:rsidRPr="0095554F" w:rsidTr="00EC3E4F">
        <w:trPr>
          <w:trHeight w:val="214"/>
          <w:jc w:val="center"/>
        </w:trPr>
        <w:tc>
          <w:tcPr>
            <w:tcW w:w="2604" w:type="pct"/>
            <w:shd w:val="clear" w:color="auto" w:fill="auto"/>
            <w:vAlign w:val="center"/>
          </w:tcPr>
          <w:p w:rsidR="0095554F" w:rsidRPr="0095554F" w:rsidRDefault="0095554F" w:rsidP="00EC3E4F">
            <w:pPr>
              <w:pStyle w:val="Char1"/>
              <w:ind w:firstLine="709"/>
              <w:jc w:val="both"/>
              <w:rPr>
                <w:color w:val="000000" w:themeColor="text1"/>
                <w:lang w:val="ro-RO"/>
              </w:rPr>
            </w:pPr>
            <w:r w:rsidRPr="0095554F">
              <w:rPr>
                <w:color w:val="000000" w:themeColor="text1"/>
                <w:lang w:val="ro-RO"/>
              </w:rPr>
              <w:t>Biodegradabile</w:t>
            </w:r>
          </w:p>
        </w:tc>
        <w:tc>
          <w:tcPr>
            <w:tcW w:w="2396" w:type="pct"/>
            <w:shd w:val="clear" w:color="auto" w:fill="auto"/>
            <w:vAlign w:val="center"/>
          </w:tcPr>
          <w:p w:rsidR="0095554F" w:rsidRPr="0095554F" w:rsidRDefault="0095554F" w:rsidP="00EC3E4F">
            <w:pPr>
              <w:pStyle w:val="Char1"/>
              <w:ind w:firstLine="709"/>
              <w:jc w:val="both"/>
              <w:rPr>
                <w:color w:val="000000" w:themeColor="text1"/>
                <w:lang w:val="ro-RO"/>
              </w:rPr>
            </w:pPr>
            <w:r w:rsidRPr="0095554F">
              <w:rPr>
                <w:color w:val="000000" w:themeColor="text1"/>
                <w:lang w:val="ro-RO"/>
              </w:rPr>
              <w:t>58,53</w:t>
            </w:r>
          </w:p>
        </w:tc>
      </w:tr>
      <w:tr w:rsidR="0095554F" w:rsidRPr="0095554F" w:rsidTr="00EC3E4F">
        <w:trPr>
          <w:trHeight w:val="214"/>
          <w:jc w:val="center"/>
        </w:trPr>
        <w:tc>
          <w:tcPr>
            <w:tcW w:w="2604" w:type="pct"/>
            <w:shd w:val="clear" w:color="auto" w:fill="auto"/>
            <w:vAlign w:val="center"/>
          </w:tcPr>
          <w:p w:rsidR="0095554F" w:rsidRPr="0095554F" w:rsidRDefault="0095554F" w:rsidP="00EC3E4F">
            <w:pPr>
              <w:pStyle w:val="Char1"/>
              <w:ind w:firstLine="709"/>
              <w:jc w:val="both"/>
              <w:rPr>
                <w:color w:val="000000" w:themeColor="text1"/>
                <w:lang w:val="ro-RO"/>
              </w:rPr>
            </w:pPr>
            <w:r w:rsidRPr="0095554F">
              <w:rPr>
                <w:color w:val="000000" w:themeColor="text1"/>
                <w:lang w:val="ro-RO"/>
              </w:rPr>
              <w:t>Hărtie/carton</w:t>
            </w:r>
          </w:p>
        </w:tc>
        <w:tc>
          <w:tcPr>
            <w:tcW w:w="2396" w:type="pct"/>
            <w:shd w:val="clear" w:color="auto" w:fill="auto"/>
            <w:vAlign w:val="center"/>
          </w:tcPr>
          <w:p w:rsidR="0095554F" w:rsidRPr="0095554F" w:rsidRDefault="0095554F" w:rsidP="00EC3E4F">
            <w:pPr>
              <w:pStyle w:val="Char1"/>
              <w:ind w:firstLine="709"/>
              <w:jc w:val="both"/>
              <w:rPr>
                <w:color w:val="000000" w:themeColor="text1"/>
                <w:lang w:val="ro-RO"/>
              </w:rPr>
            </w:pPr>
            <w:r w:rsidRPr="0095554F">
              <w:rPr>
                <w:color w:val="000000" w:themeColor="text1"/>
                <w:lang w:val="ro-RO"/>
              </w:rPr>
              <w:t>5,37</w:t>
            </w:r>
          </w:p>
        </w:tc>
      </w:tr>
      <w:tr w:rsidR="0095554F" w:rsidRPr="0095554F" w:rsidTr="00EC3E4F">
        <w:trPr>
          <w:trHeight w:val="214"/>
          <w:jc w:val="center"/>
        </w:trPr>
        <w:tc>
          <w:tcPr>
            <w:tcW w:w="2604" w:type="pct"/>
            <w:shd w:val="clear" w:color="auto" w:fill="auto"/>
            <w:vAlign w:val="center"/>
          </w:tcPr>
          <w:p w:rsidR="0095554F" w:rsidRPr="0095554F" w:rsidRDefault="0095554F" w:rsidP="00EC3E4F">
            <w:pPr>
              <w:pStyle w:val="Char1"/>
              <w:ind w:firstLine="709"/>
              <w:jc w:val="both"/>
              <w:rPr>
                <w:color w:val="000000" w:themeColor="text1"/>
                <w:lang w:val="ro-RO"/>
              </w:rPr>
            </w:pPr>
            <w:r w:rsidRPr="0095554F">
              <w:rPr>
                <w:color w:val="000000" w:themeColor="text1"/>
                <w:lang w:val="ro-RO"/>
              </w:rPr>
              <w:t>Compozite</w:t>
            </w:r>
          </w:p>
        </w:tc>
        <w:tc>
          <w:tcPr>
            <w:tcW w:w="2396" w:type="pct"/>
            <w:shd w:val="clear" w:color="auto" w:fill="auto"/>
            <w:vAlign w:val="center"/>
          </w:tcPr>
          <w:p w:rsidR="0095554F" w:rsidRPr="0095554F" w:rsidRDefault="0095554F" w:rsidP="00EC3E4F">
            <w:pPr>
              <w:pStyle w:val="Char1"/>
              <w:ind w:firstLine="709"/>
              <w:jc w:val="both"/>
              <w:rPr>
                <w:color w:val="000000" w:themeColor="text1"/>
                <w:lang w:val="ro-RO"/>
              </w:rPr>
            </w:pPr>
            <w:r w:rsidRPr="0095554F">
              <w:rPr>
                <w:color w:val="000000" w:themeColor="text1"/>
                <w:lang w:val="ro-RO"/>
              </w:rPr>
              <w:t>0,51</w:t>
            </w:r>
          </w:p>
        </w:tc>
      </w:tr>
      <w:tr w:rsidR="0095554F" w:rsidRPr="0095554F" w:rsidTr="00EC3E4F">
        <w:trPr>
          <w:trHeight w:val="214"/>
          <w:jc w:val="center"/>
        </w:trPr>
        <w:tc>
          <w:tcPr>
            <w:tcW w:w="2604" w:type="pct"/>
            <w:shd w:val="clear" w:color="auto" w:fill="auto"/>
            <w:vAlign w:val="center"/>
          </w:tcPr>
          <w:p w:rsidR="0095554F" w:rsidRPr="0095554F" w:rsidRDefault="0095554F" w:rsidP="00EC3E4F">
            <w:pPr>
              <w:pStyle w:val="Char1"/>
              <w:ind w:firstLine="709"/>
              <w:jc w:val="both"/>
              <w:rPr>
                <w:color w:val="000000" w:themeColor="text1"/>
                <w:lang w:val="ro-RO"/>
              </w:rPr>
            </w:pPr>
            <w:r w:rsidRPr="0095554F">
              <w:rPr>
                <w:color w:val="000000" w:themeColor="text1"/>
                <w:lang w:val="ro-RO"/>
              </w:rPr>
              <w:t>Textile</w:t>
            </w:r>
          </w:p>
        </w:tc>
        <w:tc>
          <w:tcPr>
            <w:tcW w:w="2396" w:type="pct"/>
            <w:shd w:val="clear" w:color="auto" w:fill="auto"/>
            <w:vAlign w:val="center"/>
          </w:tcPr>
          <w:p w:rsidR="0095554F" w:rsidRPr="0095554F" w:rsidRDefault="0095554F" w:rsidP="00EC3E4F">
            <w:pPr>
              <w:pStyle w:val="Char1"/>
              <w:ind w:firstLine="709"/>
              <w:jc w:val="both"/>
              <w:rPr>
                <w:color w:val="000000" w:themeColor="text1"/>
                <w:lang w:val="ro-RO"/>
              </w:rPr>
            </w:pPr>
            <w:r w:rsidRPr="0095554F">
              <w:rPr>
                <w:color w:val="000000" w:themeColor="text1"/>
                <w:lang w:val="ro-RO"/>
              </w:rPr>
              <w:t>0,85</w:t>
            </w:r>
          </w:p>
        </w:tc>
      </w:tr>
      <w:tr w:rsidR="0095554F" w:rsidRPr="0095554F" w:rsidTr="00EC3E4F">
        <w:trPr>
          <w:trHeight w:val="214"/>
          <w:jc w:val="center"/>
        </w:trPr>
        <w:tc>
          <w:tcPr>
            <w:tcW w:w="2604" w:type="pct"/>
            <w:shd w:val="clear" w:color="auto" w:fill="auto"/>
            <w:vAlign w:val="center"/>
          </w:tcPr>
          <w:p w:rsidR="0095554F" w:rsidRPr="0095554F" w:rsidRDefault="0095554F" w:rsidP="00EC3E4F">
            <w:pPr>
              <w:pStyle w:val="Char1"/>
              <w:ind w:firstLine="709"/>
              <w:jc w:val="both"/>
              <w:rPr>
                <w:color w:val="000000" w:themeColor="text1"/>
                <w:lang w:val="ro-RO"/>
              </w:rPr>
            </w:pPr>
            <w:r w:rsidRPr="0095554F">
              <w:rPr>
                <w:color w:val="000000" w:themeColor="text1"/>
                <w:lang w:val="ro-RO"/>
              </w:rPr>
              <w:t>Textile sanitare</w:t>
            </w:r>
          </w:p>
        </w:tc>
        <w:tc>
          <w:tcPr>
            <w:tcW w:w="2396" w:type="pct"/>
            <w:shd w:val="clear" w:color="auto" w:fill="auto"/>
            <w:vAlign w:val="center"/>
          </w:tcPr>
          <w:p w:rsidR="0095554F" w:rsidRPr="0095554F" w:rsidRDefault="0095554F" w:rsidP="00EC3E4F">
            <w:pPr>
              <w:pStyle w:val="Char1"/>
              <w:ind w:firstLine="709"/>
              <w:jc w:val="both"/>
              <w:rPr>
                <w:color w:val="000000" w:themeColor="text1"/>
                <w:lang w:val="ro-RO"/>
              </w:rPr>
            </w:pPr>
            <w:r w:rsidRPr="0095554F">
              <w:rPr>
                <w:color w:val="000000" w:themeColor="text1"/>
                <w:lang w:val="ro-RO"/>
              </w:rPr>
              <w:t>0,72</w:t>
            </w:r>
          </w:p>
        </w:tc>
      </w:tr>
      <w:tr w:rsidR="0095554F" w:rsidRPr="0095554F" w:rsidTr="00EC3E4F">
        <w:trPr>
          <w:trHeight w:val="214"/>
          <w:jc w:val="center"/>
        </w:trPr>
        <w:tc>
          <w:tcPr>
            <w:tcW w:w="2604" w:type="pct"/>
            <w:shd w:val="clear" w:color="auto" w:fill="auto"/>
            <w:vAlign w:val="center"/>
          </w:tcPr>
          <w:p w:rsidR="0095554F" w:rsidRPr="0095554F" w:rsidRDefault="0095554F" w:rsidP="00EC3E4F">
            <w:pPr>
              <w:pStyle w:val="Char1"/>
              <w:ind w:firstLine="709"/>
              <w:jc w:val="both"/>
              <w:rPr>
                <w:color w:val="000000" w:themeColor="text1"/>
                <w:lang w:val="ro-RO"/>
              </w:rPr>
            </w:pPr>
            <w:r w:rsidRPr="0095554F">
              <w:rPr>
                <w:color w:val="000000" w:themeColor="text1"/>
                <w:lang w:val="ro-RO"/>
              </w:rPr>
              <w:t>Plastice</w:t>
            </w:r>
          </w:p>
        </w:tc>
        <w:tc>
          <w:tcPr>
            <w:tcW w:w="2396" w:type="pct"/>
            <w:shd w:val="clear" w:color="auto" w:fill="auto"/>
            <w:vAlign w:val="center"/>
          </w:tcPr>
          <w:p w:rsidR="0095554F" w:rsidRPr="0095554F" w:rsidRDefault="0095554F" w:rsidP="00EC3E4F">
            <w:pPr>
              <w:pStyle w:val="Char1"/>
              <w:ind w:firstLine="709"/>
              <w:jc w:val="both"/>
              <w:rPr>
                <w:color w:val="000000" w:themeColor="text1"/>
                <w:lang w:val="ro-RO"/>
              </w:rPr>
            </w:pPr>
            <w:r w:rsidRPr="0095554F">
              <w:rPr>
                <w:color w:val="000000" w:themeColor="text1"/>
                <w:lang w:val="ro-RO"/>
              </w:rPr>
              <w:t>12,84</w:t>
            </w:r>
          </w:p>
        </w:tc>
      </w:tr>
      <w:tr w:rsidR="0095554F" w:rsidRPr="0095554F" w:rsidTr="00EC3E4F">
        <w:trPr>
          <w:trHeight w:val="214"/>
          <w:jc w:val="center"/>
        </w:trPr>
        <w:tc>
          <w:tcPr>
            <w:tcW w:w="2604" w:type="pct"/>
            <w:shd w:val="clear" w:color="auto" w:fill="auto"/>
            <w:vAlign w:val="center"/>
          </w:tcPr>
          <w:p w:rsidR="0095554F" w:rsidRPr="0095554F" w:rsidRDefault="0095554F" w:rsidP="00EC3E4F">
            <w:pPr>
              <w:pStyle w:val="Char1"/>
              <w:ind w:firstLine="709"/>
              <w:jc w:val="both"/>
              <w:rPr>
                <w:color w:val="000000" w:themeColor="text1"/>
                <w:lang w:val="ro-RO"/>
              </w:rPr>
            </w:pPr>
            <w:r w:rsidRPr="0095554F">
              <w:rPr>
                <w:color w:val="000000" w:themeColor="text1"/>
                <w:lang w:val="ro-RO"/>
              </w:rPr>
              <w:t>Sticlă</w:t>
            </w:r>
          </w:p>
        </w:tc>
        <w:tc>
          <w:tcPr>
            <w:tcW w:w="2396" w:type="pct"/>
            <w:shd w:val="clear" w:color="auto" w:fill="auto"/>
            <w:vAlign w:val="center"/>
          </w:tcPr>
          <w:p w:rsidR="0095554F" w:rsidRPr="0095554F" w:rsidRDefault="0095554F" w:rsidP="00EC3E4F">
            <w:pPr>
              <w:pStyle w:val="Char1"/>
              <w:ind w:firstLine="709"/>
              <w:jc w:val="both"/>
              <w:rPr>
                <w:color w:val="000000" w:themeColor="text1"/>
                <w:lang w:val="ro-RO"/>
              </w:rPr>
            </w:pPr>
            <w:r w:rsidRPr="0095554F">
              <w:rPr>
                <w:color w:val="000000" w:themeColor="text1"/>
                <w:lang w:val="ro-RO"/>
              </w:rPr>
              <w:t>7,25</w:t>
            </w:r>
          </w:p>
        </w:tc>
      </w:tr>
      <w:tr w:rsidR="0095554F" w:rsidRPr="0095554F" w:rsidTr="00EC3E4F">
        <w:trPr>
          <w:trHeight w:val="214"/>
          <w:jc w:val="center"/>
        </w:trPr>
        <w:tc>
          <w:tcPr>
            <w:tcW w:w="2604" w:type="pct"/>
            <w:shd w:val="clear" w:color="auto" w:fill="auto"/>
            <w:vAlign w:val="center"/>
          </w:tcPr>
          <w:p w:rsidR="0095554F" w:rsidRPr="0095554F" w:rsidRDefault="0095554F" w:rsidP="00EC3E4F">
            <w:pPr>
              <w:pStyle w:val="Char1"/>
              <w:ind w:firstLine="709"/>
              <w:jc w:val="both"/>
              <w:rPr>
                <w:color w:val="000000" w:themeColor="text1"/>
                <w:lang w:val="ro-RO"/>
              </w:rPr>
            </w:pPr>
            <w:r w:rsidRPr="0095554F">
              <w:rPr>
                <w:color w:val="000000" w:themeColor="text1"/>
                <w:lang w:val="ro-RO"/>
              </w:rPr>
              <w:t>Metale</w:t>
            </w:r>
          </w:p>
        </w:tc>
        <w:tc>
          <w:tcPr>
            <w:tcW w:w="2396" w:type="pct"/>
            <w:shd w:val="clear" w:color="auto" w:fill="auto"/>
            <w:vAlign w:val="center"/>
          </w:tcPr>
          <w:p w:rsidR="0095554F" w:rsidRPr="0095554F" w:rsidRDefault="0095554F" w:rsidP="00EC3E4F">
            <w:pPr>
              <w:pStyle w:val="Char1"/>
              <w:ind w:firstLine="709"/>
              <w:jc w:val="both"/>
              <w:rPr>
                <w:color w:val="000000" w:themeColor="text1"/>
                <w:lang w:val="ro-RO"/>
              </w:rPr>
            </w:pPr>
            <w:r w:rsidRPr="0095554F">
              <w:rPr>
                <w:color w:val="000000" w:themeColor="text1"/>
                <w:lang w:val="ro-RO"/>
              </w:rPr>
              <w:t>2,18</w:t>
            </w:r>
          </w:p>
        </w:tc>
      </w:tr>
      <w:tr w:rsidR="0095554F" w:rsidRPr="0095554F" w:rsidTr="00EC3E4F">
        <w:trPr>
          <w:trHeight w:val="214"/>
          <w:jc w:val="center"/>
        </w:trPr>
        <w:tc>
          <w:tcPr>
            <w:tcW w:w="2604" w:type="pct"/>
            <w:shd w:val="clear" w:color="auto" w:fill="auto"/>
            <w:vAlign w:val="center"/>
          </w:tcPr>
          <w:p w:rsidR="0095554F" w:rsidRPr="0095554F" w:rsidRDefault="0095554F" w:rsidP="00EC3E4F">
            <w:pPr>
              <w:pStyle w:val="Char1"/>
              <w:ind w:firstLine="709"/>
              <w:jc w:val="both"/>
              <w:rPr>
                <w:color w:val="000000" w:themeColor="text1"/>
                <w:lang w:val="ro-RO"/>
              </w:rPr>
            </w:pPr>
            <w:r w:rsidRPr="0095554F">
              <w:rPr>
                <w:color w:val="000000" w:themeColor="text1"/>
                <w:lang w:val="ro-RO"/>
              </w:rPr>
              <w:t>Deseuri de construc</w:t>
            </w:r>
            <w:r w:rsidRPr="0095554F">
              <w:rPr>
                <w:color w:val="000000" w:themeColor="text1"/>
                <w:lang w:val="pt-BR"/>
              </w:rPr>
              <w:t>ţ</w:t>
            </w:r>
            <w:r w:rsidRPr="0095554F">
              <w:rPr>
                <w:color w:val="000000" w:themeColor="text1"/>
                <w:lang w:val="ro-RO"/>
              </w:rPr>
              <w:t>ii</w:t>
            </w:r>
          </w:p>
        </w:tc>
        <w:tc>
          <w:tcPr>
            <w:tcW w:w="2396" w:type="pct"/>
            <w:shd w:val="clear" w:color="auto" w:fill="auto"/>
            <w:vAlign w:val="center"/>
          </w:tcPr>
          <w:p w:rsidR="0095554F" w:rsidRPr="0095554F" w:rsidRDefault="0095554F" w:rsidP="00EC3E4F">
            <w:pPr>
              <w:pStyle w:val="Char1"/>
              <w:ind w:firstLine="709"/>
              <w:jc w:val="both"/>
              <w:rPr>
                <w:color w:val="000000" w:themeColor="text1"/>
                <w:lang w:val="ro-RO"/>
              </w:rPr>
            </w:pPr>
            <w:r w:rsidRPr="0095554F">
              <w:rPr>
                <w:color w:val="000000" w:themeColor="text1"/>
                <w:lang w:val="ro-RO"/>
              </w:rPr>
              <w:t>1,76</w:t>
            </w:r>
          </w:p>
        </w:tc>
      </w:tr>
      <w:tr w:rsidR="0095554F" w:rsidRPr="0095554F" w:rsidTr="00EC3E4F">
        <w:trPr>
          <w:trHeight w:val="214"/>
          <w:jc w:val="center"/>
        </w:trPr>
        <w:tc>
          <w:tcPr>
            <w:tcW w:w="2604" w:type="pct"/>
            <w:tcBorders>
              <w:bottom w:val="single" w:sz="4" w:space="0" w:color="auto"/>
            </w:tcBorders>
            <w:shd w:val="clear" w:color="auto" w:fill="auto"/>
            <w:vAlign w:val="center"/>
          </w:tcPr>
          <w:p w:rsidR="0095554F" w:rsidRPr="0095554F" w:rsidRDefault="0095554F" w:rsidP="00EC3E4F">
            <w:pPr>
              <w:pStyle w:val="Char1"/>
              <w:ind w:firstLine="709"/>
              <w:jc w:val="both"/>
              <w:rPr>
                <w:color w:val="000000" w:themeColor="text1"/>
                <w:lang w:val="ro-RO"/>
              </w:rPr>
            </w:pPr>
            <w:r w:rsidRPr="0095554F">
              <w:rPr>
                <w:color w:val="000000" w:themeColor="text1"/>
                <w:lang w:val="ro-RO"/>
              </w:rPr>
              <w:t>Frac</w:t>
            </w:r>
            <w:r w:rsidRPr="0095554F">
              <w:rPr>
                <w:color w:val="000000" w:themeColor="text1"/>
                <w:lang w:val="pt-BR"/>
              </w:rPr>
              <w:t>ţ</w:t>
            </w:r>
            <w:r w:rsidRPr="0095554F">
              <w:rPr>
                <w:color w:val="000000" w:themeColor="text1"/>
                <w:lang w:val="ro-RO"/>
              </w:rPr>
              <w:t>ie de dimensiune mai mic</w:t>
            </w:r>
            <w:r w:rsidRPr="0095554F">
              <w:rPr>
                <w:rStyle w:val="ln2tparagraf"/>
                <w:color w:val="000000" w:themeColor="text1"/>
                <w:lang w:val="fr-FR"/>
              </w:rPr>
              <w:t>ă</w:t>
            </w:r>
            <w:r w:rsidRPr="0095554F">
              <w:rPr>
                <w:color w:val="000000" w:themeColor="text1"/>
                <w:lang w:val="ro-RO"/>
              </w:rPr>
              <w:t xml:space="preserve"> de 20 mm</w:t>
            </w:r>
          </w:p>
        </w:tc>
        <w:tc>
          <w:tcPr>
            <w:tcW w:w="2396" w:type="pct"/>
            <w:tcBorders>
              <w:bottom w:val="single" w:sz="4" w:space="0" w:color="auto"/>
            </w:tcBorders>
            <w:shd w:val="clear" w:color="auto" w:fill="auto"/>
            <w:vAlign w:val="center"/>
          </w:tcPr>
          <w:p w:rsidR="0095554F" w:rsidRPr="0095554F" w:rsidRDefault="0095554F" w:rsidP="00EC3E4F">
            <w:pPr>
              <w:pStyle w:val="Char1"/>
              <w:ind w:firstLine="709"/>
              <w:jc w:val="both"/>
              <w:rPr>
                <w:color w:val="000000" w:themeColor="text1"/>
                <w:lang w:val="ro-RO"/>
              </w:rPr>
            </w:pPr>
            <w:r w:rsidRPr="0095554F">
              <w:rPr>
                <w:color w:val="000000" w:themeColor="text1"/>
                <w:lang w:val="ro-RO"/>
              </w:rPr>
              <w:t>10,00</w:t>
            </w:r>
          </w:p>
        </w:tc>
      </w:tr>
      <w:tr w:rsidR="0095554F" w:rsidRPr="0095554F" w:rsidTr="00EC3E4F">
        <w:trPr>
          <w:trHeight w:val="226"/>
          <w:jc w:val="center"/>
        </w:trPr>
        <w:tc>
          <w:tcPr>
            <w:tcW w:w="2604" w:type="pct"/>
            <w:shd w:val="clear" w:color="auto" w:fill="D6E3BC" w:themeFill="accent3" w:themeFillTint="66"/>
            <w:vAlign w:val="center"/>
          </w:tcPr>
          <w:p w:rsidR="0095554F" w:rsidRPr="0095554F" w:rsidRDefault="0095554F" w:rsidP="00EC3E4F">
            <w:pPr>
              <w:pStyle w:val="Char1"/>
              <w:ind w:firstLine="709"/>
              <w:jc w:val="both"/>
              <w:rPr>
                <w:b/>
                <w:color w:val="000000" w:themeColor="text1"/>
                <w:lang w:val="ro-RO"/>
              </w:rPr>
            </w:pPr>
            <w:r w:rsidRPr="0095554F">
              <w:rPr>
                <w:b/>
                <w:color w:val="000000" w:themeColor="text1"/>
                <w:lang w:val="ro-RO"/>
              </w:rPr>
              <w:t>TOTAL</w:t>
            </w:r>
          </w:p>
        </w:tc>
        <w:tc>
          <w:tcPr>
            <w:tcW w:w="2396" w:type="pct"/>
            <w:shd w:val="clear" w:color="auto" w:fill="D6E3BC" w:themeFill="accent3" w:themeFillTint="66"/>
            <w:vAlign w:val="center"/>
          </w:tcPr>
          <w:p w:rsidR="0095554F" w:rsidRPr="0095554F" w:rsidRDefault="0095554F" w:rsidP="00EC3E4F">
            <w:pPr>
              <w:pStyle w:val="Char1"/>
              <w:ind w:firstLine="709"/>
              <w:jc w:val="both"/>
              <w:rPr>
                <w:b/>
                <w:color w:val="000000" w:themeColor="text1"/>
                <w:lang w:val="ro-RO"/>
              </w:rPr>
            </w:pPr>
            <w:r w:rsidRPr="0095554F">
              <w:rPr>
                <w:b/>
                <w:color w:val="000000" w:themeColor="text1"/>
                <w:lang w:val="ro-RO"/>
              </w:rPr>
              <w:t>100</w:t>
            </w:r>
          </w:p>
        </w:tc>
      </w:tr>
    </w:tbl>
    <w:p w:rsidR="0095554F" w:rsidRDefault="00CB2AD5" w:rsidP="00CB2AD5">
      <w:pPr>
        <w:ind w:firstLine="709"/>
        <w:jc w:val="both"/>
        <w:rPr>
          <w:rFonts w:ascii="Times New Roman" w:eastAsia="Calibri" w:hAnsi="Times New Roman" w:cs="Times New Roman"/>
          <w:color w:val="000000" w:themeColor="text1"/>
        </w:rPr>
      </w:pPr>
      <w:r w:rsidRPr="00CB2AD5">
        <w:rPr>
          <w:rFonts w:ascii="Times New Roman" w:hAnsi="Times New Roman" w:cs="Times New Roman"/>
          <w:color w:val="000000" w:themeColor="text1"/>
        </w:rPr>
        <w:t xml:space="preserve">Sursa datelor: studiul </w:t>
      </w:r>
      <w:r w:rsidRPr="00CB2AD5">
        <w:rPr>
          <w:rFonts w:ascii="Times New Roman" w:eastAsia="Calibri" w:hAnsi="Times New Roman" w:cs="Times New Roman"/>
          <w:color w:val="000000" w:themeColor="text1"/>
        </w:rPr>
        <w:t>Universității</w:t>
      </w:r>
      <w:r w:rsidRPr="00CB2AD5">
        <w:rPr>
          <w:rFonts w:ascii="Times New Roman" w:hAnsi="Times New Roman" w:cs="Times New Roman"/>
          <w:color w:val="000000" w:themeColor="text1"/>
        </w:rPr>
        <w:t xml:space="preserve"> Tehnice “Gh.Asachi”din </w:t>
      </w:r>
      <w:r w:rsidRPr="00CB2AD5">
        <w:rPr>
          <w:rFonts w:ascii="Times New Roman" w:eastAsia="Calibri" w:hAnsi="Times New Roman" w:cs="Times New Roman"/>
          <w:color w:val="000000" w:themeColor="text1"/>
        </w:rPr>
        <w:t>Iași, Facultatea de Inginerie Chimică și Protecția Mediului „Cristofor Simionescu”, iulie 2020- iunie 2021</w:t>
      </w:r>
    </w:p>
    <w:p w:rsidR="009F0887" w:rsidRDefault="007B7E91" w:rsidP="00880416">
      <w:pPr>
        <w:jc w:val="both"/>
        <w:rPr>
          <w:rFonts w:ascii="Times New Roman" w:hAnsi="Times New Roman" w:cs="Times New Roman"/>
          <w:bCs/>
          <w:color w:val="000000" w:themeColor="text1"/>
          <w:sz w:val="24"/>
          <w:szCs w:val="24"/>
        </w:rPr>
      </w:pPr>
      <w:r w:rsidRPr="007B7E91">
        <w:rPr>
          <w:rFonts w:ascii="Times New Roman" w:eastAsia="Calibri" w:hAnsi="Times New Roman" w:cs="Times New Roman"/>
          <w:color w:val="000000" w:themeColor="text1"/>
          <w:sz w:val="24"/>
          <w:szCs w:val="24"/>
        </w:rPr>
        <w:t xml:space="preserve">În anul 2021 au fost efectuate doua determinari de compozitie prin operatorul </w:t>
      </w:r>
      <w:r>
        <w:rPr>
          <w:rFonts w:ascii="Times New Roman" w:eastAsia="Calibri" w:hAnsi="Times New Roman" w:cs="Times New Roman"/>
          <w:color w:val="000000" w:themeColor="text1"/>
          <w:sz w:val="24"/>
          <w:szCs w:val="24"/>
        </w:rPr>
        <w:t xml:space="preserve">SC </w:t>
      </w:r>
      <w:r w:rsidRPr="007B7E91">
        <w:rPr>
          <w:rFonts w:ascii="Times New Roman" w:eastAsia="Calibri" w:hAnsi="Times New Roman" w:cs="Times New Roman"/>
          <w:color w:val="000000" w:themeColor="text1"/>
          <w:sz w:val="24"/>
          <w:szCs w:val="24"/>
        </w:rPr>
        <w:t>Girexim</w:t>
      </w:r>
      <w:r>
        <w:rPr>
          <w:rFonts w:ascii="Times New Roman" w:eastAsia="Calibri" w:hAnsi="Times New Roman" w:cs="Times New Roman"/>
          <w:color w:val="000000" w:themeColor="text1"/>
          <w:sz w:val="24"/>
          <w:szCs w:val="24"/>
        </w:rPr>
        <w:t xml:space="preserve"> SA in colaborare cu </w:t>
      </w:r>
      <w:r w:rsidR="009F0887" w:rsidRPr="007B7E91">
        <w:rPr>
          <w:rFonts w:ascii="Times New Roman" w:eastAsia="Calibri" w:hAnsi="Times New Roman" w:cs="Times New Roman"/>
          <w:color w:val="000000" w:themeColor="text1"/>
          <w:sz w:val="24"/>
          <w:szCs w:val="24"/>
        </w:rPr>
        <w:t xml:space="preserve">ADIS </w:t>
      </w:r>
      <w:r w:rsidR="009F0887" w:rsidRPr="007B7E91">
        <w:rPr>
          <w:rFonts w:ascii="Times New Roman" w:hAnsi="Times New Roman" w:cs="Times New Roman"/>
          <w:bCs/>
          <w:color w:val="000000" w:themeColor="text1"/>
          <w:sz w:val="24"/>
          <w:szCs w:val="24"/>
        </w:rPr>
        <w:t>Iași</w:t>
      </w:r>
      <w:r w:rsidR="00DD2BB6">
        <w:rPr>
          <w:rFonts w:ascii="Times New Roman" w:hAnsi="Times New Roman" w:cs="Times New Roman"/>
          <w:bCs/>
          <w:color w:val="000000" w:themeColor="text1"/>
          <w:sz w:val="24"/>
          <w:szCs w:val="24"/>
        </w:rPr>
        <w:t>,</w:t>
      </w:r>
      <w:r w:rsidR="009F0887" w:rsidRPr="007B7E9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aceasta </w:t>
      </w:r>
      <w:r w:rsidR="009F0887">
        <w:rPr>
          <w:rFonts w:ascii="Times New Roman" w:hAnsi="Times New Roman" w:cs="Times New Roman"/>
          <w:bCs/>
          <w:color w:val="000000" w:themeColor="text1"/>
          <w:sz w:val="24"/>
          <w:szCs w:val="24"/>
        </w:rPr>
        <w:t xml:space="preserve">cercetare avand ca obiectiv general determinarea </w:t>
      </w:r>
      <w:r w:rsidR="009F0887" w:rsidRPr="009F0887">
        <w:rPr>
          <w:rFonts w:ascii="Times New Roman" w:hAnsi="Times New Roman" w:cs="Times New Roman"/>
          <w:bCs/>
          <w:color w:val="000000" w:themeColor="text1"/>
          <w:sz w:val="24"/>
          <w:szCs w:val="24"/>
        </w:rPr>
        <w:t>compozitiei deseurilor menajere</w:t>
      </w:r>
      <w:r w:rsidR="009F0887">
        <w:rPr>
          <w:rFonts w:ascii="Times New Roman" w:hAnsi="Times New Roman" w:cs="Times New Roman"/>
          <w:bCs/>
          <w:color w:val="000000" w:themeColor="text1"/>
          <w:sz w:val="24"/>
          <w:szCs w:val="24"/>
        </w:rPr>
        <w:t xml:space="preserve">  </w:t>
      </w:r>
      <w:r w:rsidR="009F0887" w:rsidRPr="009F0887">
        <w:rPr>
          <w:rFonts w:ascii="Times New Roman" w:hAnsi="Times New Roman" w:cs="Times New Roman"/>
          <w:bCs/>
          <w:color w:val="000000" w:themeColor="text1"/>
          <w:sz w:val="24"/>
          <w:szCs w:val="24"/>
        </w:rPr>
        <w:t>si a</w:t>
      </w:r>
      <w:r w:rsidR="009F0887">
        <w:rPr>
          <w:rFonts w:ascii="Times New Roman" w:hAnsi="Times New Roman" w:cs="Times New Roman"/>
          <w:bCs/>
          <w:color w:val="000000" w:themeColor="text1"/>
          <w:sz w:val="24"/>
          <w:szCs w:val="24"/>
        </w:rPr>
        <w:t xml:space="preserve"> </w:t>
      </w:r>
      <w:r w:rsidR="009F0887" w:rsidRPr="009F0887">
        <w:rPr>
          <w:rFonts w:ascii="Times New Roman" w:hAnsi="Times New Roman" w:cs="Times New Roman"/>
          <w:bCs/>
          <w:color w:val="000000" w:themeColor="text1"/>
          <w:sz w:val="24"/>
          <w:szCs w:val="24"/>
        </w:rPr>
        <w:t>deseurilor similare in perioada de primavara si vara pentru zone reprezentative</w:t>
      </w:r>
      <w:r w:rsidR="009F0887">
        <w:rPr>
          <w:rFonts w:ascii="Times New Roman" w:hAnsi="Times New Roman" w:cs="Times New Roman"/>
          <w:bCs/>
          <w:color w:val="000000" w:themeColor="text1"/>
          <w:sz w:val="24"/>
          <w:szCs w:val="24"/>
        </w:rPr>
        <w:t xml:space="preserve"> </w:t>
      </w:r>
      <w:r w:rsidR="009F0887" w:rsidRPr="009F0887">
        <w:rPr>
          <w:rFonts w:ascii="Times New Roman" w:hAnsi="Times New Roman" w:cs="Times New Roman"/>
          <w:bCs/>
          <w:color w:val="000000" w:themeColor="text1"/>
          <w:sz w:val="24"/>
          <w:szCs w:val="24"/>
        </w:rPr>
        <w:t>Judetul Iasi.</w:t>
      </w:r>
      <w:r w:rsidRPr="007B7E91">
        <w:rPr>
          <w:rFonts w:ascii="Times New Roman" w:hAnsi="Times New Roman" w:cs="Times New Roman"/>
          <w:bCs/>
          <w:sz w:val="24"/>
          <w:szCs w:val="24"/>
        </w:rPr>
        <w:t xml:space="preserve"> </w:t>
      </w:r>
      <w:r>
        <w:rPr>
          <w:rFonts w:ascii="Times New Roman" w:hAnsi="Times New Roman" w:cs="Times New Roman"/>
          <w:bCs/>
          <w:color w:val="000000" w:themeColor="text1"/>
          <w:sz w:val="24"/>
          <w:szCs w:val="24"/>
        </w:rPr>
        <w:t>Rezultatele</w:t>
      </w:r>
      <w:r w:rsidRPr="007B7E9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cercetarii </w:t>
      </w:r>
      <w:r w:rsidR="00DD2BB6">
        <w:rPr>
          <w:rFonts w:ascii="Times New Roman" w:hAnsi="Times New Roman" w:cs="Times New Roman"/>
          <w:bCs/>
          <w:color w:val="000000" w:themeColor="text1"/>
          <w:sz w:val="24"/>
          <w:szCs w:val="24"/>
        </w:rPr>
        <w:t>privind c</w:t>
      </w:r>
      <w:r w:rsidR="00DD2BB6" w:rsidRPr="00DD2BB6">
        <w:rPr>
          <w:rFonts w:ascii="Times New Roman" w:hAnsi="Times New Roman" w:cs="Times New Roman"/>
          <w:bCs/>
          <w:color w:val="000000" w:themeColor="text1"/>
          <w:sz w:val="24"/>
          <w:szCs w:val="24"/>
        </w:rPr>
        <w:t xml:space="preserve">ompozitia deseurilor din judetul Iasi </w:t>
      </w:r>
      <w:r w:rsidRPr="007B7E91">
        <w:rPr>
          <w:rFonts w:ascii="Times New Roman" w:hAnsi="Times New Roman" w:cs="Times New Roman"/>
          <w:bCs/>
          <w:color w:val="000000" w:themeColor="text1"/>
          <w:sz w:val="24"/>
          <w:szCs w:val="24"/>
        </w:rPr>
        <w:t>sunt prezentate în tabelul urmator</w:t>
      </w:r>
      <w:r w:rsidR="00DD2BB6">
        <w:rPr>
          <w:rFonts w:ascii="Times New Roman" w:hAnsi="Times New Roman" w:cs="Times New Roman"/>
          <w:bCs/>
          <w:color w:val="000000" w:themeColor="text1"/>
          <w:sz w:val="24"/>
          <w:szCs w:val="24"/>
        </w:rPr>
        <w:t>:</w:t>
      </w:r>
    </w:p>
    <w:p w:rsidR="004C17A1" w:rsidRPr="004C17A1" w:rsidRDefault="004C17A1" w:rsidP="004C17A1">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rsidR="004C17A1" w:rsidRPr="004C17A1" w:rsidRDefault="004C17A1" w:rsidP="004C17A1">
      <w:pPr>
        <w:jc w:val="center"/>
        <w:rPr>
          <w:rFonts w:ascii="Times New Roman" w:hAnsi="Times New Roman" w:cs="Times New Roman"/>
          <w:b/>
          <w:bCs/>
          <w:color w:val="000000" w:themeColor="text1"/>
          <w:sz w:val="24"/>
          <w:szCs w:val="24"/>
          <w:lang w:val="en-US"/>
        </w:rPr>
      </w:pPr>
      <w:r w:rsidRPr="004C17A1">
        <w:rPr>
          <w:rFonts w:ascii="Times New Roman" w:hAnsi="Times New Roman" w:cs="Times New Roman"/>
          <w:b/>
          <w:bCs/>
          <w:color w:val="000000" w:themeColor="text1"/>
          <w:sz w:val="24"/>
          <w:szCs w:val="24"/>
        </w:rPr>
        <w:t xml:space="preserve">Compozitia deseurilor menajere si a deseurilor similare în judetul </w:t>
      </w:r>
      <w:r w:rsidRPr="004C17A1">
        <w:rPr>
          <w:rFonts w:ascii="Times New Roman" w:hAnsi="Times New Roman" w:cs="Times New Roman"/>
          <w:b/>
          <w:bCs/>
          <w:color w:val="000000" w:themeColor="text1"/>
          <w:sz w:val="24"/>
          <w:szCs w:val="24"/>
          <w:lang w:val="en-US"/>
        </w:rPr>
        <w:t>Ia</w:t>
      </w:r>
      <w:r w:rsidRPr="004C17A1">
        <w:rPr>
          <w:rFonts w:ascii="Times New Roman" w:hAnsi="Times New Roman" w:cs="Times New Roman"/>
          <w:b/>
          <w:bCs/>
          <w:color w:val="000000" w:themeColor="text1"/>
          <w:sz w:val="24"/>
          <w:szCs w:val="24"/>
          <w:lang w:val="fr-FR"/>
        </w:rPr>
        <w:t>ş</w:t>
      </w:r>
      <w:r w:rsidRPr="004C17A1">
        <w:rPr>
          <w:rFonts w:ascii="Times New Roman" w:hAnsi="Times New Roman" w:cs="Times New Roman"/>
          <w:b/>
          <w:bCs/>
          <w:color w:val="000000" w:themeColor="text1"/>
          <w:sz w:val="24"/>
          <w:szCs w:val="24"/>
          <w:lang w:val="en-US"/>
        </w:rPr>
        <w:t>i</w:t>
      </w:r>
      <w:r>
        <w:rPr>
          <w:rFonts w:ascii="Times New Roman" w:hAnsi="Times New Roman" w:cs="Times New Roman"/>
          <w:b/>
          <w:bCs/>
          <w:color w:val="000000" w:themeColor="text1"/>
          <w:sz w:val="24"/>
          <w:szCs w:val="24"/>
          <w:lang w:val="en-US"/>
        </w:rPr>
        <w:t xml:space="preserve">,              </w:t>
      </w:r>
      <w:r w:rsidRPr="004C17A1">
        <w:rPr>
          <w:rFonts w:ascii="Times New Roman" w:hAnsi="Times New Roman" w:cs="Times New Roman"/>
          <w:b/>
          <w:bCs/>
          <w:color w:val="000000" w:themeColor="text1"/>
          <w:sz w:val="24"/>
          <w:szCs w:val="24"/>
          <w:lang w:val="en-US"/>
        </w:rPr>
        <w:t xml:space="preserve">           </w:t>
      </w:r>
      <w:r>
        <w:rPr>
          <w:rFonts w:ascii="Times New Roman" w:hAnsi="Times New Roman" w:cs="Times New Roman"/>
          <w:b/>
          <w:bCs/>
          <w:color w:val="000000" w:themeColor="text1"/>
          <w:sz w:val="24"/>
          <w:szCs w:val="24"/>
          <w:lang w:val="en-US"/>
        </w:rPr>
        <w:t xml:space="preserve">  </w:t>
      </w:r>
      <w:r w:rsidRPr="004C17A1">
        <w:rPr>
          <w:rFonts w:ascii="Times New Roman" w:hAnsi="Times New Roman" w:cs="Times New Roman"/>
          <w:b/>
          <w:bCs/>
          <w:color w:val="000000" w:themeColor="text1"/>
          <w:sz w:val="24"/>
          <w:szCs w:val="24"/>
          <w:lang w:val="en-US"/>
        </w:rPr>
        <w:t>pentru</w:t>
      </w:r>
      <w:r>
        <w:rPr>
          <w:rFonts w:ascii="Times New Roman" w:hAnsi="Times New Roman" w:cs="Times New Roman"/>
          <w:b/>
          <w:bCs/>
          <w:color w:val="000000" w:themeColor="text1"/>
          <w:sz w:val="24"/>
          <w:szCs w:val="24"/>
          <w:lang w:val="en-US"/>
        </w:rPr>
        <w:t xml:space="preserve"> </w:t>
      </w:r>
      <w:r w:rsidRPr="004C17A1">
        <w:rPr>
          <w:rFonts w:ascii="Times New Roman" w:hAnsi="Times New Roman" w:cs="Times New Roman"/>
          <w:b/>
          <w:bCs/>
          <w:color w:val="000000" w:themeColor="text1"/>
          <w:sz w:val="24"/>
          <w:szCs w:val="24"/>
        </w:rPr>
        <w:t>perioada de primavara si vara - 2021</w:t>
      </w:r>
    </w:p>
    <w:tbl>
      <w:tblPr>
        <w:tblW w:w="44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3905"/>
      </w:tblGrid>
      <w:tr w:rsidR="000B7654" w:rsidRPr="0095554F" w:rsidTr="004D239C">
        <w:trPr>
          <w:trHeight w:val="431"/>
          <w:jc w:val="center"/>
        </w:trPr>
        <w:tc>
          <w:tcPr>
            <w:tcW w:w="2604" w:type="pct"/>
            <w:shd w:val="clear" w:color="auto" w:fill="BFBFBF" w:themeFill="background1" w:themeFillShade="BF"/>
            <w:vAlign w:val="center"/>
          </w:tcPr>
          <w:p w:rsidR="000B7654" w:rsidRPr="0095554F" w:rsidRDefault="004D239C" w:rsidP="004D239C">
            <w:pPr>
              <w:pStyle w:val="Char2"/>
              <w:jc w:val="center"/>
              <w:rPr>
                <w:b/>
                <w:color w:val="000000" w:themeColor="text1"/>
                <w:lang w:val="ro-RO"/>
              </w:rPr>
            </w:pPr>
            <w:r>
              <w:rPr>
                <w:b/>
                <w:color w:val="000000" w:themeColor="text1"/>
                <w:lang w:val="ro-RO"/>
              </w:rPr>
              <w:t xml:space="preserve">Tip </w:t>
            </w:r>
            <w:r w:rsidR="000B7654" w:rsidRPr="0095554F">
              <w:rPr>
                <w:b/>
                <w:color w:val="000000" w:themeColor="text1"/>
                <w:lang w:val="ro-RO"/>
              </w:rPr>
              <w:t>de</w:t>
            </w:r>
            <w:r w:rsidR="000B7654" w:rsidRPr="0095554F">
              <w:rPr>
                <w:rStyle w:val="ln2tparagraf"/>
                <w:b/>
                <w:color w:val="000000" w:themeColor="text1"/>
                <w:lang w:val="fr-FR"/>
              </w:rPr>
              <w:t>ş</w:t>
            </w:r>
            <w:r w:rsidR="000B7654" w:rsidRPr="0095554F">
              <w:rPr>
                <w:b/>
                <w:color w:val="000000" w:themeColor="text1"/>
                <w:lang w:val="ro-RO"/>
              </w:rPr>
              <w:t>eu</w:t>
            </w:r>
          </w:p>
        </w:tc>
        <w:tc>
          <w:tcPr>
            <w:tcW w:w="2396" w:type="pct"/>
            <w:shd w:val="clear" w:color="auto" w:fill="BFBFBF" w:themeFill="background1" w:themeFillShade="BF"/>
            <w:vAlign w:val="center"/>
          </w:tcPr>
          <w:p w:rsidR="000B7654" w:rsidRPr="0095554F" w:rsidRDefault="004D239C" w:rsidP="004D239C">
            <w:pPr>
              <w:pStyle w:val="Char2"/>
              <w:jc w:val="center"/>
              <w:rPr>
                <w:b/>
                <w:color w:val="000000" w:themeColor="text1"/>
                <w:lang w:val="ro-RO"/>
              </w:rPr>
            </w:pPr>
            <w:r>
              <w:rPr>
                <w:b/>
                <w:color w:val="000000" w:themeColor="text1"/>
                <w:lang w:val="ro-RO"/>
              </w:rPr>
              <w:t>Procent total</w:t>
            </w:r>
            <w:r w:rsidRPr="0095554F">
              <w:rPr>
                <w:b/>
                <w:color w:val="000000" w:themeColor="text1"/>
                <w:lang w:val="ro-RO"/>
              </w:rPr>
              <w:t xml:space="preserve"> </w:t>
            </w:r>
            <w:r w:rsidR="000B7654" w:rsidRPr="0095554F">
              <w:rPr>
                <w:b/>
                <w:color w:val="000000" w:themeColor="text1"/>
                <w:lang w:val="ro-RO"/>
              </w:rPr>
              <w:t>(%)</w:t>
            </w:r>
          </w:p>
        </w:tc>
      </w:tr>
      <w:tr w:rsidR="000B7654" w:rsidRPr="0095554F" w:rsidTr="004D239C">
        <w:trPr>
          <w:trHeight w:val="214"/>
          <w:jc w:val="center"/>
        </w:trPr>
        <w:tc>
          <w:tcPr>
            <w:tcW w:w="2604" w:type="pct"/>
            <w:shd w:val="clear" w:color="auto" w:fill="auto"/>
            <w:vAlign w:val="center"/>
          </w:tcPr>
          <w:p w:rsidR="000B7654" w:rsidRPr="0095554F" w:rsidRDefault="000B7654" w:rsidP="000B7654">
            <w:pPr>
              <w:pStyle w:val="Char1"/>
              <w:ind w:firstLine="709"/>
              <w:jc w:val="both"/>
              <w:rPr>
                <w:color w:val="000000" w:themeColor="text1"/>
                <w:lang w:val="ro-RO"/>
              </w:rPr>
            </w:pPr>
            <w:r w:rsidRPr="0095554F">
              <w:rPr>
                <w:color w:val="000000" w:themeColor="text1"/>
                <w:lang w:val="ro-RO"/>
              </w:rPr>
              <w:t>Biodegradabile</w:t>
            </w:r>
          </w:p>
        </w:tc>
        <w:tc>
          <w:tcPr>
            <w:tcW w:w="2396" w:type="pct"/>
            <w:shd w:val="clear" w:color="auto" w:fill="auto"/>
            <w:vAlign w:val="center"/>
          </w:tcPr>
          <w:p w:rsidR="000B7654" w:rsidRPr="0095554F" w:rsidRDefault="000C18FA" w:rsidP="000C18FA">
            <w:pPr>
              <w:pStyle w:val="Char1"/>
              <w:ind w:firstLine="709"/>
              <w:jc w:val="both"/>
              <w:rPr>
                <w:color w:val="000000" w:themeColor="text1"/>
                <w:lang w:val="ro-RO"/>
              </w:rPr>
            </w:pPr>
            <w:r>
              <w:rPr>
                <w:color w:val="000000" w:themeColor="text1"/>
                <w:lang w:val="ro-RO"/>
              </w:rPr>
              <w:t>49,16</w:t>
            </w:r>
          </w:p>
        </w:tc>
      </w:tr>
      <w:tr w:rsidR="000B7654" w:rsidRPr="0095554F" w:rsidTr="004D239C">
        <w:trPr>
          <w:trHeight w:val="214"/>
          <w:jc w:val="center"/>
        </w:trPr>
        <w:tc>
          <w:tcPr>
            <w:tcW w:w="2604" w:type="pct"/>
            <w:shd w:val="clear" w:color="auto" w:fill="auto"/>
            <w:vAlign w:val="center"/>
          </w:tcPr>
          <w:p w:rsidR="000B7654" w:rsidRPr="0095554F" w:rsidRDefault="000B7654" w:rsidP="004D239C">
            <w:pPr>
              <w:pStyle w:val="Char1"/>
              <w:ind w:firstLine="709"/>
              <w:jc w:val="both"/>
              <w:rPr>
                <w:color w:val="000000" w:themeColor="text1"/>
                <w:lang w:val="ro-RO"/>
              </w:rPr>
            </w:pPr>
            <w:r w:rsidRPr="0095554F">
              <w:rPr>
                <w:color w:val="000000" w:themeColor="text1"/>
                <w:lang w:val="ro-RO"/>
              </w:rPr>
              <w:t>Hărtie</w:t>
            </w:r>
          </w:p>
        </w:tc>
        <w:tc>
          <w:tcPr>
            <w:tcW w:w="2396" w:type="pct"/>
            <w:shd w:val="clear" w:color="auto" w:fill="auto"/>
            <w:vAlign w:val="center"/>
          </w:tcPr>
          <w:p w:rsidR="000B7654" w:rsidRPr="0095554F" w:rsidRDefault="000C18FA" w:rsidP="000C18FA">
            <w:pPr>
              <w:pStyle w:val="Char1"/>
              <w:ind w:firstLine="709"/>
              <w:jc w:val="both"/>
              <w:rPr>
                <w:color w:val="000000" w:themeColor="text1"/>
                <w:lang w:val="ro-RO"/>
              </w:rPr>
            </w:pPr>
            <w:r>
              <w:rPr>
                <w:color w:val="000000" w:themeColor="text1"/>
                <w:lang w:val="ro-RO"/>
              </w:rPr>
              <w:t>1,37</w:t>
            </w:r>
          </w:p>
        </w:tc>
      </w:tr>
      <w:tr w:rsidR="004D239C" w:rsidRPr="0095554F" w:rsidTr="004D239C">
        <w:trPr>
          <w:trHeight w:val="214"/>
          <w:jc w:val="center"/>
        </w:trPr>
        <w:tc>
          <w:tcPr>
            <w:tcW w:w="2604" w:type="pct"/>
            <w:shd w:val="clear" w:color="auto" w:fill="auto"/>
            <w:vAlign w:val="center"/>
          </w:tcPr>
          <w:p w:rsidR="004D239C" w:rsidRPr="0095554F" w:rsidRDefault="004D239C" w:rsidP="000B7654">
            <w:pPr>
              <w:pStyle w:val="Char1"/>
              <w:ind w:firstLine="709"/>
              <w:jc w:val="both"/>
              <w:rPr>
                <w:color w:val="000000" w:themeColor="text1"/>
                <w:lang w:val="ro-RO"/>
              </w:rPr>
            </w:pPr>
            <w:r>
              <w:rPr>
                <w:color w:val="000000" w:themeColor="text1"/>
                <w:lang w:val="ro-RO"/>
              </w:rPr>
              <w:t>Carton</w:t>
            </w:r>
          </w:p>
        </w:tc>
        <w:tc>
          <w:tcPr>
            <w:tcW w:w="2396" w:type="pct"/>
            <w:shd w:val="clear" w:color="auto" w:fill="auto"/>
            <w:vAlign w:val="center"/>
          </w:tcPr>
          <w:p w:rsidR="004D239C" w:rsidRPr="0095554F" w:rsidRDefault="000C18FA" w:rsidP="000C18FA">
            <w:pPr>
              <w:pStyle w:val="Char1"/>
              <w:ind w:firstLine="709"/>
              <w:jc w:val="both"/>
              <w:rPr>
                <w:color w:val="000000" w:themeColor="text1"/>
                <w:lang w:val="ro-RO"/>
              </w:rPr>
            </w:pPr>
            <w:r>
              <w:rPr>
                <w:color w:val="000000" w:themeColor="text1"/>
                <w:lang w:val="ro-RO"/>
              </w:rPr>
              <w:t>3,45</w:t>
            </w:r>
          </w:p>
        </w:tc>
      </w:tr>
      <w:tr w:rsidR="000B7654" w:rsidRPr="0095554F" w:rsidTr="004D239C">
        <w:trPr>
          <w:trHeight w:val="214"/>
          <w:jc w:val="center"/>
        </w:trPr>
        <w:tc>
          <w:tcPr>
            <w:tcW w:w="2604" w:type="pct"/>
            <w:shd w:val="clear" w:color="auto" w:fill="auto"/>
            <w:vAlign w:val="center"/>
          </w:tcPr>
          <w:p w:rsidR="000B7654" w:rsidRPr="0095554F" w:rsidRDefault="000B7654" w:rsidP="000B7654">
            <w:pPr>
              <w:pStyle w:val="Char1"/>
              <w:ind w:firstLine="709"/>
              <w:jc w:val="both"/>
              <w:rPr>
                <w:color w:val="000000" w:themeColor="text1"/>
                <w:lang w:val="ro-RO"/>
              </w:rPr>
            </w:pPr>
            <w:r w:rsidRPr="0095554F">
              <w:rPr>
                <w:color w:val="000000" w:themeColor="text1"/>
                <w:lang w:val="ro-RO"/>
              </w:rPr>
              <w:t>Compozite</w:t>
            </w:r>
          </w:p>
        </w:tc>
        <w:tc>
          <w:tcPr>
            <w:tcW w:w="2396" w:type="pct"/>
            <w:shd w:val="clear" w:color="auto" w:fill="auto"/>
            <w:vAlign w:val="center"/>
          </w:tcPr>
          <w:p w:rsidR="000B7654" w:rsidRPr="0095554F" w:rsidRDefault="000C18FA" w:rsidP="000C18FA">
            <w:pPr>
              <w:pStyle w:val="Char1"/>
              <w:ind w:firstLine="709"/>
              <w:jc w:val="both"/>
              <w:rPr>
                <w:color w:val="000000" w:themeColor="text1"/>
                <w:lang w:val="ro-RO"/>
              </w:rPr>
            </w:pPr>
            <w:r>
              <w:rPr>
                <w:color w:val="000000" w:themeColor="text1"/>
                <w:lang w:val="ro-RO"/>
              </w:rPr>
              <w:t>0,95</w:t>
            </w:r>
          </w:p>
        </w:tc>
      </w:tr>
      <w:tr w:rsidR="000B7654" w:rsidRPr="0095554F" w:rsidTr="004D239C">
        <w:trPr>
          <w:trHeight w:val="214"/>
          <w:jc w:val="center"/>
        </w:trPr>
        <w:tc>
          <w:tcPr>
            <w:tcW w:w="2604" w:type="pct"/>
            <w:shd w:val="clear" w:color="auto" w:fill="auto"/>
            <w:vAlign w:val="center"/>
          </w:tcPr>
          <w:p w:rsidR="000B7654" w:rsidRPr="0095554F" w:rsidRDefault="000B7654" w:rsidP="000B7654">
            <w:pPr>
              <w:pStyle w:val="Char1"/>
              <w:ind w:firstLine="709"/>
              <w:jc w:val="both"/>
              <w:rPr>
                <w:color w:val="000000" w:themeColor="text1"/>
                <w:lang w:val="ro-RO"/>
              </w:rPr>
            </w:pPr>
            <w:r w:rsidRPr="0095554F">
              <w:rPr>
                <w:color w:val="000000" w:themeColor="text1"/>
                <w:lang w:val="ro-RO"/>
              </w:rPr>
              <w:t>Textile</w:t>
            </w:r>
          </w:p>
        </w:tc>
        <w:tc>
          <w:tcPr>
            <w:tcW w:w="2396" w:type="pct"/>
            <w:shd w:val="clear" w:color="auto" w:fill="auto"/>
            <w:vAlign w:val="center"/>
          </w:tcPr>
          <w:p w:rsidR="000B7654" w:rsidRPr="0095554F" w:rsidRDefault="000C18FA" w:rsidP="000C18FA">
            <w:pPr>
              <w:pStyle w:val="Char1"/>
              <w:ind w:firstLine="709"/>
              <w:jc w:val="both"/>
              <w:rPr>
                <w:color w:val="000000" w:themeColor="text1"/>
                <w:lang w:val="ro-RO"/>
              </w:rPr>
            </w:pPr>
            <w:r>
              <w:rPr>
                <w:color w:val="000000" w:themeColor="text1"/>
                <w:lang w:val="ro-RO"/>
              </w:rPr>
              <w:t>2,03</w:t>
            </w:r>
          </w:p>
        </w:tc>
      </w:tr>
      <w:tr w:rsidR="000B7654" w:rsidRPr="0095554F" w:rsidTr="004D239C">
        <w:trPr>
          <w:trHeight w:val="214"/>
          <w:jc w:val="center"/>
        </w:trPr>
        <w:tc>
          <w:tcPr>
            <w:tcW w:w="2604" w:type="pct"/>
            <w:shd w:val="clear" w:color="auto" w:fill="auto"/>
            <w:vAlign w:val="center"/>
          </w:tcPr>
          <w:p w:rsidR="000B7654" w:rsidRPr="0095554F" w:rsidRDefault="000B7654" w:rsidP="000B7654">
            <w:pPr>
              <w:pStyle w:val="Char1"/>
              <w:ind w:firstLine="709"/>
              <w:jc w:val="both"/>
              <w:rPr>
                <w:color w:val="000000" w:themeColor="text1"/>
                <w:lang w:val="ro-RO"/>
              </w:rPr>
            </w:pPr>
            <w:r w:rsidRPr="0095554F">
              <w:rPr>
                <w:color w:val="000000" w:themeColor="text1"/>
                <w:lang w:val="ro-RO"/>
              </w:rPr>
              <w:t>Textile sanitare</w:t>
            </w:r>
          </w:p>
        </w:tc>
        <w:tc>
          <w:tcPr>
            <w:tcW w:w="2396" w:type="pct"/>
            <w:shd w:val="clear" w:color="auto" w:fill="auto"/>
            <w:vAlign w:val="center"/>
          </w:tcPr>
          <w:p w:rsidR="000B7654" w:rsidRPr="0095554F" w:rsidRDefault="000C18FA" w:rsidP="000C18FA">
            <w:pPr>
              <w:pStyle w:val="Char1"/>
              <w:ind w:firstLine="709"/>
              <w:jc w:val="both"/>
              <w:rPr>
                <w:color w:val="000000" w:themeColor="text1"/>
                <w:lang w:val="ro-RO"/>
              </w:rPr>
            </w:pPr>
            <w:r>
              <w:rPr>
                <w:color w:val="000000" w:themeColor="text1"/>
                <w:lang w:val="ro-RO"/>
              </w:rPr>
              <w:t>1,52</w:t>
            </w:r>
          </w:p>
        </w:tc>
      </w:tr>
      <w:tr w:rsidR="000B7654" w:rsidRPr="0095554F" w:rsidTr="004D239C">
        <w:trPr>
          <w:trHeight w:val="214"/>
          <w:jc w:val="center"/>
        </w:trPr>
        <w:tc>
          <w:tcPr>
            <w:tcW w:w="2604" w:type="pct"/>
            <w:shd w:val="clear" w:color="auto" w:fill="auto"/>
            <w:vAlign w:val="center"/>
          </w:tcPr>
          <w:p w:rsidR="000B7654" w:rsidRDefault="000B7654" w:rsidP="000B7654">
            <w:pPr>
              <w:pStyle w:val="Char1"/>
              <w:ind w:firstLine="709"/>
              <w:jc w:val="both"/>
              <w:rPr>
                <w:color w:val="000000" w:themeColor="text1"/>
                <w:lang w:val="ro-RO"/>
              </w:rPr>
            </w:pPr>
            <w:r w:rsidRPr="000B7654">
              <w:rPr>
                <w:color w:val="000000" w:themeColor="text1"/>
                <w:lang w:val="ro-RO"/>
              </w:rPr>
              <w:t>Deseuri periculoase din deseuri</w:t>
            </w:r>
            <w:r>
              <w:rPr>
                <w:color w:val="000000" w:themeColor="text1"/>
                <w:lang w:val="ro-RO"/>
              </w:rPr>
              <w:t xml:space="preserve">    </w:t>
            </w:r>
          </w:p>
          <w:p w:rsidR="000B7654" w:rsidRPr="0095554F" w:rsidRDefault="000B7654" w:rsidP="000B7654">
            <w:pPr>
              <w:pStyle w:val="Char1"/>
              <w:ind w:firstLine="709"/>
              <w:jc w:val="both"/>
              <w:rPr>
                <w:color w:val="000000" w:themeColor="text1"/>
                <w:lang w:val="ro-RO"/>
              </w:rPr>
            </w:pPr>
            <w:r w:rsidRPr="000B7654">
              <w:rPr>
                <w:color w:val="000000" w:themeColor="text1"/>
                <w:lang w:val="ro-RO"/>
              </w:rPr>
              <w:t>menajere*</w:t>
            </w:r>
          </w:p>
        </w:tc>
        <w:tc>
          <w:tcPr>
            <w:tcW w:w="2396" w:type="pct"/>
            <w:shd w:val="clear" w:color="auto" w:fill="auto"/>
            <w:vAlign w:val="center"/>
          </w:tcPr>
          <w:p w:rsidR="000B7654" w:rsidRPr="0095554F" w:rsidRDefault="000C18FA" w:rsidP="000C18FA">
            <w:pPr>
              <w:pStyle w:val="Char1"/>
              <w:ind w:firstLine="709"/>
              <w:jc w:val="both"/>
              <w:rPr>
                <w:color w:val="000000" w:themeColor="text1"/>
                <w:lang w:val="ro-RO"/>
              </w:rPr>
            </w:pPr>
            <w:r>
              <w:rPr>
                <w:color w:val="000000" w:themeColor="text1"/>
                <w:lang w:val="ro-RO"/>
              </w:rPr>
              <w:t>0,18</w:t>
            </w:r>
          </w:p>
        </w:tc>
      </w:tr>
      <w:tr w:rsidR="000B7654" w:rsidRPr="0095554F" w:rsidTr="004D239C">
        <w:trPr>
          <w:trHeight w:val="214"/>
          <w:jc w:val="center"/>
        </w:trPr>
        <w:tc>
          <w:tcPr>
            <w:tcW w:w="2604" w:type="pct"/>
            <w:shd w:val="clear" w:color="auto" w:fill="auto"/>
            <w:vAlign w:val="center"/>
          </w:tcPr>
          <w:p w:rsidR="000B7654" w:rsidRPr="0095554F" w:rsidRDefault="0025794C" w:rsidP="000B7654">
            <w:pPr>
              <w:pStyle w:val="Char1"/>
              <w:ind w:firstLine="709"/>
              <w:jc w:val="both"/>
              <w:rPr>
                <w:color w:val="000000" w:themeColor="text1"/>
                <w:lang w:val="ro-RO"/>
              </w:rPr>
            </w:pPr>
            <w:r>
              <w:rPr>
                <w:color w:val="000000" w:themeColor="text1"/>
                <w:lang w:val="ro-RO"/>
              </w:rPr>
              <w:t>PET</w:t>
            </w:r>
          </w:p>
        </w:tc>
        <w:tc>
          <w:tcPr>
            <w:tcW w:w="2396" w:type="pct"/>
            <w:shd w:val="clear" w:color="auto" w:fill="auto"/>
            <w:vAlign w:val="center"/>
          </w:tcPr>
          <w:p w:rsidR="000B7654" w:rsidRPr="0095554F" w:rsidRDefault="000C18FA" w:rsidP="000C18FA">
            <w:pPr>
              <w:pStyle w:val="Char1"/>
              <w:ind w:firstLine="709"/>
              <w:jc w:val="both"/>
              <w:rPr>
                <w:color w:val="000000" w:themeColor="text1"/>
                <w:lang w:val="ro-RO"/>
              </w:rPr>
            </w:pPr>
            <w:r>
              <w:rPr>
                <w:color w:val="000000" w:themeColor="text1"/>
                <w:lang w:val="ro-RO"/>
              </w:rPr>
              <w:t>3,69</w:t>
            </w:r>
          </w:p>
        </w:tc>
      </w:tr>
      <w:tr w:rsidR="000B7654" w:rsidRPr="0095554F" w:rsidTr="004D239C">
        <w:trPr>
          <w:trHeight w:val="214"/>
          <w:jc w:val="center"/>
        </w:trPr>
        <w:tc>
          <w:tcPr>
            <w:tcW w:w="2604" w:type="pct"/>
            <w:shd w:val="clear" w:color="auto" w:fill="auto"/>
            <w:vAlign w:val="center"/>
          </w:tcPr>
          <w:p w:rsidR="000B7654" w:rsidRPr="0095554F" w:rsidRDefault="0025794C" w:rsidP="000B7654">
            <w:pPr>
              <w:pStyle w:val="Char1"/>
              <w:ind w:firstLine="709"/>
              <w:jc w:val="both"/>
              <w:rPr>
                <w:color w:val="000000" w:themeColor="text1"/>
                <w:lang w:val="ro-RO"/>
              </w:rPr>
            </w:pPr>
            <w:r>
              <w:rPr>
                <w:color w:val="000000" w:themeColor="text1"/>
                <w:lang w:val="ro-RO"/>
              </w:rPr>
              <w:t>Folie</w:t>
            </w:r>
          </w:p>
        </w:tc>
        <w:tc>
          <w:tcPr>
            <w:tcW w:w="2396" w:type="pct"/>
            <w:shd w:val="clear" w:color="auto" w:fill="auto"/>
            <w:vAlign w:val="center"/>
          </w:tcPr>
          <w:p w:rsidR="000B7654" w:rsidRPr="0095554F" w:rsidRDefault="000C18FA" w:rsidP="000C18FA">
            <w:pPr>
              <w:pStyle w:val="Char1"/>
              <w:ind w:firstLine="709"/>
              <w:jc w:val="both"/>
              <w:rPr>
                <w:color w:val="000000" w:themeColor="text1"/>
                <w:lang w:val="ro-RO"/>
              </w:rPr>
            </w:pPr>
            <w:r>
              <w:rPr>
                <w:color w:val="000000" w:themeColor="text1"/>
                <w:lang w:val="ro-RO"/>
              </w:rPr>
              <w:t>4,73</w:t>
            </w:r>
          </w:p>
        </w:tc>
      </w:tr>
      <w:tr w:rsidR="000B7654" w:rsidRPr="0095554F" w:rsidTr="004D239C">
        <w:trPr>
          <w:trHeight w:val="214"/>
          <w:jc w:val="center"/>
        </w:trPr>
        <w:tc>
          <w:tcPr>
            <w:tcW w:w="2604" w:type="pct"/>
            <w:shd w:val="clear" w:color="auto" w:fill="auto"/>
            <w:vAlign w:val="center"/>
          </w:tcPr>
          <w:p w:rsidR="000B7654" w:rsidRPr="0095554F" w:rsidRDefault="0025794C" w:rsidP="000B7654">
            <w:pPr>
              <w:pStyle w:val="Char1"/>
              <w:ind w:firstLine="709"/>
              <w:jc w:val="both"/>
              <w:rPr>
                <w:color w:val="000000" w:themeColor="text1"/>
                <w:lang w:val="ro-RO"/>
              </w:rPr>
            </w:pPr>
            <w:r>
              <w:rPr>
                <w:color w:val="000000" w:themeColor="text1"/>
                <w:lang w:val="ro-RO"/>
              </w:rPr>
              <w:t>Alte plastice</w:t>
            </w:r>
          </w:p>
        </w:tc>
        <w:tc>
          <w:tcPr>
            <w:tcW w:w="2396" w:type="pct"/>
            <w:shd w:val="clear" w:color="auto" w:fill="auto"/>
            <w:vAlign w:val="center"/>
          </w:tcPr>
          <w:p w:rsidR="000B7654" w:rsidRPr="0095554F" w:rsidRDefault="000C18FA" w:rsidP="000C18FA">
            <w:pPr>
              <w:pStyle w:val="Char1"/>
              <w:ind w:firstLine="709"/>
              <w:jc w:val="both"/>
              <w:rPr>
                <w:color w:val="000000" w:themeColor="text1"/>
                <w:lang w:val="ro-RO"/>
              </w:rPr>
            </w:pPr>
            <w:r>
              <w:rPr>
                <w:color w:val="000000" w:themeColor="text1"/>
                <w:lang w:val="ro-RO"/>
              </w:rPr>
              <w:t>4,69</w:t>
            </w:r>
          </w:p>
        </w:tc>
      </w:tr>
      <w:tr w:rsidR="0025794C" w:rsidRPr="0095554F" w:rsidTr="004D239C">
        <w:trPr>
          <w:trHeight w:val="214"/>
          <w:jc w:val="center"/>
        </w:trPr>
        <w:tc>
          <w:tcPr>
            <w:tcW w:w="2604" w:type="pct"/>
            <w:shd w:val="clear" w:color="auto" w:fill="auto"/>
            <w:vAlign w:val="center"/>
          </w:tcPr>
          <w:p w:rsidR="0025794C" w:rsidRDefault="0025794C" w:rsidP="000B7654">
            <w:pPr>
              <w:pStyle w:val="Char1"/>
              <w:ind w:firstLine="709"/>
              <w:jc w:val="both"/>
              <w:rPr>
                <w:color w:val="000000" w:themeColor="text1"/>
                <w:lang w:val="ro-RO"/>
              </w:rPr>
            </w:pPr>
            <w:r>
              <w:rPr>
                <w:color w:val="000000" w:themeColor="text1"/>
                <w:lang w:val="ro-RO"/>
              </w:rPr>
              <w:t>Alte deseuri combustibile</w:t>
            </w:r>
          </w:p>
        </w:tc>
        <w:tc>
          <w:tcPr>
            <w:tcW w:w="2396" w:type="pct"/>
            <w:shd w:val="clear" w:color="auto" w:fill="auto"/>
            <w:vAlign w:val="center"/>
          </w:tcPr>
          <w:p w:rsidR="0025794C" w:rsidRPr="0095554F" w:rsidRDefault="000C18FA" w:rsidP="000C18FA">
            <w:pPr>
              <w:pStyle w:val="Char1"/>
              <w:ind w:firstLine="709"/>
              <w:jc w:val="both"/>
              <w:rPr>
                <w:color w:val="000000" w:themeColor="text1"/>
                <w:lang w:val="ro-RO"/>
              </w:rPr>
            </w:pPr>
            <w:r>
              <w:rPr>
                <w:color w:val="000000" w:themeColor="text1"/>
                <w:lang w:val="ro-RO"/>
              </w:rPr>
              <w:t>4,09</w:t>
            </w:r>
          </w:p>
        </w:tc>
      </w:tr>
      <w:tr w:rsidR="0025794C" w:rsidRPr="0095554F" w:rsidTr="004D239C">
        <w:trPr>
          <w:trHeight w:val="214"/>
          <w:jc w:val="center"/>
        </w:trPr>
        <w:tc>
          <w:tcPr>
            <w:tcW w:w="2604" w:type="pct"/>
            <w:shd w:val="clear" w:color="auto" w:fill="auto"/>
            <w:vAlign w:val="center"/>
          </w:tcPr>
          <w:p w:rsidR="0025794C" w:rsidRDefault="0025794C" w:rsidP="000B7654">
            <w:pPr>
              <w:pStyle w:val="Char1"/>
              <w:ind w:firstLine="709"/>
              <w:jc w:val="both"/>
              <w:rPr>
                <w:color w:val="000000" w:themeColor="text1"/>
                <w:lang w:val="ro-RO"/>
              </w:rPr>
            </w:pPr>
            <w:r>
              <w:rPr>
                <w:color w:val="000000" w:themeColor="text1"/>
                <w:lang w:val="ro-RO"/>
              </w:rPr>
              <w:t>Lemn</w:t>
            </w:r>
          </w:p>
        </w:tc>
        <w:tc>
          <w:tcPr>
            <w:tcW w:w="2396" w:type="pct"/>
            <w:shd w:val="clear" w:color="auto" w:fill="auto"/>
            <w:vAlign w:val="center"/>
          </w:tcPr>
          <w:p w:rsidR="0025794C" w:rsidRPr="0095554F" w:rsidRDefault="000C18FA" w:rsidP="000C18FA">
            <w:pPr>
              <w:pStyle w:val="Char1"/>
              <w:ind w:firstLine="709"/>
              <w:jc w:val="both"/>
              <w:rPr>
                <w:color w:val="000000" w:themeColor="text1"/>
                <w:lang w:val="ro-RO"/>
              </w:rPr>
            </w:pPr>
            <w:r>
              <w:rPr>
                <w:color w:val="000000" w:themeColor="text1"/>
                <w:lang w:val="ro-RO"/>
              </w:rPr>
              <w:t>0,32</w:t>
            </w:r>
          </w:p>
        </w:tc>
      </w:tr>
      <w:tr w:rsidR="0025794C" w:rsidRPr="0095554F" w:rsidTr="004D239C">
        <w:trPr>
          <w:trHeight w:val="214"/>
          <w:jc w:val="center"/>
        </w:trPr>
        <w:tc>
          <w:tcPr>
            <w:tcW w:w="2604" w:type="pct"/>
            <w:shd w:val="clear" w:color="auto" w:fill="auto"/>
            <w:vAlign w:val="center"/>
          </w:tcPr>
          <w:p w:rsidR="0025794C" w:rsidRDefault="0025794C" w:rsidP="000B7654">
            <w:pPr>
              <w:pStyle w:val="Char1"/>
              <w:ind w:firstLine="709"/>
              <w:jc w:val="both"/>
              <w:rPr>
                <w:color w:val="000000" w:themeColor="text1"/>
                <w:lang w:val="ro-RO"/>
              </w:rPr>
            </w:pPr>
            <w:r>
              <w:rPr>
                <w:color w:val="000000" w:themeColor="text1"/>
                <w:lang w:val="ro-RO"/>
              </w:rPr>
              <w:t>Sticla</w:t>
            </w:r>
          </w:p>
        </w:tc>
        <w:tc>
          <w:tcPr>
            <w:tcW w:w="2396" w:type="pct"/>
            <w:shd w:val="clear" w:color="auto" w:fill="auto"/>
            <w:vAlign w:val="center"/>
          </w:tcPr>
          <w:p w:rsidR="0025794C" w:rsidRPr="0095554F" w:rsidRDefault="000C18FA" w:rsidP="000C18FA">
            <w:pPr>
              <w:pStyle w:val="Char1"/>
              <w:ind w:firstLine="709"/>
              <w:jc w:val="both"/>
              <w:rPr>
                <w:color w:val="000000" w:themeColor="text1"/>
                <w:lang w:val="ro-RO"/>
              </w:rPr>
            </w:pPr>
            <w:r>
              <w:rPr>
                <w:color w:val="000000" w:themeColor="text1"/>
                <w:lang w:val="ro-RO"/>
              </w:rPr>
              <w:t>3,77</w:t>
            </w:r>
          </w:p>
        </w:tc>
      </w:tr>
      <w:tr w:rsidR="0025794C" w:rsidRPr="0095554F" w:rsidTr="004D239C">
        <w:trPr>
          <w:trHeight w:val="214"/>
          <w:jc w:val="center"/>
        </w:trPr>
        <w:tc>
          <w:tcPr>
            <w:tcW w:w="2604" w:type="pct"/>
            <w:shd w:val="clear" w:color="auto" w:fill="auto"/>
            <w:vAlign w:val="center"/>
          </w:tcPr>
          <w:p w:rsidR="0025794C" w:rsidRDefault="0025794C" w:rsidP="000B7654">
            <w:pPr>
              <w:pStyle w:val="Char1"/>
              <w:ind w:firstLine="709"/>
              <w:jc w:val="both"/>
              <w:rPr>
                <w:color w:val="000000" w:themeColor="text1"/>
                <w:lang w:val="ro-RO"/>
              </w:rPr>
            </w:pPr>
            <w:r>
              <w:rPr>
                <w:color w:val="000000" w:themeColor="text1"/>
                <w:lang w:val="ro-RO"/>
              </w:rPr>
              <w:t>Metale feroase</w:t>
            </w:r>
          </w:p>
        </w:tc>
        <w:tc>
          <w:tcPr>
            <w:tcW w:w="2396" w:type="pct"/>
            <w:shd w:val="clear" w:color="auto" w:fill="auto"/>
            <w:vAlign w:val="center"/>
          </w:tcPr>
          <w:p w:rsidR="0025794C" w:rsidRPr="0095554F" w:rsidRDefault="000C18FA" w:rsidP="000C18FA">
            <w:pPr>
              <w:pStyle w:val="Char1"/>
              <w:ind w:firstLine="709"/>
              <w:jc w:val="both"/>
              <w:rPr>
                <w:color w:val="000000" w:themeColor="text1"/>
                <w:lang w:val="ro-RO"/>
              </w:rPr>
            </w:pPr>
            <w:r>
              <w:rPr>
                <w:color w:val="000000" w:themeColor="text1"/>
                <w:lang w:val="ro-RO"/>
              </w:rPr>
              <w:t>0,94</w:t>
            </w:r>
          </w:p>
        </w:tc>
      </w:tr>
      <w:tr w:rsidR="0025794C" w:rsidRPr="0095554F" w:rsidTr="004D239C">
        <w:trPr>
          <w:trHeight w:val="214"/>
          <w:jc w:val="center"/>
        </w:trPr>
        <w:tc>
          <w:tcPr>
            <w:tcW w:w="2604" w:type="pct"/>
            <w:shd w:val="clear" w:color="auto" w:fill="auto"/>
            <w:vAlign w:val="center"/>
          </w:tcPr>
          <w:p w:rsidR="0025794C" w:rsidRDefault="0025794C" w:rsidP="000B7654">
            <w:pPr>
              <w:pStyle w:val="Char1"/>
              <w:ind w:firstLine="709"/>
              <w:jc w:val="both"/>
              <w:rPr>
                <w:color w:val="000000" w:themeColor="text1"/>
                <w:lang w:val="ro-RO"/>
              </w:rPr>
            </w:pPr>
            <w:r>
              <w:rPr>
                <w:color w:val="000000" w:themeColor="text1"/>
                <w:lang w:val="ro-RO"/>
              </w:rPr>
              <w:t>Metale neferoase</w:t>
            </w:r>
          </w:p>
        </w:tc>
        <w:tc>
          <w:tcPr>
            <w:tcW w:w="2396" w:type="pct"/>
            <w:shd w:val="clear" w:color="auto" w:fill="auto"/>
            <w:vAlign w:val="center"/>
          </w:tcPr>
          <w:p w:rsidR="0025794C" w:rsidRPr="0095554F" w:rsidRDefault="000C18FA" w:rsidP="000C18FA">
            <w:pPr>
              <w:pStyle w:val="Char1"/>
              <w:ind w:firstLine="709"/>
              <w:jc w:val="both"/>
              <w:rPr>
                <w:color w:val="000000" w:themeColor="text1"/>
                <w:lang w:val="ro-RO"/>
              </w:rPr>
            </w:pPr>
            <w:r>
              <w:rPr>
                <w:color w:val="000000" w:themeColor="text1"/>
                <w:lang w:val="ro-RO"/>
              </w:rPr>
              <w:t>0,96</w:t>
            </w:r>
          </w:p>
        </w:tc>
      </w:tr>
      <w:tr w:rsidR="0025794C" w:rsidRPr="0095554F" w:rsidTr="004D239C">
        <w:trPr>
          <w:trHeight w:val="214"/>
          <w:jc w:val="center"/>
        </w:trPr>
        <w:tc>
          <w:tcPr>
            <w:tcW w:w="2604" w:type="pct"/>
            <w:shd w:val="clear" w:color="auto" w:fill="auto"/>
            <w:vAlign w:val="center"/>
          </w:tcPr>
          <w:p w:rsidR="0025794C" w:rsidRDefault="0025794C" w:rsidP="000B7654">
            <w:pPr>
              <w:pStyle w:val="Char1"/>
              <w:ind w:firstLine="709"/>
              <w:jc w:val="both"/>
              <w:rPr>
                <w:color w:val="000000" w:themeColor="text1"/>
                <w:lang w:val="ro-RO"/>
              </w:rPr>
            </w:pPr>
            <w:r>
              <w:rPr>
                <w:color w:val="000000" w:themeColor="text1"/>
                <w:lang w:val="ro-RO"/>
              </w:rPr>
              <w:t>Alte deseuri inerte</w:t>
            </w:r>
          </w:p>
        </w:tc>
        <w:tc>
          <w:tcPr>
            <w:tcW w:w="2396" w:type="pct"/>
            <w:shd w:val="clear" w:color="auto" w:fill="auto"/>
            <w:vAlign w:val="center"/>
          </w:tcPr>
          <w:p w:rsidR="0025794C" w:rsidRPr="0095554F" w:rsidRDefault="000C18FA" w:rsidP="000C18FA">
            <w:pPr>
              <w:pStyle w:val="Char1"/>
              <w:ind w:firstLine="709"/>
              <w:jc w:val="both"/>
              <w:rPr>
                <w:color w:val="000000" w:themeColor="text1"/>
                <w:lang w:val="ro-RO"/>
              </w:rPr>
            </w:pPr>
            <w:r>
              <w:rPr>
                <w:color w:val="000000" w:themeColor="text1"/>
                <w:lang w:val="ro-RO"/>
              </w:rPr>
              <w:t>1,03</w:t>
            </w:r>
          </w:p>
        </w:tc>
      </w:tr>
      <w:tr w:rsidR="0025794C" w:rsidRPr="0095554F" w:rsidTr="004D239C">
        <w:trPr>
          <w:trHeight w:val="214"/>
          <w:jc w:val="center"/>
        </w:trPr>
        <w:tc>
          <w:tcPr>
            <w:tcW w:w="2604" w:type="pct"/>
            <w:shd w:val="clear" w:color="auto" w:fill="auto"/>
            <w:vAlign w:val="center"/>
          </w:tcPr>
          <w:p w:rsidR="0025794C" w:rsidRDefault="0025794C" w:rsidP="000B7654">
            <w:pPr>
              <w:pStyle w:val="Char1"/>
              <w:ind w:firstLine="709"/>
              <w:jc w:val="both"/>
              <w:rPr>
                <w:color w:val="000000" w:themeColor="text1"/>
                <w:lang w:val="ro-RO"/>
              </w:rPr>
            </w:pPr>
            <w:r w:rsidRPr="0025794C">
              <w:rPr>
                <w:color w:val="000000" w:themeColor="text1"/>
                <w:lang w:val="ro-RO"/>
              </w:rPr>
              <w:lastRenderedPageBreak/>
              <w:t xml:space="preserve">Elemente cu granulometrie fina, </w:t>
            </w:r>
          </w:p>
          <w:p w:rsidR="0025794C" w:rsidRDefault="0025794C" w:rsidP="000B7654">
            <w:pPr>
              <w:pStyle w:val="Char1"/>
              <w:ind w:firstLine="709"/>
              <w:jc w:val="both"/>
              <w:rPr>
                <w:color w:val="000000" w:themeColor="text1"/>
                <w:lang w:val="ro-RO"/>
              </w:rPr>
            </w:pPr>
            <w:r w:rsidRPr="0025794C">
              <w:rPr>
                <w:color w:val="000000" w:themeColor="text1"/>
                <w:lang w:val="ro-RO"/>
              </w:rPr>
              <w:t>mai mica de 20 mm</w:t>
            </w:r>
          </w:p>
        </w:tc>
        <w:tc>
          <w:tcPr>
            <w:tcW w:w="2396" w:type="pct"/>
            <w:shd w:val="clear" w:color="auto" w:fill="auto"/>
            <w:vAlign w:val="center"/>
          </w:tcPr>
          <w:p w:rsidR="0025794C" w:rsidRPr="0095554F" w:rsidRDefault="000C18FA" w:rsidP="000C18FA">
            <w:pPr>
              <w:pStyle w:val="Char1"/>
              <w:ind w:firstLine="709"/>
              <w:jc w:val="both"/>
              <w:rPr>
                <w:color w:val="000000" w:themeColor="text1"/>
                <w:lang w:val="ro-RO"/>
              </w:rPr>
            </w:pPr>
            <w:r>
              <w:rPr>
                <w:color w:val="000000" w:themeColor="text1"/>
                <w:lang w:val="ro-RO"/>
              </w:rPr>
              <w:t>16,88</w:t>
            </w:r>
          </w:p>
        </w:tc>
      </w:tr>
      <w:tr w:rsidR="0025794C" w:rsidRPr="0095554F" w:rsidTr="004D239C">
        <w:trPr>
          <w:trHeight w:val="214"/>
          <w:jc w:val="center"/>
        </w:trPr>
        <w:tc>
          <w:tcPr>
            <w:tcW w:w="2604" w:type="pct"/>
            <w:shd w:val="clear" w:color="auto" w:fill="auto"/>
            <w:vAlign w:val="center"/>
          </w:tcPr>
          <w:p w:rsidR="0025794C" w:rsidRDefault="004D239C" w:rsidP="000B7654">
            <w:pPr>
              <w:pStyle w:val="Char1"/>
              <w:ind w:firstLine="709"/>
              <w:jc w:val="both"/>
              <w:rPr>
                <w:color w:val="000000" w:themeColor="text1"/>
                <w:lang w:val="ro-RO"/>
              </w:rPr>
            </w:pPr>
            <w:r w:rsidRPr="004D239C">
              <w:rPr>
                <w:color w:val="000000" w:themeColor="text1"/>
                <w:lang w:val="ro-RO"/>
              </w:rPr>
              <w:t>Pierderi evaporare</w:t>
            </w:r>
          </w:p>
        </w:tc>
        <w:tc>
          <w:tcPr>
            <w:tcW w:w="2396" w:type="pct"/>
            <w:shd w:val="clear" w:color="auto" w:fill="auto"/>
            <w:vAlign w:val="center"/>
          </w:tcPr>
          <w:p w:rsidR="0025794C" w:rsidRPr="0095554F" w:rsidRDefault="000C18FA" w:rsidP="000C18FA">
            <w:pPr>
              <w:pStyle w:val="Char1"/>
              <w:ind w:firstLine="709"/>
              <w:jc w:val="both"/>
              <w:rPr>
                <w:color w:val="000000" w:themeColor="text1"/>
                <w:lang w:val="ro-RO"/>
              </w:rPr>
            </w:pPr>
            <w:r>
              <w:rPr>
                <w:color w:val="000000" w:themeColor="text1"/>
                <w:lang w:val="ro-RO"/>
              </w:rPr>
              <w:t>0,24</w:t>
            </w:r>
          </w:p>
        </w:tc>
      </w:tr>
      <w:tr w:rsidR="000B7654" w:rsidRPr="0095554F" w:rsidTr="004D239C">
        <w:trPr>
          <w:trHeight w:val="226"/>
          <w:jc w:val="center"/>
        </w:trPr>
        <w:tc>
          <w:tcPr>
            <w:tcW w:w="2604" w:type="pct"/>
            <w:shd w:val="clear" w:color="auto" w:fill="D6E3BC" w:themeFill="accent3" w:themeFillTint="66"/>
            <w:vAlign w:val="center"/>
          </w:tcPr>
          <w:p w:rsidR="000B7654" w:rsidRPr="0095554F" w:rsidRDefault="004D239C" w:rsidP="004D239C">
            <w:pPr>
              <w:pStyle w:val="Char1"/>
              <w:ind w:firstLine="709"/>
              <w:jc w:val="both"/>
              <w:rPr>
                <w:b/>
                <w:color w:val="000000" w:themeColor="text1"/>
                <w:lang w:val="ro-RO"/>
              </w:rPr>
            </w:pPr>
            <w:r w:rsidRPr="004D239C">
              <w:rPr>
                <w:b/>
                <w:color w:val="000000" w:themeColor="text1"/>
                <w:lang w:val="ro-RO"/>
              </w:rPr>
              <w:t>Cantitatea totala analizata</w:t>
            </w:r>
          </w:p>
        </w:tc>
        <w:tc>
          <w:tcPr>
            <w:tcW w:w="2396" w:type="pct"/>
            <w:shd w:val="clear" w:color="auto" w:fill="D6E3BC" w:themeFill="accent3" w:themeFillTint="66"/>
            <w:vAlign w:val="center"/>
          </w:tcPr>
          <w:p w:rsidR="000B7654" w:rsidRPr="0095554F" w:rsidRDefault="000B7654" w:rsidP="000C18FA">
            <w:pPr>
              <w:pStyle w:val="Char1"/>
              <w:ind w:firstLine="709"/>
              <w:jc w:val="both"/>
              <w:rPr>
                <w:b/>
                <w:color w:val="000000" w:themeColor="text1"/>
                <w:lang w:val="ro-RO"/>
              </w:rPr>
            </w:pPr>
            <w:r w:rsidRPr="0095554F">
              <w:rPr>
                <w:b/>
                <w:color w:val="000000" w:themeColor="text1"/>
                <w:lang w:val="ro-RO"/>
              </w:rPr>
              <w:t>100</w:t>
            </w:r>
          </w:p>
        </w:tc>
      </w:tr>
    </w:tbl>
    <w:p w:rsidR="00DD2BB6" w:rsidRDefault="00DD2BB6" w:rsidP="00880416">
      <w:pPr>
        <w:jc w:val="both"/>
        <w:rPr>
          <w:rFonts w:ascii="Times New Roman" w:eastAsia="Calibri" w:hAnsi="Times New Roman" w:cs="Times New Roman"/>
          <w:color w:val="000000" w:themeColor="text1"/>
        </w:rPr>
      </w:pPr>
    </w:p>
    <w:p w:rsidR="00EC3E4F" w:rsidRPr="00F54DC3" w:rsidRDefault="00F54DC3" w:rsidP="00880416">
      <w:pPr>
        <w:jc w:val="both"/>
        <w:rPr>
          <w:rFonts w:ascii="Times New Roman" w:hAnsi="Times New Roman" w:cs="Times New Roman"/>
          <w:color w:val="000000"/>
          <w:sz w:val="23"/>
          <w:szCs w:val="23"/>
        </w:rPr>
      </w:pPr>
      <w:r w:rsidRPr="00F54DC3">
        <w:rPr>
          <w:rFonts w:ascii="Times New Roman" w:hAnsi="Times New Roman" w:cs="Times New Roman"/>
          <w:color w:val="000000"/>
          <w:sz w:val="24"/>
          <w:szCs w:val="24"/>
        </w:rPr>
        <w:t>Pentru a avea o cunoaştere mai aprofundată, se realizează mai multe campanii de eşantionare în scopul de a confirma rezultatele obţinute în campaniile de primavara si vara şi/sau de a constata</w:t>
      </w:r>
      <w:r w:rsidR="00DD11A1">
        <w:rPr>
          <w:rFonts w:ascii="Times New Roman" w:hAnsi="Times New Roman" w:cs="Times New Roman"/>
          <w:color w:val="000000"/>
          <w:sz w:val="24"/>
          <w:szCs w:val="24"/>
        </w:rPr>
        <w:t xml:space="preserve"> </w:t>
      </w:r>
      <w:r w:rsidR="00DD11A1" w:rsidRPr="00DD11A1">
        <w:rPr>
          <w:rFonts w:ascii="Times New Roman" w:hAnsi="Times New Roman" w:cs="Times New Roman"/>
          <w:color w:val="000000"/>
          <w:sz w:val="24"/>
          <w:szCs w:val="24"/>
        </w:rPr>
        <w:t>evoluţiile cauzate de anotimp (primăvara, vara, toamna</w:t>
      </w:r>
      <w:r w:rsidR="00DD11A1">
        <w:rPr>
          <w:rFonts w:ascii="Times New Roman" w:hAnsi="Times New Roman" w:cs="Times New Roman"/>
          <w:color w:val="000000"/>
          <w:sz w:val="24"/>
          <w:szCs w:val="24"/>
        </w:rPr>
        <w:t xml:space="preserve"> </w:t>
      </w:r>
      <w:r w:rsidRPr="00F54DC3">
        <w:rPr>
          <w:rFonts w:ascii="Times New Roman" w:hAnsi="Times New Roman" w:cs="Times New Roman"/>
          <w:color w:val="000000"/>
          <w:sz w:val="24"/>
          <w:szCs w:val="24"/>
        </w:rPr>
        <w:t xml:space="preserve">iarna).                                                                      </w:t>
      </w:r>
      <w:r w:rsidR="000B7347" w:rsidRPr="00F54DC3">
        <w:rPr>
          <w:rFonts w:ascii="Times New Roman" w:hAnsi="Times New Roman" w:cs="Times New Roman"/>
          <w:color w:val="000000"/>
          <w:sz w:val="24"/>
          <w:szCs w:val="24"/>
        </w:rPr>
        <w:t xml:space="preserve"> </w:t>
      </w:r>
      <w:r w:rsidRPr="00F54DC3">
        <w:rPr>
          <w:rFonts w:ascii="Times New Roman" w:hAnsi="Times New Roman" w:cs="Times New Roman"/>
          <w:color w:val="000000"/>
          <w:sz w:val="24"/>
          <w:szCs w:val="24"/>
        </w:rPr>
        <w:t xml:space="preserve">Proiecția </w:t>
      </w:r>
      <w:r w:rsidR="000B7347" w:rsidRPr="000B7347">
        <w:rPr>
          <w:rFonts w:ascii="Times New Roman" w:hAnsi="Times New Roman" w:cs="Times New Roman"/>
          <w:color w:val="000000"/>
          <w:sz w:val="24"/>
          <w:szCs w:val="24"/>
        </w:rPr>
        <w:t>privind compoziția deșeurilor menajere și similare pentru perioada 20</w:t>
      </w:r>
      <w:r w:rsidR="00880416">
        <w:rPr>
          <w:rFonts w:ascii="Times New Roman" w:hAnsi="Times New Roman" w:cs="Times New Roman"/>
          <w:color w:val="000000"/>
          <w:sz w:val="24"/>
          <w:szCs w:val="24"/>
        </w:rPr>
        <w:t>20</w:t>
      </w:r>
      <w:r w:rsidR="000B7347" w:rsidRPr="000B7347">
        <w:rPr>
          <w:rFonts w:ascii="Times New Roman" w:hAnsi="Times New Roman" w:cs="Times New Roman"/>
          <w:color w:val="000000"/>
          <w:sz w:val="24"/>
          <w:szCs w:val="24"/>
        </w:rPr>
        <w:t xml:space="preserve"> – 2025, pentru mediul urban și medi</w:t>
      </w:r>
      <w:r w:rsidR="00880416">
        <w:rPr>
          <w:rFonts w:ascii="Times New Roman" w:hAnsi="Times New Roman" w:cs="Times New Roman"/>
          <w:color w:val="000000"/>
          <w:sz w:val="24"/>
          <w:szCs w:val="24"/>
        </w:rPr>
        <w:t xml:space="preserve">ul rural, s-a realizat aplicând </w:t>
      </w:r>
      <w:r w:rsidR="000B7347" w:rsidRPr="000B7347">
        <w:rPr>
          <w:rFonts w:ascii="Times New Roman" w:hAnsi="Times New Roman" w:cs="Times New Roman"/>
          <w:color w:val="000000"/>
          <w:sz w:val="24"/>
          <w:szCs w:val="24"/>
        </w:rPr>
        <w:t xml:space="preserve">datele de compoziție </w:t>
      </w:r>
      <w:r w:rsidR="00880416" w:rsidRPr="00880416">
        <w:rPr>
          <w:rFonts w:ascii="Times New Roman" w:hAnsi="Times New Roman" w:cs="Times New Roman"/>
          <w:bCs/>
          <w:color w:val="000000"/>
          <w:sz w:val="24"/>
          <w:szCs w:val="24"/>
        </w:rPr>
        <w:t>prevazute in PNGD</w:t>
      </w:r>
      <w:r w:rsidR="00880416">
        <w:rPr>
          <w:rFonts w:ascii="Times New Roman" w:hAnsi="Times New Roman" w:cs="Times New Roman"/>
          <w:bCs/>
          <w:color w:val="000000"/>
          <w:sz w:val="24"/>
          <w:szCs w:val="24"/>
        </w:rPr>
        <w:t xml:space="preserve">,  </w:t>
      </w:r>
      <w:r w:rsidR="00880416" w:rsidRPr="00880416">
        <w:rPr>
          <w:rFonts w:ascii="Times New Roman" w:hAnsi="Times New Roman" w:cs="Times New Roman"/>
          <w:bCs/>
          <w:color w:val="000000"/>
          <w:sz w:val="24"/>
          <w:szCs w:val="24"/>
        </w:rPr>
        <w:t>în perioada 2026 – 2050 compoziția va rămâne constantă</w:t>
      </w:r>
      <w:r w:rsidR="00880416">
        <w:rPr>
          <w:rFonts w:ascii="Times New Roman" w:hAnsi="Times New Roman" w:cs="Times New Roman"/>
          <w:bCs/>
          <w:color w:val="000000"/>
          <w:sz w:val="24"/>
          <w:szCs w:val="24"/>
        </w:rPr>
        <w:t>.</w:t>
      </w:r>
      <w:r w:rsidR="00880416" w:rsidRPr="00880416">
        <w:rPr>
          <w:rFonts w:ascii="Times New Roman" w:hAnsi="Times New Roman" w:cs="Times New Roman"/>
          <w:bCs/>
          <w:color w:val="000000"/>
          <w:sz w:val="24"/>
          <w:szCs w:val="24"/>
        </w:rPr>
        <w:t xml:space="preserve"> </w:t>
      </w:r>
      <w:r w:rsidR="00EC3E4F">
        <w:rPr>
          <w:rFonts w:ascii="Times New Roman" w:hAnsi="Times New Roman" w:cs="Times New Roman"/>
          <w:color w:val="000000"/>
          <w:sz w:val="24"/>
          <w:szCs w:val="24"/>
        </w:rPr>
        <w:t>Prognoza c</w:t>
      </w:r>
      <w:r w:rsidR="00EC3E4F" w:rsidRPr="00EC3E4F">
        <w:rPr>
          <w:rFonts w:ascii="Times New Roman" w:hAnsi="Times New Roman" w:cs="Times New Roman"/>
          <w:color w:val="000000"/>
          <w:sz w:val="24"/>
          <w:szCs w:val="24"/>
        </w:rPr>
        <w:t>ompoziți</w:t>
      </w:r>
      <w:r w:rsidR="00EC3E4F">
        <w:rPr>
          <w:rFonts w:ascii="Times New Roman" w:hAnsi="Times New Roman" w:cs="Times New Roman"/>
          <w:color w:val="000000"/>
          <w:sz w:val="24"/>
          <w:szCs w:val="24"/>
        </w:rPr>
        <w:t>ei</w:t>
      </w:r>
      <w:r w:rsidR="00EC3E4F" w:rsidRPr="00EC3E4F">
        <w:rPr>
          <w:rFonts w:ascii="Times New Roman" w:hAnsi="Times New Roman" w:cs="Times New Roman"/>
          <w:color w:val="000000"/>
          <w:sz w:val="24"/>
          <w:szCs w:val="24"/>
        </w:rPr>
        <w:t xml:space="preserve"> deșeurilor menajere și similare este prezentată în tabelele următoare : </w:t>
      </w:r>
    </w:p>
    <w:p w:rsidR="00C20569" w:rsidRPr="00017E01" w:rsidRDefault="00C20569" w:rsidP="00880416">
      <w:pPr>
        <w:jc w:val="both"/>
        <w:rPr>
          <w:rFonts w:ascii="Times New Roman" w:hAnsi="Times New Roman" w:cs="Times New Roman"/>
          <w:b/>
          <w:color w:val="000000" w:themeColor="text1"/>
          <w:sz w:val="24"/>
          <w:szCs w:val="24"/>
        </w:rPr>
      </w:pPr>
      <w:r w:rsidRPr="00017E01">
        <w:rPr>
          <w:rFonts w:ascii="Times New Roman" w:hAnsi="Times New Roman" w:cs="Times New Roman"/>
          <w:b/>
          <w:color w:val="000000" w:themeColor="text1"/>
          <w:sz w:val="24"/>
          <w:szCs w:val="24"/>
        </w:rPr>
        <w:t>Proiecția privind compoziția deșeurilor menajere și similare în mediul urban si rural, 2020 - 2025</w:t>
      </w:r>
    </w:p>
    <w:tbl>
      <w:tblPr>
        <w:tblW w:w="9358" w:type="dxa"/>
        <w:tblInd w:w="-8" w:type="dxa"/>
        <w:tblLayout w:type="fixed"/>
        <w:tblCellMar>
          <w:left w:w="40" w:type="dxa"/>
          <w:right w:w="40" w:type="dxa"/>
        </w:tblCellMar>
        <w:tblLook w:val="0000" w:firstRow="0" w:lastRow="0" w:firstColumn="0" w:lastColumn="0" w:noHBand="0" w:noVBand="0"/>
      </w:tblPr>
      <w:tblGrid>
        <w:gridCol w:w="3202"/>
        <w:gridCol w:w="14"/>
        <w:gridCol w:w="1013"/>
        <w:gridCol w:w="9"/>
        <w:gridCol w:w="1013"/>
        <w:gridCol w:w="9"/>
        <w:gridCol w:w="1013"/>
        <w:gridCol w:w="9"/>
        <w:gridCol w:w="1013"/>
        <w:gridCol w:w="9"/>
        <w:gridCol w:w="1018"/>
        <w:gridCol w:w="9"/>
        <w:gridCol w:w="1009"/>
        <w:gridCol w:w="18"/>
      </w:tblGrid>
      <w:tr w:rsidR="00EC3E4F" w:rsidRPr="00C20569" w:rsidTr="00EC3E4F">
        <w:trPr>
          <w:gridAfter w:val="1"/>
          <w:wAfter w:w="18" w:type="dxa"/>
        </w:trPr>
        <w:tc>
          <w:tcPr>
            <w:tcW w:w="3202" w:type="dxa"/>
            <w:vMerge w:val="restart"/>
            <w:tcBorders>
              <w:top w:val="single" w:sz="6" w:space="0" w:color="auto"/>
              <w:left w:val="single" w:sz="6" w:space="0" w:color="auto"/>
              <w:bottom w:val="nil"/>
              <w:right w:val="single" w:sz="6" w:space="0" w:color="auto"/>
            </w:tcBorders>
          </w:tcPr>
          <w:p w:rsidR="00EC3E4F" w:rsidRPr="00C20569" w:rsidRDefault="00EC3E4F" w:rsidP="00EC3E4F">
            <w:pPr>
              <w:pStyle w:val="Style65"/>
              <w:widowControl/>
              <w:jc w:val="center"/>
              <w:rPr>
                <w:rStyle w:val="FontStyle329"/>
                <w:sz w:val="24"/>
                <w:szCs w:val="24"/>
              </w:rPr>
            </w:pPr>
            <w:r w:rsidRPr="00C20569">
              <w:rPr>
                <w:rStyle w:val="FontStyle329"/>
                <w:sz w:val="24"/>
                <w:szCs w:val="24"/>
              </w:rPr>
              <w:t>URBAN</w:t>
            </w:r>
          </w:p>
        </w:tc>
        <w:tc>
          <w:tcPr>
            <w:tcW w:w="6138" w:type="dxa"/>
            <w:gridSpan w:val="1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65"/>
              <w:widowControl/>
              <w:ind w:left="2189"/>
              <w:rPr>
                <w:rStyle w:val="FontStyle329"/>
                <w:sz w:val="24"/>
                <w:szCs w:val="24"/>
              </w:rPr>
            </w:pPr>
            <w:r w:rsidRPr="00C20569">
              <w:rPr>
                <w:rStyle w:val="FontStyle329"/>
                <w:sz w:val="24"/>
                <w:szCs w:val="24"/>
              </w:rPr>
              <w:t>Compoziţie (%)</w:t>
            </w:r>
          </w:p>
        </w:tc>
      </w:tr>
      <w:tr w:rsidR="00EC3E4F" w:rsidRPr="00C20569" w:rsidTr="00EC3E4F">
        <w:trPr>
          <w:gridAfter w:val="1"/>
          <w:wAfter w:w="18" w:type="dxa"/>
        </w:trPr>
        <w:tc>
          <w:tcPr>
            <w:tcW w:w="3202" w:type="dxa"/>
            <w:vMerge/>
            <w:tcBorders>
              <w:top w:val="nil"/>
              <w:left w:val="single" w:sz="6" w:space="0" w:color="auto"/>
              <w:bottom w:val="single" w:sz="6" w:space="0" w:color="auto"/>
              <w:right w:val="single" w:sz="6" w:space="0" w:color="auto"/>
            </w:tcBorders>
          </w:tcPr>
          <w:p w:rsidR="00EC3E4F" w:rsidRPr="00C20569" w:rsidRDefault="00EC3E4F" w:rsidP="00EC3E4F">
            <w:pPr>
              <w:rPr>
                <w:rStyle w:val="FontStyle329"/>
                <w:sz w:val="24"/>
                <w:szCs w:val="24"/>
              </w:rPr>
            </w:pPr>
          </w:p>
          <w:p w:rsidR="00EC3E4F" w:rsidRPr="00C20569" w:rsidRDefault="00EC3E4F" w:rsidP="00EC3E4F">
            <w:pPr>
              <w:rPr>
                <w:rStyle w:val="FontStyle329"/>
                <w:sz w:val="24"/>
                <w:szCs w:val="24"/>
              </w:rPr>
            </w:pP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65"/>
              <w:widowControl/>
              <w:jc w:val="center"/>
              <w:rPr>
                <w:rStyle w:val="FontStyle329"/>
                <w:sz w:val="24"/>
                <w:szCs w:val="24"/>
              </w:rPr>
            </w:pPr>
            <w:r w:rsidRPr="00C20569">
              <w:rPr>
                <w:rStyle w:val="FontStyle329"/>
                <w:sz w:val="24"/>
                <w:szCs w:val="24"/>
              </w:rPr>
              <w:t>2020</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65"/>
              <w:widowControl/>
              <w:jc w:val="center"/>
              <w:rPr>
                <w:rStyle w:val="FontStyle329"/>
                <w:sz w:val="24"/>
                <w:szCs w:val="24"/>
              </w:rPr>
            </w:pPr>
            <w:r w:rsidRPr="00C20569">
              <w:rPr>
                <w:rStyle w:val="FontStyle329"/>
                <w:sz w:val="24"/>
                <w:szCs w:val="24"/>
              </w:rPr>
              <w:t>2021</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65"/>
              <w:widowControl/>
              <w:jc w:val="center"/>
              <w:rPr>
                <w:rStyle w:val="FontStyle329"/>
                <w:sz w:val="24"/>
                <w:szCs w:val="24"/>
              </w:rPr>
            </w:pPr>
            <w:r w:rsidRPr="00C20569">
              <w:rPr>
                <w:rStyle w:val="FontStyle329"/>
                <w:sz w:val="24"/>
                <w:szCs w:val="24"/>
              </w:rPr>
              <w:t>2022</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65"/>
              <w:widowControl/>
              <w:jc w:val="center"/>
              <w:rPr>
                <w:rStyle w:val="FontStyle329"/>
                <w:sz w:val="24"/>
                <w:szCs w:val="24"/>
              </w:rPr>
            </w:pPr>
            <w:r w:rsidRPr="00C20569">
              <w:rPr>
                <w:rStyle w:val="FontStyle329"/>
                <w:sz w:val="24"/>
                <w:szCs w:val="24"/>
              </w:rPr>
              <w:t>2023</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65"/>
              <w:widowControl/>
              <w:jc w:val="center"/>
              <w:rPr>
                <w:rStyle w:val="FontStyle329"/>
                <w:sz w:val="24"/>
                <w:szCs w:val="24"/>
              </w:rPr>
            </w:pPr>
            <w:r w:rsidRPr="00C20569">
              <w:rPr>
                <w:rStyle w:val="FontStyle329"/>
                <w:sz w:val="24"/>
                <w:szCs w:val="24"/>
              </w:rPr>
              <w:t>2024</w:t>
            </w:r>
          </w:p>
        </w:tc>
        <w:tc>
          <w:tcPr>
            <w:tcW w:w="1018"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65"/>
              <w:widowControl/>
              <w:jc w:val="center"/>
              <w:rPr>
                <w:rStyle w:val="FontStyle329"/>
                <w:sz w:val="24"/>
                <w:szCs w:val="24"/>
              </w:rPr>
            </w:pPr>
            <w:r w:rsidRPr="00C20569">
              <w:rPr>
                <w:rStyle w:val="FontStyle329"/>
                <w:sz w:val="24"/>
                <w:szCs w:val="24"/>
              </w:rPr>
              <w:t>2025</w:t>
            </w:r>
          </w:p>
        </w:tc>
      </w:tr>
      <w:tr w:rsidR="00EC3E4F" w:rsidRPr="00C20569" w:rsidTr="00EC3E4F">
        <w:trPr>
          <w:gridAfter w:val="1"/>
          <w:wAfter w:w="18" w:type="dxa"/>
        </w:trPr>
        <w:tc>
          <w:tcPr>
            <w:tcW w:w="3202" w:type="dxa"/>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hârtie/carton</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16,42</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16,62</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16,82</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17,02</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17,22</w:t>
            </w:r>
          </w:p>
        </w:tc>
        <w:tc>
          <w:tcPr>
            <w:tcW w:w="1018"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17,42</w:t>
            </w:r>
          </w:p>
        </w:tc>
      </w:tr>
      <w:tr w:rsidR="00EC3E4F" w:rsidRPr="00C20569" w:rsidTr="00EC3E4F">
        <w:trPr>
          <w:gridAfter w:val="1"/>
          <w:wAfter w:w="18" w:type="dxa"/>
        </w:trPr>
        <w:tc>
          <w:tcPr>
            <w:tcW w:w="3202" w:type="dxa"/>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plastic</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15,33</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15,12</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14,90</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14,69</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14,48</w:t>
            </w:r>
          </w:p>
        </w:tc>
        <w:tc>
          <w:tcPr>
            <w:tcW w:w="1018"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14,27</w:t>
            </w:r>
          </w:p>
        </w:tc>
      </w:tr>
      <w:tr w:rsidR="00EC3E4F" w:rsidRPr="00C20569" w:rsidTr="00EC3E4F">
        <w:trPr>
          <w:gridAfter w:val="1"/>
          <w:wAfter w:w="18" w:type="dxa"/>
        </w:trPr>
        <w:tc>
          <w:tcPr>
            <w:tcW w:w="3202" w:type="dxa"/>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sticlă</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3,24</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3,24</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3,24</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3,24</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3,24</w:t>
            </w:r>
          </w:p>
        </w:tc>
        <w:tc>
          <w:tcPr>
            <w:tcW w:w="1018"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3,24</w:t>
            </w:r>
          </w:p>
        </w:tc>
      </w:tr>
      <w:tr w:rsidR="00EC3E4F" w:rsidRPr="00C20569" w:rsidTr="00EC3E4F">
        <w:trPr>
          <w:gridAfter w:val="1"/>
          <w:wAfter w:w="18" w:type="dxa"/>
        </w:trPr>
        <w:tc>
          <w:tcPr>
            <w:tcW w:w="3202" w:type="dxa"/>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lemn</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526775" w:rsidP="00526775">
            <w:pPr>
              <w:pStyle w:val="Style36"/>
              <w:widowControl/>
              <w:spacing w:line="240" w:lineRule="auto"/>
              <w:ind w:left="206"/>
              <w:jc w:val="both"/>
              <w:rPr>
                <w:rStyle w:val="FontStyle345"/>
                <w:sz w:val="24"/>
                <w:szCs w:val="24"/>
              </w:rPr>
            </w:pPr>
            <w:r w:rsidRPr="00C20569">
              <w:rPr>
                <w:rStyle w:val="FontStyle345"/>
                <w:sz w:val="24"/>
                <w:szCs w:val="24"/>
              </w:rPr>
              <w:t xml:space="preserve"> </w:t>
            </w:r>
            <w:r w:rsidR="00EC3E4F" w:rsidRPr="00C20569">
              <w:rPr>
                <w:rStyle w:val="FontStyle345"/>
                <w:sz w:val="24"/>
                <w:szCs w:val="24"/>
              </w:rPr>
              <w:t>1,42</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526775" w:rsidP="00526775">
            <w:pPr>
              <w:pStyle w:val="Style36"/>
              <w:widowControl/>
              <w:spacing w:line="240" w:lineRule="auto"/>
              <w:ind w:left="202"/>
              <w:jc w:val="both"/>
              <w:rPr>
                <w:rStyle w:val="FontStyle345"/>
                <w:sz w:val="24"/>
                <w:szCs w:val="24"/>
              </w:rPr>
            </w:pPr>
            <w:r w:rsidRPr="00C20569">
              <w:rPr>
                <w:rStyle w:val="FontStyle345"/>
                <w:sz w:val="24"/>
                <w:szCs w:val="24"/>
              </w:rPr>
              <w:t xml:space="preserve"> </w:t>
            </w:r>
            <w:r w:rsidR="00EC3E4F" w:rsidRPr="00C20569">
              <w:rPr>
                <w:rStyle w:val="FontStyle345"/>
                <w:sz w:val="24"/>
                <w:szCs w:val="24"/>
              </w:rPr>
              <w:t>1,49</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526775" w:rsidP="00526775">
            <w:pPr>
              <w:pStyle w:val="Style36"/>
              <w:widowControl/>
              <w:spacing w:line="240" w:lineRule="auto"/>
              <w:ind w:left="202"/>
              <w:jc w:val="both"/>
              <w:rPr>
                <w:rStyle w:val="FontStyle345"/>
                <w:sz w:val="24"/>
                <w:szCs w:val="24"/>
              </w:rPr>
            </w:pPr>
            <w:r w:rsidRPr="00C20569">
              <w:rPr>
                <w:rStyle w:val="FontStyle345"/>
                <w:sz w:val="24"/>
                <w:szCs w:val="24"/>
              </w:rPr>
              <w:t xml:space="preserve"> </w:t>
            </w:r>
            <w:r w:rsidR="00EC3E4F" w:rsidRPr="00C20569">
              <w:rPr>
                <w:rStyle w:val="FontStyle345"/>
                <w:sz w:val="24"/>
                <w:szCs w:val="24"/>
              </w:rPr>
              <w:t>1,55</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526775" w:rsidP="00526775">
            <w:pPr>
              <w:pStyle w:val="Style36"/>
              <w:widowControl/>
              <w:spacing w:line="240" w:lineRule="auto"/>
              <w:ind w:left="202"/>
              <w:jc w:val="both"/>
              <w:rPr>
                <w:rStyle w:val="FontStyle345"/>
                <w:sz w:val="24"/>
                <w:szCs w:val="24"/>
              </w:rPr>
            </w:pPr>
            <w:r w:rsidRPr="00C20569">
              <w:rPr>
                <w:rStyle w:val="FontStyle345"/>
                <w:sz w:val="24"/>
                <w:szCs w:val="24"/>
              </w:rPr>
              <w:t xml:space="preserve"> </w:t>
            </w:r>
            <w:r w:rsidR="00EC3E4F" w:rsidRPr="00C20569">
              <w:rPr>
                <w:rStyle w:val="FontStyle345"/>
                <w:sz w:val="24"/>
                <w:szCs w:val="24"/>
              </w:rPr>
              <w:t>1,61</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526775" w:rsidP="00526775">
            <w:pPr>
              <w:pStyle w:val="Style36"/>
              <w:widowControl/>
              <w:spacing w:line="240" w:lineRule="auto"/>
              <w:ind w:left="202"/>
              <w:jc w:val="both"/>
              <w:rPr>
                <w:rStyle w:val="FontStyle345"/>
                <w:sz w:val="24"/>
                <w:szCs w:val="24"/>
              </w:rPr>
            </w:pPr>
            <w:r w:rsidRPr="00C20569">
              <w:rPr>
                <w:rStyle w:val="FontStyle345"/>
                <w:sz w:val="24"/>
                <w:szCs w:val="24"/>
              </w:rPr>
              <w:t xml:space="preserve"> </w:t>
            </w:r>
            <w:r w:rsidR="00EC3E4F" w:rsidRPr="00C20569">
              <w:rPr>
                <w:rStyle w:val="FontStyle345"/>
                <w:sz w:val="24"/>
                <w:szCs w:val="24"/>
              </w:rPr>
              <w:t>1,67</w:t>
            </w:r>
          </w:p>
        </w:tc>
        <w:tc>
          <w:tcPr>
            <w:tcW w:w="1018"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1,74</w:t>
            </w:r>
          </w:p>
        </w:tc>
      </w:tr>
      <w:tr w:rsidR="00EC3E4F" w:rsidRPr="00C20569" w:rsidTr="00EC3E4F">
        <w:trPr>
          <w:gridAfter w:val="1"/>
          <w:wAfter w:w="18" w:type="dxa"/>
        </w:trPr>
        <w:tc>
          <w:tcPr>
            <w:tcW w:w="3202" w:type="dxa"/>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biodegradabil</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44,83</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44,83</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44,83</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44,83</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44,83</w:t>
            </w:r>
          </w:p>
        </w:tc>
        <w:tc>
          <w:tcPr>
            <w:tcW w:w="1018"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36"/>
              <w:widowControl/>
              <w:spacing w:line="240" w:lineRule="auto"/>
              <w:rPr>
                <w:rStyle w:val="FontStyle345"/>
                <w:sz w:val="24"/>
                <w:szCs w:val="24"/>
              </w:rPr>
            </w:pPr>
            <w:r w:rsidRPr="00C20569">
              <w:rPr>
                <w:rStyle w:val="FontStyle345"/>
                <w:sz w:val="24"/>
                <w:szCs w:val="24"/>
              </w:rPr>
              <w:t>44,83</w:t>
            </w:r>
          </w:p>
        </w:tc>
      </w:tr>
      <w:tr w:rsidR="00EC3E4F" w:rsidTr="00EC3E4F">
        <w:tc>
          <w:tcPr>
            <w:tcW w:w="3216"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metal</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2,13</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2,23</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2,33</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2,43</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2,53</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2,63</w:t>
            </w:r>
          </w:p>
        </w:tc>
      </w:tr>
      <w:tr w:rsidR="00EC3E4F" w:rsidTr="00EC3E4F">
        <w:tc>
          <w:tcPr>
            <w:tcW w:w="3216"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textile</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8,98</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8,98</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8,98</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8,98</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8,98</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8,98</w:t>
            </w:r>
          </w:p>
        </w:tc>
      </w:tr>
      <w:tr w:rsidR="00EC3E4F" w:rsidTr="00EC3E4F">
        <w:tc>
          <w:tcPr>
            <w:tcW w:w="3216"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altele (inclusiv voluminoase)</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7,65</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7,50</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7,35</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7,20</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7,05</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6,90</w:t>
            </w:r>
          </w:p>
        </w:tc>
      </w:tr>
      <w:tr w:rsidR="00EC3E4F" w:rsidTr="00EC3E4F">
        <w:tc>
          <w:tcPr>
            <w:tcW w:w="3216"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TOTAL</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100,00</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100,00</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100,00</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100,00</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100,00</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100,00</w:t>
            </w:r>
          </w:p>
        </w:tc>
      </w:tr>
      <w:tr w:rsidR="00EC3E4F" w:rsidTr="00EC3E4F">
        <w:tc>
          <w:tcPr>
            <w:tcW w:w="9358" w:type="dxa"/>
            <w:gridSpan w:val="14"/>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61"/>
              <w:widowControl/>
              <w:jc w:val="center"/>
            </w:pPr>
          </w:p>
        </w:tc>
      </w:tr>
      <w:tr w:rsidR="00EC3E4F" w:rsidTr="00EC3E4F">
        <w:tc>
          <w:tcPr>
            <w:tcW w:w="3216"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65"/>
              <w:widowControl/>
              <w:jc w:val="center"/>
              <w:rPr>
                <w:rStyle w:val="FontStyle329"/>
                <w:sz w:val="24"/>
                <w:szCs w:val="24"/>
              </w:rPr>
            </w:pPr>
            <w:r w:rsidRPr="00C20569">
              <w:rPr>
                <w:rStyle w:val="FontStyle329"/>
                <w:sz w:val="24"/>
                <w:szCs w:val="24"/>
              </w:rPr>
              <w:t>RURAL</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65"/>
              <w:widowControl/>
              <w:jc w:val="center"/>
              <w:rPr>
                <w:rStyle w:val="FontStyle329"/>
                <w:sz w:val="24"/>
                <w:szCs w:val="24"/>
              </w:rPr>
            </w:pPr>
            <w:r w:rsidRPr="00C20569">
              <w:rPr>
                <w:rStyle w:val="FontStyle329"/>
                <w:sz w:val="24"/>
                <w:szCs w:val="24"/>
              </w:rPr>
              <w:t>2020</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65"/>
              <w:widowControl/>
              <w:jc w:val="center"/>
              <w:rPr>
                <w:rStyle w:val="FontStyle329"/>
                <w:sz w:val="24"/>
                <w:szCs w:val="24"/>
              </w:rPr>
            </w:pPr>
            <w:r w:rsidRPr="00C20569">
              <w:rPr>
                <w:rStyle w:val="FontStyle329"/>
                <w:sz w:val="24"/>
                <w:szCs w:val="24"/>
              </w:rPr>
              <w:t>2021</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65"/>
              <w:widowControl/>
              <w:jc w:val="center"/>
              <w:rPr>
                <w:rStyle w:val="FontStyle329"/>
                <w:sz w:val="24"/>
                <w:szCs w:val="24"/>
              </w:rPr>
            </w:pPr>
            <w:r w:rsidRPr="00C20569">
              <w:rPr>
                <w:rStyle w:val="FontStyle329"/>
                <w:sz w:val="24"/>
                <w:szCs w:val="24"/>
              </w:rPr>
              <w:t>2022</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65"/>
              <w:widowControl/>
              <w:jc w:val="center"/>
              <w:rPr>
                <w:rStyle w:val="FontStyle329"/>
                <w:sz w:val="24"/>
                <w:szCs w:val="24"/>
              </w:rPr>
            </w:pPr>
            <w:r w:rsidRPr="00C20569">
              <w:rPr>
                <w:rStyle w:val="FontStyle329"/>
                <w:sz w:val="24"/>
                <w:szCs w:val="24"/>
              </w:rPr>
              <w:t>2023</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65"/>
              <w:widowControl/>
              <w:jc w:val="center"/>
              <w:rPr>
                <w:rStyle w:val="FontStyle329"/>
                <w:sz w:val="24"/>
                <w:szCs w:val="24"/>
              </w:rPr>
            </w:pPr>
            <w:r w:rsidRPr="00C20569">
              <w:rPr>
                <w:rStyle w:val="FontStyle329"/>
                <w:sz w:val="24"/>
                <w:szCs w:val="24"/>
              </w:rPr>
              <w:t>2024</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65"/>
              <w:widowControl/>
              <w:jc w:val="center"/>
              <w:rPr>
                <w:rStyle w:val="FontStyle329"/>
                <w:sz w:val="24"/>
                <w:szCs w:val="24"/>
              </w:rPr>
            </w:pPr>
            <w:r w:rsidRPr="00C20569">
              <w:rPr>
                <w:rStyle w:val="FontStyle329"/>
                <w:sz w:val="24"/>
                <w:szCs w:val="24"/>
              </w:rPr>
              <w:t>2025</w:t>
            </w:r>
          </w:p>
        </w:tc>
      </w:tr>
      <w:tr w:rsidR="00EC3E4F" w:rsidTr="00EC3E4F">
        <w:tc>
          <w:tcPr>
            <w:tcW w:w="3216"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hârtie/carton</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16,42</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16,62</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16,82</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17,02</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17,22</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17,42</w:t>
            </w:r>
          </w:p>
        </w:tc>
      </w:tr>
      <w:tr w:rsidR="00EC3E4F" w:rsidTr="00EC3E4F">
        <w:tc>
          <w:tcPr>
            <w:tcW w:w="3216"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plastic</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15,33</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15,12</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14,90</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14,69</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14,48</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14,27</w:t>
            </w:r>
          </w:p>
        </w:tc>
      </w:tr>
      <w:tr w:rsidR="00EC3E4F" w:rsidTr="00EC3E4F">
        <w:tc>
          <w:tcPr>
            <w:tcW w:w="3216"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sticlă</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3,24</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3,24</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3,24</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3,24</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3,24</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3,24</w:t>
            </w:r>
          </w:p>
        </w:tc>
      </w:tr>
      <w:tr w:rsidR="00EC3E4F" w:rsidTr="00EC3E4F">
        <w:tc>
          <w:tcPr>
            <w:tcW w:w="3216"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lemn</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1,42</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1,49</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1,55</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1,61</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1,67</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1,74</w:t>
            </w:r>
          </w:p>
        </w:tc>
      </w:tr>
      <w:tr w:rsidR="00EC3E4F" w:rsidTr="00EC3E4F">
        <w:tc>
          <w:tcPr>
            <w:tcW w:w="3216"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biodegradabil</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44,83</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44,83</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44,83</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44,83</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44,83</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44,83</w:t>
            </w:r>
          </w:p>
        </w:tc>
      </w:tr>
      <w:tr w:rsidR="00EC3E4F" w:rsidTr="00EC3E4F">
        <w:tc>
          <w:tcPr>
            <w:tcW w:w="3216"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metal</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2,13</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2,23</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2,33</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2,43</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2,53</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2,63</w:t>
            </w:r>
          </w:p>
        </w:tc>
      </w:tr>
      <w:tr w:rsidR="00EC3E4F" w:rsidTr="00EC3E4F">
        <w:tc>
          <w:tcPr>
            <w:tcW w:w="3216"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textile</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8,98</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8,98</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8,98</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8,98</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8,98</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8,98</w:t>
            </w:r>
          </w:p>
        </w:tc>
      </w:tr>
      <w:tr w:rsidR="00EC3E4F" w:rsidTr="00EC3E4F">
        <w:tc>
          <w:tcPr>
            <w:tcW w:w="3216"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altele (inclusiv voluminoase)</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7,65</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7,50</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7,35</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7,20</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7,05</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6,90</w:t>
            </w:r>
          </w:p>
        </w:tc>
      </w:tr>
      <w:tr w:rsidR="00EC3E4F" w:rsidTr="00EC3E4F">
        <w:tc>
          <w:tcPr>
            <w:tcW w:w="3216"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TOTAL</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100,00</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100,00</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100,00</w:t>
            </w:r>
          </w:p>
        </w:tc>
        <w:tc>
          <w:tcPr>
            <w:tcW w:w="1022"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100,00</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100,00</w:t>
            </w:r>
          </w:p>
        </w:tc>
        <w:tc>
          <w:tcPr>
            <w:tcW w:w="1027" w:type="dxa"/>
            <w:gridSpan w:val="2"/>
            <w:tcBorders>
              <w:top w:val="single" w:sz="6" w:space="0" w:color="auto"/>
              <w:left w:val="single" w:sz="6" w:space="0" w:color="auto"/>
              <w:bottom w:val="single" w:sz="6" w:space="0" w:color="auto"/>
              <w:right w:val="single" w:sz="6" w:space="0" w:color="auto"/>
            </w:tcBorders>
          </w:tcPr>
          <w:p w:rsidR="00EC3E4F" w:rsidRPr="00C20569" w:rsidRDefault="00EC3E4F" w:rsidP="00EC3E4F">
            <w:pPr>
              <w:pStyle w:val="Style135"/>
              <w:widowControl/>
              <w:spacing w:line="240" w:lineRule="auto"/>
              <w:jc w:val="center"/>
              <w:rPr>
                <w:rStyle w:val="FontStyle345"/>
                <w:sz w:val="24"/>
                <w:szCs w:val="24"/>
              </w:rPr>
            </w:pPr>
            <w:r w:rsidRPr="00C20569">
              <w:rPr>
                <w:rStyle w:val="FontStyle345"/>
                <w:sz w:val="24"/>
                <w:szCs w:val="24"/>
              </w:rPr>
              <w:t>100,00</w:t>
            </w:r>
          </w:p>
        </w:tc>
      </w:tr>
    </w:tbl>
    <w:p w:rsidR="000B7347" w:rsidRDefault="000B7347" w:rsidP="00F115B6">
      <w:pPr>
        <w:jc w:val="both"/>
        <w:rPr>
          <w:rFonts w:ascii="Times New Roman" w:hAnsi="Times New Roman" w:cs="Times New Roman"/>
          <w:color w:val="000000"/>
          <w:sz w:val="23"/>
          <w:szCs w:val="23"/>
        </w:rPr>
      </w:pPr>
    </w:p>
    <w:p w:rsidR="008262C1" w:rsidRPr="009F26F6" w:rsidRDefault="00C20569" w:rsidP="005E2027">
      <w:pPr>
        <w:jc w:val="both"/>
        <w:rPr>
          <w:rFonts w:ascii="Times New Roman" w:hAnsi="Times New Roman" w:cs="Times New Roman"/>
          <w:bCs/>
          <w:sz w:val="24"/>
          <w:szCs w:val="24"/>
        </w:rPr>
      </w:pPr>
      <w:r w:rsidRPr="00C20569">
        <w:rPr>
          <w:rFonts w:ascii="Times New Roman" w:hAnsi="Times New Roman" w:cs="Times New Roman"/>
          <w:bCs/>
          <w:sz w:val="24"/>
          <w:szCs w:val="24"/>
        </w:rPr>
        <w:t>În ceea ce privește prognoza compoziției deșeurilor din parcuri și grădini, deșeurilor din piețe și a deșeurilor stradale, aceasta se va menține constantă, pe toată perioada de planificare</w:t>
      </w:r>
      <w:r w:rsidR="000C5003">
        <w:rPr>
          <w:rFonts w:ascii="Times New Roman" w:hAnsi="Times New Roman" w:cs="Times New Roman"/>
          <w:bCs/>
          <w:sz w:val="24"/>
          <w:szCs w:val="24"/>
        </w:rPr>
        <w:t xml:space="preserve">, </w:t>
      </w:r>
      <w:r w:rsidR="000C5003" w:rsidRPr="000C5003">
        <w:rPr>
          <w:rFonts w:ascii="Times New Roman" w:hAnsi="Times New Roman" w:cs="Times New Roman"/>
          <w:bCs/>
          <w:sz w:val="24"/>
          <w:szCs w:val="24"/>
        </w:rPr>
        <w:t>conform procentelor recomandate în PNGD</w:t>
      </w:r>
      <w:r w:rsidR="000C5003">
        <w:rPr>
          <w:rFonts w:ascii="Times New Roman" w:hAnsi="Times New Roman" w:cs="Times New Roman"/>
          <w:bCs/>
          <w:sz w:val="24"/>
          <w:szCs w:val="24"/>
        </w:rPr>
        <w:t>.</w:t>
      </w:r>
      <w:r w:rsidR="000C5003" w:rsidRPr="000C5003">
        <w:rPr>
          <w:rFonts w:ascii="Times New Roman" w:hAnsi="Times New Roman" w:cs="Times New Roman"/>
          <w:bCs/>
          <w:sz w:val="24"/>
          <w:szCs w:val="24"/>
        </w:rPr>
        <w:t xml:space="preserve"> </w:t>
      </w:r>
      <w:r w:rsidRPr="00C20569">
        <w:rPr>
          <w:rFonts w:ascii="Times New Roman" w:hAnsi="Times New Roman" w:cs="Times New Roman"/>
          <w:bCs/>
          <w:sz w:val="24"/>
          <w:szCs w:val="24"/>
        </w:rPr>
        <w:t xml:space="preserve"> </w:t>
      </w:r>
    </w:p>
    <w:p w:rsidR="008E76A2" w:rsidRDefault="008E76A2" w:rsidP="005E2027">
      <w:pPr>
        <w:jc w:val="both"/>
        <w:rPr>
          <w:rFonts w:ascii="Times New Roman" w:hAnsi="Times New Roman" w:cs="Times New Roman"/>
          <w:b/>
          <w:bCs/>
          <w:sz w:val="24"/>
          <w:szCs w:val="24"/>
        </w:rPr>
      </w:pPr>
    </w:p>
    <w:p w:rsidR="008E76A2" w:rsidRDefault="008E76A2" w:rsidP="005E2027">
      <w:pPr>
        <w:jc w:val="both"/>
        <w:rPr>
          <w:rFonts w:ascii="Times New Roman" w:hAnsi="Times New Roman" w:cs="Times New Roman"/>
          <w:b/>
          <w:bCs/>
          <w:sz w:val="24"/>
          <w:szCs w:val="24"/>
        </w:rPr>
      </w:pPr>
    </w:p>
    <w:p w:rsidR="005E2027" w:rsidRPr="005E2027" w:rsidRDefault="005E2027" w:rsidP="005E2027">
      <w:pPr>
        <w:jc w:val="both"/>
        <w:rPr>
          <w:rFonts w:ascii="Times New Roman" w:hAnsi="Times New Roman" w:cs="Times New Roman"/>
          <w:b/>
          <w:bCs/>
          <w:sz w:val="24"/>
          <w:szCs w:val="24"/>
        </w:rPr>
      </w:pPr>
      <w:r w:rsidRPr="005E2027">
        <w:rPr>
          <w:rFonts w:ascii="Times New Roman" w:hAnsi="Times New Roman" w:cs="Times New Roman"/>
          <w:b/>
          <w:bCs/>
          <w:sz w:val="24"/>
          <w:szCs w:val="24"/>
        </w:rPr>
        <w:lastRenderedPageBreak/>
        <w:t xml:space="preserve">2.5. Monitorizarea indicelui de generare a deșeurilor din construcții şi desființări </w:t>
      </w:r>
    </w:p>
    <w:p w:rsidR="00A04F26" w:rsidRPr="008262C1" w:rsidRDefault="008262C1" w:rsidP="004946C8">
      <w:pPr>
        <w:jc w:val="both"/>
        <w:rPr>
          <w:rFonts w:ascii="Times New Roman" w:hAnsi="Times New Roman" w:cs="Times New Roman"/>
          <w:sz w:val="24"/>
          <w:szCs w:val="24"/>
          <w:lang w:val="fr-FR"/>
        </w:rPr>
      </w:pPr>
      <w:r w:rsidRPr="008262C1">
        <w:rPr>
          <w:rFonts w:ascii="Times New Roman" w:hAnsi="Times New Roman" w:cs="Times New Roman"/>
          <w:sz w:val="24"/>
          <w:szCs w:val="24"/>
        </w:rPr>
        <w:t>In PJGD proiecția cantității anuale de deșeuri din construcții și demolări generată este realizată pe baza proiecției populației și a indicatorilor de generare a acestora, care</w:t>
      </w:r>
      <w:r>
        <w:rPr>
          <w:rFonts w:ascii="Times New Roman" w:hAnsi="Times New Roman" w:cs="Times New Roman"/>
          <w:sz w:val="24"/>
          <w:szCs w:val="24"/>
        </w:rPr>
        <w:t xml:space="preserve"> </w:t>
      </w:r>
      <w:r w:rsidRPr="008262C1">
        <w:rPr>
          <w:rFonts w:ascii="Times New Roman" w:hAnsi="Times New Roman" w:cs="Times New Roman"/>
          <w:sz w:val="24"/>
          <w:szCs w:val="24"/>
        </w:rPr>
        <w:t>conform PNGD au</w:t>
      </w:r>
      <w:r>
        <w:rPr>
          <w:rFonts w:ascii="Times New Roman" w:hAnsi="Times New Roman" w:cs="Times New Roman"/>
          <w:sz w:val="24"/>
          <w:szCs w:val="24"/>
        </w:rPr>
        <w:t xml:space="preserve"> </w:t>
      </w:r>
      <w:r w:rsidRPr="008262C1">
        <w:rPr>
          <w:rFonts w:ascii="Times New Roman" w:hAnsi="Times New Roman" w:cs="Times New Roman"/>
          <w:sz w:val="24"/>
          <w:szCs w:val="24"/>
        </w:rPr>
        <w:t xml:space="preserve">următoarele valori </w:t>
      </w:r>
      <w:r>
        <w:rPr>
          <w:rFonts w:ascii="Times New Roman" w:hAnsi="Times New Roman" w:cs="Times New Roman"/>
          <w:sz w:val="24"/>
          <w:szCs w:val="24"/>
        </w:rPr>
        <w:t>:</w:t>
      </w:r>
    </w:p>
    <w:p w:rsidR="00756744" w:rsidRPr="00756744" w:rsidRDefault="00756744" w:rsidP="00756744">
      <w:pPr>
        <w:jc w:val="both"/>
        <w:rPr>
          <w:rFonts w:ascii="Times New Roman" w:hAnsi="Times New Roman" w:cs="Times New Roman"/>
          <w:sz w:val="24"/>
          <w:szCs w:val="24"/>
          <w:lang w:val="fr-FR"/>
        </w:rPr>
      </w:pPr>
      <w:r w:rsidRPr="00756744">
        <w:rPr>
          <w:rFonts w:ascii="Times New Roman" w:hAnsi="Times New Roman" w:cs="Times New Roman"/>
          <w:sz w:val="24"/>
          <w:szCs w:val="24"/>
          <w:lang w:val="fr-FR"/>
        </w:rPr>
        <w:t>▪ 250 kg/locuitor x an pentru mediul urban;</w:t>
      </w:r>
    </w:p>
    <w:p w:rsidR="00756744" w:rsidRPr="00756744" w:rsidRDefault="00756744" w:rsidP="00756744">
      <w:pPr>
        <w:jc w:val="both"/>
        <w:rPr>
          <w:rFonts w:ascii="Times New Roman" w:hAnsi="Times New Roman" w:cs="Times New Roman"/>
          <w:sz w:val="24"/>
          <w:szCs w:val="24"/>
          <w:lang w:val="fr-FR"/>
        </w:rPr>
      </w:pPr>
      <w:r w:rsidRPr="00756744">
        <w:rPr>
          <w:rFonts w:ascii="Times New Roman" w:hAnsi="Times New Roman" w:cs="Times New Roman"/>
          <w:sz w:val="24"/>
          <w:szCs w:val="24"/>
          <w:lang w:val="fr-FR"/>
        </w:rPr>
        <w:t>▪ 80 kg/locuitor x an pentru mediul rural.</w:t>
      </w:r>
    </w:p>
    <w:p w:rsidR="00080280" w:rsidRDefault="00756744" w:rsidP="00756744">
      <w:pPr>
        <w:jc w:val="both"/>
        <w:rPr>
          <w:rFonts w:ascii="Times New Roman" w:hAnsi="Times New Roman" w:cs="Times New Roman"/>
          <w:sz w:val="24"/>
          <w:szCs w:val="24"/>
        </w:rPr>
      </w:pPr>
      <w:r w:rsidRPr="00756744">
        <w:rPr>
          <w:rFonts w:ascii="Times New Roman" w:hAnsi="Times New Roman" w:cs="Times New Roman"/>
          <w:sz w:val="24"/>
          <w:szCs w:val="24"/>
          <w:lang w:val="fr-FR"/>
        </w:rPr>
        <w:t>Indicatorii de generare corespund unor cantități totale estimat a fi generate în urma desfășurării tuturor activităților din spațiul public (activități desfășurate de populație în propria gospodărie dar și activitățile desfășurate de municipalitate în teritoriul administrat). Se au în vedere toate proiectele de infrastructură desfășurate în intravilanul localităților (sociale, culturale, edilitare). Nu sunt incluse în această evaluare proiectele mari de infrastructură (parcuri eoliene, dezafectări de sonde, căi rutiere noi, înființări de rețele regionale de apă canal, reabilitări de căi ferate) sau</w:t>
      </w:r>
      <w:r>
        <w:rPr>
          <w:rFonts w:ascii="Times New Roman" w:hAnsi="Times New Roman" w:cs="Times New Roman"/>
          <w:sz w:val="24"/>
          <w:szCs w:val="24"/>
          <w:lang w:val="fr-FR"/>
        </w:rPr>
        <w:t xml:space="preserve"> </w:t>
      </w:r>
      <w:r w:rsidRPr="00756744">
        <w:rPr>
          <w:rFonts w:ascii="Times New Roman" w:hAnsi="Times New Roman" w:cs="Times New Roman"/>
          <w:sz w:val="24"/>
          <w:szCs w:val="24"/>
        </w:rPr>
        <w:t>investițiile economice semnificative din sectorul privat (unități mari de producție).</w:t>
      </w:r>
    </w:p>
    <w:p w:rsidR="00756744" w:rsidRDefault="00756744" w:rsidP="00756744">
      <w:pPr>
        <w:jc w:val="both"/>
        <w:rPr>
          <w:rFonts w:ascii="Times New Roman" w:hAnsi="Times New Roman" w:cs="Times New Roman"/>
          <w:b/>
          <w:bCs/>
          <w:sz w:val="24"/>
          <w:szCs w:val="24"/>
        </w:rPr>
      </w:pPr>
      <w:r w:rsidRPr="00756744">
        <w:rPr>
          <w:rFonts w:ascii="Times New Roman" w:hAnsi="Times New Roman" w:cs="Times New Roman"/>
          <w:b/>
          <w:bCs/>
          <w:sz w:val="24"/>
          <w:szCs w:val="24"/>
        </w:rPr>
        <w:t>Proiecție deșeuri din construcții și desființări</w:t>
      </w:r>
    </w:p>
    <w:p w:rsidR="00756744" w:rsidRDefault="00756744" w:rsidP="00756744">
      <w:pPr>
        <w:jc w:val="both"/>
        <w:rPr>
          <w:rFonts w:ascii="Times New Roman" w:hAnsi="Times New Roman" w:cs="Times New Roman"/>
          <w:bCs/>
          <w:sz w:val="24"/>
          <w:szCs w:val="24"/>
        </w:rPr>
      </w:pPr>
      <w:r w:rsidRPr="00756744">
        <w:rPr>
          <w:rFonts w:ascii="Times New Roman" w:hAnsi="Times New Roman" w:cs="Times New Roman"/>
          <w:bCs/>
          <w:sz w:val="24"/>
          <w:szCs w:val="24"/>
        </w:rPr>
        <w:t>Cantitățile de deșeuri din construcții și desființări au fost estimate atât în mediul urban cât și în</w:t>
      </w:r>
      <w:r>
        <w:rPr>
          <w:rFonts w:ascii="Times New Roman" w:hAnsi="Times New Roman" w:cs="Times New Roman"/>
          <w:bCs/>
          <w:sz w:val="24"/>
          <w:szCs w:val="24"/>
        </w:rPr>
        <w:t xml:space="preserve"> </w:t>
      </w:r>
      <w:r w:rsidRPr="00756744">
        <w:rPr>
          <w:rFonts w:ascii="Times New Roman" w:hAnsi="Times New Roman" w:cs="Times New Roman"/>
          <w:bCs/>
          <w:sz w:val="24"/>
          <w:szCs w:val="24"/>
        </w:rPr>
        <w:t>rural, și se prezintă</w:t>
      </w:r>
      <w:r>
        <w:rPr>
          <w:rFonts w:ascii="Times New Roman" w:hAnsi="Times New Roman" w:cs="Times New Roman"/>
          <w:bCs/>
          <w:sz w:val="24"/>
          <w:szCs w:val="24"/>
        </w:rPr>
        <w:t xml:space="preserve"> astfel</w:t>
      </w:r>
      <w:r w:rsidRPr="00756744">
        <w:rPr>
          <w:rFonts w:ascii="Times New Roman" w:hAnsi="Times New Roman" w:cs="Times New Roman"/>
          <w:bCs/>
          <w:sz w:val="24"/>
          <w:szCs w:val="24"/>
        </w:rPr>
        <w:t>:</w:t>
      </w:r>
    </w:p>
    <w:p w:rsidR="00087B49" w:rsidRPr="00756744" w:rsidRDefault="00087B49" w:rsidP="00756744">
      <w:pPr>
        <w:jc w:val="both"/>
        <w:rPr>
          <w:rFonts w:ascii="Times New Roman" w:hAnsi="Times New Roman" w:cs="Times New Roman"/>
          <w:bCs/>
          <w:sz w:val="24"/>
          <w:szCs w:val="24"/>
        </w:rPr>
      </w:pPr>
      <w:r w:rsidRPr="00087B49">
        <w:rPr>
          <w:rFonts w:ascii="Times New Roman" w:hAnsi="Times New Roman" w:cs="Times New Roman"/>
          <w:b/>
          <w:bCs/>
          <w:sz w:val="24"/>
          <w:szCs w:val="24"/>
        </w:rPr>
        <w:t>Proiecţia cantităţilor de deseuri de construcţii si desfiinţări</w:t>
      </w:r>
    </w:p>
    <w:tbl>
      <w:tblPr>
        <w:tblW w:w="0" w:type="auto"/>
        <w:tblInd w:w="-8" w:type="dxa"/>
        <w:tblLayout w:type="fixed"/>
        <w:tblCellMar>
          <w:left w:w="40" w:type="dxa"/>
          <w:right w:w="40" w:type="dxa"/>
        </w:tblCellMar>
        <w:tblLook w:val="0000" w:firstRow="0" w:lastRow="0" w:firstColumn="0" w:lastColumn="0" w:noHBand="0" w:noVBand="0"/>
      </w:tblPr>
      <w:tblGrid>
        <w:gridCol w:w="1517"/>
        <w:gridCol w:w="1306"/>
        <w:gridCol w:w="1306"/>
        <w:gridCol w:w="1306"/>
        <w:gridCol w:w="1306"/>
        <w:gridCol w:w="1306"/>
        <w:gridCol w:w="1296"/>
      </w:tblGrid>
      <w:tr w:rsidR="00087B49" w:rsidTr="00E447D8">
        <w:tc>
          <w:tcPr>
            <w:tcW w:w="1517"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61"/>
              <w:widowControl/>
            </w:pPr>
          </w:p>
        </w:tc>
        <w:tc>
          <w:tcPr>
            <w:tcW w:w="130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9"/>
              <w:widowControl/>
              <w:jc w:val="center"/>
              <w:rPr>
                <w:rStyle w:val="FontStyle339"/>
              </w:rPr>
            </w:pPr>
            <w:r>
              <w:rPr>
                <w:rStyle w:val="FontStyle339"/>
              </w:rPr>
              <w:t>2020</w:t>
            </w:r>
          </w:p>
        </w:tc>
        <w:tc>
          <w:tcPr>
            <w:tcW w:w="130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9"/>
              <w:widowControl/>
              <w:jc w:val="center"/>
              <w:rPr>
                <w:rStyle w:val="FontStyle339"/>
              </w:rPr>
            </w:pPr>
            <w:r>
              <w:rPr>
                <w:rStyle w:val="FontStyle339"/>
              </w:rPr>
              <w:t>2021</w:t>
            </w:r>
          </w:p>
        </w:tc>
        <w:tc>
          <w:tcPr>
            <w:tcW w:w="130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9"/>
              <w:widowControl/>
              <w:jc w:val="center"/>
              <w:rPr>
                <w:rStyle w:val="FontStyle339"/>
              </w:rPr>
            </w:pPr>
            <w:r>
              <w:rPr>
                <w:rStyle w:val="FontStyle339"/>
              </w:rPr>
              <w:t>2022</w:t>
            </w:r>
          </w:p>
        </w:tc>
        <w:tc>
          <w:tcPr>
            <w:tcW w:w="130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9"/>
              <w:widowControl/>
              <w:jc w:val="center"/>
              <w:rPr>
                <w:rStyle w:val="FontStyle339"/>
              </w:rPr>
            </w:pPr>
            <w:r>
              <w:rPr>
                <w:rStyle w:val="FontStyle339"/>
              </w:rPr>
              <w:t>2023</w:t>
            </w:r>
          </w:p>
        </w:tc>
        <w:tc>
          <w:tcPr>
            <w:tcW w:w="130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9"/>
              <w:widowControl/>
              <w:jc w:val="center"/>
              <w:rPr>
                <w:rStyle w:val="FontStyle339"/>
              </w:rPr>
            </w:pPr>
            <w:r>
              <w:rPr>
                <w:rStyle w:val="FontStyle339"/>
              </w:rPr>
              <w:t>2024</w:t>
            </w:r>
          </w:p>
        </w:tc>
        <w:tc>
          <w:tcPr>
            <w:tcW w:w="129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9"/>
              <w:widowControl/>
              <w:jc w:val="center"/>
              <w:rPr>
                <w:rStyle w:val="FontStyle339"/>
              </w:rPr>
            </w:pPr>
            <w:r>
              <w:rPr>
                <w:rStyle w:val="FontStyle339"/>
              </w:rPr>
              <w:t>2025</w:t>
            </w:r>
          </w:p>
        </w:tc>
      </w:tr>
      <w:tr w:rsidR="00087B49" w:rsidTr="00E447D8">
        <w:tc>
          <w:tcPr>
            <w:tcW w:w="1517"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65"/>
              <w:widowControl/>
              <w:jc w:val="center"/>
              <w:rPr>
                <w:rStyle w:val="FontStyle329"/>
              </w:rPr>
            </w:pPr>
            <w:r>
              <w:rPr>
                <w:rStyle w:val="FontStyle329"/>
              </w:rPr>
              <w:t>TOTAL DCD</w:t>
            </w:r>
            <w:r w:rsidR="00582EF8">
              <w:rPr>
                <w:rStyle w:val="FontStyle329"/>
              </w:rPr>
              <w:t xml:space="preserve"> tone</w:t>
            </w:r>
          </w:p>
        </w:tc>
        <w:tc>
          <w:tcPr>
            <w:tcW w:w="130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135"/>
              <w:widowControl/>
              <w:spacing w:line="240" w:lineRule="auto"/>
              <w:jc w:val="center"/>
              <w:rPr>
                <w:rStyle w:val="FontStyle345"/>
              </w:rPr>
            </w:pPr>
            <w:r>
              <w:rPr>
                <w:rStyle w:val="FontStyle345"/>
              </w:rPr>
              <w:t>138.681</w:t>
            </w:r>
          </w:p>
        </w:tc>
        <w:tc>
          <w:tcPr>
            <w:tcW w:w="130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135"/>
              <w:widowControl/>
              <w:spacing w:line="240" w:lineRule="auto"/>
              <w:jc w:val="center"/>
              <w:rPr>
                <w:rStyle w:val="FontStyle345"/>
              </w:rPr>
            </w:pPr>
            <w:r>
              <w:rPr>
                <w:rStyle w:val="FontStyle345"/>
              </w:rPr>
              <w:t>138.573</w:t>
            </w:r>
          </w:p>
        </w:tc>
        <w:tc>
          <w:tcPr>
            <w:tcW w:w="130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135"/>
              <w:widowControl/>
              <w:spacing w:line="240" w:lineRule="auto"/>
              <w:jc w:val="center"/>
              <w:rPr>
                <w:rStyle w:val="FontStyle345"/>
              </w:rPr>
            </w:pPr>
            <w:r>
              <w:rPr>
                <w:rStyle w:val="FontStyle345"/>
              </w:rPr>
              <w:t>138.466</w:t>
            </w:r>
          </w:p>
        </w:tc>
        <w:tc>
          <w:tcPr>
            <w:tcW w:w="130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135"/>
              <w:widowControl/>
              <w:spacing w:line="240" w:lineRule="auto"/>
              <w:jc w:val="center"/>
              <w:rPr>
                <w:rStyle w:val="FontStyle345"/>
              </w:rPr>
            </w:pPr>
            <w:r>
              <w:rPr>
                <w:rStyle w:val="FontStyle345"/>
              </w:rPr>
              <w:t>138.358</w:t>
            </w:r>
          </w:p>
        </w:tc>
        <w:tc>
          <w:tcPr>
            <w:tcW w:w="130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135"/>
              <w:widowControl/>
              <w:spacing w:line="240" w:lineRule="auto"/>
              <w:jc w:val="center"/>
              <w:rPr>
                <w:rStyle w:val="FontStyle345"/>
              </w:rPr>
            </w:pPr>
            <w:r>
              <w:rPr>
                <w:rStyle w:val="FontStyle345"/>
              </w:rPr>
              <w:t>138.251</w:t>
            </w:r>
          </w:p>
        </w:tc>
        <w:tc>
          <w:tcPr>
            <w:tcW w:w="129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135"/>
              <w:widowControl/>
              <w:spacing w:line="240" w:lineRule="auto"/>
              <w:jc w:val="center"/>
              <w:rPr>
                <w:rStyle w:val="FontStyle345"/>
              </w:rPr>
            </w:pPr>
            <w:r>
              <w:rPr>
                <w:rStyle w:val="FontStyle345"/>
              </w:rPr>
              <w:t>138.144</w:t>
            </w:r>
          </w:p>
        </w:tc>
      </w:tr>
      <w:tr w:rsidR="00087B49" w:rsidTr="00E447D8">
        <w:tc>
          <w:tcPr>
            <w:tcW w:w="1517" w:type="dxa"/>
            <w:tcBorders>
              <w:top w:val="single" w:sz="6" w:space="0" w:color="auto"/>
              <w:left w:val="single" w:sz="6" w:space="0" w:color="auto"/>
              <w:bottom w:val="single" w:sz="6" w:space="0" w:color="auto"/>
              <w:right w:val="single" w:sz="6" w:space="0" w:color="auto"/>
            </w:tcBorders>
          </w:tcPr>
          <w:p w:rsidR="00087B49" w:rsidRDefault="00582EF8" w:rsidP="00582EF8">
            <w:pPr>
              <w:pStyle w:val="Style65"/>
              <w:widowControl/>
              <w:jc w:val="center"/>
              <w:rPr>
                <w:rStyle w:val="FontStyle329"/>
              </w:rPr>
            </w:pPr>
            <w:r>
              <w:rPr>
                <w:rStyle w:val="FontStyle329"/>
              </w:rPr>
              <w:t>U</w:t>
            </w:r>
            <w:r w:rsidR="00087B49">
              <w:rPr>
                <w:rStyle w:val="FontStyle329"/>
              </w:rPr>
              <w:t>rban</w:t>
            </w:r>
            <w:r>
              <w:rPr>
                <w:rStyle w:val="FontStyle329"/>
              </w:rPr>
              <w:t xml:space="preserve"> tone</w:t>
            </w:r>
          </w:p>
        </w:tc>
        <w:tc>
          <w:tcPr>
            <w:tcW w:w="130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135"/>
              <w:widowControl/>
              <w:spacing w:line="240" w:lineRule="auto"/>
              <w:jc w:val="center"/>
              <w:rPr>
                <w:rStyle w:val="FontStyle345"/>
              </w:rPr>
            </w:pPr>
            <w:r>
              <w:rPr>
                <w:rStyle w:val="FontStyle345"/>
              </w:rPr>
              <w:t>111.172</w:t>
            </w:r>
          </w:p>
        </w:tc>
        <w:tc>
          <w:tcPr>
            <w:tcW w:w="130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135"/>
              <w:widowControl/>
              <w:spacing w:line="240" w:lineRule="auto"/>
              <w:jc w:val="center"/>
              <w:rPr>
                <w:rStyle w:val="FontStyle345"/>
              </w:rPr>
            </w:pPr>
            <w:r>
              <w:rPr>
                <w:rStyle w:val="FontStyle345"/>
              </w:rPr>
              <w:t>111.085</w:t>
            </w:r>
          </w:p>
        </w:tc>
        <w:tc>
          <w:tcPr>
            <w:tcW w:w="130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135"/>
              <w:widowControl/>
              <w:spacing w:line="240" w:lineRule="auto"/>
              <w:jc w:val="center"/>
              <w:rPr>
                <w:rStyle w:val="FontStyle345"/>
              </w:rPr>
            </w:pPr>
            <w:r>
              <w:rPr>
                <w:rStyle w:val="FontStyle345"/>
              </w:rPr>
              <w:t>110.999</w:t>
            </w:r>
          </w:p>
        </w:tc>
        <w:tc>
          <w:tcPr>
            <w:tcW w:w="130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135"/>
              <w:widowControl/>
              <w:spacing w:line="240" w:lineRule="auto"/>
              <w:jc w:val="center"/>
              <w:rPr>
                <w:rStyle w:val="FontStyle345"/>
              </w:rPr>
            </w:pPr>
            <w:r>
              <w:rPr>
                <w:rStyle w:val="FontStyle345"/>
              </w:rPr>
              <w:t>110.913</w:t>
            </w:r>
          </w:p>
        </w:tc>
        <w:tc>
          <w:tcPr>
            <w:tcW w:w="130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135"/>
              <w:widowControl/>
              <w:spacing w:line="240" w:lineRule="auto"/>
              <w:jc w:val="center"/>
              <w:rPr>
                <w:rStyle w:val="FontStyle345"/>
              </w:rPr>
            </w:pPr>
            <w:r>
              <w:rPr>
                <w:rStyle w:val="FontStyle345"/>
              </w:rPr>
              <w:t>110.826</w:t>
            </w:r>
          </w:p>
        </w:tc>
        <w:tc>
          <w:tcPr>
            <w:tcW w:w="129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135"/>
              <w:widowControl/>
              <w:spacing w:line="240" w:lineRule="auto"/>
              <w:jc w:val="center"/>
              <w:rPr>
                <w:rStyle w:val="FontStyle345"/>
              </w:rPr>
            </w:pPr>
            <w:r>
              <w:rPr>
                <w:rStyle w:val="FontStyle345"/>
              </w:rPr>
              <w:t>110.740</w:t>
            </w:r>
          </w:p>
        </w:tc>
      </w:tr>
      <w:tr w:rsidR="00087B49" w:rsidTr="00E447D8">
        <w:tc>
          <w:tcPr>
            <w:tcW w:w="1517" w:type="dxa"/>
            <w:tcBorders>
              <w:top w:val="single" w:sz="6" w:space="0" w:color="auto"/>
              <w:left w:val="single" w:sz="6" w:space="0" w:color="auto"/>
              <w:bottom w:val="single" w:sz="6" w:space="0" w:color="auto"/>
              <w:right w:val="single" w:sz="6" w:space="0" w:color="auto"/>
            </w:tcBorders>
          </w:tcPr>
          <w:p w:rsidR="00087B49" w:rsidRDefault="00582EF8" w:rsidP="00E447D8">
            <w:pPr>
              <w:pStyle w:val="Style65"/>
              <w:widowControl/>
              <w:jc w:val="center"/>
              <w:rPr>
                <w:rStyle w:val="FontStyle329"/>
              </w:rPr>
            </w:pPr>
            <w:r>
              <w:rPr>
                <w:rStyle w:val="FontStyle329"/>
              </w:rPr>
              <w:t>R</w:t>
            </w:r>
            <w:r w:rsidR="00087B49">
              <w:rPr>
                <w:rStyle w:val="FontStyle329"/>
              </w:rPr>
              <w:t>ural</w:t>
            </w:r>
            <w:r>
              <w:rPr>
                <w:rStyle w:val="FontStyle329"/>
              </w:rPr>
              <w:t xml:space="preserve"> tone</w:t>
            </w:r>
          </w:p>
        </w:tc>
        <w:tc>
          <w:tcPr>
            <w:tcW w:w="130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135"/>
              <w:widowControl/>
              <w:spacing w:line="240" w:lineRule="auto"/>
              <w:jc w:val="center"/>
              <w:rPr>
                <w:rStyle w:val="FontStyle345"/>
              </w:rPr>
            </w:pPr>
            <w:r>
              <w:rPr>
                <w:rStyle w:val="FontStyle345"/>
              </w:rPr>
              <w:t>27.509</w:t>
            </w:r>
          </w:p>
        </w:tc>
        <w:tc>
          <w:tcPr>
            <w:tcW w:w="130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135"/>
              <w:widowControl/>
              <w:spacing w:line="240" w:lineRule="auto"/>
              <w:jc w:val="center"/>
              <w:rPr>
                <w:rStyle w:val="FontStyle345"/>
              </w:rPr>
            </w:pPr>
            <w:r>
              <w:rPr>
                <w:rStyle w:val="FontStyle345"/>
              </w:rPr>
              <w:t>27.488</w:t>
            </w:r>
          </w:p>
        </w:tc>
        <w:tc>
          <w:tcPr>
            <w:tcW w:w="130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135"/>
              <w:widowControl/>
              <w:spacing w:line="240" w:lineRule="auto"/>
              <w:jc w:val="center"/>
              <w:rPr>
                <w:rStyle w:val="FontStyle345"/>
              </w:rPr>
            </w:pPr>
            <w:r>
              <w:rPr>
                <w:rStyle w:val="FontStyle345"/>
              </w:rPr>
              <w:t>27.467</w:t>
            </w:r>
          </w:p>
        </w:tc>
        <w:tc>
          <w:tcPr>
            <w:tcW w:w="130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135"/>
              <w:widowControl/>
              <w:spacing w:line="240" w:lineRule="auto"/>
              <w:jc w:val="center"/>
              <w:rPr>
                <w:rStyle w:val="FontStyle345"/>
              </w:rPr>
            </w:pPr>
            <w:r>
              <w:rPr>
                <w:rStyle w:val="FontStyle345"/>
              </w:rPr>
              <w:t>27.446</w:t>
            </w:r>
          </w:p>
        </w:tc>
        <w:tc>
          <w:tcPr>
            <w:tcW w:w="130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135"/>
              <w:widowControl/>
              <w:spacing w:line="240" w:lineRule="auto"/>
              <w:jc w:val="center"/>
              <w:rPr>
                <w:rStyle w:val="FontStyle345"/>
              </w:rPr>
            </w:pPr>
            <w:r>
              <w:rPr>
                <w:rStyle w:val="FontStyle345"/>
              </w:rPr>
              <w:t>27.425</w:t>
            </w:r>
          </w:p>
        </w:tc>
        <w:tc>
          <w:tcPr>
            <w:tcW w:w="1296" w:type="dxa"/>
            <w:tcBorders>
              <w:top w:val="single" w:sz="6" w:space="0" w:color="auto"/>
              <w:left w:val="single" w:sz="6" w:space="0" w:color="auto"/>
              <w:bottom w:val="single" w:sz="6" w:space="0" w:color="auto"/>
              <w:right w:val="single" w:sz="6" w:space="0" w:color="auto"/>
            </w:tcBorders>
          </w:tcPr>
          <w:p w:rsidR="00087B49" w:rsidRDefault="00087B49" w:rsidP="00E447D8">
            <w:pPr>
              <w:pStyle w:val="Style135"/>
              <w:widowControl/>
              <w:spacing w:line="240" w:lineRule="auto"/>
              <w:jc w:val="center"/>
              <w:rPr>
                <w:rStyle w:val="FontStyle345"/>
              </w:rPr>
            </w:pPr>
            <w:r>
              <w:rPr>
                <w:rStyle w:val="FontStyle345"/>
              </w:rPr>
              <w:t>27.404</w:t>
            </w:r>
          </w:p>
        </w:tc>
      </w:tr>
    </w:tbl>
    <w:p w:rsidR="00756744" w:rsidRPr="008262C1" w:rsidRDefault="00756744" w:rsidP="00756744">
      <w:pPr>
        <w:jc w:val="both"/>
        <w:rPr>
          <w:rFonts w:ascii="Times New Roman" w:hAnsi="Times New Roman" w:cs="Times New Roman"/>
          <w:sz w:val="24"/>
          <w:szCs w:val="24"/>
          <w:lang w:val="fr-FR"/>
        </w:rPr>
      </w:pPr>
    </w:p>
    <w:p w:rsidR="00990E6D" w:rsidRDefault="00990E6D" w:rsidP="00C25ADC">
      <w:pPr>
        <w:jc w:val="both"/>
        <w:rPr>
          <w:rFonts w:ascii="Times New Roman" w:hAnsi="Times New Roman" w:cs="Times New Roman"/>
          <w:sz w:val="24"/>
          <w:szCs w:val="24"/>
        </w:rPr>
      </w:pPr>
      <w:r w:rsidRPr="00990E6D">
        <w:rPr>
          <w:rFonts w:ascii="Times New Roman" w:hAnsi="Times New Roman" w:cs="Times New Roman"/>
          <w:sz w:val="24"/>
          <w:szCs w:val="24"/>
        </w:rPr>
        <w:t>Cantitățile de deșeuri din construcții și desființări colectate si tratate in anul 2021 in judetul Iasi : 14.593 tone.</w:t>
      </w:r>
    </w:p>
    <w:p w:rsidR="00EA6CAE" w:rsidRPr="008262C1" w:rsidRDefault="00087B49" w:rsidP="00C25ADC">
      <w:pPr>
        <w:jc w:val="both"/>
        <w:rPr>
          <w:rFonts w:ascii="Times New Roman" w:hAnsi="Times New Roman" w:cs="Times New Roman"/>
          <w:sz w:val="24"/>
          <w:szCs w:val="24"/>
          <w:lang w:val="en-US"/>
        </w:rPr>
      </w:pPr>
      <w:r w:rsidRPr="00087B49">
        <w:rPr>
          <w:rFonts w:ascii="Times New Roman" w:hAnsi="Times New Roman" w:cs="Times New Roman"/>
          <w:sz w:val="24"/>
          <w:szCs w:val="24"/>
        </w:rPr>
        <w:t>În ceea ce privește gestionarea DCD au fost disponibile date doar pentru cantitățile raportate de către operatorii de salubrizare (chestionare MUN), colectate atât de la populație, cât</w:t>
      </w:r>
      <w:r w:rsidR="00EA6CAE" w:rsidRPr="00EA6CAE">
        <w:rPr>
          <w:rFonts w:ascii="Times New Roman" w:hAnsi="Times New Roman" w:cs="Times New Roman"/>
          <w:color w:val="000000"/>
          <w:sz w:val="23"/>
          <w:szCs w:val="23"/>
        </w:rPr>
        <w:t xml:space="preserve"> </w:t>
      </w:r>
      <w:r w:rsidR="00EA6CAE" w:rsidRPr="00EA6CAE">
        <w:rPr>
          <w:rFonts w:ascii="Times New Roman" w:hAnsi="Times New Roman" w:cs="Times New Roman"/>
          <w:sz w:val="24"/>
          <w:szCs w:val="24"/>
        </w:rPr>
        <w:t>și de la unități economice.</w:t>
      </w:r>
      <w:r w:rsidR="00EA6CAE">
        <w:rPr>
          <w:rFonts w:ascii="Times New Roman" w:hAnsi="Times New Roman" w:cs="Times New Roman"/>
          <w:sz w:val="24"/>
          <w:szCs w:val="24"/>
        </w:rPr>
        <w:t xml:space="preserve"> </w:t>
      </w:r>
    </w:p>
    <w:p w:rsidR="00C25ADC" w:rsidRPr="008262C1" w:rsidRDefault="00C25ADC" w:rsidP="00E421D6">
      <w:pPr>
        <w:jc w:val="both"/>
        <w:rPr>
          <w:rFonts w:ascii="Times New Roman" w:hAnsi="Times New Roman" w:cs="Times New Roman"/>
          <w:sz w:val="24"/>
          <w:szCs w:val="24"/>
        </w:rPr>
      </w:pPr>
    </w:p>
    <w:p w:rsidR="00634CC2" w:rsidRPr="00426B92" w:rsidRDefault="00634CC2" w:rsidP="00426B92">
      <w:pPr>
        <w:pStyle w:val="ListParagraph"/>
        <w:numPr>
          <w:ilvl w:val="0"/>
          <w:numId w:val="1"/>
        </w:numPr>
        <w:jc w:val="both"/>
        <w:rPr>
          <w:rFonts w:ascii="Times New Roman" w:hAnsi="Times New Roman" w:cs="Times New Roman"/>
          <w:b/>
          <w:bCs/>
          <w:sz w:val="24"/>
          <w:szCs w:val="24"/>
        </w:rPr>
      </w:pPr>
      <w:r w:rsidRPr="00426B92">
        <w:rPr>
          <w:rFonts w:ascii="Times New Roman" w:hAnsi="Times New Roman" w:cs="Times New Roman"/>
          <w:b/>
          <w:bCs/>
          <w:sz w:val="24"/>
          <w:szCs w:val="24"/>
        </w:rPr>
        <w:t>MONITORIZAREA ATINGERII OBIECTIVELOR STABILITE ÎN CADRUL PLANULUI JUDEŢEAN DE GESTIONARE A DEŞEURILOR - PJGD IAȘI</w:t>
      </w:r>
    </w:p>
    <w:p w:rsidR="00C25ADC" w:rsidRDefault="00C25ADC" w:rsidP="00E421D6">
      <w:pPr>
        <w:jc w:val="both"/>
        <w:rPr>
          <w:rFonts w:ascii="Times New Roman" w:hAnsi="Times New Roman" w:cs="Times New Roman"/>
          <w:sz w:val="24"/>
          <w:szCs w:val="24"/>
        </w:rPr>
      </w:pPr>
    </w:p>
    <w:p w:rsidR="009322C3" w:rsidRDefault="009322C3" w:rsidP="00E421D6">
      <w:pPr>
        <w:jc w:val="both"/>
        <w:rPr>
          <w:rFonts w:ascii="Times New Roman" w:hAnsi="Times New Roman" w:cs="Times New Roman"/>
          <w:sz w:val="24"/>
          <w:szCs w:val="24"/>
        </w:rPr>
      </w:pPr>
      <w:r w:rsidRPr="009322C3">
        <w:rPr>
          <w:rFonts w:ascii="Times New Roman" w:hAnsi="Times New Roman" w:cs="Times New Roman"/>
          <w:sz w:val="24"/>
          <w:szCs w:val="24"/>
        </w:rPr>
        <w:t xml:space="preserve">Pentru implementarea PJGD </w:t>
      </w:r>
      <w:r w:rsidRPr="00387538">
        <w:rPr>
          <w:rFonts w:ascii="Times New Roman" w:hAnsi="Times New Roman" w:cs="Times New Roman"/>
          <w:color w:val="000000" w:themeColor="text1"/>
          <w:sz w:val="24"/>
          <w:szCs w:val="24"/>
        </w:rPr>
        <w:t>20</w:t>
      </w:r>
      <w:r w:rsidR="00387538" w:rsidRPr="00387538">
        <w:rPr>
          <w:rFonts w:ascii="Times New Roman" w:hAnsi="Times New Roman" w:cs="Times New Roman"/>
          <w:color w:val="000000" w:themeColor="text1"/>
          <w:sz w:val="24"/>
          <w:szCs w:val="24"/>
        </w:rPr>
        <w:t>20</w:t>
      </w:r>
      <w:r w:rsidRPr="00387538">
        <w:rPr>
          <w:rFonts w:ascii="Times New Roman" w:hAnsi="Times New Roman" w:cs="Times New Roman"/>
          <w:color w:val="000000" w:themeColor="text1"/>
          <w:sz w:val="24"/>
          <w:szCs w:val="24"/>
        </w:rPr>
        <w:t xml:space="preserve">-2025 </w:t>
      </w:r>
      <w:r w:rsidRPr="009322C3">
        <w:rPr>
          <w:rFonts w:ascii="Times New Roman" w:hAnsi="Times New Roman" w:cs="Times New Roman"/>
          <w:sz w:val="24"/>
          <w:szCs w:val="24"/>
        </w:rPr>
        <w:t>pentru Județul Iași sunt necesare măsuri și acțiuni care să asigure îndeplinirea obiectivelor și atingerea țintelor stabilite. Aceste măsuri și acțiuni cât și termenul de îndeplinire, responsabilii și sursa de finanțare sunt cuprinse în Planul de acțiune.</w:t>
      </w:r>
      <w:r>
        <w:rPr>
          <w:rFonts w:ascii="Times New Roman" w:hAnsi="Times New Roman" w:cs="Times New Roman"/>
          <w:sz w:val="24"/>
          <w:szCs w:val="24"/>
        </w:rPr>
        <w:t xml:space="preserve"> </w:t>
      </w:r>
      <w:r w:rsidRPr="009322C3">
        <w:rPr>
          <w:rFonts w:ascii="Times New Roman" w:hAnsi="Times New Roman" w:cs="Times New Roman"/>
          <w:sz w:val="24"/>
          <w:szCs w:val="24"/>
        </w:rPr>
        <w:t xml:space="preserve">Planul de acțiune pentru implementarea PJGD 2020-2025 pentru județul Iași este în </w:t>
      </w:r>
      <w:r w:rsidRPr="009322C3">
        <w:rPr>
          <w:rFonts w:ascii="Times New Roman" w:hAnsi="Times New Roman" w:cs="Times New Roman"/>
          <w:sz w:val="24"/>
          <w:szCs w:val="24"/>
        </w:rPr>
        <w:lastRenderedPageBreak/>
        <w:t>concordanță cu măsurile și acțiunile din Planul de acțiune al PNGD, pentru implementarea cărora sunt responsabile</w:t>
      </w:r>
      <w:r>
        <w:rPr>
          <w:rFonts w:ascii="Times New Roman" w:hAnsi="Times New Roman" w:cs="Times New Roman"/>
          <w:sz w:val="24"/>
          <w:szCs w:val="24"/>
        </w:rPr>
        <w:t xml:space="preserve"> </w:t>
      </w:r>
      <w:r w:rsidRPr="009322C3">
        <w:rPr>
          <w:rFonts w:ascii="Times New Roman" w:hAnsi="Times New Roman" w:cs="Times New Roman"/>
          <w:sz w:val="24"/>
          <w:szCs w:val="24"/>
        </w:rPr>
        <w:t>instituțiile</w:t>
      </w:r>
      <w:r>
        <w:rPr>
          <w:rFonts w:ascii="Times New Roman" w:hAnsi="Times New Roman" w:cs="Times New Roman"/>
          <w:sz w:val="24"/>
          <w:szCs w:val="24"/>
        </w:rPr>
        <w:t xml:space="preserve"> </w:t>
      </w:r>
      <w:r w:rsidRPr="009322C3">
        <w:rPr>
          <w:rFonts w:ascii="Times New Roman" w:hAnsi="Times New Roman" w:cs="Times New Roman"/>
          <w:sz w:val="24"/>
          <w:szCs w:val="24"/>
        </w:rPr>
        <w:t>la nivel județean</w:t>
      </w:r>
      <w:r>
        <w:rPr>
          <w:rFonts w:ascii="Times New Roman" w:hAnsi="Times New Roman" w:cs="Times New Roman"/>
          <w:sz w:val="24"/>
          <w:szCs w:val="24"/>
        </w:rPr>
        <w:t>.</w:t>
      </w:r>
    </w:p>
    <w:p w:rsidR="009322C3" w:rsidRPr="009322C3" w:rsidRDefault="009322C3" w:rsidP="009322C3">
      <w:pPr>
        <w:jc w:val="both"/>
        <w:rPr>
          <w:rFonts w:ascii="Times New Roman" w:hAnsi="Times New Roman" w:cs="Times New Roman"/>
          <w:sz w:val="24"/>
          <w:szCs w:val="24"/>
        </w:rPr>
      </w:pPr>
      <w:r w:rsidRPr="009322C3">
        <w:rPr>
          <w:rFonts w:ascii="Times New Roman" w:hAnsi="Times New Roman" w:cs="Times New Roman"/>
          <w:sz w:val="24"/>
          <w:szCs w:val="24"/>
        </w:rPr>
        <w:t xml:space="preserve">Monitorizarea atingerii obiectivelor stabilite se va realiza pentru fiecare obiectiv/ţintă a PNGD/PMGD în parte (inclusiv pentru obiectivele aferente programului de prevenire). Monitorizarea se va realiza utilizând indicatorii stabiliţi în documentul de planificare. </w:t>
      </w:r>
    </w:p>
    <w:p w:rsidR="009322C3" w:rsidRPr="008262C1" w:rsidRDefault="009322C3" w:rsidP="009322C3">
      <w:pPr>
        <w:jc w:val="both"/>
        <w:rPr>
          <w:rFonts w:ascii="Times New Roman" w:hAnsi="Times New Roman" w:cs="Times New Roman"/>
          <w:sz w:val="24"/>
          <w:szCs w:val="24"/>
        </w:rPr>
      </w:pPr>
      <w:r w:rsidRPr="009322C3">
        <w:rPr>
          <w:rFonts w:ascii="Times New Roman" w:hAnsi="Times New Roman" w:cs="Times New Roman"/>
          <w:sz w:val="24"/>
          <w:szCs w:val="24"/>
        </w:rPr>
        <w:t>Prezentul raport va analiza gradul de înde</w:t>
      </w:r>
      <w:r>
        <w:rPr>
          <w:rFonts w:ascii="Times New Roman" w:hAnsi="Times New Roman" w:cs="Times New Roman"/>
          <w:sz w:val="24"/>
          <w:szCs w:val="24"/>
        </w:rPr>
        <w:t xml:space="preserve">plinire a obiectivelor/ţintelor, </w:t>
      </w:r>
      <w:r w:rsidRPr="009322C3">
        <w:rPr>
          <w:rFonts w:ascii="Times New Roman" w:hAnsi="Times New Roman" w:cs="Times New Roman"/>
          <w:sz w:val="24"/>
          <w:szCs w:val="24"/>
        </w:rPr>
        <w:t>pentru gestionarea deșeurilor municipale, a deșeurilor de ambalaje, a deșeurilor</w:t>
      </w:r>
      <w:r>
        <w:rPr>
          <w:rFonts w:ascii="Times New Roman" w:hAnsi="Times New Roman" w:cs="Times New Roman"/>
          <w:sz w:val="24"/>
          <w:szCs w:val="24"/>
        </w:rPr>
        <w:t xml:space="preserve"> </w:t>
      </w:r>
      <w:r w:rsidRPr="009322C3">
        <w:rPr>
          <w:rFonts w:ascii="Times New Roman" w:hAnsi="Times New Roman" w:cs="Times New Roman"/>
          <w:sz w:val="24"/>
          <w:szCs w:val="24"/>
        </w:rPr>
        <w:t>de echipamente electrice și electronice, precum și a deșeurilor din construcții și desființări.</w:t>
      </w:r>
      <w:r>
        <w:rPr>
          <w:rFonts w:ascii="Times New Roman" w:hAnsi="Times New Roman" w:cs="Times New Roman"/>
          <w:sz w:val="24"/>
          <w:szCs w:val="24"/>
        </w:rPr>
        <w:t xml:space="preserve"> </w:t>
      </w:r>
      <w:r w:rsidRPr="009322C3">
        <w:rPr>
          <w:rFonts w:ascii="Times New Roman" w:hAnsi="Times New Roman" w:cs="Times New Roman"/>
          <w:sz w:val="24"/>
          <w:szCs w:val="24"/>
        </w:rPr>
        <w:t>Modul de îndeplinire a obiectivelor/ stadiul indeplinirii masurilor cuprinse in Planul de Actiune sunt prezentate in tabelul de mai jos pe baza datelor transmise de catre instituțiile</w:t>
      </w:r>
      <w:r>
        <w:rPr>
          <w:rFonts w:ascii="Times New Roman" w:hAnsi="Times New Roman" w:cs="Times New Roman"/>
          <w:sz w:val="24"/>
          <w:szCs w:val="24"/>
        </w:rPr>
        <w:t xml:space="preserve"> </w:t>
      </w:r>
      <w:r w:rsidRPr="009322C3">
        <w:rPr>
          <w:rFonts w:ascii="Times New Roman" w:hAnsi="Times New Roman" w:cs="Times New Roman"/>
          <w:sz w:val="24"/>
          <w:szCs w:val="24"/>
        </w:rPr>
        <w:t>responsabile cu furnizarea datelor</w:t>
      </w:r>
      <w:r>
        <w:rPr>
          <w:rFonts w:ascii="Times New Roman" w:hAnsi="Times New Roman" w:cs="Times New Roman"/>
          <w:sz w:val="24"/>
          <w:szCs w:val="24"/>
        </w:rPr>
        <w:t>.</w:t>
      </w:r>
    </w:p>
    <w:p w:rsidR="001114BD" w:rsidRPr="008262C1" w:rsidRDefault="00426B92" w:rsidP="00AF223B">
      <w:pPr>
        <w:jc w:val="both"/>
        <w:rPr>
          <w:rFonts w:ascii="Times New Roman" w:hAnsi="Times New Roman" w:cs="Times New Roman"/>
          <w:sz w:val="24"/>
          <w:szCs w:val="24"/>
        </w:rPr>
      </w:pPr>
      <w:r w:rsidRPr="00426B92">
        <w:rPr>
          <w:rFonts w:ascii="Times New Roman" w:hAnsi="Times New Roman" w:cs="Times New Roman"/>
          <w:b/>
          <w:bCs/>
          <w:sz w:val="24"/>
          <w:szCs w:val="24"/>
        </w:rPr>
        <w:t>3.1.</w:t>
      </w:r>
      <w:r w:rsidRPr="00426B92">
        <w:rPr>
          <w:rFonts w:ascii="Times New Roman" w:hAnsi="Times New Roman" w:cs="Times New Roman"/>
          <w:b/>
          <w:bCs/>
          <w:sz w:val="24"/>
          <w:szCs w:val="24"/>
        </w:rPr>
        <w:tab/>
        <w:t>Monitorizarea atingerii obiectivelor privind gestionarea deşeurilor municipale</w:t>
      </w:r>
    </w:p>
    <w:p w:rsidR="00E447D8" w:rsidRPr="003C7103" w:rsidRDefault="001C46BC" w:rsidP="00E447D8">
      <w:pPr>
        <w:jc w:val="both"/>
        <w:rPr>
          <w:rFonts w:ascii="Times New Roman" w:hAnsi="Times New Roman" w:cs="Times New Roman"/>
          <w:b/>
          <w:bCs/>
          <w:i/>
          <w:color w:val="000000" w:themeColor="text1"/>
          <w:sz w:val="24"/>
          <w:szCs w:val="24"/>
        </w:rPr>
      </w:pPr>
      <w:r w:rsidRPr="001C46BC">
        <w:rPr>
          <w:rFonts w:ascii="Times New Roman" w:hAnsi="Times New Roman" w:cs="Times New Roman"/>
          <w:b/>
          <w:bCs/>
          <w:i/>
          <w:color w:val="000000" w:themeColor="text1"/>
          <w:sz w:val="24"/>
          <w:szCs w:val="24"/>
        </w:rPr>
        <w:t>3.1.1.</w:t>
      </w:r>
      <w:r>
        <w:rPr>
          <w:rFonts w:ascii="Times New Roman" w:hAnsi="Times New Roman" w:cs="Times New Roman"/>
          <w:b/>
          <w:bCs/>
          <w:i/>
          <w:color w:val="000000" w:themeColor="text1"/>
          <w:sz w:val="24"/>
          <w:szCs w:val="24"/>
        </w:rPr>
        <w:t xml:space="preserve"> </w:t>
      </w:r>
      <w:r w:rsidR="003C7103" w:rsidRPr="003C7103">
        <w:rPr>
          <w:rFonts w:ascii="Times New Roman" w:hAnsi="Times New Roman" w:cs="Times New Roman"/>
          <w:b/>
          <w:bCs/>
          <w:i/>
          <w:color w:val="000000" w:themeColor="text1"/>
          <w:sz w:val="24"/>
          <w:szCs w:val="24"/>
        </w:rPr>
        <w:t xml:space="preserve">Evaluarea indicatorilor asociaţi obiectivelor prevăzute în Planul de acțiune  - privind gestionarea deşeurilor </w:t>
      </w:r>
      <w:r w:rsidR="003C7103">
        <w:rPr>
          <w:rFonts w:ascii="Times New Roman" w:hAnsi="Times New Roman" w:cs="Times New Roman"/>
          <w:b/>
          <w:bCs/>
          <w:i/>
          <w:color w:val="000000" w:themeColor="text1"/>
          <w:sz w:val="24"/>
          <w:szCs w:val="24"/>
        </w:rPr>
        <w:t>municipale</w:t>
      </w:r>
    </w:p>
    <w:tbl>
      <w:tblPr>
        <w:tblW w:w="31680" w:type="dxa"/>
        <w:tblInd w:w="-771" w:type="dxa"/>
        <w:tblLayout w:type="fixed"/>
        <w:tblCellMar>
          <w:left w:w="40" w:type="dxa"/>
          <w:right w:w="40" w:type="dxa"/>
        </w:tblCellMar>
        <w:tblLook w:val="0000" w:firstRow="0" w:lastRow="0" w:firstColumn="0" w:lastColumn="0" w:noHBand="0" w:noVBand="0"/>
      </w:tblPr>
      <w:tblGrid>
        <w:gridCol w:w="680"/>
        <w:gridCol w:w="14"/>
        <w:gridCol w:w="99"/>
        <w:gridCol w:w="1904"/>
        <w:gridCol w:w="14"/>
        <w:gridCol w:w="1229"/>
        <w:gridCol w:w="14"/>
        <w:gridCol w:w="1510"/>
        <w:gridCol w:w="14"/>
        <w:gridCol w:w="2239"/>
        <w:gridCol w:w="1208"/>
        <w:gridCol w:w="14"/>
        <w:gridCol w:w="1440"/>
        <w:gridCol w:w="24"/>
        <w:gridCol w:w="4237"/>
        <w:gridCol w:w="4260"/>
        <w:gridCol w:w="4260"/>
        <w:gridCol w:w="4260"/>
        <w:gridCol w:w="4260"/>
      </w:tblGrid>
      <w:tr w:rsidR="00D22C1F" w:rsidRPr="00D22C1F" w:rsidTr="00920148">
        <w:trPr>
          <w:gridAfter w:val="6"/>
          <w:wAfter w:w="21301" w:type="dxa"/>
          <w:trHeight w:val="1038"/>
        </w:trPr>
        <w:tc>
          <w:tcPr>
            <w:tcW w:w="680" w:type="dxa"/>
            <w:tcBorders>
              <w:top w:val="single" w:sz="6" w:space="0" w:color="auto"/>
              <w:left w:val="single" w:sz="6" w:space="0" w:color="auto"/>
              <w:bottom w:val="single" w:sz="6" w:space="0" w:color="auto"/>
              <w:right w:val="single" w:sz="6" w:space="0" w:color="auto"/>
            </w:tcBorders>
          </w:tcPr>
          <w:p w:rsidR="00E447D8" w:rsidRPr="00D22C1F" w:rsidRDefault="00E447D8" w:rsidP="00E447D8">
            <w:pPr>
              <w:pStyle w:val="Style18"/>
              <w:widowControl/>
              <w:rPr>
                <w:rStyle w:val="FontStyle81"/>
                <w:color w:val="000000" w:themeColor="text1"/>
                <w:lang w:eastAsia="en-US"/>
              </w:rPr>
            </w:pPr>
            <w:r w:rsidRPr="00D22C1F">
              <w:rPr>
                <w:rStyle w:val="FontStyle81"/>
                <w:color w:val="000000" w:themeColor="text1"/>
                <w:lang w:val="en-US" w:eastAsia="en-US"/>
              </w:rPr>
              <w:t xml:space="preserve">Nr. </w:t>
            </w:r>
            <w:r w:rsidRPr="00D22C1F">
              <w:rPr>
                <w:rStyle w:val="FontStyle81"/>
                <w:color w:val="000000" w:themeColor="text1"/>
                <w:lang w:eastAsia="en-US"/>
              </w:rPr>
              <w:t>crt.</w:t>
            </w:r>
          </w:p>
        </w:tc>
        <w:tc>
          <w:tcPr>
            <w:tcW w:w="2017" w:type="dxa"/>
            <w:gridSpan w:val="3"/>
            <w:tcBorders>
              <w:top w:val="single" w:sz="6" w:space="0" w:color="auto"/>
              <w:left w:val="single" w:sz="6" w:space="0" w:color="auto"/>
              <w:bottom w:val="single" w:sz="6" w:space="0" w:color="auto"/>
              <w:right w:val="single" w:sz="6" w:space="0" w:color="auto"/>
            </w:tcBorders>
          </w:tcPr>
          <w:p w:rsidR="008E28D4" w:rsidRPr="00D22C1F" w:rsidRDefault="008E28D4" w:rsidP="008E28D4">
            <w:pPr>
              <w:pStyle w:val="Style18"/>
              <w:widowControl/>
              <w:spacing w:line="240" w:lineRule="auto"/>
              <w:jc w:val="center"/>
              <w:rPr>
                <w:rStyle w:val="FontStyle81"/>
                <w:color w:val="000000" w:themeColor="text1"/>
              </w:rPr>
            </w:pPr>
          </w:p>
          <w:p w:rsidR="008E28D4" w:rsidRPr="00D22C1F" w:rsidRDefault="008E28D4" w:rsidP="008E28D4">
            <w:pPr>
              <w:pStyle w:val="Style18"/>
              <w:widowControl/>
              <w:spacing w:line="240" w:lineRule="auto"/>
              <w:jc w:val="center"/>
              <w:rPr>
                <w:rStyle w:val="FontStyle81"/>
                <w:color w:val="000000" w:themeColor="text1"/>
              </w:rPr>
            </w:pPr>
          </w:p>
          <w:p w:rsidR="00E447D8" w:rsidRPr="00D22C1F" w:rsidRDefault="00E447D8" w:rsidP="008E28D4">
            <w:pPr>
              <w:pStyle w:val="Style18"/>
              <w:widowControl/>
              <w:spacing w:line="240" w:lineRule="auto"/>
              <w:jc w:val="center"/>
              <w:rPr>
                <w:rStyle w:val="FontStyle81"/>
                <w:color w:val="000000" w:themeColor="text1"/>
              </w:rPr>
            </w:pPr>
            <w:r w:rsidRPr="00D22C1F">
              <w:rPr>
                <w:rStyle w:val="FontStyle81"/>
                <w:color w:val="000000" w:themeColor="text1"/>
              </w:rPr>
              <w:t>Obiectiv/Măsură</w:t>
            </w:r>
          </w:p>
        </w:tc>
        <w:tc>
          <w:tcPr>
            <w:tcW w:w="1243" w:type="dxa"/>
            <w:gridSpan w:val="2"/>
            <w:tcBorders>
              <w:top w:val="single" w:sz="6" w:space="0" w:color="auto"/>
              <w:left w:val="single" w:sz="6" w:space="0" w:color="auto"/>
              <w:bottom w:val="single" w:sz="6" w:space="0" w:color="auto"/>
              <w:right w:val="single" w:sz="6" w:space="0" w:color="auto"/>
            </w:tcBorders>
          </w:tcPr>
          <w:p w:rsidR="008E28D4" w:rsidRPr="00D22C1F" w:rsidRDefault="008E28D4" w:rsidP="008E28D4">
            <w:pPr>
              <w:pStyle w:val="Style18"/>
              <w:widowControl/>
              <w:spacing w:line="240" w:lineRule="auto"/>
              <w:jc w:val="center"/>
              <w:rPr>
                <w:rStyle w:val="FontStyle81"/>
                <w:color w:val="000000" w:themeColor="text1"/>
              </w:rPr>
            </w:pPr>
          </w:p>
          <w:p w:rsidR="008E28D4" w:rsidRPr="00D22C1F" w:rsidRDefault="008E28D4" w:rsidP="008E28D4">
            <w:pPr>
              <w:pStyle w:val="Style18"/>
              <w:widowControl/>
              <w:spacing w:line="240" w:lineRule="auto"/>
              <w:jc w:val="center"/>
              <w:rPr>
                <w:rStyle w:val="FontStyle81"/>
                <w:color w:val="000000" w:themeColor="text1"/>
              </w:rPr>
            </w:pPr>
          </w:p>
          <w:p w:rsidR="00E447D8" w:rsidRPr="00D22C1F" w:rsidRDefault="00E447D8" w:rsidP="008E28D4">
            <w:pPr>
              <w:pStyle w:val="Style18"/>
              <w:widowControl/>
              <w:spacing w:line="240" w:lineRule="auto"/>
              <w:jc w:val="center"/>
              <w:rPr>
                <w:rStyle w:val="FontStyle81"/>
                <w:color w:val="000000" w:themeColor="text1"/>
              </w:rPr>
            </w:pPr>
            <w:r w:rsidRPr="00D22C1F">
              <w:rPr>
                <w:rStyle w:val="FontStyle81"/>
                <w:color w:val="000000" w:themeColor="text1"/>
              </w:rPr>
              <w:t>Termen</w:t>
            </w:r>
          </w:p>
        </w:tc>
        <w:tc>
          <w:tcPr>
            <w:tcW w:w="1524" w:type="dxa"/>
            <w:gridSpan w:val="2"/>
            <w:tcBorders>
              <w:top w:val="single" w:sz="6" w:space="0" w:color="auto"/>
              <w:left w:val="single" w:sz="6" w:space="0" w:color="auto"/>
              <w:bottom w:val="single" w:sz="6" w:space="0" w:color="auto"/>
              <w:right w:val="single" w:sz="6" w:space="0" w:color="auto"/>
            </w:tcBorders>
          </w:tcPr>
          <w:p w:rsidR="008E28D4" w:rsidRPr="00D22C1F" w:rsidRDefault="008E28D4" w:rsidP="008E28D4">
            <w:pPr>
              <w:pStyle w:val="Style18"/>
              <w:widowControl/>
              <w:ind w:firstLine="5"/>
              <w:jc w:val="center"/>
              <w:rPr>
                <w:rStyle w:val="FontStyle81"/>
                <w:color w:val="000000" w:themeColor="text1"/>
              </w:rPr>
            </w:pPr>
          </w:p>
          <w:p w:rsidR="00E447D8" w:rsidRPr="00D22C1F" w:rsidRDefault="00E447D8" w:rsidP="008E28D4">
            <w:pPr>
              <w:pStyle w:val="Style18"/>
              <w:widowControl/>
              <w:ind w:firstLine="5"/>
              <w:jc w:val="center"/>
              <w:rPr>
                <w:rStyle w:val="FontStyle81"/>
                <w:color w:val="000000" w:themeColor="text1"/>
              </w:rPr>
            </w:pPr>
            <w:r w:rsidRPr="00D22C1F">
              <w:rPr>
                <w:rStyle w:val="FontStyle81"/>
                <w:color w:val="000000" w:themeColor="text1"/>
              </w:rPr>
              <w:t>Indicatori de monitorizare</w:t>
            </w:r>
          </w:p>
        </w:tc>
        <w:tc>
          <w:tcPr>
            <w:tcW w:w="2253" w:type="dxa"/>
            <w:gridSpan w:val="2"/>
            <w:tcBorders>
              <w:top w:val="single" w:sz="6" w:space="0" w:color="auto"/>
              <w:left w:val="single" w:sz="6" w:space="0" w:color="auto"/>
              <w:bottom w:val="single" w:sz="6" w:space="0" w:color="auto"/>
              <w:right w:val="single" w:sz="6" w:space="0" w:color="auto"/>
            </w:tcBorders>
          </w:tcPr>
          <w:p w:rsidR="008E28D4" w:rsidRPr="00D22C1F" w:rsidRDefault="008E28D4" w:rsidP="008E28D4">
            <w:pPr>
              <w:pStyle w:val="Style18"/>
              <w:spacing w:line="288" w:lineRule="exact"/>
              <w:jc w:val="center"/>
              <w:rPr>
                <w:rStyle w:val="FontStyle81"/>
                <w:color w:val="000000" w:themeColor="text1"/>
              </w:rPr>
            </w:pPr>
          </w:p>
          <w:p w:rsidR="008E28D4" w:rsidRPr="00D22C1F" w:rsidRDefault="008E28D4" w:rsidP="008E28D4">
            <w:pPr>
              <w:pStyle w:val="Style18"/>
              <w:spacing w:line="288" w:lineRule="exact"/>
              <w:jc w:val="center"/>
              <w:rPr>
                <w:rStyle w:val="FontStyle81"/>
                <w:color w:val="000000" w:themeColor="text1"/>
              </w:rPr>
            </w:pPr>
            <w:r w:rsidRPr="00D22C1F">
              <w:rPr>
                <w:rStyle w:val="FontStyle81"/>
                <w:color w:val="000000" w:themeColor="text1"/>
              </w:rPr>
              <w:t>Modul de</w:t>
            </w:r>
          </w:p>
          <w:p w:rsidR="008E28D4" w:rsidRPr="00D22C1F" w:rsidRDefault="008E28D4" w:rsidP="008E28D4">
            <w:pPr>
              <w:pStyle w:val="Style18"/>
              <w:spacing w:line="288" w:lineRule="exact"/>
              <w:jc w:val="center"/>
              <w:rPr>
                <w:rStyle w:val="FontStyle81"/>
                <w:color w:val="000000" w:themeColor="text1"/>
              </w:rPr>
            </w:pPr>
            <w:r w:rsidRPr="00D22C1F">
              <w:rPr>
                <w:rStyle w:val="FontStyle81"/>
                <w:color w:val="000000" w:themeColor="text1"/>
              </w:rPr>
              <w:t>calcul a</w:t>
            </w:r>
          </w:p>
          <w:p w:rsidR="00E447D8" w:rsidRPr="00D22C1F" w:rsidRDefault="008E28D4" w:rsidP="008E28D4">
            <w:pPr>
              <w:pStyle w:val="Style18"/>
              <w:widowControl/>
              <w:spacing w:line="288" w:lineRule="exact"/>
              <w:jc w:val="center"/>
              <w:rPr>
                <w:rStyle w:val="FontStyle81"/>
                <w:color w:val="000000" w:themeColor="text1"/>
              </w:rPr>
            </w:pPr>
            <w:r w:rsidRPr="00D22C1F">
              <w:rPr>
                <w:rStyle w:val="FontStyle81"/>
                <w:color w:val="000000" w:themeColor="text1"/>
              </w:rPr>
              <w:t>indicatorului</w:t>
            </w:r>
          </w:p>
        </w:tc>
        <w:tc>
          <w:tcPr>
            <w:tcW w:w="1208" w:type="dxa"/>
            <w:tcBorders>
              <w:top w:val="single" w:sz="6" w:space="0" w:color="auto"/>
              <w:left w:val="single" w:sz="6" w:space="0" w:color="auto"/>
              <w:bottom w:val="single" w:sz="6" w:space="0" w:color="auto"/>
              <w:right w:val="single" w:sz="6"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108"/>
            </w:tblGrid>
            <w:tr w:rsidR="00D22C1F" w:rsidRPr="00D22C1F" w:rsidTr="008E28D4">
              <w:trPr>
                <w:trHeight w:val="352"/>
              </w:trPr>
              <w:tc>
                <w:tcPr>
                  <w:tcW w:w="1108" w:type="dxa"/>
                </w:tcPr>
                <w:p w:rsidR="008E28D4" w:rsidRPr="00D22C1F" w:rsidRDefault="008E28D4" w:rsidP="008E28D4">
                  <w:pPr>
                    <w:pStyle w:val="Style18"/>
                    <w:spacing w:line="293" w:lineRule="exact"/>
                    <w:jc w:val="center"/>
                    <w:rPr>
                      <w:rFonts w:ascii="Times New Roman" w:hAnsi="Times New Roman" w:cs="Times New Roman"/>
                      <w:b/>
                      <w:bCs/>
                      <w:color w:val="000000" w:themeColor="text1"/>
                      <w:sz w:val="18"/>
                      <w:szCs w:val="18"/>
                    </w:rPr>
                  </w:pPr>
                </w:p>
              </w:tc>
            </w:tr>
          </w:tbl>
          <w:p w:rsidR="00E447D8" w:rsidRPr="00D22C1F" w:rsidRDefault="008E28D4" w:rsidP="008E28D4">
            <w:pPr>
              <w:pStyle w:val="Style18"/>
              <w:widowControl/>
              <w:spacing w:line="293" w:lineRule="exact"/>
              <w:jc w:val="center"/>
              <w:rPr>
                <w:rStyle w:val="FontStyle81"/>
                <w:color w:val="000000" w:themeColor="text1"/>
              </w:rPr>
            </w:pPr>
            <w:r w:rsidRPr="00D22C1F">
              <w:rPr>
                <w:rFonts w:ascii="Times New Roman" w:hAnsi="Times New Roman" w:cs="Times New Roman"/>
                <w:b/>
                <w:bCs/>
                <w:color w:val="000000" w:themeColor="text1"/>
                <w:sz w:val="20"/>
                <w:szCs w:val="20"/>
              </w:rPr>
              <w:t>Instituţii care au furnizat date</w:t>
            </w:r>
          </w:p>
        </w:tc>
        <w:tc>
          <w:tcPr>
            <w:tcW w:w="1454" w:type="dxa"/>
            <w:gridSpan w:val="2"/>
            <w:tcBorders>
              <w:top w:val="single" w:sz="6" w:space="0" w:color="auto"/>
              <w:left w:val="single" w:sz="6" w:space="0" w:color="auto"/>
              <w:bottom w:val="single" w:sz="6" w:space="0" w:color="auto"/>
              <w:right w:val="single" w:sz="6" w:space="0" w:color="auto"/>
            </w:tcBorders>
          </w:tcPr>
          <w:p w:rsidR="00E447D8" w:rsidRPr="00D22C1F" w:rsidRDefault="00E447D8" w:rsidP="00201AD4">
            <w:pPr>
              <w:pStyle w:val="Style22"/>
              <w:widowControl/>
              <w:spacing w:line="288" w:lineRule="exact"/>
              <w:ind w:firstLine="0"/>
              <w:rPr>
                <w:rStyle w:val="FontStyle81"/>
                <w:color w:val="000000" w:themeColor="text1"/>
              </w:rPr>
            </w:pPr>
            <w:r w:rsidRPr="00D22C1F">
              <w:rPr>
                <w:rStyle w:val="FontStyle81"/>
                <w:color w:val="000000" w:themeColor="text1"/>
              </w:rPr>
              <w:t>Grad de îndeplinire</w:t>
            </w:r>
            <w:r w:rsidR="00201AD4" w:rsidRPr="00D22C1F">
              <w:rPr>
                <w:rStyle w:val="FontStyle81"/>
                <w:color w:val="000000" w:themeColor="text1"/>
              </w:rPr>
              <w:t xml:space="preserve"> la nivelul anului 2021</w:t>
            </w:r>
            <w:r w:rsidRPr="00D22C1F">
              <w:rPr>
                <w:rStyle w:val="FontStyle81"/>
                <w:color w:val="000000" w:themeColor="text1"/>
              </w:rPr>
              <w:t>/ Observaţii</w:t>
            </w:r>
          </w:p>
        </w:tc>
      </w:tr>
      <w:tr w:rsidR="00D22C1F" w:rsidRPr="00D22C1F" w:rsidTr="00920148">
        <w:trPr>
          <w:gridAfter w:val="6"/>
          <w:wAfter w:w="21301" w:type="dxa"/>
        </w:trPr>
        <w:tc>
          <w:tcPr>
            <w:tcW w:w="680" w:type="dxa"/>
            <w:tcBorders>
              <w:top w:val="single" w:sz="6" w:space="0" w:color="auto"/>
              <w:left w:val="single" w:sz="6" w:space="0" w:color="auto"/>
              <w:bottom w:val="single" w:sz="4" w:space="0" w:color="auto"/>
              <w:right w:val="single" w:sz="6" w:space="0" w:color="auto"/>
            </w:tcBorders>
          </w:tcPr>
          <w:p w:rsidR="00E447D8" w:rsidRPr="00D22C1F" w:rsidRDefault="00E447D8" w:rsidP="00E447D8">
            <w:pPr>
              <w:pStyle w:val="Style18"/>
              <w:widowControl/>
              <w:spacing w:line="240" w:lineRule="auto"/>
              <w:rPr>
                <w:rStyle w:val="FontStyle81"/>
                <w:color w:val="000000" w:themeColor="text1"/>
              </w:rPr>
            </w:pPr>
            <w:r w:rsidRPr="00D22C1F">
              <w:rPr>
                <w:rStyle w:val="FontStyle81"/>
                <w:color w:val="000000" w:themeColor="text1"/>
              </w:rPr>
              <w:t>1</w:t>
            </w:r>
          </w:p>
        </w:tc>
        <w:tc>
          <w:tcPr>
            <w:tcW w:w="9699" w:type="dxa"/>
            <w:gridSpan w:val="12"/>
            <w:tcBorders>
              <w:top w:val="single" w:sz="6" w:space="0" w:color="auto"/>
              <w:left w:val="single" w:sz="6" w:space="0" w:color="auto"/>
              <w:bottom w:val="single" w:sz="4" w:space="0" w:color="auto"/>
              <w:right w:val="single" w:sz="6" w:space="0" w:color="auto"/>
            </w:tcBorders>
          </w:tcPr>
          <w:p w:rsidR="00E447D8" w:rsidRPr="00D22C1F" w:rsidRDefault="00E447D8" w:rsidP="00E447D8">
            <w:pPr>
              <w:pStyle w:val="Style18"/>
              <w:widowControl/>
              <w:spacing w:line="288" w:lineRule="exact"/>
              <w:ind w:firstLine="5"/>
              <w:rPr>
                <w:rStyle w:val="FontStyle81"/>
                <w:color w:val="000000" w:themeColor="text1"/>
              </w:rPr>
            </w:pPr>
            <w:r w:rsidRPr="00D22C1F">
              <w:rPr>
                <w:rStyle w:val="FontStyle81"/>
                <w:color w:val="000000" w:themeColor="text1"/>
              </w:rPr>
              <w:t>Toată populaţia judeţului, atât din mediul urban cât şi din mediul rural, este conectată la serviciu de salubrizare prestat de operatori licenţiaţi</w:t>
            </w:r>
          </w:p>
        </w:tc>
      </w:tr>
      <w:tr w:rsidR="002B61A4" w:rsidRPr="00D22C1F" w:rsidTr="00920148">
        <w:trPr>
          <w:gridAfter w:val="6"/>
          <w:wAfter w:w="21301" w:type="dxa"/>
        </w:trPr>
        <w:tc>
          <w:tcPr>
            <w:tcW w:w="680" w:type="dxa"/>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1.1</w:t>
            </w:r>
          </w:p>
        </w:tc>
        <w:tc>
          <w:tcPr>
            <w:tcW w:w="2017" w:type="dxa"/>
            <w:gridSpan w:val="3"/>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Începerea prestării serviciului de salubrizare de către operatorul desemnat în cadrul SMID Iași în toate UAT-urile (excepție mun Iași)</w:t>
            </w:r>
          </w:p>
        </w:tc>
        <w:tc>
          <w:tcPr>
            <w:tcW w:w="1243"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2020</w:t>
            </w:r>
          </w:p>
        </w:tc>
        <w:tc>
          <w:tcPr>
            <w:tcW w:w="1524"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88" w:lineRule="exact"/>
              <w:ind w:left="10" w:hanging="10"/>
              <w:rPr>
                <w:rStyle w:val="FontStyle83"/>
                <w:color w:val="000000" w:themeColor="text1"/>
              </w:rPr>
            </w:pPr>
            <w:r w:rsidRPr="00D22C1F">
              <w:rPr>
                <w:rStyle w:val="FontStyle83"/>
                <w:color w:val="000000" w:themeColor="text1"/>
              </w:rPr>
              <w:t>Număr de UAT-uri deservite de operatorul desemnat in cadrul SMID Iasi</w:t>
            </w:r>
          </w:p>
        </w:tc>
        <w:tc>
          <w:tcPr>
            <w:tcW w:w="2253"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98" w:lineRule="exact"/>
              <w:rPr>
                <w:rStyle w:val="FontStyle345"/>
                <w:color w:val="000000" w:themeColor="text1"/>
              </w:rPr>
            </w:pPr>
            <w:r w:rsidRPr="00D22C1F">
              <w:rPr>
                <w:rStyle w:val="FontStyle345"/>
                <w:color w:val="000000" w:themeColor="text1"/>
              </w:rPr>
              <w:t xml:space="preserve">Nr UAT-uri care sunt in sistem </w:t>
            </w:r>
          </w:p>
          <w:p w:rsidR="002B61A4" w:rsidRPr="00D22C1F" w:rsidRDefault="002B61A4" w:rsidP="002B61A4">
            <w:pPr>
              <w:pStyle w:val="Style46"/>
              <w:widowControl/>
              <w:spacing w:line="298" w:lineRule="exact"/>
              <w:rPr>
                <w:rStyle w:val="FontStyle83"/>
                <w:color w:val="000000" w:themeColor="text1"/>
              </w:rPr>
            </w:pPr>
            <w:r w:rsidRPr="00D22C1F">
              <w:rPr>
                <w:rStyle w:val="FontStyle345"/>
                <w:color w:val="000000" w:themeColor="text1"/>
              </w:rPr>
              <w:t>Nr populaţie deservită</w:t>
            </w:r>
          </w:p>
        </w:tc>
        <w:tc>
          <w:tcPr>
            <w:tcW w:w="1208" w:type="dxa"/>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APL</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ADIS</w:t>
            </w:r>
          </w:p>
        </w:tc>
        <w:tc>
          <w:tcPr>
            <w:tcW w:w="1454" w:type="dxa"/>
            <w:gridSpan w:val="2"/>
            <w:tcBorders>
              <w:top w:val="single" w:sz="4" w:space="0" w:color="auto"/>
              <w:left w:val="single" w:sz="4" w:space="0" w:color="auto"/>
              <w:bottom w:val="single" w:sz="4" w:space="0" w:color="auto"/>
              <w:right w:val="single" w:sz="4" w:space="0" w:color="auto"/>
            </w:tcBorders>
          </w:tcPr>
          <w:p w:rsidR="002B61A4" w:rsidRPr="002B61A4" w:rsidRDefault="002B61A4" w:rsidP="002B61A4">
            <w:pPr>
              <w:pStyle w:val="Style46"/>
              <w:widowControl/>
              <w:spacing w:line="240" w:lineRule="auto"/>
              <w:rPr>
                <w:rStyle w:val="FontStyle83"/>
                <w:bCs/>
                <w:color w:val="000000" w:themeColor="text1"/>
              </w:rPr>
            </w:pPr>
            <w:r w:rsidRPr="002B61A4">
              <w:rPr>
                <w:rStyle w:val="FontStyle83"/>
                <w:bCs/>
                <w:color w:val="000000" w:themeColor="text1"/>
              </w:rPr>
              <w:t>REALIZAT 100%.</w:t>
            </w:r>
          </w:p>
          <w:p w:rsidR="002B61A4" w:rsidRPr="002B61A4" w:rsidRDefault="002B61A4" w:rsidP="002B61A4">
            <w:pPr>
              <w:pStyle w:val="Style46"/>
              <w:widowControl/>
              <w:spacing w:line="240" w:lineRule="auto"/>
              <w:rPr>
                <w:rStyle w:val="FontStyle83"/>
                <w:bCs/>
                <w:color w:val="000000" w:themeColor="text1"/>
              </w:rPr>
            </w:pPr>
            <w:r w:rsidRPr="002B61A4">
              <w:rPr>
                <w:rStyle w:val="FontStyle83"/>
                <w:bCs/>
                <w:color w:val="000000" w:themeColor="text1"/>
              </w:rPr>
              <w:t>-97UAT-uri</w:t>
            </w:r>
          </w:p>
          <w:p w:rsidR="002B61A4" w:rsidRPr="002B61A4" w:rsidRDefault="002B61A4" w:rsidP="002B61A4">
            <w:pPr>
              <w:pStyle w:val="Style46"/>
              <w:widowControl/>
              <w:spacing w:line="240" w:lineRule="auto"/>
              <w:rPr>
                <w:rStyle w:val="FontStyle83"/>
                <w:bCs/>
                <w:color w:val="000000" w:themeColor="text1"/>
              </w:rPr>
            </w:pPr>
            <w:r w:rsidRPr="002B61A4">
              <w:rPr>
                <w:rStyle w:val="FontStyle83"/>
                <w:bCs/>
                <w:color w:val="000000" w:themeColor="text1"/>
              </w:rPr>
              <w:t xml:space="preserve">-Populatie- </w:t>
            </w:r>
            <w:r w:rsidRPr="002B61A4">
              <w:rPr>
                <w:rStyle w:val="FontStyle345"/>
                <w:bCs/>
                <w:color w:val="000000" w:themeColor="text1"/>
              </w:rPr>
              <w:t>585.562- conform INS 01.07.2021</w:t>
            </w:r>
          </w:p>
        </w:tc>
      </w:tr>
      <w:tr w:rsidR="002B61A4" w:rsidRPr="00D22C1F" w:rsidTr="00920148">
        <w:tc>
          <w:tcPr>
            <w:tcW w:w="680" w:type="dxa"/>
            <w:tcBorders>
              <w:top w:val="single" w:sz="4" w:space="0" w:color="auto"/>
              <w:left w:val="single" w:sz="6" w:space="0" w:color="auto"/>
              <w:bottom w:val="single" w:sz="6" w:space="0" w:color="auto"/>
              <w:right w:val="single" w:sz="6" w:space="0" w:color="auto"/>
            </w:tcBorders>
          </w:tcPr>
          <w:p w:rsidR="002B61A4" w:rsidRPr="00D22C1F" w:rsidRDefault="002B61A4" w:rsidP="002B61A4">
            <w:pPr>
              <w:pStyle w:val="Style18"/>
              <w:widowControl/>
              <w:spacing w:line="240" w:lineRule="auto"/>
              <w:rPr>
                <w:rStyle w:val="FontStyle81"/>
                <w:color w:val="000000" w:themeColor="text1"/>
              </w:rPr>
            </w:pPr>
            <w:r w:rsidRPr="00D22C1F">
              <w:rPr>
                <w:rStyle w:val="FontStyle81"/>
                <w:color w:val="000000" w:themeColor="text1"/>
              </w:rPr>
              <w:t>2</w:t>
            </w:r>
          </w:p>
        </w:tc>
        <w:tc>
          <w:tcPr>
            <w:tcW w:w="9699" w:type="dxa"/>
            <w:gridSpan w:val="12"/>
            <w:tcBorders>
              <w:top w:val="single" w:sz="4" w:space="0" w:color="auto"/>
              <w:left w:val="single" w:sz="6" w:space="0" w:color="auto"/>
              <w:bottom w:val="single" w:sz="6" w:space="0" w:color="auto"/>
              <w:right w:val="single" w:sz="6" w:space="0" w:color="auto"/>
            </w:tcBorders>
          </w:tcPr>
          <w:p w:rsidR="002B61A4" w:rsidRPr="00D22C1F" w:rsidRDefault="002B61A4" w:rsidP="002B61A4">
            <w:pPr>
              <w:pStyle w:val="Style18"/>
              <w:widowControl/>
              <w:spacing w:line="288" w:lineRule="exact"/>
              <w:ind w:firstLine="5"/>
              <w:rPr>
                <w:rStyle w:val="FontStyle81"/>
                <w:color w:val="000000" w:themeColor="text1"/>
              </w:rPr>
            </w:pPr>
            <w:r w:rsidRPr="00D22C1F">
              <w:rPr>
                <w:rStyle w:val="FontStyle81"/>
                <w:color w:val="000000" w:themeColor="text1"/>
              </w:rPr>
              <w:t>Creşterea gradului de pregătire pentru reutilizare şi reciclare prin aplicarea ierarhiei de gestionare a deşeurilor</w:t>
            </w:r>
          </w:p>
        </w:tc>
        <w:tc>
          <w:tcPr>
            <w:tcW w:w="4261" w:type="dxa"/>
            <w:gridSpan w:val="2"/>
          </w:tcPr>
          <w:p w:rsidR="002B61A4" w:rsidRPr="00D22C1F" w:rsidRDefault="002B61A4" w:rsidP="002B61A4"/>
        </w:tc>
        <w:tc>
          <w:tcPr>
            <w:tcW w:w="4260" w:type="dxa"/>
          </w:tcPr>
          <w:p w:rsidR="002B61A4" w:rsidRPr="00D22C1F" w:rsidRDefault="002B61A4" w:rsidP="002B61A4"/>
        </w:tc>
        <w:tc>
          <w:tcPr>
            <w:tcW w:w="4260" w:type="dxa"/>
          </w:tcPr>
          <w:p w:rsidR="002B61A4" w:rsidRPr="00D22C1F" w:rsidRDefault="002B61A4" w:rsidP="002B61A4"/>
        </w:tc>
        <w:tc>
          <w:tcPr>
            <w:tcW w:w="4260" w:type="dxa"/>
          </w:tcPr>
          <w:p w:rsidR="002B61A4" w:rsidRPr="00D22C1F" w:rsidRDefault="002B61A4" w:rsidP="002B61A4"/>
        </w:tc>
        <w:tc>
          <w:tcPr>
            <w:tcW w:w="4260"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18"/>
              <w:widowControl/>
              <w:spacing w:line="288" w:lineRule="exact"/>
              <w:ind w:firstLine="5"/>
              <w:rPr>
                <w:rStyle w:val="FontStyle81"/>
                <w:color w:val="000000" w:themeColor="text1"/>
              </w:rPr>
            </w:pPr>
            <w:r w:rsidRPr="00D22C1F">
              <w:rPr>
                <w:rStyle w:val="FontStyle81"/>
                <w:color w:val="000000" w:themeColor="text1"/>
              </w:rPr>
              <w:t>Creşterea gradului de pregătire pentru reutilizare şi reciclare prin aplicarea ierarhiei de gestionare a deşeurilor</w:t>
            </w:r>
          </w:p>
        </w:tc>
      </w:tr>
      <w:tr w:rsidR="002B61A4" w:rsidRPr="00D22C1F" w:rsidTr="00920148">
        <w:trPr>
          <w:gridAfter w:val="6"/>
          <w:wAfter w:w="21301" w:type="dxa"/>
        </w:trPr>
        <w:tc>
          <w:tcPr>
            <w:tcW w:w="680"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2.1</w:t>
            </w:r>
          </w:p>
        </w:tc>
        <w:tc>
          <w:tcPr>
            <w:tcW w:w="2017" w:type="dxa"/>
            <w:gridSpan w:val="3"/>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ind w:firstLine="5"/>
              <w:rPr>
                <w:rStyle w:val="FontStyle83"/>
                <w:color w:val="000000" w:themeColor="text1"/>
              </w:rPr>
            </w:pPr>
            <w:r w:rsidRPr="00D22C1F">
              <w:rPr>
                <w:rStyle w:val="FontStyle345"/>
                <w:color w:val="000000" w:themeColor="text1"/>
              </w:rPr>
              <w:t>Introducerea instrumentului economic "plăteşte pentru cât arunci"</w:t>
            </w:r>
          </w:p>
        </w:tc>
        <w:tc>
          <w:tcPr>
            <w:tcW w:w="124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p>
          <w:p w:rsidR="002B61A4" w:rsidRPr="00D22C1F" w:rsidRDefault="002B61A4" w:rsidP="002B61A4">
            <w:pPr>
              <w:pStyle w:val="Style46"/>
              <w:widowControl/>
              <w:spacing w:line="240" w:lineRule="auto"/>
              <w:rPr>
                <w:rStyle w:val="FontStyle83"/>
                <w:color w:val="000000" w:themeColor="text1"/>
              </w:rPr>
            </w:pP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2021</w:t>
            </w:r>
          </w:p>
        </w:tc>
        <w:tc>
          <w:tcPr>
            <w:tcW w:w="152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ind w:left="10" w:hanging="10"/>
              <w:rPr>
                <w:rStyle w:val="FontStyle83"/>
                <w:color w:val="000000" w:themeColor="text1"/>
              </w:rPr>
            </w:pPr>
            <w:r w:rsidRPr="00D22C1F">
              <w:rPr>
                <w:rStyle w:val="FontStyle345"/>
                <w:color w:val="000000" w:themeColor="text1"/>
              </w:rPr>
              <w:t>Introducerea instrumentului economic "plăteşte pentru cât arunci"</w:t>
            </w:r>
          </w:p>
        </w:tc>
        <w:tc>
          <w:tcPr>
            <w:tcW w:w="225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93" w:lineRule="exact"/>
              <w:rPr>
                <w:rStyle w:val="FontStyle83"/>
                <w:color w:val="000000" w:themeColor="text1"/>
              </w:rPr>
            </w:pPr>
          </w:p>
          <w:p w:rsidR="002B61A4" w:rsidRPr="00D22C1F" w:rsidRDefault="002B61A4" w:rsidP="002B61A4">
            <w:pPr>
              <w:pStyle w:val="Style46"/>
              <w:widowControl/>
              <w:spacing w:line="293" w:lineRule="exact"/>
              <w:rPr>
                <w:rStyle w:val="FontStyle83"/>
                <w:color w:val="000000" w:themeColor="text1"/>
              </w:rPr>
            </w:pPr>
          </w:p>
          <w:p w:rsidR="002B61A4" w:rsidRPr="00D22C1F" w:rsidRDefault="002B61A4" w:rsidP="002B61A4">
            <w:pPr>
              <w:pStyle w:val="Style46"/>
              <w:widowControl/>
              <w:spacing w:line="293" w:lineRule="exact"/>
              <w:rPr>
                <w:rStyle w:val="FontStyle83"/>
                <w:color w:val="000000" w:themeColor="text1"/>
              </w:rPr>
            </w:pPr>
            <w:r w:rsidRPr="00D22C1F">
              <w:rPr>
                <w:rStyle w:val="FontStyle83"/>
                <w:color w:val="000000" w:themeColor="text1"/>
              </w:rPr>
              <w:t xml:space="preserve">                     -</w:t>
            </w:r>
          </w:p>
        </w:tc>
        <w:tc>
          <w:tcPr>
            <w:tcW w:w="1208"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APL</w:t>
            </w:r>
          </w:p>
          <w:p w:rsidR="002B61A4" w:rsidRPr="00D22C1F" w:rsidRDefault="002B61A4" w:rsidP="002B61A4">
            <w:pPr>
              <w:pStyle w:val="Style46"/>
              <w:widowControl/>
              <w:spacing w:line="288" w:lineRule="exact"/>
              <w:ind w:firstLine="5"/>
              <w:rPr>
                <w:rStyle w:val="FontStyle83"/>
                <w:color w:val="000000" w:themeColor="text1"/>
              </w:rPr>
            </w:pPr>
            <w:r w:rsidRPr="00D22C1F">
              <w:rPr>
                <w:rStyle w:val="FontStyle83"/>
                <w:color w:val="000000" w:themeColor="text1"/>
              </w:rPr>
              <w:t>ADIS</w:t>
            </w:r>
          </w:p>
        </w:tc>
        <w:tc>
          <w:tcPr>
            <w:tcW w:w="1454" w:type="dxa"/>
            <w:gridSpan w:val="2"/>
            <w:tcBorders>
              <w:top w:val="single" w:sz="6" w:space="0" w:color="auto"/>
              <w:left w:val="single" w:sz="6" w:space="0" w:color="auto"/>
              <w:bottom w:val="single" w:sz="6" w:space="0" w:color="auto"/>
              <w:right w:val="single" w:sz="6" w:space="0" w:color="auto"/>
            </w:tcBorders>
          </w:tcPr>
          <w:p w:rsidR="002B61A4" w:rsidRPr="002B61A4" w:rsidRDefault="002B61A4" w:rsidP="002B61A4">
            <w:pPr>
              <w:pStyle w:val="Style46"/>
              <w:widowControl/>
              <w:spacing w:line="240" w:lineRule="auto"/>
              <w:rPr>
                <w:rStyle w:val="FontStyle337"/>
                <w:bCs/>
              </w:rPr>
            </w:pPr>
            <w:r w:rsidRPr="002B61A4">
              <w:rPr>
                <w:rStyle w:val="FontStyle337"/>
                <w:bCs/>
              </w:rPr>
              <w:t>REALIZAT.</w:t>
            </w:r>
          </w:p>
          <w:p w:rsidR="002B61A4" w:rsidRPr="002B61A4" w:rsidRDefault="002B61A4" w:rsidP="009F0C91">
            <w:pPr>
              <w:pStyle w:val="Style46"/>
              <w:widowControl/>
              <w:spacing w:line="240" w:lineRule="auto"/>
              <w:rPr>
                <w:rStyle w:val="FontStyle83"/>
                <w:bCs/>
                <w:color w:val="000000" w:themeColor="text1"/>
              </w:rPr>
            </w:pPr>
            <w:r w:rsidRPr="002B61A4">
              <w:rPr>
                <w:rStyle w:val="FontStyle337"/>
                <w:bCs/>
              </w:rPr>
              <w:t>-LA SOLICITAREA UAT-URILOR MEMBRE IN 26 UAT-URI</w:t>
            </w:r>
            <w:r w:rsidR="00262787">
              <w:rPr>
                <w:rStyle w:val="FontStyle337"/>
                <w:bCs/>
              </w:rPr>
              <w:t xml:space="preserve"> </w:t>
            </w:r>
          </w:p>
        </w:tc>
      </w:tr>
      <w:tr w:rsidR="002B61A4" w:rsidRPr="00D22C1F" w:rsidTr="00920148">
        <w:trPr>
          <w:gridAfter w:val="6"/>
          <w:wAfter w:w="21301" w:type="dxa"/>
        </w:trPr>
        <w:tc>
          <w:tcPr>
            <w:tcW w:w="680"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2.2</w:t>
            </w:r>
          </w:p>
        </w:tc>
        <w:tc>
          <w:tcPr>
            <w:tcW w:w="2017" w:type="dxa"/>
            <w:gridSpan w:val="3"/>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ind w:firstLine="5"/>
              <w:rPr>
                <w:rStyle w:val="FontStyle83"/>
                <w:color w:val="000000" w:themeColor="text1"/>
              </w:rPr>
            </w:pPr>
            <w:r w:rsidRPr="00D22C1F">
              <w:rPr>
                <w:rStyle w:val="FontStyle83"/>
                <w:color w:val="000000" w:themeColor="text1"/>
              </w:rPr>
              <w:t xml:space="preserve">Creșterea gradului de colectare separată a deșeurilor reciclabile pe trei fracții (hârtie și carton; plastic și metal și sticlă) astfel încât să </w:t>
            </w:r>
            <w:r w:rsidRPr="00D22C1F">
              <w:rPr>
                <w:rStyle w:val="FontStyle83"/>
                <w:color w:val="000000" w:themeColor="text1"/>
              </w:rPr>
              <w:lastRenderedPageBreak/>
              <w:t>se asigure o rată minimă de capturare</w:t>
            </w:r>
          </w:p>
        </w:tc>
        <w:tc>
          <w:tcPr>
            <w:tcW w:w="124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lastRenderedPageBreak/>
              <w:t>62% în 2021,</w:t>
            </w:r>
          </w:p>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65% în 2022,</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 xml:space="preserve">70% în 2023 și 2024, </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75% în 2025</w:t>
            </w:r>
          </w:p>
        </w:tc>
        <w:tc>
          <w:tcPr>
            <w:tcW w:w="152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 xml:space="preserve">Rata de capturare a deşeurilor reciclabile </w:t>
            </w:r>
          </w:p>
        </w:tc>
        <w:tc>
          <w:tcPr>
            <w:tcW w:w="225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rPr>
                <w:rStyle w:val="FontStyle83"/>
                <w:color w:val="000000" w:themeColor="text1"/>
              </w:rPr>
            </w:pPr>
            <w:r w:rsidRPr="00D22C1F">
              <w:rPr>
                <w:rStyle w:val="FontStyle345"/>
                <w:color w:val="000000" w:themeColor="text1"/>
              </w:rPr>
              <w:t xml:space="preserve">Rata de capturare se calculează la nivel de judeţ pentru fiecare tip de deşeu reciclabil (deşeuri de hârtie şi carton, deşeuri de plastic, deşeuri sticlă, deşeuri de metal şi deşeuri </w:t>
            </w:r>
            <w:r w:rsidRPr="00D22C1F">
              <w:rPr>
                <w:rStyle w:val="FontStyle345"/>
                <w:color w:val="000000" w:themeColor="text1"/>
              </w:rPr>
              <w:lastRenderedPageBreak/>
              <w:t>de lemn) prin raportarea cantităţii de deşeuri colectată separat la cantitatea totală generată a deşeului respectiv</w:t>
            </w:r>
          </w:p>
        </w:tc>
        <w:tc>
          <w:tcPr>
            <w:tcW w:w="1208"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lastRenderedPageBreak/>
              <w:t>APL</w:t>
            </w:r>
          </w:p>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ADIS</w:t>
            </w:r>
          </w:p>
        </w:tc>
        <w:tc>
          <w:tcPr>
            <w:tcW w:w="1454" w:type="dxa"/>
            <w:gridSpan w:val="2"/>
            <w:tcBorders>
              <w:top w:val="single" w:sz="6" w:space="0" w:color="auto"/>
              <w:left w:val="single" w:sz="6" w:space="0" w:color="auto"/>
              <w:bottom w:val="single" w:sz="6" w:space="0" w:color="auto"/>
              <w:right w:val="single" w:sz="6" w:space="0" w:color="auto"/>
            </w:tcBorders>
          </w:tcPr>
          <w:p w:rsidR="002B61A4" w:rsidRPr="00AF3F8E" w:rsidRDefault="002B61A4" w:rsidP="002B61A4">
            <w:pPr>
              <w:pStyle w:val="Style46"/>
              <w:widowControl/>
              <w:spacing w:line="240" w:lineRule="auto"/>
              <w:rPr>
                <w:rStyle w:val="FontStyle83"/>
                <w:bCs/>
                <w:color w:val="000000" w:themeColor="text1"/>
              </w:rPr>
            </w:pPr>
            <w:r w:rsidRPr="00AF3F8E">
              <w:rPr>
                <w:rStyle w:val="FontStyle83"/>
                <w:bCs/>
                <w:color w:val="000000" w:themeColor="text1"/>
              </w:rPr>
              <w:t xml:space="preserve">PARTIAL REALIZAT- 35,54%. </w:t>
            </w:r>
            <w:r w:rsidRPr="00AF3F8E">
              <w:rPr>
                <w:rStyle w:val="FontStyle337"/>
                <w:bCs/>
                <w:color w:val="000000" w:themeColor="text1"/>
              </w:rPr>
              <w:t>Colectare din poarta in poarta a deseurilor de  sticla in 9 UAT-uri s</w:t>
            </w:r>
            <w:r w:rsidR="002705CA" w:rsidRPr="00AF3F8E">
              <w:rPr>
                <w:rStyle w:val="FontStyle337"/>
                <w:bCs/>
                <w:color w:val="000000" w:themeColor="text1"/>
              </w:rPr>
              <w:t xml:space="preserve">i impartirea unui numar de </w:t>
            </w:r>
            <w:r w:rsidR="002705CA" w:rsidRPr="00AF3F8E">
              <w:rPr>
                <w:rStyle w:val="FontStyle337"/>
                <w:bCs/>
                <w:color w:val="000000" w:themeColor="text1"/>
              </w:rPr>
              <w:lastRenderedPageBreak/>
              <w:t>2033 eurocontainere</w:t>
            </w:r>
            <w:r w:rsidRPr="00AF3F8E">
              <w:rPr>
                <w:rStyle w:val="FontStyle337"/>
                <w:bCs/>
                <w:color w:val="000000" w:themeColor="text1"/>
              </w:rPr>
              <w:t xml:space="preserve"> de 1100</w:t>
            </w:r>
            <w:r w:rsidR="00BF3386" w:rsidRPr="00AF3F8E">
              <w:rPr>
                <w:rStyle w:val="FontStyle337"/>
                <w:bCs/>
                <w:color w:val="000000" w:themeColor="text1"/>
              </w:rPr>
              <w:t xml:space="preserve"> </w:t>
            </w:r>
            <w:r w:rsidRPr="00AF3F8E">
              <w:rPr>
                <w:rStyle w:val="FontStyle337"/>
                <w:bCs/>
                <w:color w:val="000000" w:themeColor="text1"/>
              </w:rPr>
              <w:t>l in anul 2021 pentru colectarea separata a deseurilor reciclabile</w:t>
            </w:r>
          </w:p>
          <w:p w:rsidR="002B61A4" w:rsidRPr="00AF3F8E" w:rsidRDefault="002B61A4" w:rsidP="002B61A4">
            <w:pPr>
              <w:tabs>
                <w:tab w:val="left" w:pos="1200"/>
              </w:tabs>
              <w:rPr>
                <w:bCs/>
                <w:color w:val="000000" w:themeColor="text1"/>
                <w:lang w:eastAsia="ro-RO"/>
              </w:rPr>
            </w:pPr>
            <w:r w:rsidRPr="00AF3F8E">
              <w:rPr>
                <w:bCs/>
                <w:color w:val="000000" w:themeColor="text1"/>
                <w:lang w:eastAsia="ro-RO"/>
              </w:rPr>
              <w:tab/>
              <w:t xml:space="preserve"> </w:t>
            </w:r>
          </w:p>
        </w:tc>
      </w:tr>
      <w:tr w:rsidR="002B61A4" w:rsidRPr="00D22C1F" w:rsidTr="00920148">
        <w:trPr>
          <w:gridAfter w:val="6"/>
          <w:wAfter w:w="21301" w:type="dxa"/>
          <w:trHeight w:val="1194"/>
        </w:trPr>
        <w:tc>
          <w:tcPr>
            <w:tcW w:w="680"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lastRenderedPageBreak/>
              <w:t>2.3</w:t>
            </w:r>
          </w:p>
        </w:tc>
        <w:tc>
          <w:tcPr>
            <w:tcW w:w="2017" w:type="dxa"/>
            <w:gridSpan w:val="3"/>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93" w:lineRule="exact"/>
              <w:rPr>
                <w:rStyle w:val="FontStyle83"/>
                <w:color w:val="000000" w:themeColor="text1"/>
              </w:rPr>
            </w:pPr>
            <w:r w:rsidRPr="00FD2921">
              <w:rPr>
                <w:rStyle w:val="FontStyle83"/>
                <w:color w:val="000000" w:themeColor="text1"/>
              </w:rPr>
              <w:t xml:space="preserve">Extinderea la nivel județean a sistemului de </w:t>
            </w:r>
            <w:r w:rsidRPr="00D22C1F">
              <w:rPr>
                <w:rStyle w:val="FontStyle83"/>
                <w:color w:val="000000" w:themeColor="text1"/>
              </w:rPr>
              <w:t>colectare a deșeurilor reciclabile din poarta în poarta, în special pentru deșeuri de hârtie și carton și plastic și metal în zona urbană</w:t>
            </w:r>
          </w:p>
        </w:tc>
        <w:tc>
          <w:tcPr>
            <w:tcW w:w="124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p>
          <w:p w:rsidR="002B61A4" w:rsidRPr="00D22C1F" w:rsidRDefault="002B61A4" w:rsidP="002B61A4">
            <w:pPr>
              <w:pStyle w:val="Style46"/>
              <w:widowControl/>
              <w:spacing w:line="240" w:lineRule="auto"/>
              <w:rPr>
                <w:rStyle w:val="FontStyle83"/>
                <w:color w:val="000000" w:themeColor="text1"/>
              </w:rPr>
            </w:pPr>
          </w:p>
          <w:p w:rsidR="002B61A4" w:rsidRPr="00D22C1F" w:rsidRDefault="002B61A4" w:rsidP="002B61A4">
            <w:pPr>
              <w:pStyle w:val="Style46"/>
              <w:widowControl/>
              <w:spacing w:line="240" w:lineRule="auto"/>
              <w:rPr>
                <w:rStyle w:val="FontStyle83"/>
                <w:color w:val="000000" w:themeColor="text1"/>
              </w:rPr>
            </w:pPr>
          </w:p>
          <w:p w:rsidR="002B61A4" w:rsidRPr="00D22C1F" w:rsidRDefault="002B61A4" w:rsidP="002B61A4">
            <w:pPr>
              <w:pStyle w:val="Style46"/>
              <w:widowControl/>
              <w:spacing w:line="240" w:lineRule="auto"/>
              <w:rPr>
                <w:rStyle w:val="FontStyle83"/>
                <w:color w:val="000000" w:themeColor="text1"/>
              </w:rPr>
            </w:pPr>
          </w:p>
          <w:p w:rsidR="002B61A4" w:rsidRPr="00D22C1F" w:rsidRDefault="002B61A4" w:rsidP="002B61A4">
            <w:pPr>
              <w:pStyle w:val="Style46"/>
              <w:widowControl/>
              <w:spacing w:line="240" w:lineRule="auto"/>
              <w:rPr>
                <w:rStyle w:val="FontStyle83"/>
                <w:color w:val="000000" w:themeColor="text1"/>
              </w:rPr>
            </w:pP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2021</w:t>
            </w:r>
          </w:p>
        </w:tc>
        <w:tc>
          <w:tcPr>
            <w:tcW w:w="152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ind w:left="10" w:hanging="10"/>
              <w:rPr>
                <w:rStyle w:val="FontStyle83"/>
                <w:color w:val="000000" w:themeColor="text1"/>
              </w:rPr>
            </w:pPr>
            <w:r w:rsidRPr="00D22C1F">
              <w:rPr>
                <w:rStyle w:val="FontStyle345"/>
                <w:color w:val="000000" w:themeColor="text1"/>
              </w:rPr>
              <w:t>Procentul gospodăriilor din mediul urban de la care se realizează colectarea din poartă în poartă</w:t>
            </w:r>
          </w:p>
        </w:tc>
        <w:tc>
          <w:tcPr>
            <w:tcW w:w="225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Număr de gospodării de la care se realizează colectarea din poartă în poartă raportat la numărul total de gospodării de case din mediul urban</w:t>
            </w:r>
          </w:p>
        </w:tc>
        <w:tc>
          <w:tcPr>
            <w:tcW w:w="1208"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 xml:space="preserve">APL </w:t>
            </w:r>
          </w:p>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ADIS</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Operatori de salubrizare</w:t>
            </w:r>
          </w:p>
        </w:tc>
        <w:tc>
          <w:tcPr>
            <w:tcW w:w="1454" w:type="dxa"/>
            <w:gridSpan w:val="2"/>
            <w:tcBorders>
              <w:top w:val="single" w:sz="6" w:space="0" w:color="auto"/>
              <w:left w:val="single" w:sz="6" w:space="0" w:color="auto"/>
              <w:bottom w:val="single" w:sz="6" w:space="0" w:color="auto"/>
              <w:right w:val="single" w:sz="6" w:space="0" w:color="auto"/>
            </w:tcBorders>
          </w:tcPr>
          <w:p w:rsidR="002B61A4" w:rsidRPr="002B61A4" w:rsidRDefault="002B61A4" w:rsidP="002B61A4">
            <w:pPr>
              <w:pStyle w:val="Style46"/>
              <w:widowControl/>
              <w:spacing w:line="293" w:lineRule="exact"/>
              <w:rPr>
                <w:rStyle w:val="FontStyle83"/>
                <w:bCs/>
                <w:color w:val="000000" w:themeColor="text1"/>
              </w:rPr>
            </w:pPr>
            <w:r w:rsidRPr="002B61A4">
              <w:rPr>
                <w:rStyle w:val="FontStyle83"/>
                <w:bCs/>
                <w:color w:val="000000" w:themeColor="text1"/>
              </w:rPr>
              <w:t xml:space="preserve"> 100%.</w:t>
            </w:r>
          </w:p>
          <w:p w:rsidR="002B61A4" w:rsidRPr="002B61A4" w:rsidRDefault="002B61A4" w:rsidP="002B61A4">
            <w:pPr>
              <w:pStyle w:val="Style46"/>
              <w:widowControl/>
              <w:spacing w:line="293" w:lineRule="exact"/>
              <w:rPr>
                <w:rStyle w:val="FontStyle337"/>
                <w:bCs/>
              </w:rPr>
            </w:pPr>
            <w:r w:rsidRPr="002B61A4">
              <w:rPr>
                <w:rStyle w:val="FontStyle337"/>
                <w:bCs/>
              </w:rPr>
              <w:t>Colectare din poarta in poarta a deseurilor reciclabile( hartie, carton,plastic,metal) se realizeaza la toate gospodariile de case din zona urbana.</w:t>
            </w:r>
          </w:p>
          <w:p w:rsidR="002B61A4" w:rsidRPr="002B61A4" w:rsidRDefault="002B61A4" w:rsidP="002B61A4">
            <w:pPr>
              <w:pStyle w:val="Style46"/>
              <w:widowControl/>
              <w:spacing w:line="293" w:lineRule="exact"/>
              <w:rPr>
                <w:rStyle w:val="FontStyle337"/>
              </w:rPr>
            </w:pPr>
          </w:p>
          <w:p w:rsidR="002B61A4" w:rsidRPr="002B61A4" w:rsidRDefault="002B61A4" w:rsidP="002B61A4">
            <w:pPr>
              <w:pStyle w:val="Style46"/>
              <w:widowControl/>
              <w:spacing w:line="293" w:lineRule="exact"/>
              <w:rPr>
                <w:rStyle w:val="FontStyle83"/>
                <w:bCs/>
                <w:color w:val="000000" w:themeColor="text1"/>
              </w:rPr>
            </w:pPr>
          </w:p>
        </w:tc>
      </w:tr>
      <w:tr w:rsidR="002B61A4" w:rsidRPr="00D22C1F" w:rsidTr="008E0E73">
        <w:trPr>
          <w:gridAfter w:val="5"/>
          <w:wAfter w:w="21277" w:type="dxa"/>
        </w:trPr>
        <w:tc>
          <w:tcPr>
            <w:tcW w:w="694"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25"/>
              <w:widowControl/>
              <w:jc w:val="left"/>
              <w:rPr>
                <w:rStyle w:val="FontStyle83"/>
                <w:color w:val="000000" w:themeColor="text1"/>
              </w:rPr>
            </w:pPr>
            <w:r w:rsidRPr="00D22C1F">
              <w:rPr>
                <w:rStyle w:val="FontStyle83"/>
                <w:color w:val="000000" w:themeColor="text1"/>
              </w:rPr>
              <w:t>2.4</w:t>
            </w:r>
          </w:p>
        </w:tc>
        <w:tc>
          <w:tcPr>
            <w:tcW w:w="2017" w:type="dxa"/>
            <w:gridSpan w:val="3"/>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25"/>
              <w:widowControl/>
              <w:jc w:val="left"/>
              <w:rPr>
                <w:rStyle w:val="FontStyle83"/>
                <w:color w:val="000000" w:themeColor="text1"/>
              </w:rPr>
            </w:pPr>
            <w:r w:rsidRPr="00D22C1F">
              <w:rPr>
                <w:rStyle w:val="FontStyle83"/>
                <w:color w:val="000000" w:themeColor="text1"/>
              </w:rPr>
              <w:t>Implementarea colectării separate a deșeurilor textile</w:t>
            </w:r>
          </w:p>
        </w:tc>
        <w:tc>
          <w:tcPr>
            <w:tcW w:w="1243"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25"/>
              <w:widowControl/>
              <w:jc w:val="left"/>
              <w:rPr>
                <w:rStyle w:val="FontStyle83"/>
                <w:color w:val="000000" w:themeColor="text1"/>
              </w:rPr>
            </w:pPr>
            <w:r w:rsidRPr="00D22C1F">
              <w:rPr>
                <w:rStyle w:val="FontStyle83"/>
                <w:color w:val="000000" w:themeColor="text1"/>
              </w:rPr>
              <w:t>20% începând cu 2025</w:t>
            </w:r>
          </w:p>
        </w:tc>
        <w:tc>
          <w:tcPr>
            <w:tcW w:w="1524"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25"/>
              <w:widowControl/>
              <w:jc w:val="left"/>
              <w:rPr>
                <w:rStyle w:val="FontStyle83"/>
                <w:color w:val="000000" w:themeColor="text1"/>
              </w:rPr>
            </w:pPr>
            <w:r w:rsidRPr="00D22C1F">
              <w:rPr>
                <w:rStyle w:val="FontStyle83"/>
                <w:color w:val="000000" w:themeColor="text1"/>
              </w:rPr>
              <w:t>Implementarea colectării separate a deșeurilor textile</w:t>
            </w:r>
          </w:p>
        </w:tc>
        <w:tc>
          <w:tcPr>
            <w:tcW w:w="2239" w:type="dxa"/>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25"/>
              <w:widowControl/>
              <w:jc w:val="left"/>
              <w:rPr>
                <w:rStyle w:val="FontStyle83"/>
                <w:color w:val="000000" w:themeColor="text1"/>
              </w:rPr>
            </w:pPr>
            <w:r w:rsidRPr="00D22C1F">
              <w:rPr>
                <w:rStyle w:val="FontStyle83"/>
                <w:color w:val="000000" w:themeColor="text1"/>
              </w:rPr>
              <w:t>Cantităţi de deşeuri textile colectate separat</w:t>
            </w:r>
          </w:p>
        </w:tc>
        <w:tc>
          <w:tcPr>
            <w:tcW w:w="1222"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25"/>
              <w:rPr>
                <w:rStyle w:val="FontStyle83"/>
                <w:color w:val="000000" w:themeColor="text1"/>
              </w:rPr>
            </w:pPr>
            <w:r w:rsidRPr="00D22C1F">
              <w:rPr>
                <w:rStyle w:val="FontStyle83"/>
                <w:color w:val="000000" w:themeColor="text1"/>
              </w:rPr>
              <w:t xml:space="preserve">APL </w:t>
            </w:r>
          </w:p>
          <w:p w:rsidR="002B61A4" w:rsidRPr="00D22C1F" w:rsidRDefault="002B61A4" w:rsidP="002B61A4">
            <w:pPr>
              <w:pStyle w:val="Style25"/>
              <w:rPr>
                <w:rStyle w:val="FontStyle83"/>
                <w:color w:val="000000" w:themeColor="text1"/>
              </w:rPr>
            </w:pPr>
            <w:r w:rsidRPr="00D22C1F">
              <w:rPr>
                <w:rStyle w:val="FontStyle83"/>
                <w:color w:val="000000" w:themeColor="text1"/>
              </w:rPr>
              <w:t>ADIS</w:t>
            </w:r>
          </w:p>
          <w:p w:rsidR="002B61A4" w:rsidRPr="00D22C1F" w:rsidRDefault="002B61A4" w:rsidP="002B61A4">
            <w:pPr>
              <w:pStyle w:val="Style25"/>
              <w:widowControl/>
              <w:jc w:val="left"/>
              <w:rPr>
                <w:rStyle w:val="FontStyle83"/>
                <w:color w:val="000000" w:themeColor="text1"/>
              </w:rPr>
            </w:pPr>
            <w:r w:rsidRPr="00D22C1F">
              <w:rPr>
                <w:rStyle w:val="FontStyle83"/>
                <w:color w:val="000000" w:themeColor="text1"/>
              </w:rPr>
              <w:t>Operatori de salubrizare</w:t>
            </w:r>
          </w:p>
        </w:tc>
        <w:tc>
          <w:tcPr>
            <w:tcW w:w="1464" w:type="dxa"/>
            <w:gridSpan w:val="2"/>
            <w:tcBorders>
              <w:top w:val="single" w:sz="4" w:space="0" w:color="auto"/>
              <w:left w:val="single" w:sz="4" w:space="0" w:color="auto"/>
              <w:bottom w:val="single" w:sz="4" w:space="0" w:color="auto"/>
              <w:right w:val="single" w:sz="4" w:space="0" w:color="auto"/>
            </w:tcBorders>
          </w:tcPr>
          <w:p w:rsidR="005E52AD" w:rsidRPr="00AF3F8E" w:rsidRDefault="00BF3386" w:rsidP="005E52AD">
            <w:pPr>
              <w:pStyle w:val="Style25"/>
              <w:widowControl/>
              <w:jc w:val="left"/>
              <w:rPr>
                <w:rStyle w:val="FontStyle83"/>
                <w:bCs/>
                <w:color w:val="000000" w:themeColor="text1"/>
              </w:rPr>
            </w:pPr>
            <w:r w:rsidRPr="00AF3F8E">
              <w:rPr>
                <w:rStyle w:val="FontStyle83"/>
                <w:bCs/>
                <w:color w:val="000000" w:themeColor="text1"/>
              </w:rPr>
              <w:t xml:space="preserve">In anul 2021 a fost colectata cantitatea de </w:t>
            </w:r>
            <w:r w:rsidR="00A528C9" w:rsidRPr="00AF3F8E">
              <w:rPr>
                <w:rStyle w:val="FontStyle83"/>
                <w:bCs/>
                <w:color w:val="000000" w:themeColor="text1"/>
              </w:rPr>
              <w:t>51,458 tone</w:t>
            </w:r>
            <w:r w:rsidRPr="00AF3F8E">
              <w:rPr>
                <w:rStyle w:val="FontStyle83"/>
                <w:bCs/>
                <w:color w:val="000000" w:themeColor="text1"/>
              </w:rPr>
              <w:t xml:space="preserve"> imbracaminte </w:t>
            </w:r>
            <w:r w:rsidR="002B3BEF" w:rsidRPr="00AF3F8E">
              <w:rPr>
                <w:rStyle w:val="FontStyle83"/>
                <w:bCs/>
                <w:color w:val="000000" w:themeColor="text1"/>
              </w:rPr>
              <w:t xml:space="preserve">de la populatie </w:t>
            </w:r>
            <w:r w:rsidRPr="00AF3F8E">
              <w:rPr>
                <w:rStyle w:val="FontStyle83"/>
                <w:bCs/>
                <w:color w:val="000000" w:themeColor="text1"/>
              </w:rPr>
              <w:t>(textile) – a fost predata la Crucea Rosie Romana.</w:t>
            </w:r>
          </w:p>
          <w:p w:rsidR="005E52AD" w:rsidRPr="00AF3F8E" w:rsidRDefault="00A35821" w:rsidP="005E52AD">
            <w:pPr>
              <w:pStyle w:val="Style145"/>
              <w:widowControl/>
              <w:spacing w:line="240" w:lineRule="auto"/>
              <w:rPr>
                <w:rStyle w:val="FontStyle337"/>
                <w:bCs/>
                <w:color w:val="000000" w:themeColor="text1"/>
              </w:rPr>
            </w:pPr>
            <w:r w:rsidRPr="00AF3F8E">
              <w:rPr>
                <w:rStyle w:val="FontStyle337"/>
                <w:bCs/>
                <w:color w:val="000000" w:themeColor="text1"/>
              </w:rPr>
              <w:t>Este in curs de elaborare</w:t>
            </w:r>
            <w:r w:rsidR="00E05A23" w:rsidRPr="00AF3F8E">
              <w:rPr>
                <w:rStyle w:val="FontStyle337"/>
                <w:bCs/>
                <w:color w:val="000000" w:themeColor="text1"/>
              </w:rPr>
              <w:t xml:space="preserve"> p</w:t>
            </w:r>
            <w:r w:rsidRPr="00AF3F8E">
              <w:rPr>
                <w:rStyle w:val="FontStyle337"/>
                <w:bCs/>
                <w:color w:val="000000" w:themeColor="text1"/>
              </w:rPr>
              <w:t xml:space="preserve">roiectul de </w:t>
            </w:r>
            <w:r w:rsidR="005E52AD" w:rsidRPr="00AF3F8E">
              <w:rPr>
                <w:rStyle w:val="FontStyle337"/>
                <w:bCs/>
                <w:color w:val="000000" w:themeColor="text1"/>
              </w:rPr>
              <w:t>modernizare SMID</w:t>
            </w:r>
          </w:p>
          <w:p w:rsidR="005E52AD" w:rsidRPr="00AF3F8E" w:rsidRDefault="005E52AD" w:rsidP="005E52AD">
            <w:pPr>
              <w:pStyle w:val="Style145"/>
              <w:widowControl/>
              <w:spacing w:line="240" w:lineRule="auto"/>
              <w:rPr>
                <w:rStyle w:val="FontStyle337"/>
                <w:bCs/>
                <w:color w:val="000000" w:themeColor="text1"/>
              </w:rPr>
            </w:pPr>
            <w:r w:rsidRPr="00AF3F8E">
              <w:rPr>
                <w:rStyle w:val="FontStyle337"/>
                <w:bCs/>
                <w:color w:val="000000" w:themeColor="text1"/>
              </w:rPr>
              <w:t>Etapa- Semnare contract elaborare documentatie tehnica</w:t>
            </w:r>
          </w:p>
          <w:p w:rsidR="002B61A4" w:rsidRPr="00AF3F8E" w:rsidRDefault="005E52AD" w:rsidP="005E52AD">
            <w:pPr>
              <w:pStyle w:val="Style25"/>
              <w:widowControl/>
              <w:jc w:val="left"/>
              <w:rPr>
                <w:rStyle w:val="FontStyle83"/>
                <w:color w:val="000000" w:themeColor="text1"/>
              </w:rPr>
            </w:pPr>
            <w:r w:rsidRPr="00AF3F8E">
              <w:rPr>
                <w:rStyle w:val="FontStyle337"/>
                <w:bCs/>
                <w:color w:val="000000" w:themeColor="text1"/>
              </w:rPr>
              <w:t>Implementare UIP</w:t>
            </w:r>
          </w:p>
        </w:tc>
      </w:tr>
      <w:tr w:rsidR="002B61A4" w:rsidRPr="00D22C1F" w:rsidTr="008E0E73">
        <w:trPr>
          <w:gridAfter w:val="5"/>
          <w:wAfter w:w="21277" w:type="dxa"/>
        </w:trPr>
        <w:tc>
          <w:tcPr>
            <w:tcW w:w="694"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25"/>
              <w:widowControl/>
              <w:jc w:val="left"/>
              <w:rPr>
                <w:rStyle w:val="FontStyle83"/>
                <w:color w:val="000000" w:themeColor="text1"/>
              </w:rPr>
            </w:pPr>
            <w:r w:rsidRPr="00D22C1F">
              <w:rPr>
                <w:rStyle w:val="FontStyle83"/>
                <w:color w:val="000000" w:themeColor="text1"/>
              </w:rPr>
              <w:t>2.5</w:t>
            </w:r>
          </w:p>
        </w:tc>
        <w:tc>
          <w:tcPr>
            <w:tcW w:w="2017" w:type="dxa"/>
            <w:gridSpan w:val="3"/>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25"/>
              <w:rPr>
                <w:rStyle w:val="FontStyle83"/>
                <w:color w:val="000000" w:themeColor="text1"/>
              </w:rPr>
            </w:pPr>
            <w:r w:rsidRPr="00D22C1F">
              <w:rPr>
                <w:rStyle w:val="FontStyle83"/>
                <w:color w:val="000000" w:themeColor="text1"/>
              </w:rPr>
              <w:t>Implementarea colectării separate a biodeșeurilor verzi menajere și similare, precum și a celor din piețe, astfel încât să se asigure ratele minime de</w:t>
            </w:r>
          </w:p>
          <w:p w:rsidR="002B61A4" w:rsidRPr="00D22C1F" w:rsidRDefault="002B61A4" w:rsidP="002B61A4">
            <w:pPr>
              <w:pStyle w:val="Style25"/>
              <w:widowControl/>
              <w:jc w:val="left"/>
              <w:rPr>
                <w:rStyle w:val="FontStyle83"/>
                <w:color w:val="000000" w:themeColor="text1"/>
              </w:rPr>
            </w:pPr>
            <w:r w:rsidRPr="00D22C1F">
              <w:rPr>
                <w:rStyle w:val="FontStyle83"/>
                <w:color w:val="000000" w:themeColor="text1"/>
              </w:rPr>
              <w:t xml:space="preserve">capturare </w:t>
            </w:r>
          </w:p>
          <w:p w:rsidR="002B61A4" w:rsidRPr="00D22C1F" w:rsidRDefault="002B61A4" w:rsidP="002B61A4">
            <w:pPr>
              <w:rPr>
                <w:color w:val="000000" w:themeColor="text1"/>
                <w:lang w:eastAsia="ro-RO"/>
              </w:rPr>
            </w:pPr>
          </w:p>
          <w:p w:rsidR="002B61A4" w:rsidRPr="00D22C1F" w:rsidRDefault="002B61A4" w:rsidP="002B61A4">
            <w:pPr>
              <w:rPr>
                <w:color w:val="000000" w:themeColor="text1"/>
                <w:lang w:eastAsia="ro-RO"/>
              </w:rPr>
            </w:pPr>
          </w:p>
          <w:p w:rsidR="002B61A4" w:rsidRPr="00D22C1F" w:rsidRDefault="002B61A4" w:rsidP="002B61A4">
            <w:pPr>
              <w:rPr>
                <w:color w:val="000000" w:themeColor="text1"/>
                <w:lang w:eastAsia="ro-RO"/>
              </w:rPr>
            </w:pPr>
          </w:p>
          <w:p w:rsidR="002B61A4" w:rsidRPr="00D22C1F" w:rsidRDefault="002B61A4" w:rsidP="002B61A4">
            <w:pPr>
              <w:rPr>
                <w:color w:val="000000" w:themeColor="text1"/>
                <w:lang w:eastAsia="ro-RO"/>
              </w:rPr>
            </w:pPr>
          </w:p>
          <w:p w:rsidR="002B61A4" w:rsidRPr="00D22C1F" w:rsidRDefault="002B61A4" w:rsidP="002B61A4">
            <w:pPr>
              <w:rPr>
                <w:color w:val="000000" w:themeColor="text1"/>
                <w:lang w:eastAsia="ro-RO"/>
              </w:rPr>
            </w:pPr>
          </w:p>
          <w:p w:rsidR="002B61A4" w:rsidRPr="00D22C1F" w:rsidRDefault="002B61A4" w:rsidP="002B61A4">
            <w:pPr>
              <w:rPr>
                <w:color w:val="000000" w:themeColor="text1"/>
                <w:lang w:eastAsia="ro-RO"/>
              </w:rPr>
            </w:pPr>
          </w:p>
        </w:tc>
        <w:tc>
          <w:tcPr>
            <w:tcW w:w="1243"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25"/>
              <w:rPr>
                <w:rStyle w:val="FontStyle83"/>
                <w:color w:val="000000" w:themeColor="text1"/>
              </w:rPr>
            </w:pPr>
            <w:r w:rsidRPr="00D22C1F">
              <w:rPr>
                <w:rStyle w:val="FontStyle83"/>
                <w:color w:val="000000" w:themeColor="text1"/>
              </w:rPr>
              <w:lastRenderedPageBreak/>
              <w:t>Biodeșeuri de la populația din mediul urban</w:t>
            </w:r>
          </w:p>
          <w:p w:rsidR="002B61A4" w:rsidRPr="00D22C1F" w:rsidRDefault="002B61A4" w:rsidP="002B61A4">
            <w:pPr>
              <w:pStyle w:val="Style25"/>
              <w:rPr>
                <w:rStyle w:val="FontStyle83"/>
                <w:color w:val="000000" w:themeColor="text1"/>
              </w:rPr>
            </w:pPr>
            <w:r w:rsidRPr="00D22C1F">
              <w:rPr>
                <w:rStyle w:val="FontStyle83"/>
                <w:color w:val="000000" w:themeColor="text1"/>
              </w:rPr>
              <w:t>o 45% în 2024</w:t>
            </w:r>
          </w:p>
          <w:p w:rsidR="002B61A4" w:rsidRPr="00D22C1F" w:rsidRDefault="002B61A4" w:rsidP="002B61A4">
            <w:pPr>
              <w:pStyle w:val="Style25"/>
              <w:rPr>
                <w:rStyle w:val="FontStyle83"/>
                <w:color w:val="000000" w:themeColor="text1"/>
              </w:rPr>
            </w:pPr>
            <w:r w:rsidRPr="00D22C1F">
              <w:rPr>
                <w:rStyle w:val="FontStyle83"/>
                <w:color w:val="000000" w:themeColor="text1"/>
              </w:rPr>
              <w:t>o 60% în 2025</w:t>
            </w:r>
          </w:p>
          <w:p w:rsidR="002B61A4" w:rsidRPr="00D22C1F" w:rsidRDefault="002B61A4" w:rsidP="002B61A4">
            <w:pPr>
              <w:pStyle w:val="Style25"/>
              <w:rPr>
                <w:rStyle w:val="FontStyle83"/>
                <w:color w:val="000000" w:themeColor="text1"/>
              </w:rPr>
            </w:pPr>
            <w:r w:rsidRPr="00D22C1F">
              <w:rPr>
                <w:rStyle w:val="FontStyle83"/>
                <w:color w:val="000000" w:themeColor="text1"/>
              </w:rPr>
              <w:t xml:space="preserve">Biodeșeuri de la populația din mediul rural din zonele periurbane ale municipiului Iasi (în restul ruralului va fi încurajată compostarea individuală în </w:t>
            </w:r>
            <w:r w:rsidRPr="00D22C1F">
              <w:rPr>
                <w:rStyle w:val="FontStyle83"/>
                <w:color w:val="000000" w:themeColor="text1"/>
              </w:rPr>
              <w:lastRenderedPageBreak/>
              <w:t>cadrul gospodăriilor)</w:t>
            </w:r>
          </w:p>
          <w:p w:rsidR="002B61A4" w:rsidRPr="00D22C1F" w:rsidRDefault="002B61A4" w:rsidP="002B61A4">
            <w:pPr>
              <w:pStyle w:val="Style25"/>
              <w:rPr>
                <w:rStyle w:val="FontStyle83"/>
                <w:color w:val="000000" w:themeColor="text1"/>
              </w:rPr>
            </w:pPr>
            <w:r w:rsidRPr="00D22C1F">
              <w:rPr>
                <w:rStyle w:val="FontStyle83"/>
                <w:color w:val="000000" w:themeColor="text1"/>
              </w:rPr>
              <w:t>o 20% în 2024</w:t>
            </w:r>
          </w:p>
          <w:p w:rsidR="002B61A4" w:rsidRPr="00D22C1F" w:rsidRDefault="002B61A4" w:rsidP="002B61A4">
            <w:pPr>
              <w:pStyle w:val="Style25"/>
              <w:rPr>
                <w:rStyle w:val="FontStyle83"/>
                <w:color w:val="000000" w:themeColor="text1"/>
              </w:rPr>
            </w:pPr>
            <w:r w:rsidRPr="00D22C1F">
              <w:rPr>
                <w:rStyle w:val="FontStyle83"/>
                <w:color w:val="000000" w:themeColor="text1"/>
              </w:rPr>
              <w:t>o 30% în 2025</w:t>
            </w:r>
          </w:p>
          <w:p w:rsidR="002B61A4" w:rsidRPr="00D22C1F" w:rsidRDefault="002B61A4" w:rsidP="002B61A4">
            <w:pPr>
              <w:pStyle w:val="Style25"/>
              <w:rPr>
                <w:rStyle w:val="FontStyle83"/>
                <w:color w:val="000000" w:themeColor="text1"/>
              </w:rPr>
            </w:pPr>
            <w:r w:rsidRPr="00D22C1F">
              <w:rPr>
                <w:rStyle w:val="FontStyle83"/>
                <w:color w:val="000000" w:themeColor="text1"/>
              </w:rPr>
              <w:t>Biodeșeuri de la agenți economici (în special HORECA):</w:t>
            </w:r>
          </w:p>
          <w:p w:rsidR="002B61A4" w:rsidRPr="00D22C1F" w:rsidRDefault="002B61A4" w:rsidP="002B61A4">
            <w:pPr>
              <w:pStyle w:val="Style25"/>
              <w:rPr>
                <w:rStyle w:val="FontStyle83"/>
                <w:color w:val="000000" w:themeColor="text1"/>
              </w:rPr>
            </w:pPr>
            <w:r w:rsidRPr="00D22C1F">
              <w:rPr>
                <w:rStyle w:val="FontStyle83"/>
                <w:color w:val="000000" w:themeColor="text1"/>
              </w:rPr>
              <w:t>o 45% în 2024, 2025</w:t>
            </w:r>
          </w:p>
          <w:p w:rsidR="002B61A4" w:rsidRPr="00D22C1F" w:rsidRDefault="002B61A4" w:rsidP="002B61A4">
            <w:pPr>
              <w:pStyle w:val="Style25"/>
              <w:rPr>
                <w:rStyle w:val="FontStyle83"/>
                <w:color w:val="000000" w:themeColor="text1"/>
              </w:rPr>
            </w:pPr>
            <w:r w:rsidRPr="00D22C1F">
              <w:rPr>
                <w:rStyle w:val="FontStyle83"/>
                <w:color w:val="000000" w:themeColor="text1"/>
              </w:rPr>
              <w:t>Biodeșeuri din piețe</w:t>
            </w:r>
          </w:p>
          <w:p w:rsidR="002B61A4" w:rsidRPr="00D22C1F" w:rsidRDefault="002B61A4" w:rsidP="002B61A4">
            <w:pPr>
              <w:pStyle w:val="Style25"/>
              <w:widowControl/>
              <w:jc w:val="left"/>
              <w:rPr>
                <w:rStyle w:val="FontStyle83"/>
                <w:color w:val="000000" w:themeColor="text1"/>
              </w:rPr>
            </w:pPr>
            <w:r w:rsidRPr="00D22C1F">
              <w:rPr>
                <w:rStyle w:val="FontStyle83"/>
                <w:color w:val="000000" w:themeColor="text1"/>
              </w:rPr>
              <w:t>o 100% începând cu 2024</w:t>
            </w:r>
          </w:p>
        </w:tc>
        <w:tc>
          <w:tcPr>
            <w:tcW w:w="1524"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25"/>
              <w:widowControl/>
              <w:jc w:val="left"/>
              <w:rPr>
                <w:rStyle w:val="FontStyle83"/>
                <w:color w:val="000000" w:themeColor="text1"/>
              </w:rPr>
            </w:pPr>
            <w:r w:rsidRPr="00D22C1F">
              <w:rPr>
                <w:rStyle w:val="FontStyle83"/>
                <w:color w:val="000000" w:themeColor="text1"/>
              </w:rPr>
              <w:lastRenderedPageBreak/>
              <w:t>Rata de capturare a biodeşeurilor menajere şi similare şi a celor din pieţe</w:t>
            </w:r>
          </w:p>
        </w:tc>
        <w:tc>
          <w:tcPr>
            <w:tcW w:w="2239" w:type="dxa"/>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25"/>
              <w:widowControl/>
              <w:jc w:val="left"/>
              <w:rPr>
                <w:rStyle w:val="FontStyle83"/>
                <w:color w:val="000000" w:themeColor="text1"/>
              </w:rPr>
            </w:pPr>
            <w:r w:rsidRPr="00D22C1F">
              <w:rPr>
                <w:rStyle w:val="FontStyle83"/>
                <w:color w:val="000000" w:themeColor="text1"/>
              </w:rPr>
              <w:t>Rata de capturare se calculează la nivel de judeţ pentru biodeşeuri menajere şi similare prin raportarea cantităţii de deşeuri colectate separat la cantitatea totale generate;</w:t>
            </w:r>
          </w:p>
        </w:tc>
        <w:tc>
          <w:tcPr>
            <w:tcW w:w="1222"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25"/>
              <w:rPr>
                <w:rStyle w:val="FontStyle83"/>
                <w:color w:val="000000" w:themeColor="text1"/>
              </w:rPr>
            </w:pPr>
            <w:r w:rsidRPr="00D22C1F">
              <w:rPr>
                <w:rStyle w:val="FontStyle83"/>
                <w:color w:val="000000" w:themeColor="text1"/>
              </w:rPr>
              <w:t>APL</w:t>
            </w:r>
          </w:p>
          <w:p w:rsidR="002B61A4" w:rsidRPr="00D22C1F" w:rsidRDefault="002B61A4" w:rsidP="002B61A4">
            <w:pPr>
              <w:pStyle w:val="Style25"/>
              <w:rPr>
                <w:rStyle w:val="FontStyle83"/>
                <w:color w:val="000000" w:themeColor="text1"/>
              </w:rPr>
            </w:pPr>
            <w:r w:rsidRPr="00D22C1F">
              <w:rPr>
                <w:rStyle w:val="FontStyle83"/>
                <w:color w:val="000000" w:themeColor="text1"/>
              </w:rPr>
              <w:t>ADIS</w:t>
            </w:r>
          </w:p>
          <w:p w:rsidR="002B61A4" w:rsidRPr="00D22C1F" w:rsidRDefault="002B61A4" w:rsidP="002B61A4">
            <w:pPr>
              <w:pStyle w:val="Style25"/>
              <w:widowControl/>
              <w:jc w:val="left"/>
              <w:rPr>
                <w:rStyle w:val="FontStyle83"/>
                <w:color w:val="000000" w:themeColor="text1"/>
              </w:rPr>
            </w:pPr>
            <w:r w:rsidRPr="00D22C1F">
              <w:rPr>
                <w:rStyle w:val="FontStyle83"/>
                <w:color w:val="000000" w:themeColor="text1"/>
              </w:rPr>
              <w:t>Operatori de salubrizare</w:t>
            </w:r>
          </w:p>
        </w:tc>
        <w:tc>
          <w:tcPr>
            <w:tcW w:w="1464" w:type="dxa"/>
            <w:gridSpan w:val="2"/>
            <w:tcBorders>
              <w:top w:val="single" w:sz="4" w:space="0" w:color="auto"/>
              <w:left w:val="single" w:sz="4" w:space="0" w:color="auto"/>
              <w:bottom w:val="single" w:sz="4" w:space="0" w:color="auto"/>
              <w:right w:val="single" w:sz="4" w:space="0" w:color="auto"/>
            </w:tcBorders>
          </w:tcPr>
          <w:p w:rsidR="00DF2347" w:rsidRPr="00DF2347" w:rsidRDefault="00DF2347" w:rsidP="00DF2347">
            <w:pPr>
              <w:pStyle w:val="Style25"/>
              <w:widowControl/>
              <w:jc w:val="left"/>
              <w:rPr>
                <w:rStyle w:val="FontStyle83"/>
                <w:bCs/>
                <w:color w:val="000000" w:themeColor="text1"/>
              </w:rPr>
            </w:pPr>
            <w:r w:rsidRPr="00DF2347">
              <w:rPr>
                <w:rStyle w:val="FontStyle83"/>
                <w:bCs/>
                <w:color w:val="000000" w:themeColor="text1"/>
              </w:rPr>
              <w:t xml:space="preserve">IN CURS DE REALIZARE. </w:t>
            </w:r>
          </w:p>
          <w:p w:rsidR="00DF2347" w:rsidRPr="00DF2347" w:rsidRDefault="00DF2347" w:rsidP="00DF2347">
            <w:pPr>
              <w:pStyle w:val="Style145"/>
              <w:widowControl/>
              <w:spacing w:line="240" w:lineRule="auto"/>
              <w:rPr>
                <w:rStyle w:val="FontStyle337"/>
                <w:bCs/>
              </w:rPr>
            </w:pPr>
            <w:r w:rsidRPr="00DF2347">
              <w:rPr>
                <w:rStyle w:val="FontStyle337"/>
                <w:bCs/>
              </w:rPr>
              <w:t>Proiect modernizare SMID</w:t>
            </w:r>
          </w:p>
          <w:p w:rsidR="00DF2347" w:rsidRPr="00DF2347" w:rsidRDefault="00DF2347" w:rsidP="00DF2347">
            <w:pPr>
              <w:pStyle w:val="Style145"/>
              <w:widowControl/>
              <w:spacing w:line="240" w:lineRule="auto"/>
              <w:rPr>
                <w:rStyle w:val="FontStyle337"/>
                <w:bCs/>
              </w:rPr>
            </w:pPr>
            <w:r w:rsidRPr="00DF2347">
              <w:rPr>
                <w:rStyle w:val="FontStyle337"/>
                <w:bCs/>
              </w:rPr>
              <w:t>Etapa- Semnare contract elaborare documentatie tehnica</w:t>
            </w:r>
          </w:p>
          <w:p w:rsidR="002B61A4" w:rsidRPr="00D22C1F" w:rsidRDefault="00DF2347" w:rsidP="00DF2347">
            <w:pPr>
              <w:pStyle w:val="Style25"/>
              <w:widowControl/>
              <w:jc w:val="left"/>
              <w:rPr>
                <w:rStyle w:val="FontStyle83"/>
                <w:color w:val="000000" w:themeColor="text1"/>
              </w:rPr>
            </w:pPr>
            <w:r w:rsidRPr="00DF2347">
              <w:rPr>
                <w:rStyle w:val="FontStyle337"/>
                <w:bCs/>
              </w:rPr>
              <w:t>Implementare UIP</w:t>
            </w:r>
          </w:p>
        </w:tc>
      </w:tr>
      <w:tr w:rsidR="002B61A4" w:rsidRPr="00D22C1F" w:rsidTr="00A35821">
        <w:trPr>
          <w:gridAfter w:val="5"/>
          <w:wAfter w:w="21277" w:type="dxa"/>
          <w:trHeight w:val="3254"/>
        </w:trPr>
        <w:tc>
          <w:tcPr>
            <w:tcW w:w="694" w:type="dxa"/>
            <w:gridSpan w:val="2"/>
            <w:tcBorders>
              <w:top w:val="single" w:sz="4" w:space="0" w:color="auto"/>
              <w:left w:val="single" w:sz="6" w:space="0" w:color="auto"/>
              <w:bottom w:val="nil"/>
              <w:right w:val="single" w:sz="6" w:space="0" w:color="auto"/>
            </w:tcBorders>
          </w:tcPr>
          <w:p w:rsidR="002B61A4" w:rsidRPr="00D22C1F" w:rsidRDefault="002B61A4" w:rsidP="002B61A4">
            <w:pPr>
              <w:pStyle w:val="Style25"/>
              <w:widowControl/>
              <w:jc w:val="left"/>
              <w:rPr>
                <w:rStyle w:val="FontStyle83"/>
                <w:color w:val="000000" w:themeColor="text1"/>
              </w:rPr>
            </w:pPr>
            <w:r w:rsidRPr="00D22C1F">
              <w:rPr>
                <w:rStyle w:val="FontStyle83"/>
                <w:color w:val="000000" w:themeColor="text1"/>
              </w:rPr>
              <w:t>2.6</w:t>
            </w:r>
          </w:p>
        </w:tc>
        <w:tc>
          <w:tcPr>
            <w:tcW w:w="2017" w:type="dxa"/>
            <w:gridSpan w:val="3"/>
            <w:tcBorders>
              <w:top w:val="single" w:sz="4" w:space="0" w:color="auto"/>
              <w:left w:val="single" w:sz="6" w:space="0" w:color="auto"/>
              <w:bottom w:val="nil"/>
              <w:right w:val="single" w:sz="6" w:space="0" w:color="auto"/>
            </w:tcBorders>
          </w:tcPr>
          <w:p w:rsidR="002B61A4" w:rsidRPr="00D22C1F" w:rsidRDefault="002B61A4" w:rsidP="002B61A4">
            <w:pPr>
              <w:pStyle w:val="Style25"/>
              <w:widowControl/>
              <w:jc w:val="left"/>
              <w:rPr>
                <w:rStyle w:val="FontStyle83"/>
                <w:color w:val="000000" w:themeColor="text1"/>
              </w:rPr>
            </w:pPr>
            <w:r w:rsidRPr="00CA4776">
              <w:rPr>
                <w:rStyle w:val="FontStyle83"/>
                <w:color w:val="000000" w:themeColor="text1"/>
              </w:rPr>
              <w:t>Extinderea la nivel județean a sistemului de colectare separată a deșeurilor verzi din parcuri și grădini publice astfel încât să se asigure o rata de capturare de 90% în județ</w:t>
            </w:r>
          </w:p>
        </w:tc>
        <w:tc>
          <w:tcPr>
            <w:tcW w:w="1243" w:type="dxa"/>
            <w:gridSpan w:val="2"/>
            <w:tcBorders>
              <w:top w:val="single" w:sz="4" w:space="0" w:color="auto"/>
              <w:left w:val="single" w:sz="6" w:space="0" w:color="auto"/>
              <w:bottom w:val="nil"/>
              <w:right w:val="single" w:sz="6" w:space="0" w:color="auto"/>
            </w:tcBorders>
          </w:tcPr>
          <w:p w:rsidR="002B61A4" w:rsidRPr="00D22C1F" w:rsidRDefault="002B61A4" w:rsidP="002B61A4">
            <w:pPr>
              <w:pStyle w:val="Style49"/>
              <w:widowControl/>
              <w:rPr>
                <w:rFonts w:ascii="Times New Roman" w:hAnsi="Times New Roman" w:cs="Times New Roman"/>
                <w:color w:val="000000" w:themeColor="text1"/>
                <w:sz w:val="20"/>
                <w:szCs w:val="20"/>
              </w:rPr>
            </w:pPr>
            <w:r w:rsidRPr="00D22C1F">
              <w:rPr>
                <w:rFonts w:ascii="Times New Roman" w:hAnsi="Times New Roman" w:cs="Times New Roman"/>
                <w:color w:val="000000" w:themeColor="text1"/>
                <w:sz w:val="20"/>
                <w:szCs w:val="20"/>
              </w:rPr>
              <w:t>Începând cu 2021</w:t>
            </w:r>
          </w:p>
        </w:tc>
        <w:tc>
          <w:tcPr>
            <w:tcW w:w="1524" w:type="dxa"/>
            <w:gridSpan w:val="2"/>
            <w:tcBorders>
              <w:top w:val="single" w:sz="4" w:space="0" w:color="auto"/>
              <w:left w:val="single" w:sz="6" w:space="0" w:color="auto"/>
              <w:bottom w:val="nil"/>
              <w:right w:val="single" w:sz="6" w:space="0" w:color="auto"/>
            </w:tcBorders>
          </w:tcPr>
          <w:p w:rsidR="002B61A4" w:rsidRPr="00D22C1F" w:rsidRDefault="002B61A4" w:rsidP="002B61A4">
            <w:pPr>
              <w:pStyle w:val="Style25"/>
              <w:widowControl/>
              <w:jc w:val="left"/>
              <w:rPr>
                <w:rStyle w:val="FontStyle83"/>
                <w:color w:val="000000" w:themeColor="text1"/>
              </w:rPr>
            </w:pPr>
            <w:r w:rsidRPr="00D22C1F">
              <w:rPr>
                <w:rStyle w:val="FontStyle83"/>
                <w:color w:val="000000" w:themeColor="text1"/>
              </w:rPr>
              <w:t>Rata de capturare a deşeurilor verzi din parcuri şi grădini publice</w:t>
            </w:r>
          </w:p>
        </w:tc>
        <w:tc>
          <w:tcPr>
            <w:tcW w:w="2239" w:type="dxa"/>
            <w:tcBorders>
              <w:top w:val="single" w:sz="4" w:space="0" w:color="auto"/>
              <w:left w:val="single" w:sz="6" w:space="0" w:color="auto"/>
              <w:bottom w:val="nil"/>
              <w:right w:val="single" w:sz="6" w:space="0" w:color="auto"/>
            </w:tcBorders>
          </w:tcPr>
          <w:p w:rsidR="002B61A4" w:rsidRPr="00D22C1F" w:rsidRDefault="002B61A4" w:rsidP="002B61A4">
            <w:pPr>
              <w:pStyle w:val="Style25"/>
              <w:widowControl/>
              <w:jc w:val="left"/>
              <w:rPr>
                <w:rStyle w:val="FontStyle83"/>
                <w:color w:val="000000" w:themeColor="text1"/>
              </w:rPr>
            </w:pPr>
            <w:r w:rsidRPr="00D22C1F">
              <w:rPr>
                <w:rStyle w:val="FontStyle83"/>
                <w:color w:val="000000" w:themeColor="text1"/>
              </w:rPr>
              <w:t>Rata de capturare se calculează la nivel de judeţ pentru deşeurile verzi din parcuri şi gradini prin raportarea cantităţii de deşeuri colectate separat la cantitatea totală generată</w:t>
            </w:r>
          </w:p>
        </w:tc>
        <w:tc>
          <w:tcPr>
            <w:tcW w:w="1222" w:type="dxa"/>
            <w:gridSpan w:val="2"/>
            <w:tcBorders>
              <w:top w:val="single" w:sz="4" w:space="0" w:color="auto"/>
              <w:left w:val="single" w:sz="6" w:space="0" w:color="auto"/>
              <w:bottom w:val="nil"/>
              <w:right w:val="single" w:sz="6" w:space="0" w:color="auto"/>
            </w:tcBorders>
          </w:tcPr>
          <w:p w:rsidR="002B61A4" w:rsidRPr="00D22C1F" w:rsidRDefault="002B61A4" w:rsidP="002B61A4">
            <w:pPr>
              <w:pStyle w:val="Style25"/>
              <w:rPr>
                <w:rStyle w:val="FontStyle83"/>
                <w:color w:val="000000" w:themeColor="text1"/>
              </w:rPr>
            </w:pPr>
            <w:r w:rsidRPr="00D22C1F">
              <w:rPr>
                <w:rStyle w:val="FontStyle83"/>
                <w:color w:val="000000" w:themeColor="text1"/>
              </w:rPr>
              <w:t>APL</w:t>
            </w:r>
          </w:p>
          <w:p w:rsidR="002B61A4" w:rsidRPr="00D22C1F" w:rsidRDefault="002B61A4" w:rsidP="002B61A4">
            <w:pPr>
              <w:pStyle w:val="Style25"/>
              <w:rPr>
                <w:rStyle w:val="FontStyle83"/>
                <w:color w:val="000000" w:themeColor="text1"/>
              </w:rPr>
            </w:pPr>
            <w:r w:rsidRPr="00D22C1F">
              <w:rPr>
                <w:rStyle w:val="FontStyle83"/>
                <w:color w:val="000000" w:themeColor="text1"/>
              </w:rPr>
              <w:t>ADIS</w:t>
            </w:r>
          </w:p>
          <w:p w:rsidR="002B61A4" w:rsidRPr="00D22C1F" w:rsidRDefault="002B61A4" w:rsidP="002B61A4">
            <w:pPr>
              <w:pStyle w:val="Style25"/>
              <w:widowControl/>
              <w:jc w:val="left"/>
              <w:rPr>
                <w:rStyle w:val="FontStyle83"/>
                <w:color w:val="000000" w:themeColor="text1"/>
              </w:rPr>
            </w:pPr>
            <w:r w:rsidRPr="00D22C1F">
              <w:rPr>
                <w:rStyle w:val="FontStyle83"/>
                <w:color w:val="000000" w:themeColor="text1"/>
              </w:rPr>
              <w:t>Operatori de salubrizare şi agenţii economici care gestionează parcurile şi grădinile publice</w:t>
            </w:r>
          </w:p>
        </w:tc>
        <w:tc>
          <w:tcPr>
            <w:tcW w:w="1464" w:type="dxa"/>
            <w:gridSpan w:val="2"/>
            <w:tcBorders>
              <w:top w:val="single" w:sz="4" w:space="0" w:color="auto"/>
              <w:left w:val="single" w:sz="6" w:space="0" w:color="auto"/>
              <w:bottom w:val="nil"/>
              <w:right w:val="single" w:sz="6" w:space="0" w:color="auto"/>
            </w:tcBorders>
          </w:tcPr>
          <w:p w:rsidR="00D87D23" w:rsidRPr="00CA4776" w:rsidRDefault="00D87D23" w:rsidP="00D87D23">
            <w:pPr>
              <w:pStyle w:val="Style25"/>
              <w:rPr>
                <w:rStyle w:val="FontStyle83"/>
                <w:color w:val="000000" w:themeColor="text1"/>
              </w:rPr>
            </w:pPr>
            <w:r w:rsidRPr="00CA4776">
              <w:rPr>
                <w:rStyle w:val="FontStyle83"/>
                <w:color w:val="000000" w:themeColor="text1"/>
              </w:rPr>
              <w:t>REALIZAT</w:t>
            </w:r>
            <w:r w:rsidR="001D2A4D">
              <w:rPr>
                <w:rStyle w:val="FontStyle83"/>
                <w:color w:val="000000" w:themeColor="text1"/>
              </w:rPr>
              <w:t xml:space="preserve"> </w:t>
            </w:r>
            <w:r w:rsidR="003452CE" w:rsidRPr="00CA4776">
              <w:rPr>
                <w:rStyle w:val="FontStyle83"/>
                <w:color w:val="000000" w:themeColor="text1"/>
              </w:rPr>
              <w:t xml:space="preserve">la </w:t>
            </w:r>
            <w:r w:rsidR="00A35821" w:rsidRPr="00CA4776">
              <w:rPr>
                <w:rStyle w:val="FontStyle83"/>
                <w:color w:val="000000" w:themeColor="text1"/>
              </w:rPr>
              <w:t>n</w:t>
            </w:r>
            <w:r w:rsidR="001D2A4D">
              <w:rPr>
                <w:rStyle w:val="FontStyle83"/>
                <w:color w:val="000000" w:themeColor="text1"/>
              </w:rPr>
              <w:t xml:space="preserve">ivelul </w:t>
            </w:r>
            <w:r w:rsidR="00C820D5" w:rsidRPr="00CA4776">
              <w:rPr>
                <w:rStyle w:val="FontStyle83"/>
                <w:color w:val="000000" w:themeColor="text1"/>
              </w:rPr>
              <w:t>municipiului Iasi si Pascani.</w:t>
            </w:r>
            <w:r w:rsidR="00A35821" w:rsidRPr="00CA4776">
              <w:rPr>
                <w:rStyle w:val="FontStyle83"/>
                <w:color w:val="000000" w:themeColor="text1"/>
              </w:rPr>
              <w:t xml:space="preserve"> </w:t>
            </w:r>
          </w:p>
          <w:p w:rsidR="00A35821" w:rsidRPr="00CA4776" w:rsidRDefault="00A35821" w:rsidP="00E94C73">
            <w:pPr>
              <w:pStyle w:val="Style25"/>
              <w:widowControl/>
              <w:jc w:val="left"/>
              <w:rPr>
                <w:rStyle w:val="FontStyle83"/>
                <w:color w:val="000000" w:themeColor="text1"/>
              </w:rPr>
            </w:pPr>
          </w:p>
          <w:p w:rsidR="002B61A4" w:rsidRPr="0099569B" w:rsidRDefault="00D87D23" w:rsidP="00E94C73">
            <w:pPr>
              <w:pStyle w:val="Style25"/>
              <w:widowControl/>
              <w:jc w:val="left"/>
              <w:rPr>
                <w:rStyle w:val="FontStyle83"/>
                <w:color w:val="FF0000"/>
              </w:rPr>
            </w:pPr>
            <w:r w:rsidRPr="00CA4776">
              <w:rPr>
                <w:rStyle w:val="FontStyle83"/>
                <w:color w:val="000000" w:themeColor="text1"/>
              </w:rPr>
              <w:t xml:space="preserve">Campanii de constientizare privind </w:t>
            </w:r>
            <w:r w:rsidR="00962FE5" w:rsidRPr="00CA4776">
              <w:rPr>
                <w:rStyle w:val="FontStyle83"/>
                <w:color w:val="000000" w:themeColor="text1"/>
              </w:rPr>
              <w:t xml:space="preserve">colectarea separata </w:t>
            </w:r>
            <w:r w:rsidR="00962FE5" w:rsidRPr="00CA4776">
              <w:rPr>
                <w:rFonts w:ascii="Times New Roman" w:hAnsi="Times New Roman" w:cs="Times New Roman"/>
                <w:color w:val="000000" w:themeColor="text1"/>
                <w:sz w:val="20"/>
                <w:szCs w:val="20"/>
              </w:rPr>
              <w:t xml:space="preserve">a deșeurilor verzi din parcuri și grădini publice   </w:t>
            </w:r>
            <w:r w:rsidRPr="00CA4776">
              <w:rPr>
                <w:rStyle w:val="FontStyle83"/>
                <w:color w:val="000000" w:themeColor="text1"/>
              </w:rPr>
              <w:t xml:space="preserve"> si dezvoltarea sitemelor locale de colectare</w:t>
            </w:r>
            <w:r w:rsidR="00E94C73" w:rsidRPr="00CA4776">
              <w:rPr>
                <w:rStyle w:val="FontStyle83"/>
                <w:color w:val="000000" w:themeColor="text1"/>
              </w:rPr>
              <w:t>.</w:t>
            </w:r>
            <w:r w:rsidRPr="00CA4776">
              <w:rPr>
                <w:rStyle w:val="FontStyle83"/>
                <w:color w:val="000000" w:themeColor="text1"/>
              </w:rPr>
              <w:t xml:space="preserve"> </w:t>
            </w:r>
          </w:p>
        </w:tc>
      </w:tr>
      <w:tr w:rsidR="002B61A4" w:rsidRPr="00D22C1F" w:rsidTr="00920148">
        <w:trPr>
          <w:gridAfter w:val="5"/>
          <w:wAfter w:w="21277" w:type="dxa"/>
        </w:trPr>
        <w:tc>
          <w:tcPr>
            <w:tcW w:w="694" w:type="dxa"/>
            <w:gridSpan w:val="2"/>
            <w:tcBorders>
              <w:top w:val="nil"/>
              <w:left w:val="single" w:sz="6" w:space="0" w:color="auto"/>
              <w:bottom w:val="nil"/>
              <w:right w:val="single" w:sz="6" w:space="0" w:color="auto"/>
            </w:tcBorders>
          </w:tcPr>
          <w:p w:rsidR="002B61A4" w:rsidRPr="00D22C1F" w:rsidRDefault="002B61A4" w:rsidP="002B61A4">
            <w:pPr>
              <w:pStyle w:val="Style49"/>
              <w:widowControl/>
              <w:rPr>
                <w:color w:val="000000" w:themeColor="text1"/>
              </w:rPr>
            </w:pPr>
          </w:p>
        </w:tc>
        <w:tc>
          <w:tcPr>
            <w:tcW w:w="2017" w:type="dxa"/>
            <w:gridSpan w:val="3"/>
            <w:tcBorders>
              <w:top w:val="nil"/>
              <w:left w:val="single" w:sz="6" w:space="0" w:color="auto"/>
              <w:bottom w:val="nil"/>
              <w:right w:val="single" w:sz="6" w:space="0" w:color="auto"/>
            </w:tcBorders>
          </w:tcPr>
          <w:p w:rsidR="002B61A4" w:rsidRPr="00D22C1F" w:rsidRDefault="002B61A4" w:rsidP="002B61A4">
            <w:pPr>
              <w:pStyle w:val="Style25"/>
              <w:widowControl/>
              <w:jc w:val="left"/>
              <w:rPr>
                <w:rStyle w:val="FontStyle83"/>
                <w:color w:val="000000" w:themeColor="text1"/>
              </w:rPr>
            </w:pPr>
          </w:p>
        </w:tc>
        <w:tc>
          <w:tcPr>
            <w:tcW w:w="1243" w:type="dxa"/>
            <w:gridSpan w:val="2"/>
            <w:tcBorders>
              <w:top w:val="nil"/>
              <w:left w:val="single" w:sz="6" w:space="0" w:color="auto"/>
              <w:bottom w:val="nil"/>
              <w:right w:val="single" w:sz="6" w:space="0" w:color="auto"/>
            </w:tcBorders>
          </w:tcPr>
          <w:p w:rsidR="002B61A4" w:rsidRPr="00D22C1F" w:rsidRDefault="002B61A4" w:rsidP="002B61A4">
            <w:pPr>
              <w:pStyle w:val="Style49"/>
              <w:widowControl/>
              <w:rPr>
                <w:color w:val="000000" w:themeColor="text1"/>
              </w:rPr>
            </w:pPr>
          </w:p>
        </w:tc>
        <w:tc>
          <w:tcPr>
            <w:tcW w:w="1524" w:type="dxa"/>
            <w:gridSpan w:val="2"/>
            <w:tcBorders>
              <w:top w:val="nil"/>
              <w:left w:val="single" w:sz="6" w:space="0" w:color="auto"/>
              <w:bottom w:val="nil"/>
              <w:right w:val="single" w:sz="6" w:space="0" w:color="auto"/>
            </w:tcBorders>
          </w:tcPr>
          <w:p w:rsidR="002B61A4" w:rsidRPr="00D22C1F" w:rsidRDefault="002B61A4" w:rsidP="002B61A4">
            <w:pPr>
              <w:pStyle w:val="Style25"/>
              <w:widowControl/>
              <w:jc w:val="left"/>
              <w:rPr>
                <w:rStyle w:val="FontStyle83"/>
                <w:color w:val="000000" w:themeColor="text1"/>
              </w:rPr>
            </w:pPr>
          </w:p>
        </w:tc>
        <w:tc>
          <w:tcPr>
            <w:tcW w:w="2239" w:type="dxa"/>
            <w:tcBorders>
              <w:top w:val="nil"/>
              <w:left w:val="single" w:sz="6" w:space="0" w:color="auto"/>
              <w:bottom w:val="nil"/>
              <w:right w:val="single" w:sz="6" w:space="0" w:color="auto"/>
            </w:tcBorders>
          </w:tcPr>
          <w:p w:rsidR="002B61A4" w:rsidRPr="00D22C1F" w:rsidRDefault="002B61A4" w:rsidP="002B61A4">
            <w:pPr>
              <w:pStyle w:val="Style49"/>
              <w:widowControl/>
              <w:rPr>
                <w:color w:val="000000" w:themeColor="text1"/>
              </w:rPr>
            </w:pPr>
          </w:p>
        </w:tc>
        <w:tc>
          <w:tcPr>
            <w:tcW w:w="1222" w:type="dxa"/>
            <w:gridSpan w:val="2"/>
            <w:tcBorders>
              <w:top w:val="nil"/>
              <w:left w:val="single" w:sz="6" w:space="0" w:color="auto"/>
              <w:bottom w:val="nil"/>
              <w:right w:val="single" w:sz="6" w:space="0" w:color="auto"/>
            </w:tcBorders>
          </w:tcPr>
          <w:p w:rsidR="002B61A4" w:rsidRPr="00D22C1F" w:rsidRDefault="002B61A4" w:rsidP="002B61A4">
            <w:pPr>
              <w:pStyle w:val="Style49"/>
              <w:widowControl/>
              <w:rPr>
                <w:color w:val="000000" w:themeColor="text1"/>
              </w:rPr>
            </w:pPr>
          </w:p>
        </w:tc>
        <w:tc>
          <w:tcPr>
            <w:tcW w:w="1464" w:type="dxa"/>
            <w:gridSpan w:val="2"/>
            <w:tcBorders>
              <w:top w:val="nil"/>
              <w:left w:val="single" w:sz="6" w:space="0" w:color="auto"/>
              <w:bottom w:val="nil"/>
              <w:right w:val="single" w:sz="6" w:space="0" w:color="auto"/>
            </w:tcBorders>
          </w:tcPr>
          <w:p w:rsidR="002B61A4" w:rsidRPr="00D22C1F" w:rsidRDefault="002B61A4" w:rsidP="002B61A4">
            <w:pPr>
              <w:pStyle w:val="Style25"/>
              <w:widowControl/>
              <w:jc w:val="left"/>
              <w:rPr>
                <w:rStyle w:val="FontStyle83"/>
                <w:color w:val="000000" w:themeColor="text1"/>
              </w:rPr>
            </w:pPr>
          </w:p>
        </w:tc>
      </w:tr>
      <w:tr w:rsidR="002B61A4" w:rsidRPr="00D22C1F" w:rsidTr="00920148">
        <w:trPr>
          <w:gridAfter w:val="5"/>
          <w:wAfter w:w="21277" w:type="dxa"/>
        </w:trPr>
        <w:tc>
          <w:tcPr>
            <w:tcW w:w="694" w:type="dxa"/>
            <w:gridSpan w:val="2"/>
            <w:tcBorders>
              <w:top w:val="nil"/>
              <w:left w:val="single" w:sz="6" w:space="0" w:color="auto"/>
              <w:bottom w:val="nil"/>
              <w:right w:val="single" w:sz="6" w:space="0" w:color="auto"/>
            </w:tcBorders>
          </w:tcPr>
          <w:p w:rsidR="002B61A4" w:rsidRPr="00D22C1F" w:rsidRDefault="002B61A4" w:rsidP="002B61A4">
            <w:pPr>
              <w:pStyle w:val="Style49"/>
              <w:widowControl/>
              <w:rPr>
                <w:color w:val="000000" w:themeColor="text1"/>
              </w:rPr>
            </w:pPr>
          </w:p>
        </w:tc>
        <w:tc>
          <w:tcPr>
            <w:tcW w:w="2017" w:type="dxa"/>
            <w:gridSpan w:val="3"/>
            <w:tcBorders>
              <w:top w:val="nil"/>
              <w:left w:val="single" w:sz="6" w:space="0" w:color="auto"/>
              <w:bottom w:val="nil"/>
              <w:right w:val="single" w:sz="6" w:space="0" w:color="auto"/>
            </w:tcBorders>
          </w:tcPr>
          <w:p w:rsidR="002B61A4" w:rsidRPr="00D22C1F" w:rsidRDefault="002B61A4" w:rsidP="002B61A4">
            <w:pPr>
              <w:pStyle w:val="Style25"/>
              <w:widowControl/>
              <w:jc w:val="left"/>
              <w:rPr>
                <w:rStyle w:val="FontStyle83"/>
                <w:color w:val="000000" w:themeColor="text1"/>
              </w:rPr>
            </w:pPr>
          </w:p>
        </w:tc>
        <w:tc>
          <w:tcPr>
            <w:tcW w:w="1243" w:type="dxa"/>
            <w:gridSpan w:val="2"/>
            <w:tcBorders>
              <w:top w:val="nil"/>
              <w:left w:val="single" w:sz="6" w:space="0" w:color="auto"/>
              <w:bottom w:val="nil"/>
              <w:right w:val="single" w:sz="6" w:space="0" w:color="auto"/>
            </w:tcBorders>
          </w:tcPr>
          <w:p w:rsidR="002B61A4" w:rsidRPr="00D22C1F" w:rsidRDefault="002B61A4" w:rsidP="002B61A4">
            <w:pPr>
              <w:pStyle w:val="Style49"/>
              <w:widowControl/>
              <w:rPr>
                <w:color w:val="000000" w:themeColor="text1"/>
              </w:rPr>
            </w:pPr>
          </w:p>
        </w:tc>
        <w:tc>
          <w:tcPr>
            <w:tcW w:w="1524" w:type="dxa"/>
            <w:gridSpan w:val="2"/>
            <w:tcBorders>
              <w:top w:val="nil"/>
              <w:left w:val="single" w:sz="6" w:space="0" w:color="auto"/>
              <w:bottom w:val="nil"/>
              <w:right w:val="single" w:sz="6" w:space="0" w:color="auto"/>
            </w:tcBorders>
          </w:tcPr>
          <w:p w:rsidR="002B61A4" w:rsidRPr="00D22C1F" w:rsidRDefault="002B61A4" w:rsidP="002B61A4">
            <w:pPr>
              <w:pStyle w:val="Style25"/>
              <w:widowControl/>
              <w:jc w:val="left"/>
              <w:rPr>
                <w:rStyle w:val="FontStyle83"/>
                <w:color w:val="000000" w:themeColor="text1"/>
              </w:rPr>
            </w:pPr>
          </w:p>
        </w:tc>
        <w:tc>
          <w:tcPr>
            <w:tcW w:w="2239" w:type="dxa"/>
            <w:tcBorders>
              <w:top w:val="nil"/>
              <w:left w:val="single" w:sz="6" w:space="0" w:color="auto"/>
              <w:bottom w:val="nil"/>
              <w:right w:val="single" w:sz="6" w:space="0" w:color="auto"/>
            </w:tcBorders>
          </w:tcPr>
          <w:p w:rsidR="002B61A4" w:rsidRPr="00D22C1F" w:rsidRDefault="002B61A4" w:rsidP="002B61A4">
            <w:pPr>
              <w:pStyle w:val="Style49"/>
              <w:widowControl/>
              <w:rPr>
                <w:color w:val="000000" w:themeColor="text1"/>
              </w:rPr>
            </w:pPr>
          </w:p>
        </w:tc>
        <w:tc>
          <w:tcPr>
            <w:tcW w:w="1222" w:type="dxa"/>
            <w:gridSpan w:val="2"/>
            <w:tcBorders>
              <w:top w:val="nil"/>
              <w:left w:val="single" w:sz="6" w:space="0" w:color="auto"/>
              <w:bottom w:val="nil"/>
              <w:right w:val="single" w:sz="6" w:space="0" w:color="auto"/>
            </w:tcBorders>
          </w:tcPr>
          <w:p w:rsidR="002B61A4" w:rsidRPr="00D22C1F" w:rsidRDefault="002B61A4" w:rsidP="002B61A4">
            <w:pPr>
              <w:pStyle w:val="Style49"/>
              <w:widowControl/>
              <w:rPr>
                <w:color w:val="000000" w:themeColor="text1"/>
              </w:rPr>
            </w:pPr>
          </w:p>
        </w:tc>
        <w:tc>
          <w:tcPr>
            <w:tcW w:w="1464" w:type="dxa"/>
            <w:gridSpan w:val="2"/>
            <w:tcBorders>
              <w:top w:val="nil"/>
              <w:left w:val="single" w:sz="6" w:space="0" w:color="auto"/>
              <w:bottom w:val="nil"/>
              <w:right w:val="single" w:sz="6" w:space="0" w:color="auto"/>
            </w:tcBorders>
          </w:tcPr>
          <w:p w:rsidR="002B61A4" w:rsidRPr="00D22C1F" w:rsidRDefault="002B61A4" w:rsidP="002B61A4">
            <w:pPr>
              <w:pStyle w:val="Style25"/>
              <w:widowControl/>
              <w:jc w:val="left"/>
              <w:rPr>
                <w:rStyle w:val="FontStyle83"/>
                <w:color w:val="000000" w:themeColor="text1"/>
              </w:rPr>
            </w:pPr>
          </w:p>
        </w:tc>
      </w:tr>
      <w:tr w:rsidR="002B61A4" w:rsidRPr="00D22C1F" w:rsidTr="00920148">
        <w:trPr>
          <w:gridAfter w:val="5"/>
          <w:wAfter w:w="21277" w:type="dxa"/>
          <w:trHeight w:val="65"/>
        </w:trPr>
        <w:tc>
          <w:tcPr>
            <w:tcW w:w="694" w:type="dxa"/>
            <w:gridSpan w:val="2"/>
            <w:tcBorders>
              <w:top w:val="nil"/>
              <w:left w:val="single" w:sz="6" w:space="0" w:color="auto"/>
              <w:bottom w:val="single" w:sz="6" w:space="0" w:color="auto"/>
              <w:right w:val="single" w:sz="6" w:space="0" w:color="auto"/>
            </w:tcBorders>
          </w:tcPr>
          <w:p w:rsidR="002B61A4" w:rsidRPr="00D22C1F" w:rsidRDefault="002B61A4" w:rsidP="002B61A4">
            <w:pPr>
              <w:pStyle w:val="Style49"/>
              <w:widowControl/>
              <w:rPr>
                <w:color w:val="000000" w:themeColor="text1"/>
              </w:rPr>
            </w:pPr>
          </w:p>
        </w:tc>
        <w:tc>
          <w:tcPr>
            <w:tcW w:w="2017" w:type="dxa"/>
            <w:gridSpan w:val="3"/>
            <w:tcBorders>
              <w:top w:val="nil"/>
              <w:left w:val="single" w:sz="6" w:space="0" w:color="auto"/>
              <w:bottom w:val="single" w:sz="6" w:space="0" w:color="auto"/>
              <w:right w:val="single" w:sz="6" w:space="0" w:color="auto"/>
            </w:tcBorders>
          </w:tcPr>
          <w:p w:rsidR="002B61A4" w:rsidRPr="00D22C1F" w:rsidRDefault="002B61A4" w:rsidP="002B61A4">
            <w:pPr>
              <w:pStyle w:val="Style25"/>
              <w:widowControl/>
              <w:jc w:val="left"/>
              <w:rPr>
                <w:rStyle w:val="FontStyle83"/>
                <w:color w:val="000000" w:themeColor="text1"/>
              </w:rPr>
            </w:pPr>
          </w:p>
        </w:tc>
        <w:tc>
          <w:tcPr>
            <w:tcW w:w="1243" w:type="dxa"/>
            <w:gridSpan w:val="2"/>
            <w:tcBorders>
              <w:top w:val="nil"/>
              <w:left w:val="single" w:sz="6" w:space="0" w:color="auto"/>
              <w:bottom w:val="single" w:sz="6" w:space="0" w:color="auto"/>
              <w:right w:val="single" w:sz="6" w:space="0" w:color="auto"/>
            </w:tcBorders>
          </w:tcPr>
          <w:p w:rsidR="002B61A4" w:rsidRPr="00D22C1F" w:rsidRDefault="002B61A4" w:rsidP="002B61A4">
            <w:pPr>
              <w:pStyle w:val="Style49"/>
              <w:widowControl/>
              <w:rPr>
                <w:color w:val="000000" w:themeColor="text1"/>
              </w:rPr>
            </w:pPr>
          </w:p>
        </w:tc>
        <w:tc>
          <w:tcPr>
            <w:tcW w:w="1524" w:type="dxa"/>
            <w:gridSpan w:val="2"/>
            <w:tcBorders>
              <w:top w:val="nil"/>
              <w:left w:val="single" w:sz="6" w:space="0" w:color="auto"/>
              <w:bottom w:val="single" w:sz="6" w:space="0" w:color="auto"/>
              <w:right w:val="single" w:sz="6" w:space="0" w:color="auto"/>
            </w:tcBorders>
          </w:tcPr>
          <w:p w:rsidR="002B61A4" w:rsidRPr="00D22C1F" w:rsidRDefault="002B61A4" w:rsidP="002B61A4">
            <w:pPr>
              <w:pStyle w:val="Style49"/>
              <w:widowControl/>
              <w:rPr>
                <w:color w:val="000000" w:themeColor="text1"/>
              </w:rPr>
            </w:pPr>
          </w:p>
        </w:tc>
        <w:tc>
          <w:tcPr>
            <w:tcW w:w="2239" w:type="dxa"/>
            <w:tcBorders>
              <w:top w:val="nil"/>
              <w:left w:val="single" w:sz="6" w:space="0" w:color="auto"/>
              <w:bottom w:val="single" w:sz="6" w:space="0" w:color="auto"/>
              <w:right w:val="single" w:sz="6" w:space="0" w:color="auto"/>
            </w:tcBorders>
          </w:tcPr>
          <w:p w:rsidR="002B61A4" w:rsidRPr="00D22C1F" w:rsidRDefault="002B61A4" w:rsidP="002B61A4">
            <w:pPr>
              <w:pStyle w:val="Style49"/>
              <w:widowControl/>
              <w:rPr>
                <w:color w:val="000000" w:themeColor="text1"/>
              </w:rPr>
            </w:pPr>
          </w:p>
        </w:tc>
        <w:tc>
          <w:tcPr>
            <w:tcW w:w="1222" w:type="dxa"/>
            <w:gridSpan w:val="2"/>
            <w:tcBorders>
              <w:top w:val="nil"/>
              <w:left w:val="single" w:sz="6" w:space="0" w:color="auto"/>
              <w:bottom w:val="single" w:sz="6" w:space="0" w:color="auto"/>
              <w:right w:val="single" w:sz="6" w:space="0" w:color="auto"/>
            </w:tcBorders>
          </w:tcPr>
          <w:p w:rsidR="002B61A4" w:rsidRPr="00D22C1F" w:rsidRDefault="002B61A4" w:rsidP="002B61A4">
            <w:pPr>
              <w:pStyle w:val="Style49"/>
              <w:widowControl/>
              <w:rPr>
                <w:color w:val="000000" w:themeColor="text1"/>
              </w:rPr>
            </w:pPr>
          </w:p>
        </w:tc>
        <w:tc>
          <w:tcPr>
            <w:tcW w:w="1464" w:type="dxa"/>
            <w:gridSpan w:val="2"/>
            <w:tcBorders>
              <w:top w:val="nil"/>
              <w:left w:val="single" w:sz="6" w:space="0" w:color="auto"/>
              <w:bottom w:val="single" w:sz="6" w:space="0" w:color="auto"/>
              <w:right w:val="single" w:sz="6" w:space="0" w:color="auto"/>
            </w:tcBorders>
          </w:tcPr>
          <w:p w:rsidR="002B61A4" w:rsidRPr="00D22C1F" w:rsidRDefault="002B61A4" w:rsidP="002B61A4">
            <w:pPr>
              <w:pStyle w:val="Style25"/>
              <w:widowControl/>
              <w:spacing w:line="288" w:lineRule="exact"/>
              <w:jc w:val="left"/>
              <w:rPr>
                <w:rStyle w:val="FontStyle83"/>
                <w:color w:val="000000" w:themeColor="text1"/>
              </w:rPr>
            </w:pPr>
          </w:p>
        </w:tc>
      </w:tr>
      <w:tr w:rsidR="002B61A4" w:rsidRPr="00D22C1F" w:rsidTr="00920148">
        <w:trPr>
          <w:gridAfter w:val="5"/>
          <w:wAfter w:w="21277" w:type="dxa"/>
        </w:trPr>
        <w:tc>
          <w:tcPr>
            <w:tcW w:w="69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2.7</w:t>
            </w:r>
          </w:p>
        </w:tc>
        <w:tc>
          <w:tcPr>
            <w:tcW w:w="2017" w:type="dxa"/>
            <w:gridSpan w:val="3"/>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widowControl/>
              <w:spacing w:line="288" w:lineRule="exact"/>
              <w:ind w:left="5" w:hanging="5"/>
              <w:rPr>
                <w:rStyle w:val="FontStyle83"/>
                <w:color w:val="000000" w:themeColor="text1"/>
              </w:rPr>
            </w:pPr>
            <w:r w:rsidRPr="00D22C1F">
              <w:rPr>
                <w:rStyle w:val="FontStyle83"/>
                <w:color w:val="000000" w:themeColor="text1"/>
              </w:rPr>
              <w:t>Modernizarea stațiilor de transfer existente pentru asigurarea transferului tuturor fracțiilor colectate separat (Ruginoasa, Bălțați, Hârlău)</w:t>
            </w:r>
          </w:p>
        </w:tc>
        <w:tc>
          <w:tcPr>
            <w:tcW w:w="1243" w:type="dxa"/>
            <w:gridSpan w:val="2"/>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2024</w:t>
            </w:r>
          </w:p>
        </w:tc>
        <w:tc>
          <w:tcPr>
            <w:tcW w:w="1524" w:type="dxa"/>
            <w:gridSpan w:val="2"/>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widowControl/>
              <w:spacing w:line="288" w:lineRule="exact"/>
              <w:ind w:left="5" w:hanging="5"/>
              <w:rPr>
                <w:rStyle w:val="FontStyle83"/>
                <w:color w:val="000000" w:themeColor="text1"/>
              </w:rPr>
            </w:pPr>
            <w:r w:rsidRPr="00D22C1F">
              <w:rPr>
                <w:rStyle w:val="FontStyle83"/>
                <w:color w:val="000000" w:themeColor="text1"/>
              </w:rPr>
              <w:t>Capacităţi de transfer modernizate</w:t>
            </w:r>
          </w:p>
        </w:tc>
        <w:tc>
          <w:tcPr>
            <w:tcW w:w="2239" w:type="dxa"/>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widowControl/>
              <w:spacing w:line="293" w:lineRule="exact"/>
              <w:rPr>
                <w:rStyle w:val="FontStyle83"/>
                <w:color w:val="000000" w:themeColor="text1"/>
              </w:rPr>
            </w:pPr>
            <w:r w:rsidRPr="00D22C1F">
              <w:rPr>
                <w:rStyle w:val="FontStyle83"/>
                <w:color w:val="000000" w:themeColor="text1"/>
              </w:rPr>
              <w:t>Număr de instalaţii, capacitatea fiecărei instalaţii şi capacitate totală în tone/an</w:t>
            </w:r>
          </w:p>
        </w:tc>
        <w:tc>
          <w:tcPr>
            <w:tcW w:w="1222"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 xml:space="preserve">ADIS </w:t>
            </w:r>
          </w:p>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 xml:space="preserve">APL </w:t>
            </w:r>
          </w:p>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CJ IS</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Operatorul staţiilor de transfer</w:t>
            </w:r>
          </w:p>
        </w:tc>
        <w:tc>
          <w:tcPr>
            <w:tcW w:w="1464" w:type="dxa"/>
            <w:gridSpan w:val="2"/>
            <w:tcBorders>
              <w:top w:val="single" w:sz="6" w:space="0" w:color="auto"/>
              <w:left w:val="single" w:sz="6" w:space="0" w:color="auto"/>
              <w:bottom w:val="single" w:sz="6" w:space="0" w:color="auto"/>
              <w:right w:val="single" w:sz="6" w:space="0" w:color="auto"/>
            </w:tcBorders>
          </w:tcPr>
          <w:p w:rsidR="00467B29" w:rsidRPr="00467B29" w:rsidRDefault="00467B29" w:rsidP="00467B29">
            <w:pPr>
              <w:pStyle w:val="Style46"/>
              <w:spacing w:line="288" w:lineRule="exact"/>
              <w:rPr>
                <w:rStyle w:val="FontStyle83"/>
                <w:color w:val="000000" w:themeColor="text1"/>
              </w:rPr>
            </w:pPr>
            <w:r w:rsidRPr="00467B29">
              <w:rPr>
                <w:rStyle w:val="FontStyle83"/>
                <w:color w:val="000000" w:themeColor="text1"/>
              </w:rPr>
              <w:t xml:space="preserve">IN CURS DE REALIZARE. </w:t>
            </w:r>
          </w:p>
          <w:p w:rsidR="00467B29" w:rsidRPr="00467B29" w:rsidRDefault="00467B29" w:rsidP="00467B29">
            <w:pPr>
              <w:pStyle w:val="Style46"/>
              <w:spacing w:line="288" w:lineRule="exact"/>
              <w:rPr>
                <w:rStyle w:val="FontStyle83"/>
                <w:color w:val="000000" w:themeColor="text1"/>
              </w:rPr>
            </w:pPr>
            <w:r w:rsidRPr="00467B29">
              <w:rPr>
                <w:rStyle w:val="FontStyle83"/>
                <w:color w:val="000000" w:themeColor="text1"/>
              </w:rPr>
              <w:t>Proiect modernizare SMID</w:t>
            </w:r>
          </w:p>
          <w:p w:rsidR="00467B29" w:rsidRPr="00467B29" w:rsidRDefault="00467B29" w:rsidP="00467B29">
            <w:pPr>
              <w:pStyle w:val="Style46"/>
              <w:spacing w:line="288" w:lineRule="exact"/>
              <w:rPr>
                <w:rStyle w:val="FontStyle83"/>
                <w:color w:val="000000" w:themeColor="text1"/>
              </w:rPr>
            </w:pPr>
            <w:r w:rsidRPr="00467B29">
              <w:rPr>
                <w:rStyle w:val="FontStyle83"/>
                <w:color w:val="000000" w:themeColor="text1"/>
              </w:rPr>
              <w:t>Etapa- Semnare contract elaborare documentatie tehnica</w:t>
            </w:r>
          </w:p>
          <w:p w:rsidR="002B61A4" w:rsidRPr="00D22C1F" w:rsidRDefault="00467B29" w:rsidP="00467B29">
            <w:pPr>
              <w:pStyle w:val="Style46"/>
              <w:widowControl/>
              <w:spacing w:line="288" w:lineRule="exact"/>
              <w:rPr>
                <w:rStyle w:val="FontStyle83"/>
                <w:color w:val="000000" w:themeColor="text1"/>
              </w:rPr>
            </w:pPr>
            <w:r w:rsidRPr="00467B29">
              <w:rPr>
                <w:rStyle w:val="FontStyle83"/>
                <w:color w:val="000000" w:themeColor="text1"/>
              </w:rPr>
              <w:t>Implementare UIP</w:t>
            </w:r>
          </w:p>
        </w:tc>
      </w:tr>
      <w:tr w:rsidR="002B61A4" w:rsidRPr="00D22C1F" w:rsidTr="00920148">
        <w:trPr>
          <w:gridAfter w:val="5"/>
          <w:wAfter w:w="21277" w:type="dxa"/>
        </w:trPr>
        <w:tc>
          <w:tcPr>
            <w:tcW w:w="694" w:type="dxa"/>
            <w:gridSpan w:val="2"/>
            <w:tcBorders>
              <w:top w:val="single" w:sz="6" w:space="0" w:color="auto"/>
              <w:left w:val="single" w:sz="6" w:space="0" w:color="auto"/>
              <w:bottom w:val="single" w:sz="6"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2.8</w:t>
            </w:r>
          </w:p>
        </w:tc>
        <w:tc>
          <w:tcPr>
            <w:tcW w:w="2017" w:type="dxa"/>
            <w:gridSpan w:val="3"/>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 xml:space="preserve">Optimizarea capacităților de sortare existente pentru deșeurilor reciclabile colectate separat, inclusiv transformarea instalațiilor de sortare a deșeurilor municipale în amestec în instalații </w:t>
            </w:r>
            <w:r w:rsidRPr="00D22C1F">
              <w:rPr>
                <w:rStyle w:val="FontStyle83"/>
                <w:color w:val="000000" w:themeColor="text1"/>
              </w:rPr>
              <w:lastRenderedPageBreak/>
              <w:t>de sortare a deșeurilor reciclabile colectate separat (Ruginoasa Țuțora I, Țuțora II)</w:t>
            </w:r>
          </w:p>
        </w:tc>
        <w:tc>
          <w:tcPr>
            <w:tcW w:w="1243"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lastRenderedPageBreak/>
              <w:t>2024</w:t>
            </w:r>
          </w:p>
        </w:tc>
        <w:tc>
          <w:tcPr>
            <w:tcW w:w="1524"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 xml:space="preserve">Capacităţile de sortare modernizate pentru deşeurilor reciclabile colectate separat, </w:t>
            </w:r>
            <w:r w:rsidRPr="00D22C1F">
              <w:rPr>
                <w:rStyle w:val="FontStyle83"/>
                <w:color w:val="000000" w:themeColor="text1"/>
              </w:rPr>
              <w:lastRenderedPageBreak/>
              <w:t>inclusiv transformarea</w:t>
            </w:r>
          </w:p>
        </w:tc>
        <w:tc>
          <w:tcPr>
            <w:tcW w:w="2239" w:type="dxa"/>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93" w:lineRule="exact"/>
              <w:rPr>
                <w:rStyle w:val="FontStyle83"/>
                <w:color w:val="000000" w:themeColor="text1"/>
              </w:rPr>
            </w:pPr>
            <w:r w:rsidRPr="00D22C1F">
              <w:rPr>
                <w:rStyle w:val="FontStyle83"/>
                <w:color w:val="000000" w:themeColor="text1"/>
              </w:rPr>
              <w:lastRenderedPageBreak/>
              <w:t>Număr de instalaţii, capacitatea fiecărei instalaţii şi capacitate totală în tone/an</w:t>
            </w:r>
          </w:p>
        </w:tc>
        <w:tc>
          <w:tcPr>
            <w:tcW w:w="1222" w:type="dxa"/>
            <w:gridSpan w:val="2"/>
            <w:tcBorders>
              <w:top w:val="single" w:sz="6" w:space="0" w:color="auto"/>
              <w:left w:val="single" w:sz="4" w:space="0" w:color="auto"/>
              <w:bottom w:val="single" w:sz="6" w:space="0" w:color="auto"/>
              <w:right w:val="single" w:sz="6"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APL</w:t>
            </w:r>
          </w:p>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ADIS</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Operatorii instalațiilor de sortare</w:t>
            </w:r>
          </w:p>
        </w:tc>
        <w:tc>
          <w:tcPr>
            <w:tcW w:w="1464" w:type="dxa"/>
            <w:gridSpan w:val="2"/>
            <w:tcBorders>
              <w:top w:val="single" w:sz="6" w:space="0" w:color="auto"/>
              <w:left w:val="single" w:sz="6" w:space="0" w:color="auto"/>
              <w:bottom w:val="single" w:sz="6" w:space="0" w:color="auto"/>
              <w:right w:val="single" w:sz="6" w:space="0" w:color="auto"/>
            </w:tcBorders>
          </w:tcPr>
          <w:p w:rsidR="0093705E" w:rsidRPr="0093705E" w:rsidRDefault="0093705E" w:rsidP="0093705E">
            <w:pPr>
              <w:pStyle w:val="Style46"/>
              <w:spacing w:line="288" w:lineRule="exact"/>
              <w:ind w:left="5" w:hanging="5"/>
              <w:rPr>
                <w:rStyle w:val="FontStyle83"/>
                <w:color w:val="000000" w:themeColor="text1"/>
              </w:rPr>
            </w:pPr>
            <w:r w:rsidRPr="0093705E">
              <w:rPr>
                <w:rStyle w:val="FontStyle83"/>
                <w:color w:val="000000" w:themeColor="text1"/>
              </w:rPr>
              <w:t xml:space="preserve">IN CURS DE REALIZARE. </w:t>
            </w:r>
          </w:p>
          <w:p w:rsidR="0093705E" w:rsidRPr="0093705E" w:rsidRDefault="0093705E" w:rsidP="0093705E">
            <w:pPr>
              <w:pStyle w:val="Style46"/>
              <w:spacing w:line="288" w:lineRule="exact"/>
              <w:ind w:left="5" w:hanging="5"/>
              <w:rPr>
                <w:rStyle w:val="FontStyle83"/>
                <w:color w:val="000000" w:themeColor="text1"/>
              </w:rPr>
            </w:pPr>
            <w:r w:rsidRPr="0093705E">
              <w:rPr>
                <w:rStyle w:val="FontStyle83"/>
                <w:color w:val="000000" w:themeColor="text1"/>
              </w:rPr>
              <w:t>Proiect modernizare SMID</w:t>
            </w:r>
          </w:p>
          <w:p w:rsidR="0093705E" w:rsidRPr="0093705E" w:rsidRDefault="0093705E" w:rsidP="0093705E">
            <w:pPr>
              <w:pStyle w:val="Style46"/>
              <w:spacing w:line="288" w:lineRule="exact"/>
              <w:ind w:left="5" w:hanging="5"/>
              <w:rPr>
                <w:rStyle w:val="FontStyle83"/>
                <w:color w:val="000000" w:themeColor="text1"/>
              </w:rPr>
            </w:pPr>
            <w:r w:rsidRPr="0093705E">
              <w:rPr>
                <w:rStyle w:val="FontStyle83"/>
                <w:color w:val="000000" w:themeColor="text1"/>
              </w:rPr>
              <w:t xml:space="preserve">Etapa- Semnare contract </w:t>
            </w:r>
            <w:r w:rsidRPr="0093705E">
              <w:rPr>
                <w:rStyle w:val="FontStyle83"/>
                <w:color w:val="000000" w:themeColor="text1"/>
              </w:rPr>
              <w:lastRenderedPageBreak/>
              <w:t>elaborare documentatie tehnica</w:t>
            </w:r>
          </w:p>
          <w:p w:rsidR="002B61A4" w:rsidRPr="00D22C1F" w:rsidRDefault="0093705E" w:rsidP="0093705E">
            <w:pPr>
              <w:pStyle w:val="Style46"/>
              <w:widowControl/>
              <w:spacing w:line="288" w:lineRule="exact"/>
              <w:ind w:left="5" w:hanging="5"/>
              <w:rPr>
                <w:rStyle w:val="FontStyle83"/>
                <w:color w:val="000000" w:themeColor="text1"/>
              </w:rPr>
            </w:pPr>
            <w:r w:rsidRPr="0093705E">
              <w:rPr>
                <w:rStyle w:val="FontStyle83"/>
                <w:color w:val="000000" w:themeColor="text1"/>
              </w:rPr>
              <w:t>Implementare UIP</w:t>
            </w:r>
          </w:p>
        </w:tc>
      </w:tr>
      <w:tr w:rsidR="002B61A4" w:rsidRPr="00D22C1F" w:rsidTr="00920148">
        <w:trPr>
          <w:gridAfter w:val="5"/>
          <w:wAfter w:w="21277" w:type="dxa"/>
        </w:trPr>
        <w:tc>
          <w:tcPr>
            <w:tcW w:w="69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lastRenderedPageBreak/>
              <w:t>2.9</w:t>
            </w:r>
          </w:p>
        </w:tc>
        <w:tc>
          <w:tcPr>
            <w:tcW w:w="2017" w:type="dxa"/>
            <w:gridSpan w:val="3"/>
            <w:tcBorders>
              <w:top w:val="single" w:sz="4"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ind w:left="5" w:hanging="5"/>
              <w:rPr>
                <w:rStyle w:val="FontStyle83"/>
                <w:color w:val="000000" w:themeColor="text1"/>
              </w:rPr>
            </w:pPr>
            <w:r w:rsidRPr="00A93294">
              <w:rPr>
                <w:rStyle w:val="FontStyle83"/>
                <w:color w:val="000000" w:themeColor="text1"/>
              </w:rPr>
              <w:t>Asigurarea capacității de compostare pentru biodeșeurile verzi colectate separat (Țuțora)</w:t>
            </w:r>
          </w:p>
        </w:tc>
        <w:tc>
          <w:tcPr>
            <w:tcW w:w="1243" w:type="dxa"/>
            <w:gridSpan w:val="2"/>
            <w:tcBorders>
              <w:top w:val="single" w:sz="4"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2021</w:t>
            </w:r>
          </w:p>
        </w:tc>
        <w:tc>
          <w:tcPr>
            <w:tcW w:w="1524" w:type="dxa"/>
            <w:gridSpan w:val="2"/>
            <w:tcBorders>
              <w:top w:val="single" w:sz="4" w:space="0" w:color="auto"/>
              <w:left w:val="single" w:sz="6" w:space="0" w:color="auto"/>
              <w:bottom w:val="single" w:sz="6" w:space="0" w:color="auto"/>
              <w:right w:val="single" w:sz="6"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Capacităţi de compostare pentru biodeşeurile colectate</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separat</w:t>
            </w:r>
          </w:p>
        </w:tc>
        <w:tc>
          <w:tcPr>
            <w:tcW w:w="2239" w:type="dxa"/>
            <w:tcBorders>
              <w:top w:val="single" w:sz="4" w:space="0" w:color="auto"/>
              <w:left w:val="single" w:sz="6" w:space="0" w:color="auto"/>
              <w:bottom w:val="single" w:sz="6" w:space="0" w:color="auto"/>
              <w:right w:val="single" w:sz="6"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Nr. instalaţii modernizate, Capacitate instalaţie compostare,</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t/an</w:t>
            </w:r>
          </w:p>
        </w:tc>
        <w:tc>
          <w:tcPr>
            <w:tcW w:w="1222"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ADI</w:t>
            </w:r>
          </w:p>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CJ IS</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Operatorul instalației de compostare</w:t>
            </w:r>
          </w:p>
        </w:tc>
        <w:tc>
          <w:tcPr>
            <w:tcW w:w="1464" w:type="dxa"/>
            <w:gridSpan w:val="2"/>
            <w:tcBorders>
              <w:top w:val="single" w:sz="6" w:space="0" w:color="auto"/>
              <w:left w:val="single" w:sz="6" w:space="0" w:color="auto"/>
              <w:bottom w:val="single" w:sz="6" w:space="0" w:color="auto"/>
              <w:right w:val="single" w:sz="6" w:space="0" w:color="auto"/>
            </w:tcBorders>
          </w:tcPr>
          <w:p w:rsidR="002B61A4" w:rsidRPr="00D22C1F" w:rsidRDefault="003A226A" w:rsidP="007C3056">
            <w:pPr>
              <w:pStyle w:val="Style46"/>
              <w:widowControl/>
              <w:spacing w:line="293" w:lineRule="exact"/>
              <w:rPr>
                <w:rStyle w:val="FontStyle83"/>
                <w:color w:val="000000" w:themeColor="text1"/>
              </w:rPr>
            </w:pPr>
            <w:r w:rsidRPr="00A93294">
              <w:rPr>
                <w:rFonts w:ascii="Times New Roman" w:hAnsi="Times New Roman" w:cs="Times New Roman"/>
                <w:color w:val="000000" w:themeColor="text1"/>
                <w:sz w:val="20"/>
                <w:szCs w:val="20"/>
              </w:rPr>
              <w:t>1 instalație de compostare cu o capacitate de 10.000 t/an</w:t>
            </w:r>
          </w:p>
        </w:tc>
      </w:tr>
      <w:tr w:rsidR="002B61A4" w:rsidRPr="00D22C1F" w:rsidTr="00920148">
        <w:trPr>
          <w:gridAfter w:val="5"/>
          <w:wAfter w:w="21277" w:type="dxa"/>
        </w:trPr>
        <w:tc>
          <w:tcPr>
            <w:tcW w:w="69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2.10</w:t>
            </w:r>
          </w:p>
        </w:tc>
        <w:tc>
          <w:tcPr>
            <w:tcW w:w="2017" w:type="dxa"/>
            <w:gridSpan w:val="3"/>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Construirea și operarea de centre de colectare pentru fluxurile speciale de deșeuri (deșeuri periculoase menajere, deșeuri voluminoase, deșeuri din construcții și demolări de la populație, deșeuri verzi etc.), cel puțin câte unul în fiecare oraș</w:t>
            </w:r>
          </w:p>
        </w:tc>
        <w:tc>
          <w:tcPr>
            <w:tcW w:w="124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Începând cu 2021</w:t>
            </w:r>
          </w:p>
        </w:tc>
        <w:tc>
          <w:tcPr>
            <w:tcW w:w="152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Număr de centre de colectare pentru fluxurile speciale de deşeuri (deşeuri periculoase menajere, deşeuri voluminoase, deşeuri din construcţii şi demolări de la populaţie, deşeuri verzi etc.)</w:t>
            </w:r>
          </w:p>
        </w:tc>
        <w:tc>
          <w:tcPr>
            <w:tcW w:w="2239"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Nr. de centre amenajate</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Cantităţi de deşeuri colectate (t/an) din fiecare categorie de deşeu</w:t>
            </w:r>
          </w:p>
        </w:tc>
        <w:tc>
          <w:tcPr>
            <w:tcW w:w="1222"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 xml:space="preserve">CJ Iaşi </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 xml:space="preserve">UAT </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ADIS</w:t>
            </w:r>
          </w:p>
        </w:tc>
        <w:tc>
          <w:tcPr>
            <w:tcW w:w="1464" w:type="dxa"/>
            <w:gridSpan w:val="2"/>
            <w:tcBorders>
              <w:top w:val="single" w:sz="6" w:space="0" w:color="auto"/>
              <w:left w:val="single" w:sz="6" w:space="0" w:color="auto"/>
              <w:bottom w:val="single" w:sz="6" w:space="0" w:color="auto"/>
              <w:right w:val="single" w:sz="6" w:space="0" w:color="auto"/>
            </w:tcBorders>
          </w:tcPr>
          <w:p w:rsidR="002B61A4" w:rsidRPr="00D22C1F" w:rsidRDefault="005713DA" w:rsidP="007C3056">
            <w:pPr>
              <w:pStyle w:val="Style46"/>
              <w:widowControl/>
              <w:spacing w:line="288" w:lineRule="exact"/>
              <w:ind w:left="5" w:hanging="5"/>
              <w:rPr>
                <w:rStyle w:val="FontStyle83"/>
                <w:color w:val="000000" w:themeColor="text1"/>
              </w:rPr>
            </w:pPr>
            <w:r w:rsidRPr="005713DA">
              <w:rPr>
                <w:rStyle w:val="FontStyle83"/>
                <w:color w:val="000000" w:themeColor="text1"/>
              </w:rPr>
              <w:t>1 centru amenajat pentru fluxurile speciale de deșeuri (deșeuri periculoase menajere, deșeuri voluminoase, deșeuri din construcții și demolări de la populație, deșeuri verzi etc.) - Centru Municipal de Colectare Iasi</w:t>
            </w:r>
          </w:p>
        </w:tc>
      </w:tr>
      <w:tr w:rsidR="002B61A4" w:rsidRPr="00D22C1F" w:rsidTr="00920148">
        <w:trPr>
          <w:gridAfter w:val="5"/>
          <w:wAfter w:w="21277" w:type="dxa"/>
        </w:trPr>
        <w:tc>
          <w:tcPr>
            <w:tcW w:w="69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2.11</w:t>
            </w:r>
          </w:p>
        </w:tc>
        <w:tc>
          <w:tcPr>
            <w:tcW w:w="2017" w:type="dxa"/>
            <w:gridSpan w:val="3"/>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Campanii de conștientizare a populației privind implementarea colectării separate a deșeurilor menajere, în special a deșeurilor reciclabile și a biodeșeurilor</w:t>
            </w:r>
          </w:p>
        </w:tc>
        <w:tc>
          <w:tcPr>
            <w:tcW w:w="124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2021</w:t>
            </w:r>
          </w:p>
        </w:tc>
        <w:tc>
          <w:tcPr>
            <w:tcW w:w="152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spacing w:line="288" w:lineRule="exact"/>
              <w:rPr>
                <w:rStyle w:val="FontStyle83"/>
                <w:color w:val="000000" w:themeColor="text1"/>
              </w:rPr>
            </w:pPr>
            <w:r w:rsidRPr="00D22C1F">
              <w:rPr>
                <w:rStyle w:val="FontStyle83"/>
                <w:color w:val="000000" w:themeColor="text1"/>
              </w:rPr>
              <w:t>Campanii de conştientizare a populaţiei privind</w:t>
            </w:r>
          </w:p>
          <w:p w:rsidR="002B61A4" w:rsidRPr="00D22C1F" w:rsidRDefault="002B61A4" w:rsidP="002B61A4">
            <w:pPr>
              <w:pStyle w:val="Style46"/>
              <w:spacing w:line="288" w:lineRule="exact"/>
              <w:rPr>
                <w:rStyle w:val="FontStyle83"/>
                <w:color w:val="000000" w:themeColor="text1"/>
              </w:rPr>
            </w:pPr>
            <w:r w:rsidRPr="00D22C1F">
              <w:rPr>
                <w:rStyle w:val="FontStyle83"/>
                <w:color w:val="000000" w:themeColor="text1"/>
              </w:rPr>
              <w:t>implementarea colectării separate a deşeurilor menajere,</w:t>
            </w:r>
          </w:p>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în special a deşeurilor reciclabile şi a biodeşeurilor</w:t>
            </w:r>
          </w:p>
        </w:tc>
        <w:tc>
          <w:tcPr>
            <w:tcW w:w="2239"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Număr de campanii de conştientizare</w:t>
            </w:r>
          </w:p>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Numar populaţie participantă în campanii de</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conştientizare</w:t>
            </w:r>
          </w:p>
        </w:tc>
        <w:tc>
          <w:tcPr>
            <w:tcW w:w="1222"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ADIS</w:t>
            </w:r>
          </w:p>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CJ IS</w:t>
            </w:r>
          </w:p>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Operatorii de salubrizare</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OIREP</w:t>
            </w:r>
          </w:p>
        </w:tc>
        <w:tc>
          <w:tcPr>
            <w:tcW w:w="1464" w:type="dxa"/>
            <w:gridSpan w:val="2"/>
            <w:tcBorders>
              <w:top w:val="single" w:sz="6" w:space="0" w:color="auto"/>
              <w:left w:val="single" w:sz="6" w:space="0" w:color="auto"/>
              <w:bottom w:val="single" w:sz="6" w:space="0" w:color="auto"/>
              <w:right w:val="single" w:sz="6" w:space="0" w:color="auto"/>
            </w:tcBorders>
          </w:tcPr>
          <w:p w:rsidR="002B61A4" w:rsidRPr="00D22C1F" w:rsidRDefault="00AF563B" w:rsidP="003A0B74">
            <w:pPr>
              <w:pStyle w:val="Style46"/>
              <w:widowControl/>
              <w:spacing w:line="288" w:lineRule="exact"/>
              <w:ind w:left="5" w:hanging="5"/>
              <w:rPr>
                <w:rStyle w:val="FontStyle83"/>
                <w:color w:val="000000" w:themeColor="text1"/>
              </w:rPr>
            </w:pPr>
            <w:r>
              <w:rPr>
                <w:rStyle w:val="FontStyle83"/>
                <w:color w:val="000000" w:themeColor="text1"/>
              </w:rPr>
              <w:t>24</w:t>
            </w:r>
            <w:r w:rsidRPr="00AF563B">
              <w:rPr>
                <w:rStyle w:val="FontStyle83"/>
                <w:color w:val="000000" w:themeColor="text1"/>
              </w:rPr>
              <w:t xml:space="preserve"> Campanii de conștientizare a populației privind implementarea colectării separate a deșeurilor menajere, în special a deșeurilor reciclabile și a biodeșeurilor</w:t>
            </w:r>
          </w:p>
        </w:tc>
      </w:tr>
      <w:tr w:rsidR="002B61A4" w:rsidRPr="00D22C1F" w:rsidTr="00920148">
        <w:trPr>
          <w:gridAfter w:val="5"/>
          <w:wAfter w:w="21277" w:type="dxa"/>
        </w:trPr>
        <w:tc>
          <w:tcPr>
            <w:tcW w:w="694" w:type="dxa"/>
            <w:gridSpan w:val="2"/>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2.12</w:t>
            </w:r>
          </w:p>
        </w:tc>
        <w:tc>
          <w:tcPr>
            <w:tcW w:w="2017" w:type="dxa"/>
            <w:gridSpan w:val="3"/>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Informarea permanentă a cetățenilor cu privire la modul de gestionare a deșeurilor municipale, costurile activităților de gestionare, proiectele de îmbunătățire a nfrastructurii</w:t>
            </w:r>
          </w:p>
        </w:tc>
        <w:tc>
          <w:tcPr>
            <w:tcW w:w="1243" w:type="dxa"/>
            <w:gridSpan w:val="2"/>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2021</w:t>
            </w:r>
          </w:p>
        </w:tc>
        <w:tc>
          <w:tcPr>
            <w:tcW w:w="1524" w:type="dxa"/>
            <w:gridSpan w:val="2"/>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spacing w:line="288" w:lineRule="exact"/>
              <w:rPr>
                <w:rStyle w:val="FontStyle83"/>
                <w:color w:val="000000" w:themeColor="text1"/>
              </w:rPr>
            </w:pPr>
            <w:r w:rsidRPr="00D22C1F">
              <w:rPr>
                <w:rStyle w:val="FontStyle83"/>
                <w:color w:val="000000" w:themeColor="text1"/>
              </w:rPr>
              <w:t>Informarea permanentă a cetăţenilor cu privire la modul</w:t>
            </w:r>
          </w:p>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 xml:space="preserve">de gestionare a deşeurilor municipale, costurile </w:t>
            </w:r>
            <w:r w:rsidRPr="00D22C1F">
              <w:rPr>
                <w:rStyle w:val="FontStyle83"/>
                <w:color w:val="000000" w:themeColor="text1"/>
              </w:rPr>
              <w:lastRenderedPageBreak/>
              <w:t>activităţilor de gestionare, proiectele de îmbunătăţire a infrastructurii</w:t>
            </w:r>
          </w:p>
        </w:tc>
        <w:tc>
          <w:tcPr>
            <w:tcW w:w="2239" w:type="dxa"/>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lastRenderedPageBreak/>
              <w:t>Număr site-uri internet / nr broşuri sau alte forme de comunicare</w:t>
            </w:r>
          </w:p>
        </w:tc>
        <w:tc>
          <w:tcPr>
            <w:tcW w:w="1222" w:type="dxa"/>
            <w:gridSpan w:val="2"/>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APL</w:t>
            </w:r>
          </w:p>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ADIS</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CJ IS</w:t>
            </w:r>
          </w:p>
        </w:tc>
        <w:tc>
          <w:tcPr>
            <w:tcW w:w="1464" w:type="dxa"/>
            <w:gridSpan w:val="2"/>
            <w:tcBorders>
              <w:top w:val="single" w:sz="6" w:space="0" w:color="auto"/>
              <w:left w:val="single" w:sz="6" w:space="0" w:color="auto"/>
              <w:bottom w:val="single" w:sz="4" w:space="0" w:color="auto"/>
              <w:right w:val="single" w:sz="6" w:space="0" w:color="auto"/>
            </w:tcBorders>
          </w:tcPr>
          <w:p w:rsidR="003A0B74" w:rsidRPr="003A0B74" w:rsidRDefault="003A0B74" w:rsidP="003A0B74">
            <w:pPr>
              <w:pStyle w:val="Style46"/>
              <w:spacing w:line="288" w:lineRule="exact"/>
              <w:ind w:left="5" w:hanging="5"/>
              <w:rPr>
                <w:rStyle w:val="FontStyle83"/>
                <w:color w:val="000000" w:themeColor="text1"/>
              </w:rPr>
            </w:pPr>
            <w:r w:rsidRPr="003A0B74">
              <w:rPr>
                <w:rStyle w:val="FontStyle83"/>
                <w:color w:val="000000" w:themeColor="text1"/>
              </w:rPr>
              <w:t>REALIZAT.</w:t>
            </w:r>
          </w:p>
          <w:p w:rsidR="003A0B74" w:rsidRPr="003A0B74" w:rsidRDefault="003A0B74" w:rsidP="003A0B74">
            <w:pPr>
              <w:pStyle w:val="Style46"/>
              <w:spacing w:line="288" w:lineRule="exact"/>
              <w:ind w:left="5" w:hanging="5"/>
              <w:rPr>
                <w:rStyle w:val="FontStyle83"/>
                <w:color w:val="000000" w:themeColor="text1"/>
              </w:rPr>
            </w:pPr>
            <w:r w:rsidRPr="003A0B74">
              <w:rPr>
                <w:rStyle w:val="FontStyle83"/>
                <w:color w:val="000000" w:themeColor="text1"/>
              </w:rPr>
              <w:t>-1 site internet</w:t>
            </w:r>
          </w:p>
          <w:p w:rsidR="003A0B74" w:rsidRPr="003A0B74" w:rsidRDefault="003A0B74" w:rsidP="003A0B74">
            <w:pPr>
              <w:pStyle w:val="Style46"/>
              <w:spacing w:line="288" w:lineRule="exact"/>
              <w:ind w:left="5" w:hanging="5"/>
              <w:rPr>
                <w:rStyle w:val="FontStyle83"/>
                <w:color w:val="000000" w:themeColor="text1"/>
              </w:rPr>
            </w:pPr>
            <w:r w:rsidRPr="003A0B74">
              <w:rPr>
                <w:rStyle w:val="FontStyle83"/>
                <w:color w:val="000000" w:themeColor="text1"/>
              </w:rPr>
              <w:t>-1 retea socializare (facebook)</w:t>
            </w:r>
          </w:p>
          <w:p w:rsidR="003A0B74" w:rsidRPr="003A0B74" w:rsidRDefault="003A0B74" w:rsidP="003A0B74">
            <w:pPr>
              <w:pStyle w:val="Style46"/>
              <w:spacing w:line="288" w:lineRule="exact"/>
              <w:ind w:left="5" w:hanging="5"/>
              <w:rPr>
                <w:rStyle w:val="FontStyle83"/>
                <w:color w:val="000000" w:themeColor="text1"/>
              </w:rPr>
            </w:pPr>
            <w:r w:rsidRPr="003A0B74">
              <w:rPr>
                <w:rStyle w:val="FontStyle83"/>
                <w:color w:val="000000" w:themeColor="text1"/>
              </w:rPr>
              <w:t>-2 spoturi TV</w:t>
            </w:r>
          </w:p>
          <w:p w:rsidR="003A0B74" w:rsidRPr="003A0B74" w:rsidRDefault="003A0B74" w:rsidP="003A0B74">
            <w:pPr>
              <w:pStyle w:val="Style46"/>
              <w:spacing w:line="288" w:lineRule="exact"/>
              <w:ind w:left="5" w:hanging="5"/>
              <w:rPr>
                <w:rStyle w:val="FontStyle83"/>
                <w:color w:val="000000" w:themeColor="text1"/>
              </w:rPr>
            </w:pPr>
            <w:r w:rsidRPr="003A0B74">
              <w:rPr>
                <w:rStyle w:val="FontStyle83"/>
                <w:color w:val="000000" w:themeColor="text1"/>
              </w:rPr>
              <w:t xml:space="preserve">-1 spot audio (goarna masina </w:t>
            </w:r>
            <w:r w:rsidRPr="003A0B74">
              <w:rPr>
                <w:rStyle w:val="FontStyle83"/>
                <w:color w:val="000000" w:themeColor="text1"/>
              </w:rPr>
              <w:lastRenderedPageBreak/>
              <w:t>colectare deseu reciclabil)</w:t>
            </w:r>
          </w:p>
          <w:p w:rsidR="002B61A4" w:rsidRPr="00D22C1F" w:rsidRDefault="003A0B74" w:rsidP="003A0B74">
            <w:pPr>
              <w:pStyle w:val="Style46"/>
              <w:widowControl/>
              <w:spacing w:line="288" w:lineRule="exact"/>
              <w:ind w:left="5" w:hanging="5"/>
              <w:rPr>
                <w:rStyle w:val="FontStyle83"/>
                <w:color w:val="000000" w:themeColor="text1"/>
              </w:rPr>
            </w:pPr>
            <w:r w:rsidRPr="003A0B74">
              <w:rPr>
                <w:rStyle w:val="FontStyle83"/>
                <w:color w:val="000000" w:themeColor="text1"/>
              </w:rPr>
              <w:t>-120.000 brosuri (Ghid de bune practici pentru gestionarea deseurilor in judetul Iasi)</w:t>
            </w:r>
          </w:p>
        </w:tc>
      </w:tr>
      <w:tr w:rsidR="002B61A4" w:rsidRPr="00D22C1F" w:rsidTr="00920148">
        <w:trPr>
          <w:gridAfter w:val="5"/>
          <w:wAfter w:w="21277" w:type="dxa"/>
        </w:trPr>
        <w:tc>
          <w:tcPr>
            <w:tcW w:w="10403" w:type="dxa"/>
            <w:gridSpan w:val="14"/>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18"/>
              <w:widowControl/>
              <w:spacing w:line="240" w:lineRule="auto"/>
              <w:rPr>
                <w:rStyle w:val="FontStyle81"/>
                <w:color w:val="000000" w:themeColor="text1"/>
              </w:rPr>
            </w:pPr>
            <w:r w:rsidRPr="00D22C1F">
              <w:rPr>
                <w:rStyle w:val="FontStyle81"/>
                <w:color w:val="000000" w:themeColor="text1"/>
              </w:rPr>
              <w:lastRenderedPageBreak/>
              <w:t>3            Colectarea separată a deșeurilor stradale</w:t>
            </w:r>
          </w:p>
        </w:tc>
      </w:tr>
      <w:tr w:rsidR="002B61A4" w:rsidRPr="00D22C1F" w:rsidTr="00920148">
        <w:trPr>
          <w:gridAfter w:val="5"/>
          <w:wAfter w:w="21277" w:type="dxa"/>
        </w:trPr>
        <w:tc>
          <w:tcPr>
            <w:tcW w:w="694" w:type="dxa"/>
            <w:gridSpan w:val="2"/>
            <w:tcBorders>
              <w:top w:val="single" w:sz="4"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3.1</w:t>
            </w:r>
          </w:p>
        </w:tc>
        <w:tc>
          <w:tcPr>
            <w:tcW w:w="2017" w:type="dxa"/>
            <w:gridSpan w:val="3"/>
            <w:tcBorders>
              <w:top w:val="single" w:sz="4"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Impunerea in caietele de sarcini/ contactele de delegare pentru activitatea de salubrizare stradală a cerințelor de colectare a deșeurilor stradale din coșurile de gunoi stradal separat de deșeurile din măturatul stradal</w:t>
            </w:r>
          </w:p>
        </w:tc>
        <w:tc>
          <w:tcPr>
            <w:tcW w:w="1243" w:type="dxa"/>
            <w:gridSpan w:val="2"/>
            <w:tcBorders>
              <w:top w:val="single" w:sz="4"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Începând cu 2021</w:t>
            </w:r>
          </w:p>
        </w:tc>
        <w:tc>
          <w:tcPr>
            <w:tcW w:w="1524" w:type="dxa"/>
            <w:gridSpan w:val="2"/>
            <w:tcBorders>
              <w:top w:val="single" w:sz="4" w:space="0" w:color="auto"/>
              <w:left w:val="single" w:sz="6" w:space="0" w:color="auto"/>
              <w:bottom w:val="single" w:sz="6" w:space="0" w:color="auto"/>
              <w:right w:val="single" w:sz="6" w:space="0" w:color="auto"/>
            </w:tcBorders>
          </w:tcPr>
          <w:p w:rsidR="002B61A4" w:rsidRPr="00D22C1F" w:rsidRDefault="002B61A4" w:rsidP="002B61A4">
            <w:pPr>
              <w:pStyle w:val="Style46"/>
              <w:spacing w:line="288" w:lineRule="exact"/>
              <w:ind w:left="5" w:hanging="5"/>
              <w:rPr>
                <w:rStyle w:val="FontStyle83"/>
                <w:color w:val="000000" w:themeColor="text1"/>
              </w:rPr>
            </w:pPr>
            <w:r w:rsidRPr="00D22C1F">
              <w:rPr>
                <w:rStyle w:val="FontStyle83"/>
                <w:color w:val="000000" w:themeColor="text1"/>
              </w:rPr>
              <w:t>Impunerea in caietele de sarcini/ contactele de delegare</w:t>
            </w:r>
          </w:p>
          <w:p w:rsidR="002B61A4" w:rsidRPr="00D22C1F" w:rsidRDefault="002B61A4" w:rsidP="002B61A4">
            <w:pPr>
              <w:pStyle w:val="Style46"/>
              <w:spacing w:line="288" w:lineRule="exact"/>
              <w:ind w:left="5" w:hanging="5"/>
              <w:rPr>
                <w:rStyle w:val="FontStyle83"/>
                <w:color w:val="000000" w:themeColor="text1"/>
              </w:rPr>
            </w:pPr>
            <w:r w:rsidRPr="00D22C1F">
              <w:rPr>
                <w:rStyle w:val="FontStyle83"/>
                <w:color w:val="000000" w:themeColor="text1"/>
              </w:rPr>
              <w:t>pentru activitatea de salubrizare stradală a cerinţelor de</w:t>
            </w:r>
          </w:p>
          <w:p w:rsidR="002B61A4" w:rsidRPr="00D22C1F" w:rsidRDefault="002B61A4" w:rsidP="002B61A4">
            <w:pPr>
              <w:pStyle w:val="Style46"/>
              <w:widowControl/>
              <w:spacing w:line="288" w:lineRule="exact"/>
              <w:ind w:left="5" w:hanging="5"/>
              <w:rPr>
                <w:rStyle w:val="FontStyle83"/>
                <w:color w:val="000000" w:themeColor="text1"/>
              </w:rPr>
            </w:pPr>
            <w:r w:rsidRPr="00D22C1F">
              <w:rPr>
                <w:rStyle w:val="FontStyle83"/>
                <w:color w:val="000000" w:themeColor="text1"/>
              </w:rPr>
              <w:t>colectare a deşeurilor stradale din coşurile de gunoi stradal separat de deşeurile din măturatul stradal</w:t>
            </w:r>
          </w:p>
        </w:tc>
        <w:tc>
          <w:tcPr>
            <w:tcW w:w="2239" w:type="dxa"/>
            <w:tcBorders>
              <w:top w:val="single" w:sz="4" w:space="0" w:color="auto"/>
              <w:left w:val="single" w:sz="6" w:space="0" w:color="auto"/>
              <w:bottom w:val="single" w:sz="6" w:space="0" w:color="auto"/>
              <w:right w:val="single" w:sz="6" w:space="0" w:color="auto"/>
            </w:tcBorders>
          </w:tcPr>
          <w:p w:rsidR="002B61A4" w:rsidRPr="00D22C1F" w:rsidRDefault="002B61A4" w:rsidP="002B61A4">
            <w:pPr>
              <w:pStyle w:val="Style46"/>
              <w:spacing w:line="288" w:lineRule="exact"/>
              <w:rPr>
                <w:rStyle w:val="FontStyle83"/>
                <w:color w:val="000000" w:themeColor="text1"/>
              </w:rPr>
            </w:pPr>
            <w:r w:rsidRPr="00D22C1F">
              <w:rPr>
                <w:rStyle w:val="FontStyle83"/>
                <w:color w:val="000000" w:themeColor="text1"/>
              </w:rPr>
              <w:t>Număr de contracte care cuprind cerinţe privind colectarea</w:t>
            </w:r>
          </w:p>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separată a deşeurilor stradale</w:t>
            </w:r>
          </w:p>
        </w:tc>
        <w:tc>
          <w:tcPr>
            <w:tcW w:w="1222" w:type="dxa"/>
            <w:gridSpan w:val="2"/>
            <w:tcBorders>
              <w:top w:val="single" w:sz="4" w:space="0" w:color="auto"/>
              <w:left w:val="single" w:sz="6" w:space="0" w:color="auto"/>
              <w:bottom w:val="single" w:sz="6" w:space="0" w:color="auto"/>
              <w:right w:val="single" w:sz="6" w:space="0" w:color="auto"/>
            </w:tcBorders>
          </w:tcPr>
          <w:p w:rsidR="002B61A4" w:rsidRPr="00A93294" w:rsidRDefault="002B61A4" w:rsidP="002B61A4">
            <w:pPr>
              <w:pStyle w:val="Style46"/>
              <w:spacing w:line="288" w:lineRule="exact"/>
              <w:rPr>
                <w:rStyle w:val="FontStyle83"/>
                <w:color w:val="000000" w:themeColor="text1"/>
              </w:rPr>
            </w:pPr>
            <w:r w:rsidRPr="00A93294">
              <w:rPr>
                <w:rStyle w:val="FontStyle83"/>
                <w:color w:val="000000" w:themeColor="text1"/>
              </w:rPr>
              <w:t>APL</w:t>
            </w:r>
          </w:p>
          <w:p w:rsidR="002B61A4" w:rsidRPr="00A93294" w:rsidRDefault="002B61A4" w:rsidP="002B61A4">
            <w:pPr>
              <w:pStyle w:val="Style46"/>
              <w:widowControl/>
              <w:spacing w:line="288" w:lineRule="exact"/>
              <w:rPr>
                <w:rStyle w:val="FontStyle83"/>
                <w:color w:val="000000" w:themeColor="text1"/>
              </w:rPr>
            </w:pPr>
            <w:r w:rsidRPr="00A93294">
              <w:rPr>
                <w:rStyle w:val="FontStyle83"/>
                <w:color w:val="000000" w:themeColor="text1"/>
              </w:rPr>
              <w:t>Operatorii de salubrizare</w:t>
            </w:r>
          </w:p>
        </w:tc>
        <w:tc>
          <w:tcPr>
            <w:tcW w:w="1464" w:type="dxa"/>
            <w:gridSpan w:val="2"/>
            <w:tcBorders>
              <w:top w:val="single" w:sz="4" w:space="0" w:color="auto"/>
              <w:left w:val="single" w:sz="6" w:space="0" w:color="auto"/>
              <w:bottom w:val="single" w:sz="6" w:space="0" w:color="auto"/>
              <w:right w:val="single" w:sz="6" w:space="0" w:color="auto"/>
            </w:tcBorders>
          </w:tcPr>
          <w:p w:rsidR="002B61A4" w:rsidRPr="00A93294" w:rsidRDefault="00F44F23" w:rsidP="00F44F23">
            <w:pPr>
              <w:pStyle w:val="Style46"/>
              <w:widowControl/>
              <w:spacing w:line="288" w:lineRule="exact"/>
              <w:rPr>
                <w:rStyle w:val="FontStyle83"/>
                <w:color w:val="000000" w:themeColor="text1"/>
              </w:rPr>
            </w:pPr>
            <w:r w:rsidRPr="00A93294">
              <w:rPr>
                <w:rStyle w:val="FontStyle83"/>
                <w:color w:val="000000" w:themeColor="text1"/>
              </w:rPr>
              <w:t xml:space="preserve">5 - contracte </w:t>
            </w:r>
            <w:r w:rsidR="0059706F" w:rsidRPr="00A93294">
              <w:rPr>
                <w:rStyle w:val="FontStyle83"/>
                <w:color w:val="000000" w:themeColor="text1"/>
              </w:rPr>
              <w:t>care cuprind cerințe privind colectarea separată a deșeurilor stradale</w:t>
            </w:r>
          </w:p>
        </w:tc>
      </w:tr>
      <w:tr w:rsidR="002B61A4" w:rsidRPr="00D22C1F" w:rsidTr="00920148">
        <w:trPr>
          <w:gridAfter w:val="5"/>
          <w:wAfter w:w="21277" w:type="dxa"/>
        </w:trPr>
        <w:tc>
          <w:tcPr>
            <w:tcW w:w="69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22"/>
              <w:widowControl/>
              <w:spacing w:line="240" w:lineRule="auto"/>
              <w:ind w:firstLine="0"/>
              <w:rPr>
                <w:rStyle w:val="FontStyle81"/>
                <w:color w:val="000000" w:themeColor="text1"/>
              </w:rPr>
            </w:pPr>
            <w:r w:rsidRPr="00D22C1F">
              <w:rPr>
                <w:rStyle w:val="FontStyle81"/>
                <w:color w:val="000000" w:themeColor="text1"/>
              </w:rPr>
              <w:t>4</w:t>
            </w:r>
          </w:p>
        </w:tc>
        <w:tc>
          <w:tcPr>
            <w:tcW w:w="9709" w:type="dxa"/>
            <w:gridSpan w:val="1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4"/>
              <w:widowControl/>
              <w:rPr>
                <w:rStyle w:val="FontStyle78"/>
                <w:i w:val="0"/>
                <w:color w:val="000000" w:themeColor="text1"/>
              </w:rPr>
            </w:pPr>
            <w:r w:rsidRPr="00D22C1F">
              <w:rPr>
                <w:rStyle w:val="FontStyle78"/>
                <w:i w:val="0"/>
                <w:color w:val="000000" w:themeColor="text1"/>
              </w:rPr>
              <w:t xml:space="preserve">Colectarea separată a biodeșeurilor (prin îmbunătătirea compostării individuale și a colectării separate a biodeșeurilor) </w:t>
            </w:r>
          </w:p>
        </w:tc>
      </w:tr>
      <w:tr w:rsidR="002B61A4" w:rsidRPr="00D22C1F" w:rsidTr="00920148">
        <w:trPr>
          <w:gridAfter w:val="5"/>
          <w:wAfter w:w="21277" w:type="dxa"/>
        </w:trPr>
        <w:tc>
          <w:tcPr>
            <w:tcW w:w="69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4.1</w:t>
            </w:r>
          </w:p>
        </w:tc>
        <w:tc>
          <w:tcPr>
            <w:tcW w:w="2017" w:type="dxa"/>
            <w:gridSpan w:val="3"/>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ind w:left="5" w:hanging="5"/>
              <w:rPr>
                <w:rStyle w:val="FontStyle83"/>
                <w:color w:val="000000" w:themeColor="text1"/>
              </w:rPr>
            </w:pPr>
            <w:r w:rsidRPr="00D22C1F">
              <w:rPr>
                <w:rStyle w:val="FontStyle83"/>
                <w:color w:val="000000" w:themeColor="text1"/>
              </w:rPr>
              <w:t>acest obiectiv este îndeplinit prin implementarea măsurilor aferente obiectivului 1)</w:t>
            </w:r>
          </w:p>
        </w:tc>
        <w:tc>
          <w:tcPr>
            <w:tcW w:w="124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9"/>
              <w:widowControl/>
              <w:rPr>
                <w:color w:val="000000" w:themeColor="text1"/>
              </w:rPr>
            </w:pPr>
          </w:p>
        </w:tc>
        <w:tc>
          <w:tcPr>
            <w:tcW w:w="152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ind w:left="10" w:hanging="10"/>
              <w:rPr>
                <w:rStyle w:val="FontStyle83"/>
                <w:color w:val="000000" w:themeColor="text1"/>
              </w:rPr>
            </w:pPr>
            <w:r w:rsidRPr="00D22C1F">
              <w:rPr>
                <w:rStyle w:val="FontStyle83"/>
                <w:color w:val="000000" w:themeColor="text1"/>
              </w:rPr>
              <w:t>Colectarea separată a biodeşeurilor</w:t>
            </w:r>
          </w:p>
        </w:tc>
        <w:tc>
          <w:tcPr>
            <w:tcW w:w="2239"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spacing w:line="293" w:lineRule="exact"/>
              <w:rPr>
                <w:rStyle w:val="FontStyle83"/>
                <w:color w:val="000000" w:themeColor="text1"/>
              </w:rPr>
            </w:pPr>
            <w:r w:rsidRPr="00D22C1F">
              <w:rPr>
                <w:rStyle w:val="FontStyle83"/>
                <w:color w:val="000000" w:themeColor="text1"/>
              </w:rPr>
              <w:t>Numărul de gospodării care deţin unităţi de compostare</w:t>
            </w:r>
          </w:p>
          <w:p w:rsidR="002B61A4" w:rsidRPr="00D22C1F" w:rsidRDefault="002B61A4" w:rsidP="002B61A4">
            <w:pPr>
              <w:pStyle w:val="Style46"/>
              <w:spacing w:line="293" w:lineRule="exact"/>
              <w:rPr>
                <w:rStyle w:val="FontStyle83"/>
                <w:color w:val="000000" w:themeColor="text1"/>
              </w:rPr>
            </w:pPr>
            <w:r w:rsidRPr="00D22C1F">
              <w:rPr>
                <w:rStyle w:val="FontStyle83"/>
                <w:color w:val="000000" w:themeColor="text1"/>
              </w:rPr>
              <w:t>individuală</w:t>
            </w:r>
          </w:p>
          <w:p w:rsidR="002B61A4" w:rsidRPr="00D22C1F" w:rsidRDefault="002B61A4" w:rsidP="002B61A4">
            <w:pPr>
              <w:pStyle w:val="Style46"/>
              <w:widowControl/>
              <w:spacing w:line="293" w:lineRule="exact"/>
              <w:rPr>
                <w:rStyle w:val="FontStyle83"/>
                <w:color w:val="000000" w:themeColor="text1"/>
              </w:rPr>
            </w:pPr>
            <w:r w:rsidRPr="00D22C1F">
              <w:rPr>
                <w:rStyle w:val="FontStyle83"/>
                <w:color w:val="000000" w:themeColor="text1"/>
              </w:rPr>
              <w:t>Populaţie care colectează separat biodeşeurile</w:t>
            </w:r>
          </w:p>
        </w:tc>
        <w:tc>
          <w:tcPr>
            <w:tcW w:w="1222"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APL</w:t>
            </w:r>
          </w:p>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ADIS</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Operatorii de salubrizare</w:t>
            </w:r>
          </w:p>
        </w:tc>
        <w:tc>
          <w:tcPr>
            <w:tcW w:w="1464" w:type="dxa"/>
            <w:gridSpan w:val="2"/>
            <w:tcBorders>
              <w:top w:val="single" w:sz="6" w:space="0" w:color="auto"/>
              <w:left w:val="single" w:sz="6" w:space="0" w:color="auto"/>
              <w:bottom w:val="single" w:sz="6" w:space="0" w:color="auto"/>
              <w:right w:val="single" w:sz="6" w:space="0" w:color="auto"/>
            </w:tcBorders>
          </w:tcPr>
          <w:p w:rsidR="003A0B74" w:rsidRPr="003A0B74" w:rsidRDefault="003A0B74" w:rsidP="003A0B74">
            <w:pPr>
              <w:pStyle w:val="Style46"/>
              <w:spacing w:line="288" w:lineRule="exact"/>
              <w:ind w:left="14" w:hanging="14"/>
              <w:rPr>
                <w:rStyle w:val="FontStyle83"/>
                <w:color w:val="000000" w:themeColor="text1"/>
              </w:rPr>
            </w:pPr>
            <w:r w:rsidRPr="003A0B74">
              <w:rPr>
                <w:rStyle w:val="FontStyle83"/>
                <w:color w:val="000000" w:themeColor="text1"/>
              </w:rPr>
              <w:t>IN CURS DE REALIZARE.</w:t>
            </w:r>
          </w:p>
          <w:p w:rsidR="003A0B74" w:rsidRPr="003A0B74" w:rsidRDefault="003A0B74" w:rsidP="003A0B74">
            <w:pPr>
              <w:pStyle w:val="Style46"/>
              <w:spacing w:line="288" w:lineRule="exact"/>
              <w:ind w:left="14" w:hanging="14"/>
              <w:rPr>
                <w:rStyle w:val="FontStyle83"/>
                <w:color w:val="000000" w:themeColor="text1"/>
              </w:rPr>
            </w:pPr>
            <w:r w:rsidRPr="003A0B74">
              <w:rPr>
                <w:rStyle w:val="FontStyle83"/>
                <w:color w:val="000000" w:themeColor="text1"/>
              </w:rPr>
              <w:t>Proiect modernizare SMID</w:t>
            </w:r>
          </w:p>
          <w:p w:rsidR="003A0B74" w:rsidRPr="003A0B74" w:rsidRDefault="003A0B74" w:rsidP="003A0B74">
            <w:pPr>
              <w:pStyle w:val="Style46"/>
              <w:spacing w:line="288" w:lineRule="exact"/>
              <w:ind w:left="14" w:hanging="14"/>
              <w:rPr>
                <w:rStyle w:val="FontStyle83"/>
                <w:color w:val="000000" w:themeColor="text1"/>
              </w:rPr>
            </w:pPr>
            <w:r w:rsidRPr="003A0B74">
              <w:rPr>
                <w:rStyle w:val="FontStyle83"/>
                <w:color w:val="000000" w:themeColor="text1"/>
              </w:rPr>
              <w:t>Etapa- Semnare contract elaborare documentatie tehnica</w:t>
            </w:r>
          </w:p>
          <w:p w:rsidR="002B61A4" w:rsidRPr="00D22C1F" w:rsidRDefault="003A0B74" w:rsidP="003A0B74">
            <w:pPr>
              <w:pStyle w:val="Style46"/>
              <w:widowControl/>
              <w:spacing w:line="288" w:lineRule="exact"/>
              <w:ind w:left="14" w:hanging="14"/>
              <w:rPr>
                <w:rStyle w:val="FontStyle83"/>
                <w:color w:val="000000" w:themeColor="text1"/>
              </w:rPr>
            </w:pPr>
            <w:r w:rsidRPr="003A0B74">
              <w:rPr>
                <w:rStyle w:val="FontStyle83"/>
                <w:color w:val="000000" w:themeColor="text1"/>
              </w:rPr>
              <w:t>Implementare UIP</w:t>
            </w:r>
          </w:p>
        </w:tc>
      </w:tr>
      <w:tr w:rsidR="002B61A4" w:rsidRPr="00D22C1F" w:rsidTr="00920148">
        <w:trPr>
          <w:gridAfter w:val="5"/>
          <w:wAfter w:w="21277" w:type="dxa"/>
        </w:trPr>
        <w:tc>
          <w:tcPr>
            <w:tcW w:w="694" w:type="dxa"/>
            <w:gridSpan w:val="2"/>
            <w:tcBorders>
              <w:top w:val="nil"/>
              <w:left w:val="single" w:sz="6" w:space="0" w:color="auto"/>
              <w:bottom w:val="single" w:sz="6" w:space="0" w:color="auto"/>
              <w:right w:val="single" w:sz="6" w:space="0" w:color="auto"/>
            </w:tcBorders>
          </w:tcPr>
          <w:p w:rsidR="002B61A4" w:rsidRPr="00D22C1F" w:rsidRDefault="002B61A4" w:rsidP="002B61A4">
            <w:pPr>
              <w:pStyle w:val="Style49"/>
              <w:widowControl/>
              <w:rPr>
                <w:rFonts w:ascii="Times New Roman" w:hAnsi="Times New Roman" w:cs="Times New Roman"/>
                <w:b/>
                <w:color w:val="000000" w:themeColor="text1"/>
                <w:sz w:val="20"/>
                <w:szCs w:val="20"/>
              </w:rPr>
            </w:pPr>
            <w:r w:rsidRPr="00D22C1F">
              <w:rPr>
                <w:rFonts w:ascii="Times New Roman" w:hAnsi="Times New Roman" w:cs="Times New Roman"/>
                <w:b/>
                <w:color w:val="000000" w:themeColor="text1"/>
                <w:sz w:val="20"/>
                <w:szCs w:val="20"/>
              </w:rPr>
              <w:t>5</w:t>
            </w:r>
          </w:p>
        </w:tc>
        <w:tc>
          <w:tcPr>
            <w:tcW w:w="7023" w:type="dxa"/>
            <w:gridSpan w:val="8"/>
            <w:tcBorders>
              <w:top w:val="nil"/>
              <w:left w:val="single" w:sz="6" w:space="0" w:color="auto"/>
              <w:bottom w:val="single" w:sz="6" w:space="0" w:color="auto"/>
              <w:right w:val="nil"/>
            </w:tcBorders>
          </w:tcPr>
          <w:tbl>
            <w:tblPr>
              <w:tblW w:w="0" w:type="auto"/>
              <w:tblBorders>
                <w:top w:val="nil"/>
                <w:left w:val="nil"/>
                <w:bottom w:val="nil"/>
                <w:right w:val="nil"/>
              </w:tblBorders>
              <w:tblLayout w:type="fixed"/>
              <w:tblLook w:val="0000" w:firstRow="0" w:lastRow="0" w:firstColumn="0" w:lastColumn="0" w:noHBand="0" w:noVBand="0"/>
            </w:tblPr>
            <w:tblGrid>
              <w:gridCol w:w="7067"/>
            </w:tblGrid>
            <w:tr w:rsidR="002B61A4" w:rsidRPr="00D22C1F">
              <w:trPr>
                <w:trHeight w:val="215"/>
              </w:trPr>
              <w:tc>
                <w:tcPr>
                  <w:tcW w:w="7067" w:type="dxa"/>
                </w:tcPr>
                <w:p w:rsidR="002B61A4" w:rsidRPr="00D22C1F" w:rsidRDefault="002B61A4" w:rsidP="002B61A4">
                  <w:pPr>
                    <w:pStyle w:val="Style46"/>
                    <w:rPr>
                      <w:rFonts w:ascii="Times New Roman" w:hAnsi="Times New Roman" w:cs="Times New Roman"/>
                      <w:color w:val="000000" w:themeColor="text1"/>
                      <w:sz w:val="20"/>
                      <w:szCs w:val="20"/>
                    </w:rPr>
                  </w:pPr>
                  <w:r w:rsidRPr="00D22C1F">
                    <w:rPr>
                      <w:rFonts w:ascii="Times New Roman" w:hAnsi="Times New Roman" w:cs="Times New Roman"/>
                      <w:b/>
                      <w:bCs/>
                      <w:color w:val="000000" w:themeColor="text1"/>
                      <w:sz w:val="20"/>
                      <w:szCs w:val="20"/>
                    </w:rPr>
                    <w:t xml:space="preserve">Reducerea cantității depozitate de deșeuri biodegradabile municipale </w:t>
                  </w:r>
                </w:p>
                <w:p w:rsidR="002B61A4" w:rsidRPr="00D22C1F" w:rsidRDefault="002B61A4" w:rsidP="002B61A4">
                  <w:pPr>
                    <w:pStyle w:val="Style46"/>
                    <w:rPr>
                      <w:rFonts w:ascii="Times New Roman" w:hAnsi="Times New Roman" w:cs="Times New Roman"/>
                      <w:color w:val="000000" w:themeColor="text1"/>
                      <w:sz w:val="20"/>
                      <w:szCs w:val="20"/>
                    </w:rPr>
                  </w:pPr>
                  <w:r w:rsidRPr="00D22C1F">
                    <w:rPr>
                      <w:rFonts w:ascii="Times New Roman" w:hAnsi="Times New Roman" w:cs="Times New Roman"/>
                      <w:i/>
                      <w:iCs/>
                      <w:color w:val="000000" w:themeColor="text1"/>
                      <w:sz w:val="20"/>
                      <w:szCs w:val="20"/>
                    </w:rPr>
                    <w:t xml:space="preserve">(acest obiectiv este îndeplinit prin implementarea măsurilor aferente obiectivului 2) </w:t>
                  </w:r>
                </w:p>
              </w:tc>
            </w:tr>
          </w:tbl>
          <w:p w:rsidR="002B61A4" w:rsidRPr="00D22C1F" w:rsidRDefault="002B61A4" w:rsidP="002B61A4">
            <w:pPr>
              <w:pStyle w:val="Style46"/>
              <w:widowControl/>
              <w:spacing w:line="240" w:lineRule="auto"/>
              <w:rPr>
                <w:rStyle w:val="FontStyle83"/>
                <w:color w:val="000000" w:themeColor="text1"/>
              </w:rPr>
            </w:pPr>
          </w:p>
        </w:tc>
        <w:tc>
          <w:tcPr>
            <w:tcW w:w="1222" w:type="dxa"/>
            <w:gridSpan w:val="2"/>
            <w:tcBorders>
              <w:top w:val="nil"/>
              <w:left w:val="nil"/>
              <w:bottom w:val="single" w:sz="6" w:space="0" w:color="auto"/>
              <w:right w:val="nil"/>
            </w:tcBorders>
          </w:tcPr>
          <w:p w:rsidR="002B61A4" w:rsidRPr="00D22C1F" w:rsidRDefault="002B61A4" w:rsidP="002B61A4">
            <w:pPr>
              <w:pStyle w:val="Style49"/>
              <w:widowControl/>
              <w:rPr>
                <w:color w:val="000000" w:themeColor="text1"/>
              </w:rPr>
            </w:pPr>
          </w:p>
        </w:tc>
        <w:tc>
          <w:tcPr>
            <w:tcW w:w="1464" w:type="dxa"/>
            <w:gridSpan w:val="2"/>
            <w:tcBorders>
              <w:top w:val="nil"/>
              <w:left w:val="nil"/>
              <w:bottom w:val="single" w:sz="6" w:space="0" w:color="auto"/>
              <w:right w:val="single" w:sz="6" w:space="0" w:color="auto"/>
            </w:tcBorders>
          </w:tcPr>
          <w:p w:rsidR="002B61A4" w:rsidRPr="00D22C1F" w:rsidRDefault="002B61A4" w:rsidP="002B61A4">
            <w:pPr>
              <w:pStyle w:val="Style49"/>
              <w:widowControl/>
              <w:rPr>
                <w:color w:val="000000" w:themeColor="text1"/>
              </w:rPr>
            </w:pPr>
          </w:p>
        </w:tc>
      </w:tr>
      <w:tr w:rsidR="002B61A4" w:rsidRPr="00D22C1F" w:rsidTr="00920148">
        <w:trPr>
          <w:gridAfter w:val="5"/>
          <w:wAfter w:w="21277" w:type="dxa"/>
        </w:trPr>
        <w:tc>
          <w:tcPr>
            <w:tcW w:w="694" w:type="dxa"/>
            <w:gridSpan w:val="2"/>
            <w:tcBorders>
              <w:top w:val="single" w:sz="6"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5.1</w:t>
            </w:r>
          </w:p>
        </w:tc>
        <w:tc>
          <w:tcPr>
            <w:tcW w:w="2017" w:type="dxa"/>
            <w:gridSpan w:val="3"/>
            <w:tcBorders>
              <w:top w:val="single" w:sz="6" w:space="0" w:color="auto"/>
              <w:left w:val="single" w:sz="6" w:space="0" w:color="auto"/>
              <w:bottom w:val="nil"/>
              <w:right w:val="single" w:sz="6" w:space="0" w:color="auto"/>
            </w:tcBorders>
          </w:tcPr>
          <w:p w:rsidR="002B61A4" w:rsidRPr="00D22C1F" w:rsidRDefault="002B61A4" w:rsidP="002B61A4">
            <w:pPr>
              <w:rPr>
                <w:rStyle w:val="FontStyle83"/>
                <w:rFonts w:eastAsiaTheme="minorEastAsia"/>
                <w:color w:val="000000" w:themeColor="text1"/>
                <w:lang w:eastAsia="ro-RO"/>
              </w:rPr>
            </w:pPr>
            <w:r w:rsidRPr="00D22C1F">
              <w:rPr>
                <w:rStyle w:val="FontStyle83"/>
                <w:rFonts w:eastAsiaTheme="minorEastAsia"/>
                <w:color w:val="000000" w:themeColor="text1"/>
                <w:lang w:eastAsia="ro-RO"/>
              </w:rPr>
              <w:t>Tratarea întregii cantități de deșeuri biodegradabile colectate</w:t>
            </w:r>
          </w:p>
          <w:p w:rsidR="002B61A4" w:rsidRPr="00D22C1F" w:rsidRDefault="002B61A4" w:rsidP="002B61A4">
            <w:pPr>
              <w:pStyle w:val="Style46"/>
              <w:widowControl/>
              <w:spacing w:line="240" w:lineRule="auto"/>
              <w:rPr>
                <w:rStyle w:val="FontStyle83"/>
                <w:color w:val="000000" w:themeColor="text1"/>
              </w:rPr>
            </w:pPr>
          </w:p>
        </w:tc>
        <w:tc>
          <w:tcPr>
            <w:tcW w:w="1243" w:type="dxa"/>
            <w:gridSpan w:val="2"/>
            <w:tcBorders>
              <w:top w:val="single" w:sz="6"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Începând cu 2021</w:t>
            </w:r>
          </w:p>
        </w:tc>
        <w:tc>
          <w:tcPr>
            <w:tcW w:w="1524" w:type="dxa"/>
            <w:gridSpan w:val="2"/>
            <w:tcBorders>
              <w:top w:val="single" w:sz="6"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Cantitatea de deşeuri biodegradabile municipale care intră la tratare / Cantitatea de deşeuri biodegradabile municipale depozitate</w:t>
            </w:r>
          </w:p>
        </w:tc>
        <w:tc>
          <w:tcPr>
            <w:tcW w:w="2239" w:type="dxa"/>
            <w:tcBorders>
              <w:top w:val="single" w:sz="6"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Se calculează procentual la nivel de judeţ prin raportare la cantitatea de deşeuir biodegradabile depozitată în judeţ în 1999.                                                       Datele la nivel de UAT-uri vor fi agregate la nivel de judeţ.</w:t>
            </w:r>
          </w:p>
        </w:tc>
        <w:tc>
          <w:tcPr>
            <w:tcW w:w="1222" w:type="dxa"/>
            <w:gridSpan w:val="2"/>
            <w:tcBorders>
              <w:top w:val="single" w:sz="6"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CJ /ADIS APM</w:t>
            </w:r>
          </w:p>
        </w:tc>
        <w:tc>
          <w:tcPr>
            <w:tcW w:w="1464" w:type="dxa"/>
            <w:gridSpan w:val="2"/>
            <w:tcBorders>
              <w:top w:val="single" w:sz="6" w:space="0" w:color="auto"/>
              <w:left w:val="single" w:sz="6" w:space="0" w:color="auto"/>
              <w:bottom w:val="nil"/>
              <w:right w:val="single" w:sz="6" w:space="0" w:color="auto"/>
            </w:tcBorders>
          </w:tcPr>
          <w:p w:rsidR="003A0B74" w:rsidRPr="00A93294" w:rsidRDefault="003A0B74" w:rsidP="003A0B74">
            <w:pPr>
              <w:pStyle w:val="Style46"/>
              <w:spacing w:line="240" w:lineRule="auto"/>
              <w:rPr>
                <w:rStyle w:val="FontStyle83"/>
                <w:color w:val="000000" w:themeColor="text1"/>
              </w:rPr>
            </w:pPr>
            <w:r w:rsidRPr="00A93294">
              <w:rPr>
                <w:rStyle w:val="FontStyle83"/>
                <w:color w:val="000000" w:themeColor="text1"/>
              </w:rPr>
              <w:t>PARTIAL REALIZAT</w:t>
            </w:r>
          </w:p>
          <w:p w:rsidR="003A0B74" w:rsidRPr="00A93294" w:rsidRDefault="003A0B74" w:rsidP="003A0B74">
            <w:pPr>
              <w:pStyle w:val="Style46"/>
              <w:spacing w:line="240" w:lineRule="auto"/>
              <w:rPr>
                <w:rStyle w:val="FontStyle83"/>
                <w:color w:val="000000" w:themeColor="text1"/>
              </w:rPr>
            </w:pPr>
            <w:r w:rsidRPr="00A93294">
              <w:rPr>
                <w:rStyle w:val="FontStyle83"/>
                <w:color w:val="000000" w:themeColor="text1"/>
              </w:rPr>
              <w:t>TMB.</w:t>
            </w:r>
          </w:p>
          <w:p w:rsidR="003A0B74" w:rsidRPr="00A93294" w:rsidRDefault="003A0B74" w:rsidP="003A0B74">
            <w:pPr>
              <w:pStyle w:val="Style46"/>
              <w:spacing w:line="240" w:lineRule="auto"/>
              <w:rPr>
                <w:rStyle w:val="FontStyle83"/>
                <w:color w:val="000000" w:themeColor="text1"/>
              </w:rPr>
            </w:pPr>
            <w:r w:rsidRPr="00A93294">
              <w:rPr>
                <w:rStyle w:val="FontStyle83"/>
                <w:color w:val="000000" w:themeColor="text1"/>
              </w:rPr>
              <w:t>Incepand cu Aprilie 2021</w:t>
            </w:r>
          </w:p>
          <w:p w:rsidR="003A0B74" w:rsidRPr="00A93294" w:rsidRDefault="003A0B74" w:rsidP="003A0B74">
            <w:pPr>
              <w:pStyle w:val="Style46"/>
              <w:spacing w:line="240" w:lineRule="auto"/>
              <w:rPr>
                <w:rStyle w:val="FontStyle83"/>
                <w:color w:val="000000" w:themeColor="text1"/>
              </w:rPr>
            </w:pPr>
            <w:r w:rsidRPr="00A93294">
              <w:rPr>
                <w:rStyle w:val="FontStyle83"/>
                <w:color w:val="000000" w:themeColor="text1"/>
              </w:rPr>
              <w:t>Cantitate tratata</w:t>
            </w:r>
          </w:p>
          <w:p w:rsidR="003A0B74" w:rsidRPr="00A93294" w:rsidRDefault="003A0B74" w:rsidP="003A0B74">
            <w:pPr>
              <w:pStyle w:val="Style46"/>
              <w:spacing w:line="240" w:lineRule="auto"/>
              <w:rPr>
                <w:rStyle w:val="FontStyle83"/>
                <w:color w:val="000000" w:themeColor="text1"/>
              </w:rPr>
            </w:pPr>
            <w:r w:rsidRPr="00A93294">
              <w:rPr>
                <w:rStyle w:val="FontStyle83"/>
                <w:color w:val="000000" w:themeColor="text1"/>
              </w:rPr>
              <w:t>TMB</w:t>
            </w:r>
            <w:r w:rsidR="002D472F" w:rsidRPr="00A93294">
              <w:rPr>
                <w:rStyle w:val="FontStyle83"/>
                <w:color w:val="000000" w:themeColor="text1"/>
              </w:rPr>
              <w:t xml:space="preserve"> </w:t>
            </w:r>
            <w:r w:rsidRPr="00A93294">
              <w:rPr>
                <w:rStyle w:val="FontStyle83"/>
                <w:color w:val="000000" w:themeColor="text1"/>
              </w:rPr>
              <w:t>-49.051</w:t>
            </w:r>
            <w:r w:rsidR="002D472F" w:rsidRPr="00A93294">
              <w:rPr>
                <w:rStyle w:val="FontStyle83"/>
                <w:color w:val="000000" w:themeColor="text1"/>
              </w:rPr>
              <w:t>tone</w:t>
            </w:r>
            <w:r w:rsidRPr="00A93294">
              <w:rPr>
                <w:rStyle w:val="FontStyle83"/>
                <w:color w:val="000000" w:themeColor="text1"/>
              </w:rPr>
              <w:t xml:space="preserve"> </w:t>
            </w:r>
          </w:p>
          <w:p w:rsidR="002B61A4" w:rsidRPr="00D22C1F" w:rsidRDefault="002B61A4" w:rsidP="003A0B74">
            <w:pPr>
              <w:pStyle w:val="Style46"/>
              <w:widowControl/>
              <w:spacing w:line="240" w:lineRule="auto"/>
              <w:rPr>
                <w:rStyle w:val="FontStyle83"/>
                <w:color w:val="000000" w:themeColor="text1"/>
              </w:rPr>
            </w:pPr>
          </w:p>
        </w:tc>
      </w:tr>
      <w:tr w:rsidR="002B61A4" w:rsidRPr="00D22C1F" w:rsidTr="00920148">
        <w:trPr>
          <w:gridAfter w:val="5"/>
          <w:wAfter w:w="21277" w:type="dxa"/>
          <w:trHeight w:val="65"/>
        </w:trPr>
        <w:tc>
          <w:tcPr>
            <w:tcW w:w="694" w:type="dxa"/>
            <w:gridSpan w:val="2"/>
            <w:tcBorders>
              <w:top w:val="nil"/>
              <w:left w:val="single" w:sz="6" w:space="0" w:color="auto"/>
              <w:bottom w:val="single" w:sz="6" w:space="0" w:color="auto"/>
              <w:right w:val="single" w:sz="6" w:space="0" w:color="auto"/>
            </w:tcBorders>
          </w:tcPr>
          <w:p w:rsidR="002B61A4" w:rsidRPr="00D22C1F" w:rsidRDefault="002B61A4" w:rsidP="002B61A4">
            <w:pPr>
              <w:pStyle w:val="Style49"/>
              <w:widowControl/>
              <w:rPr>
                <w:color w:val="000000" w:themeColor="text1"/>
              </w:rPr>
            </w:pPr>
          </w:p>
        </w:tc>
        <w:tc>
          <w:tcPr>
            <w:tcW w:w="2017" w:type="dxa"/>
            <w:gridSpan w:val="3"/>
            <w:tcBorders>
              <w:top w:val="nil"/>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p>
        </w:tc>
        <w:tc>
          <w:tcPr>
            <w:tcW w:w="1243" w:type="dxa"/>
            <w:gridSpan w:val="2"/>
            <w:tcBorders>
              <w:top w:val="nil"/>
              <w:left w:val="single" w:sz="6" w:space="0" w:color="auto"/>
              <w:bottom w:val="single" w:sz="6" w:space="0" w:color="auto"/>
              <w:right w:val="single" w:sz="6" w:space="0" w:color="auto"/>
            </w:tcBorders>
          </w:tcPr>
          <w:p w:rsidR="002B61A4" w:rsidRPr="00D22C1F" w:rsidRDefault="002B61A4" w:rsidP="002B61A4">
            <w:pPr>
              <w:pStyle w:val="Style49"/>
              <w:widowControl/>
              <w:rPr>
                <w:color w:val="000000" w:themeColor="text1"/>
              </w:rPr>
            </w:pPr>
          </w:p>
        </w:tc>
        <w:tc>
          <w:tcPr>
            <w:tcW w:w="1524" w:type="dxa"/>
            <w:gridSpan w:val="2"/>
            <w:tcBorders>
              <w:top w:val="nil"/>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rPr>
                <w:rStyle w:val="FontStyle83"/>
                <w:color w:val="000000" w:themeColor="text1"/>
              </w:rPr>
            </w:pPr>
          </w:p>
        </w:tc>
        <w:tc>
          <w:tcPr>
            <w:tcW w:w="2239" w:type="dxa"/>
            <w:tcBorders>
              <w:top w:val="nil"/>
              <w:left w:val="single" w:sz="6" w:space="0" w:color="auto"/>
              <w:bottom w:val="single" w:sz="6" w:space="0" w:color="auto"/>
              <w:right w:val="single" w:sz="6" w:space="0" w:color="auto"/>
            </w:tcBorders>
          </w:tcPr>
          <w:p w:rsidR="002B61A4" w:rsidRPr="00D22C1F" w:rsidRDefault="002B61A4" w:rsidP="002B61A4">
            <w:pPr>
              <w:pStyle w:val="Style49"/>
              <w:widowControl/>
              <w:rPr>
                <w:color w:val="000000" w:themeColor="text1"/>
              </w:rPr>
            </w:pPr>
          </w:p>
        </w:tc>
        <w:tc>
          <w:tcPr>
            <w:tcW w:w="1222" w:type="dxa"/>
            <w:gridSpan w:val="2"/>
            <w:tcBorders>
              <w:top w:val="nil"/>
              <w:left w:val="single" w:sz="6" w:space="0" w:color="auto"/>
              <w:bottom w:val="single" w:sz="6" w:space="0" w:color="auto"/>
              <w:right w:val="single" w:sz="6" w:space="0" w:color="auto"/>
            </w:tcBorders>
          </w:tcPr>
          <w:p w:rsidR="002B61A4" w:rsidRPr="00D22C1F" w:rsidRDefault="002B61A4" w:rsidP="002B61A4">
            <w:pPr>
              <w:pStyle w:val="Style49"/>
              <w:widowControl/>
              <w:rPr>
                <w:color w:val="000000" w:themeColor="text1"/>
              </w:rPr>
            </w:pPr>
          </w:p>
        </w:tc>
        <w:tc>
          <w:tcPr>
            <w:tcW w:w="1464" w:type="dxa"/>
            <w:gridSpan w:val="2"/>
            <w:tcBorders>
              <w:top w:val="nil"/>
              <w:left w:val="single" w:sz="6" w:space="0" w:color="auto"/>
              <w:bottom w:val="single" w:sz="6" w:space="0" w:color="auto"/>
              <w:right w:val="single" w:sz="6" w:space="0" w:color="auto"/>
            </w:tcBorders>
          </w:tcPr>
          <w:p w:rsidR="002B61A4" w:rsidRPr="00D22C1F" w:rsidRDefault="002B61A4" w:rsidP="002B61A4">
            <w:pPr>
              <w:pStyle w:val="Style49"/>
              <w:widowControl/>
              <w:rPr>
                <w:color w:val="000000" w:themeColor="text1"/>
              </w:rPr>
            </w:pPr>
          </w:p>
        </w:tc>
      </w:tr>
      <w:tr w:rsidR="002B61A4" w:rsidRPr="00D22C1F" w:rsidTr="00920148">
        <w:trPr>
          <w:gridAfter w:val="6"/>
          <w:wAfter w:w="21301" w:type="dxa"/>
        </w:trPr>
        <w:tc>
          <w:tcPr>
            <w:tcW w:w="680"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22"/>
              <w:widowControl/>
              <w:spacing w:line="240" w:lineRule="auto"/>
              <w:ind w:firstLine="0"/>
              <w:rPr>
                <w:rStyle w:val="FontStyle81"/>
                <w:color w:val="000000" w:themeColor="text1"/>
              </w:rPr>
            </w:pPr>
            <w:r w:rsidRPr="00D22C1F">
              <w:rPr>
                <w:rStyle w:val="FontStyle81"/>
                <w:color w:val="000000" w:themeColor="text1"/>
              </w:rPr>
              <w:t>6</w:t>
            </w:r>
          </w:p>
        </w:tc>
        <w:tc>
          <w:tcPr>
            <w:tcW w:w="8245" w:type="dxa"/>
            <w:gridSpan w:val="10"/>
            <w:tcBorders>
              <w:top w:val="single" w:sz="6" w:space="0" w:color="auto"/>
              <w:left w:val="single" w:sz="6" w:space="0" w:color="auto"/>
              <w:bottom w:val="single" w:sz="6" w:space="0" w:color="auto"/>
              <w:right w:val="nil"/>
            </w:tcBorders>
          </w:tcPr>
          <w:p w:rsidR="002B61A4" w:rsidRPr="00D22C1F" w:rsidRDefault="002B61A4" w:rsidP="002B61A4">
            <w:pPr>
              <w:pStyle w:val="Style60"/>
              <w:widowControl/>
              <w:spacing w:line="240" w:lineRule="auto"/>
              <w:rPr>
                <w:rStyle w:val="FontStyle74"/>
                <w:b/>
                <w:i w:val="0"/>
                <w:color w:val="000000" w:themeColor="text1"/>
              </w:rPr>
            </w:pPr>
            <w:r w:rsidRPr="00D22C1F">
              <w:rPr>
                <w:rStyle w:val="FontStyle74"/>
                <w:b/>
                <w:i w:val="0"/>
                <w:color w:val="000000" w:themeColor="text1"/>
              </w:rPr>
              <w:t>Interzicerea la depozitare a deșeurilor municipale colectate separat</w:t>
            </w:r>
          </w:p>
        </w:tc>
        <w:tc>
          <w:tcPr>
            <w:tcW w:w="1454" w:type="dxa"/>
            <w:gridSpan w:val="2"/>
            <w:tcBorders>
              <w:top w:val="single" w:sz="6" w:space="0" w:color="auto"/>
              <w:left w:val="nil"/>
              <w:bottom w:val="single" w:sz="6" w:space="0" w:color="auto"/>
              <w:right w:val="single" w:sz="6" w:space="0" w:color="auto"/>
            </w:tcBorders>
          </w:tcPr>
          <w:p w:rsidR="002B61A4" w:rsidRPr="00D22C1F" w:rsidRDefault="002B61A4" w:rsidP="002B61A4">
            <w:pPr>
              <w:pStyle w:val="Style49"/>
              <w:widowControl/>
              <w:rPr>
                <w:color w:val="000000" w:themeColor="text1"/>
              </w:rPr>
            </w:pPr>
          </w:p>
        </w:tc>
      </w:tr>
      <w:tr w:rsidR="002B61A4" w:rsidRPr="00D22C1F" w:rsidTr="00920148">
        <w:trPr>
          <w:gridAfter w:val="6"/>
          <w:wAfter w:w="21301" w:type="dxa"/>
        </w:trPr>
        <w:tc>
          <w:tcPr>
            <w:tcW w:w="680" w:type="dxa"/>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6.1</w:t>
            </w:r>
          </w:p>
        </w:tc>
        <w:tc>
          <w:tcPr>
            <w:tcW w:w="2017" w:type="dxa"/>
            <w:gridSpan w:val="3"/>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Transportul tuturor categoriilor de deșeuri municipale colectate la instalații de tratare</w:t>
            </w:r>
          </w:p>
        </w:tc>
        <w:tc>
          <w:tcPr>
            <w:tcW w:w="1243" w:type="dxa"/>
            <w:gridSpan w:val="2"/>
            <w:tcBorders>
              <w:top w:val="single" w:sz="6" w:space="0" w:color="auto"/>
              <w:left w:val="single" w:sz="6" w:space="0" w:color="auto"/>
              <w:bottom w:val="single" w:sz="4" w:space="0" w:color="auto"/>
              <w:right w:val="single" w:sz="6" w:space="0" w:color="auto"/>
            </w:tcBorders>
          </w:tcPr>
          <w:p w:rsidR="002B61A4" w:rsidRPr="00D22C1F" w:rsidRDefault="002B61A4" w:rsidP="002B61A4">
            <w:pPr>
              <w:rPr>
                <w:rStyle w:val="FontStyle83"/>
                <w:rFonts w:eastAsiaTheme="minorEastAsia"/>
                <w:color w:val="000000" w:themeColor="text1"/>
                <w:lang w:eastAsia="ro-RO"/>
              </w:rPr>
            </w:pPr>
            <w:r w:rsidRPr="00D22C1F">
              <w:rPr>
                <w:rStyle w:val="FontStyle83"/>
                <w:rFonts w:eastAsiaTheme="minorEastAsia"/>
                <w:color w:val="000000" w:themeColor="text1"/>
                <w:lang w:eastAsia="ro-RO"/>
              </w:rPr>
              <w:t>Permanent</w:t>
            </w:r>
          </w:p>
          <w:p w:rsidR="002B61A4" w:rsidRPr="00D22C1F" w:rsidRDefault="002B61A4" w:rsidP="002B61A4">
            <w:pPr>
              <w:pStyle w:val="Style46"/>
              <w:widowControl/>
              <w:spacing w:line="240" w:lineRule="auto"/>
              <w:rPr>
                <w:rStyle w:val="FontStyle83"/>
                <w:color w:val="000000" w:themeColor="text1"/>
              </w:rPr>
            </w:pPr>
          </w:p>
        </w:tc>
        <w:tc>
          <w:tcPr>
            <w:tcW w:w="1524" w:type="dxa"/>
            <w:gridSpan w:val="2"/>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Procentul de deşeuri municipale colectate separat care sunt tratate</w:t>
            </w:r>
          </w:p>
        </w:tc>
        <w:tc>
          <w:tcPr>
            <w:tcW w:w="2253" w:type="dxa"/>
            <w:gridSpan w:val="2"/>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Se calculează prin raportarea cantităţilor de deşeuri municipale colectate la totalul intră</w:t>
            </w:r>
            <w:r w:rsidR="00806DF6">
              <w:rPr>
                <w:rStyle w:val="FontStyle83"/>
                <w:color w:val="000000" w:themeColor="text1"/>
              </w:rPr>
              <w:t>r</w:t>
            </w:r>
            <w:r w:rsidRPr="00D22C1F">
              <w:rPr>
                <w:rStyle w:val="FontStyle83"/>
                <w:color w:val="000000" w:themeColor="text1"/>
              </w:rPr>
              <w:t>ilor de deşeuri la instalaţiile de tratare</w:t>
            </w:r>
          </w:p>
        </w:tc>
        <w:tc>
          <w:tcPr>
            <w:tcW w:w="1208" w:type="dxa"/>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 xml:space="preserve">CJ </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 xml:space="preserve">ADIS </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APM</w:t>
            </w:r>
          </w:p>
        </w:tc>
        <w:tc>
          <w:tcPr>
            <w:tcW w:w="1454" w:type="dxa"/>
            <w:gridSpan w:val="2"/>
            <w:tcBorders>
              <w:top w:val="single" w:sz="6" w:space="0" w:color="auto"/>
              <w:left w:val="single" w:sz="6" w:space="0" w:color="auto"/>
              <w:bottom w:val="single" w:sz="4" w:space="0" w:color="auto"/>
              <w:right w:val="single" w:sz="6" w:space="0" w:color="auto"/>
            </w:tcBorders>
          </w:tcPr>
          <w:p w:rsidR="003A0B74" w:rsidRPr="003A0B74" w:rsidRDefault="003A0B74" w:rsidP="003A0B74">
            <w:pPr>
              <w:pStyle w:val="Style46"/>
              <w:spacing w:line="240" w:lineRule="auto"/>
              <w:rPr>
                <w:rStyle w:val="FontStyle83"/>
                <w:color w:val="000000" w:themeColor="text1"/>
              </w:rPr>
            </w:pPr>
            <w:r w:rsidRPr="003A0B74">
              <w:rPr>
                <w:rStyle w:val="FontStyle83"/>
                <w:color w:val="000000" w:themeColor="text1"/>
              </w:rPr>
              <w:t xml:space="preserve">REALIZAT </w:t>
            </w:r>
            <w:r w:rsidR="00365ACE">
              <w:rPr>
                <w:rStyle w:val="FontStyle83"/>
                <w:color w:val="000000" w:themeColor="text1"/>
              </w:rPr>
              <w:t xml:space="preserve">- </w:t>
            </w:r>
            <w:r w:rsidRPr="003A0B74">
              <w:rPr>
                <w:rStyle w:val="FontStyle83"/>
                <w:color w:val="000000" w:themeColor="text1"/>
              </w:rPr>
              <w:t xml:space="preserve">incepand cu </w:t>
            </w:r>
            <w:r w:rsidR="00365ACE">
              <w:rPr>
                <w:rStyle w:val="FontStyle83"/>
                <w:color w:val="000000" w:themeColor="text1"/>
              </w:rPr>
              <w:t xml:space="preserve">anul </w:t>
            </w:r>
            <w:r w:rsidRPr="003A0B74">
              <w:rPr>
                <w:rStyle w:val="FontStyle83"/>
                <w:color w:val="000000" w:themeColor="text1"/>
              </w:rPr>
              <w:t>2021</w:t>
            </w:r>
          </w:p>
          <w:p w:rsidR="002B61A4" w:rsidRPr="00D22C1F" w:rsidRDefault="002B61A4" w:rsidP="003A0B74">
            <w:pPr>
              <w:pStyle w:val="Style46"/>
              <w:widowControl/>
              <w:spacing w:line="240" w:lineRule="auto"/>
              <w:rPr>
                <w:rStyle w:val="FontStyle83"/>
                <w:color w:val="000000" w:themeColor="text1"/>
              </w:rPr>
            </w:pPr>
          </w:p>
        </w:tc>
      </w:tr>
      <w:tr w:rsidR="002B61A4" w:rsidRPr="00D22C1F" w:rsidTr="00920148">
        <w:trPr>
          <w:gridAfter w:val="6"/>
          <w:wAfter w:w="21301" w:type="dxa"/>
        </w:trPr>
        <w:tc>
          <w:tcPr>
            <w:tcW w:w="680" w:type="dxa"/>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22"/>
              <w:widowControl/>
              <w:spacing w:line="240" w:lineRule="auto"/>
              <w:ind w:firstLine="0"/>
              <w:rPr>
                <w:rStyle w:val="FontStyle81"/>
                <w:color w:val="000000" w:themeColor="text1"/>
              </w:rPr>
            </w:pPr>
            <w:r w:rsidRPr="00D22C1F">
              <w:rPr>
                <w:rStyle w:val="FontStyle81"/>
                <w:color w:val="000000" w:themeColor="text1"/>
              </w:rPr>
              <w:t>7</w:t>
            </w:r>
          </w:p>
        </w:tc>
        <w:tc>
          <w:tcPr>
            <w:tcW w:w="9699" w:type="dxa"/>
            <w:gridSpan w:val="1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22"/>
              <w:widowControl/>
              <w:spacing w:line="240" w:lineRule="auto"/>
              <w:ind w:firstLine="0"/>
              <w:rPr>
                <w:rStyle w:val="FontStyle81"/>
                <w:color w:val="000000" w:themeColor="text1"/>
              </w:rPr>
            </w:pPr>
            <w:r w:rsidRPr="00D22C1F">
              <w:rPr>
                <w:rStyle w:val="FontStyle81"/>
                <w:color w:val="000000" w:themeColor="text1"/>
              </w:rPr>
              <w:t xml:space="preserve">Depozitarea numai a deșeurilor supuse în prealabil unor operații de tratare </w:t>
            </w:r>
            <w:r w:rsidRPr="00D22C1F">
              <w:rPr>
                <w:rStyle w:val="FontStyle81"/>
                <w:b w:val="0"/>
                <w:color w:val="000000" w:themeColor="text1"/>
              </w:rPr>
              <w:t>(la măsurile de mai jos se adaugă și măsurile aferente obiectivului 2)</w:t>
            </w:r>
          </w:p>
        </w:tc>
      </w:tr>
      <w:tr w:rsidR="002B61A4" w:rsidRPr="00D22C1F" w:rsidTr="00920148">
        <w:trPr>
          <w:gridAfter w:val="6"/>
          <w:wAfter w:w="21301" w:type="dxa"/>
        </w:trPr>
        <w:tc>
          <w:tcPr>
            <w:tcW w:w="680" w:type="dxa"/>
            <w:tcBorders>
              <w:top w:val="single" w:sz="4"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7.1</w:t>
            </w:r>
          </w:p>
        </w:tc>
        <w:tc>
          <w:tcPr>
            <w:tcW w:w="2017" w:type="dxa"/>
            <w:gridSpan w:val="3"/>
            <w:tcBorders>
              <w:top w:val="single" w:sz="4"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Modernizarea instalației de tratare mecano-biologică existentă (cu capacitate totală estimată pentru tratare mecanică de 148.500 t/an și de tratare biologică de 112.000 t/an) pentru valorificarea unei cantități mai mari de deșeuri recicabile, valorifcabile energetic și tratarea separată a biodeșeurilor colectate separat</w:t>
            </w:r>
          </w:p>
        </w:tc>
        <w:tc>
          <w:tcPr>
            <w:tcW w:w="1243" w:type="dxa"/>
            <w:gridSpan w:val="2"/>
            <w:tcBorders>
              <w:top w:val="single" w:sz="4"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2024</w:t>
            </w:r>
          </w:p>
        </w:tc>
        <w:tc>
          <w:tcPr>
            <w:tcW w:w="1524" w:type="dxa"/>
            <w:gridSpan w:val="2"/>
            <w:tcBorders>
              <w:top w:val="single" w:sz="4"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Capacitate instalaţie de tratare mecano-biologică pentru valorificarea unei cantitati mai mari de deseuri</w:t>
            </w:r>
          </w:p>
        </w:tc>
        <w:tc>
          <w:tcPr>
            <w:tcW w:w="2253" w:type="dxa"/>
            <w:gridSpan w:val="2"/>
            <w:tcBorders>
              <w:top w:val="single" w:sz="4"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Capacitate instalaţie modernizată de tratare mecano-biologică (număr de instalaţii, capacitatea fiecare instalaţii şi capacitate totală în tone/an)</w:t>
            </w:r>
          </w:p>
        </w:tc>
        <w:tc>
          <w:tcPr>
            <w:tcW w:w="1208" w:type="dxa"/>
            <w:tcBorders>
              <w:top w:val="single" w:sz="4"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 xml:space="preserve">APL </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ADIS</w:t>
            </w:r>
          </w:p>
        </w:tc>
        <w:tc>
          <w:tcPr>
            <w:tcW w:w="1454" w:type="dxa"/>
            <w:gridSpan w:val="2"/>
            <w:tcBorders>
              <w:top w:val="single" w:sz="4" w:space="0" w:color="auto"/>
              <w:left w:val="single" w:sz="6" w:space="0" w:color="auto"/>
              <w:bottom w:val="nil"/>
              <w:right w:val="single" w:sz="6" w:space="0" w:color="auto"/>
            </w:tcBorders>
          </w:tcPr>
          <w:p w:rsidR="003A0B74" w:rsidRPr="003A0B74" w:rsidRDefault="003A0B74" w:rsidP="003A0B74">
            <w:pPr>
              <w:pStyle w:val="Style46"/>
              <w:spacing w:line="240" w:lineRule="auto"/>
              <w:rPr>
                <w:rStyle w:val="FontStyle83"/>
                <w:color w:val="000000" w:themeColor="text1"/>
              </w:rPr>
            </w:pPr>
            <w:r w:rsidRPr="003A0B74">
              <w:rPr>
                <w:rStyle w:val="FontStyle83"/>
                <w:color w:val="000000" w:themeColor="text1"/>
              </w:rPr>
              <w:t xml:space="preserve">IN CURS DE REALIZARE. </w:t>
            </w:r>
          </w:p>
          <w:p w:rsidR="003A0B74" w:rsidRPr="003A0B74" w:rsidRDefault="003A0B74" w:rsidP="003A0B74">
            <w:pPr>
              <w:pStyle w:val="Style46"/>
              <w:spacing w:line="240" w:lineRule="auto"/>
              <w:rPr>
                <w:rStyle w:val="FontStyle83"/>
                <w:color w:val="000000" w:themeColor="text1"/>
              </w:rPr>
            </w:pPr>
            <w:r w:rsidRPr="003A0B74">
              <w:rPr>
                <w:rStyle w:val="FontStyle83"/>
                <w:color w:val="000000" w:themeColor="text1"/>
              </w:rPr>
              <w:t>Proiect modernizare SMID</w:t>
            </w:r>
          </w:p>
          <w:p w:rsidR="003A0B74" w:rsidRPr="003A0B74" w:rsidRDefault="003A0B74" w:rsidP="003A0B74">
            <w:pPr>
              <w:pStyle w:val="Style46"/>
              <w:spacing w:line="240" w:lineRule="auto"/>
              <w:rPr>
                <w:rStyle w:val="FontStyle83"/>
                <w:color w:val="000000" w:themeColor="text1"/>
              </w:rPr>
            </w:pPr>
            <w:r w:rsidRPr="003A0B74">
              <w:rPr>
                <w:rStyle w:val="FontStyle83"/>
                <w:color w:val="000000" w:themeColor="text1"/>
              </w:rPr>
              <w:t>Etapa- Semnare contract elaborare documentatie tehnica</w:t>
            </w:r>
          </w:p>
          <w:p w:rsidR="002B61A4" w:rsidRPr="00D22C1F" w:rsidRDefault="003A0B74" w:rsidP="003A0B74">
            <w:pPr>
              <w:pStyle w:val="Style46"/>
              <w:widowControl/>
              <w:spacing w:line="240" w:lineRule="auto"/>
              <w:rPr>
                <w:rStyle w:val="FontStyle83"/>
                <w:color w:val="000000" w:themeColor="text1"/>
              </w:rPr>
            </w:pPr>
            <w:r w:rsidRPr="003A0B74">
              <w:rPr>
                <w:rStyle w:val="FontStyle83"/>
                <w:color w:val="000000" w:themeColor="text1"/>
              </w:rPr>
              <w:t>Implementare UIP</w:t>
            </w:r>
          </w:p>
        </w:tc>
      </w:tr>
      <w:tr w:rsidR="002B61A4" w:rsidRPr="00D22C1F" w:rsidTr="00920148">
        <w:trPr>
          <w:gridAfter w:val="6"/>
          <w:wAfter w:w="21301" w:type="dxa"/>
        </w:trPr>
        <w:tc>
          <w:tcPr>
            <w:tcW w:w="680" w:type="dxa"/>
            <w:tcBorders>
              <w:top w:val="nil"/>
              <w:left w:val="single" w:sz="6" w:space="0" w:color="auto"/>
              <w:bottom w:val="nil"/>
              <w:right w:val="single" w:sz="6" w:space="0" w:color="auto"/>
            </w:tcBorders>
          </w:tcPr>
          <w:p w:rsidR="002B61A4" w:rsidRPr="00D22C1F" w:rsidRDefault="002B61A4" w:rsidP="002B61A4">
            <w:pPr>
              <w:pStyle w:val="Style49"/>
              <w:widowControl/>
              <w:rPr>
                <w:color w:val="000000" w:themeColor="text1"/>
              </w:rPr>
            </w:pPr>
          </w:p>
        </w:tc>
        <w:tc>
          <w:tcPr>
            <w:tcW w:w="2017" w:type="dxa"/>
            <w:gridSpan w:val="3"/>
            <w:tcBorders>
              <w:top w:val="nil"/>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p>
        </w:tc>
        <w:tc>
          <w:tcPr>
            <w:tcW w:w="1243" w:type="dxa"/>
            <w:gridSpan w:val="2"/>
            <w:tcBorders>
              <w:top w:val="nil"/>
              <w:left w:val="single" w:sz="6" w:space="0" w:color="auto"/>
              <w:bottom w:val="nil"/>
              <w:right w:val="single" w:sz="6" w:space="0" w:color="auto"/>
            </w:tcBorders>
          </w:tcPr>
          <w:p w:rsidR="002B61A4" w:rsidRPr="00D22C1F" w:rsidRDefault="002B61A4" w:rsidP="002B61A4">
            <w:pPr>
              <w:pStyle w:val="Style49"/>
              <w:widowControl/>
              <w:rPr>
                <w:color w:val="000000" w:themeColor="text1"/>
              </w:rPr>
            </w:pPr>
          </w:p>
        </w:tc>
        <w:tc>
          <w:tcPr>
            <w:tcW w:w="1524" w:type="dxa"/>
            <w:gridSpan w:val="2"/>
            <w:tcBorders>
              <w:top w:val="nil"/>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p>
        </w:tc>
        <w:tc>
          <w:tcPr>
            <w:tcW w:w="2253" w:type="dxa"/>
            <w:gridSpan w:val="2"/>
            <w:tcBorders>
              <w:top w:val="nil"/>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p>
        </w:tc>
        <w:tc>
          <w:tcPr>
            <w:tcW w:w="1208" w:type="dxa"/>
            <w:tcBorders>
              <w:top w:val="nil"/>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p>
        </w:tc>
        <w:tc>
          <w:tcPr>
            <w:tcW w:w="1454" w:type="dxa"/>
            <w:gridSpan w:val="2"/>
            <w:tcBorders>
              <w:top w:val="nil"/>
              <w:left w:val="single" w:sz="6" w:space="0" w:color="auto"/>
              <w:bottom w:val="nil"/>
              <w:right w:val="single" w:sz="6" w:space="0" w:color="auto"/>
            </w:tcBorders>
          </w:tcPr>
          <w:p w:rsidR="002B61A4" w:rsidRPr="00D22C1F" w:rsidRDefault="002B61A4" w:rsidP="002B61A4">
            <w:pPr>
              <w:pStyle w:val="Style49"/>
              <w:widowControl/>
              <w:rPr>
                <w:color w:val="000000" w:themeColor="text1"/>
              </w:rPr>
            </w:pPr>
          </w:p>
        </w:tc>
      </w:tr>
      <w:tr w:rsidR="002B61A4" w:rsidRPr="00D22C1F" w:rsidTr="00920148">
        <w:trPr>
          <w:gridAfter w:val="6"/>
          <w:wAfter w:w="21301" w:type="dxa"/>
        </w:trPr>
        <w:tc>
          <w:tcPr>
            <w:tcW w:w="680" w:type="dxa"/>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9"/>
              <w:widowControl/>
              <w:rPr>
                <w:rFonts w:ascii="Times New Roman" w:hAnsi="Times New Roman" w:cs="Times New Roman"/>
                <w:color w:val="000000" w:themeColor="text1"/>
                <w:sz w:val="20"/>
                <w:szCs w:val="20"/>
              </w:rPr>
            </w:pPr>
            <w:r w:rsidRPr="00D22C1F">
              <w:rPr>
                <w:rFonts w:ascii="Times New Roman" w:hAnsi="Times New Roman" w:cs="Times New Roman"/>
                <w:color w:val="000000" w:themeColor="text1"/>
                <w:sz w:val="20"/>
                <w:szCs w:val="20"/>
              </w:rPr>
              <w:t>7.2</w:t>
            </w:r>
          </w:p>
        </w:tc>
        <w:tc>
          <w:tcPr>
            <w:tcW w:w="2017" w:type="dxa"/>
            <w:gridSpan w:val="3"/>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Modificarea contractelor cu operatorii economici care asigură gestionarea deșeurilor stradale astfel încât deșeurile stradale a căror tratare este fezabilă din punct de vedere tehnic să fie predate spre tratare la instalația de tratare mecano-biologică</w:t>
            </w:r>
          </w:p>
        </w:tc>
        <w:tc>
          <w:tcPr>
            <w:tcW w:w="1243"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9"/>
              <w:widowControl/>
              <w:rPr>
                <w:rFonts w:ascii="Times New Roman" w:hAnsi="Times New Roman" w:cs="Times New Roman"/>
                <w:color w:val="000000" w:themeColor="text1"/>
                <w:sz w:val="20"/>
                <w:szCs w:val="20"/>
              </w:rPr>
            </w:pPr>
            <w:r w:rsidRPr="00D22C1F">
              <w:rPr>
                <w:rFonts w:ascii="Times New Roman" w:hAnsi="Times New Roman" w:cs="Times New Roman"/>
                <w:color w:val="000000" w:themeColor="text1"/>
                <w:sz w:val="20"/>
                <w:szCs w:val="20"/>
              </w:rPr>
              <w:t>Începând cu 2021</w:t>
            </w:r>
          </w:p>
        </w:tc>
        <w:tc>
          <w:tcPr>
            <w:tcW w:w="1524"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Număr de contracte modificate, cu operatorii economici care asigură gestionarea deşeurilor stradale astfel încât deşeuri stradale a căror tratare este fezabilă din punct de vedere tehnic să fie predate spre tratare la instalaţiile de tratare mecano-biologică</w:t>
            </w:r>
          </w:p>
        </w:tc>
        <w:tc>
          <w:tcPr>
            <w:tcW w:w="2253"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88" w:lineRule="exact"/>
              <w:rPr>
                <w:rStyle w:val="FontStyle83"/>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 xml:space="preserve">APL </w:t>
            </w:r>
          </w:p>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ADIS</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Operatori economici care asigură gestionarea deşeurilor stradale şi operatorii instalaţiilor de tratare</w:t>
            </w:r>
          </w:p>
        </w:tc>
        <w:tc>
          <w:tcPr>
            <w:tcW w:w="1454" w:type="dxa"/>
            <w:gridSpan w:val="2"/>
            <w:tcBorders>
              <w:top w:val="single" w:sz="4" w:space="0" w:color="auto"/>
              <w:left w:val="single" w:sz="4" w:space="0" w:color="auto"/>
              <w:bottom w:val="single" w:sz="4" w:space="0" w:color="auto"/>
              <w:right w:val="single" w:sz="4" w:space="0" w:color="auto"/>
            </w:tcBorders>
          </w:tcPr>
          <w:p w:rsidR="003A0B74" w:rsidRPr="00A93294" w:rsidRDefault="003A0B74" w:rsidP="003A0B74">
            <w:pPr>
              <w:pStyle w:val="Style46"/>
              <w:spacing w:line="240" w:lineRule="auto"/>
              <w:rPr>
                <w:rStyle w:val="FontStyle83"/>
                <w:color w:val="000000" w:themeColor="text1"/>
              </w:rPr>
            </w:pPr>
            <w:r w:rsidRPr="00A93294">
              <w:rPr>
                <w:rStyle w:val="FontStyle83"/>
                <w:color w:val="000000" w:themeColor="text1"/>
              </w:rPr>
              <w:t>R</w:t>
            </w:r>
            <w:r w:rsidR="00A93294" w:rsidRPr="00A93294">
              <w:rPr>
                <w:rStyle w:val="FontStyle83"/>
                <w:color w:val="000000" w:themeColor="text1"/>
              </w:rPr>
              <w:t>ealizat</w:t>
            </w:r>
          </w:p>
          <w:p w:rsidR="002B61A4" w:rsidRPr="00D22C1F" w:rsidRDefault="002B61A4" w:rsidP="003A0B74">
            <w:pPr>
              <w:pStyle w:val="Style46"/>
              <w:widowControl/>
              <w:spacing w:line="240" w:lineRule="auto"/>
              <w:rPr>
                <w:rStyle w:val="FontStyle83"/>
                <w:color w:val="000000" w:themeColor="text1"/>
              </w:rPr>
            </w:pPr>
          </w:p>
        </w:tc>
      </w:tr>
      <w:tr w:rsidR="002B61A4" w:rsidRPr="00D22C1F" w:rsidTr="00920148">
        <w:trPr>
          <w:gridAfter w:val="6"/>
          <w:wAfter w:w="21301" w:type="dxa"/>
        </w:trPr>
        <w:tc>
          <w:tcPr>
            <w:tcW w:w="680" w:type="dxa"/>
            <w:tcBorders>
              <w:top w:val="single" w:sz="4" w:space="0" w:color="auto"/>
              <w:left w:val="single" w:sz="6" w:space="0" w:color="auto"/>
              <w:bottom w:val="single" w:sz="6" w:space="0" w:color="auto"/>
              <w:right w:val="single" w:sz="6" w:space="0" w:color="auto"/>
            </w:tcBorders>
          </w:tcPr>
          <w:p w:rsidR="002B61A4" w:rsidRPr="00D22C1F" w:rsidRDefault="002B61A4" w:rsidP="002B61A4">
            <w:pPr>
              <w:pStyle w:val="Style22"/>
              <w:widowControl/>
              <w:spacing w:line="240" w:lineRule="auto"/>
              <w:ind w:firstLine="0"/>
              <w:rPr>
                <w:rStyle w:val="FontStyle81"/>
                <w:color w:val="000000" w:themeColor="text1"/>
              </w:rPr>
            </w:pPr>
            <w:r w:rsidRPr="00D22C1F">
              <w:rPr>
                <w:rStyle w:val="FontStyle81"/>
                <w:color w:val="000000" w:themeColor="text1"/>
              </w:rPr>
              <w:t>8</w:t>
            </w:r>
          </w:p>
        </w:tc>
        <w:tc>
          <w:tcPr>
            <w:tcW w:w="9699" w:type="dxa"/>
            <w:gridSpan w:val="12"/>
            <w:tcBorders>
              <w:top w:val="single" w:sz="4" w:space="0" w:color="auto"/>
              <w:left w:val="single" w:sz="6" w:space="0" w:color="auto"/>
              <w:bottom w:val="single" w:sz="6" w:space="0" w:color="auto"/>
              <w:right w:val="single" w:sz="6" w:space="0" w:color="auto"/>
            </w:tcBorders>
          </w:tcPr>
          <w:p w:rsidR="002B61A4" w:rsidRPr="00D22C1F" w:rsidRDefault="002B61A4" w:rsidP="002B61A4">
            <w:pPr>
              <w:pStyle w:val="Style22"/>
              <w:widowControl/>
              <w:spacing w:line="240" w:lineRule="auto"/>
              <w:ind w:firstLine="0"/>
              <w:rPr>
                <w:rStyle w:val="FontStyle81"/>
                <w:color w:val="000000" w:themeColor="text1"/>
              </w:rPr>
            </w:pPr>
            <w:r w:rsidRPr="00D22C1F">
              <w:rPr>
                <w:rStyle w:val="FontStyle81"/>
                <w:color w:val="000000" w:themeColor="text1"/>
              </w:rPr>
              <w:t>Creșterea gradului de valorificare energetică a deșeurilor municipale</w:t>
            </w:r>
          </w:p>
        </w:tc>
      </w:tr>
      <w:tr w:rsidR="002B61A4" w:rsidRPr="00D22C1F" w:rsidTr="00920148">
        <w:trPr>
          <w:gridAfter w:val="6"/>
          <w:wAfter w:w="21301" w:type="dxa"/>
        </w:trPr>
        <w:tc>
          <w:tcPr>
            <w:tcW w:w="680" w:type="dxa"/>
            <w:tcBorders>
              <w:top w:val="single" w:sz="6"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8.1</w:t>
            </w:r>
          </w:p>
        </w:tc>
        <w:tc>
          <w:tcPr>
            <w:tcW w:w="2017" w:type="dxa"/>
            <w:gridSpan w:val="3"/>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 xml:space="preserve">Construcția/Asigurarea accesului la instalații de coincinerare/valorificare energetică pentru întreaga cantitate de RDF rezultată de la sortarea deșeurilor </w:t>
            </w:r>
            <w:r w:rsidRPr="00D22C1F">
              <w:rPr>
                <w:rStyle w:val="FontStyle83"/>
                <w:color w:val="000000" w:themeColor="text1"/>
              </w:rPr>
              <w:lastRenderedPageBreak/>
              <w:t>reciclabile și tratarea mecano-biologică</w:t>
            </w:r>
          </w:p>
        </w:tc>
        <w:tc>
          <w:tcPr>
            <w:tcW w:w="1243" w:type="dxa"/>
            <w:gridSpan w:val="2"/>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lastRenderedPageBreak/>
              <w:t>Permanent</w:t>
            </w:r>
          </w:p>
        </w:tc>
        <w:tc>
          <w:tcPr>
            <w:tcW w:w="1524" w:type="dxa"/>
            <w:gridSpan w:val="2"/>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 xml:space="preserve">Ponderea cantităţii de RFD rezultate de la sortarea şi tratarea mecano-biologică coincinerată/ </w:t>
            </w:r>
            <w:r w:rsidRPr="00D22C1F">
              <w:rPr>
                <w:rStyle w:val="FontStyle83"/>
                <w:color w:val="000000" w:themeColor="text1"/>
              </w:rPr>
              <w:lastRenderedPageBreak/>
              <w:t>valorificată energetic</w:t>
            </w:r>
          </w:p>
        </w:tc>
        <w:tc>
          <w:tcPr>
            <w:tcW w:w="2253" w:type="dxa"/>
            <w:gridSpan w:val="2"/>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lastRenderedPageBreak/>
              <w:t>Raportarea cantităţii totale de RFD rezultate de la sortare şi</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 xml:space="preserve">tratarea mecano-biologică coincinerata/valorificată energetic la cantitatea totală rezultată în urma </w:t>
            </w:r>
            <w:r w:rsidRPr="00D22C1F">
              <w:rPr>
                <w:rStyle w:val="FontStyle83"/>
                <w:color w:val="000000" w:themeColor="text1"/>
              </w:rPr>
              <w:lastRenderedPageBreak/>
              <w:t>proceselor de sortare şi) tratare mecano-biologică</w:t>
            </w:r>
          </w:p>
        </w:tc>
        <w:tc>
          <w:tcPr>
            <w:tcW w:w="1208" w:type="dxa"/>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lastRenderedPageBreak/>
              <w:t>ADIS</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Instalaţii de valorificare termică Fabrici de ciment</w:t>
            </w:r>
          </w:p>
        </w:tc>
        <w:tc>
          <w:tcPr>
            <w:tcW w:w="1454" w:type="dxa"/>
            <w:gridSpan w:val="2"/>
            <w:tcBorders>
              <w:top w:val="single" w:sz="6" w:space="0" w:color="auto"/>
              <w:left w:val="single" w:sz="6" w:space="0" w:color="auto"/>
              <w:bottom w:val="single" w:sz="4" w:space="0" w:color="auto"/>
              <w:right w:val="single" w:sz="6" w:space="0" w:color="auto"/>
            </w:tcBorders>
          </w:tcPr>
          <w:p w:rsidR="002B61A4" w:rsidRPr="00D22C1F" w:rsidRDefault="003A0B74" w:rsidP="002B61A4">
            <w:pPr>
              <w:pStyle w:val="Style46"/>
              <w:widowControl/>
              <w:spacing w:line="240" w:lineRule="auto"/>
              <w:rPr>
                <w:rStyle w:val="FontStyle83"/>
                <w:color w:val="000000" w:themeColor="text1"/>
              </w:rPr>
            </w:pPr>
            <w:r w:rsidRPr="003A0B74">
              <w:rPr>
                <w:rStyle w:val="FontStyle83"/>
                <w:color w:val="000000" w:themeColor="text1"/>
              </w:rPr>
              <w:t>PARTIAL REALIZAT</w:t>
            </w:r>
          </w:p>
        </w:tc>
      </w:tr>
      <w:tr w:rsidR="002B61A4" w:rsidRPr="00D22C1F" w:rsidTr="00920148">
        <w:trPr>
          <w:gridAfter w:val="6"/>
          <w:wAfter w:w="21301" w:type="dxa"/>
        </w:trPr>
        <w:tc>
          <w:tcPr>
            <w:tcW w:w="680" w:type="dxa"/>
            <w:tcBorders>
              <w:top w:val="single" w:sz="6" w:space="0" w:color="auto"/>
              <w:left w:val="single" w:sz="6" w:space="0" w:color="auto"/>
              <w:bottom w:val="nil"/>
              <w:right w:val="single" w:sz="4" w:space="0" w:color="auto"/>
            </w:tcBorders>
          </w:tcPr>
          <w:p w:rsidR="002B61A4" w:rsidRPr="00D22C1F" w:rsidRDefault="002B61A4" w:rsidP="002B61A4">
            <w:pPr>
              <w:pStyle w:val="Style22"/>
              <w:widowControl/>
              <w:spacing w:line="240" w:lineRule="auto"/>
              <w:ind w:firstLine="0"/>
              <w:rPr>
                <w:rStyle w:val="FontStyle81"/>
                <w:color w:val="000000" w:themeColor="text1"/>
              </w:rPr>
            </w:pPr>
            <w:r w:rsidRPr="00D22C1F">
              <w:rPr>
                <w:rStyle w:val="FontStyle81"/>
                <w:color w:val="000000" w:themeColor="text1"/>
              </w:rPr>
              <w:t>9</w:t>
            </w:r>
          </w:p>
        </w:tc>
        <w:tc>
          <w:tcPr>
            <w:tcW w:w="9699" w:type="dxa"/>
            <w:gridSpan w:val="1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22"/>
              <w:widowControl/>
              <w:spacing w:line="240" w:lineRule="auto"/>
              <w:ind w:firstLine="0"/>
              <w:rPr>
                <w:rStyle w:val="FontStyle81"/>
                <w:color w:val="000000" w:themeColor="text1"/>
              </w:rPr>
            </w:pPr>
            <w:r w:rsidRPr="00D22C1F">
              <w:rPr>
                <w:rStyle w:val="FontStyle81"/>
                <w:color w:val="000000" w:themeColor="text1"/>
              </w:rPr>
              <w:t>Asigurarea capacității de depozitare a întregii cantități de deșeuri care nu pot fi valorificate</w:t>
            </w:r>
          </w:p>
        </w:tc>
      </w:tr>
      <w:tr w:rsidR="002B61A4" w:rsidRPr="00D22C1F" w:rsidTr="00920148">
        <w:trPr>
          <w:gridAfter w:val="6"/>
          <w:wAfter w:w="21301" w:type="dxa"/>
        </w:trPr>
        <w:tc>
          <w:tcPr>
            <w:tcW w:w="680" w:type="dxa"/>
            <w:tcBorders>
              <w:top w:val="single" w:sz="6"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9.1</w:t>
            </w:r>
          </w:p>
        </w:tc>
        <w:tc>
          <w:tcPr>
            <w:tcW w:w="2017" w:type="dxa"/>
            <w:gridSpan w:val="3"/>
            <w:tcBorders>
              <w:top w:val="single" w:sz="4"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Asigurarea capacității de depozitare a întregii cantități de deșeuri care nu pot fi valorificate</w:t>
            </w:r>
          </w:p>
        </w:tc>
        <w:tc>
          <w:tcPr>
            <w:tcW w:w="1243" w:type="dxa"/>
            <w:gridSpan w:val="2"/>
            <w:tcBorders>
              <w:top w:val="single" w:sz="4"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Permanent</w:t>
            </w:r>
          </w:p>
        </w:tc>
        <w:tc>
          <w:tcPr>
            <w:tcW w:w="1524" w:type="dxa"/>
            <w:gridSpan w:val="2"/>
            <w:tcBorders>
              <w:top w:val="single" w:sz="4"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Capacitatea rămasă pentru depozitarea deşeurilor</w:t>
            </w:r>
          </w:p>
        </w:tc>
        <w:tc>
          <w:tcPr>
            <w:tcW w:w="2253" w:type="dxa"/>
            <w:gridSpan w:val="2"/>
            <w:tcBorders>
              <w:top w:val="single" w:sz="4"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Se calculează ca diferenţă întrte capacitatea proiectată de depozitare şi cantitatea depozitată la sfârşitul anului anterior</w:t>
            </w:r>
          </w:p>
        </w:tc>
        <w:tc>
          <w:tcPr>
            <w:tcW w:w="1208" w:type="dxa"/>
            <w:tcBorders>
              <w:top w:val="single" w:sz="4"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 xml:space="preserve">CJ Iaşi </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ADlS Operatorul CMID</w:t>
            </w:r>
          </w:p>
        </w:tc>
        <w:tc>
          <w:tcPr>
            <w:tcW w:w="1454" w:type="dxa"/>
            <w:gridSpan w:val="2"/>
            <w:tcBorders>
              <w:top w:val="single" w:sz="4" w:space="0" w:color="auto"/>
              <w:left w:val="single" w:sz="6" w:space="0" w:color="auto"/>
              <w:bottom w:val="nil"/>
              <w:right w:val="single" w:sz="6" w:space="0" w:color="auto"/>
            </w:tcBorders>
          </w:tcPr>
          <w:p w:rsidR="005F64FB" w:rsidRPr="005F64FB" w:rsidRDefault="005F64FB" w:rsidP="005F64FB">
            <w:pPr>
              <w:pStyle w:val="Style46"/>
              <w:spacing w:line="240" w:lineRule="auto"/>
              <w:rPr>
                <w:rStyle w:val="FontStyle83"/>
                <w:color w:val="000000" w:themeColor="text1"/>
              </w:rPr>
            </w:pPr>
            <w:r w:rsidRPr="005F64FB">
              <w:rPr>
                <w:rStyle w:val="FontStyle83"/>
                <w:color w:val="000000" w:themeColor="text1"/>
              </w:rPr>
              <w:t xml:space="preserve">- capacitatea proiectată de depozitare -  2360000 tone </w:t>
            </w:r>
          </w:p>
          <w:p w:rsidR="005F64FB" w:rsidRPr="005F64FB" w:rsidRDefault="005F64FB" w:rsidP="005F64FB">
            <w:pPr>
              <w:pStyle w:val="Style46"/>
              <w:spacing w:line="240" w:lineRule="auto"/>
              <w:rPr>
                <w:rStyle w:val="FontStyle83"/>
                <w:color w:val="000000" w:themeColor="text1"/>
              </w:rPr>
            </w:pPr>
            <w:r w:rsidRPr="005F64FB">
              <w:rPr>
                <w:rStyle w:val="FontStyle83"/>
                <w:color w:val="000000" w:themeColor="text1"/>
              </w:rPr>
              <w:t>- cantitatea depozitată la sfârșitul anului 2020 - 1632815 tone</w:t>
            </w:r>
          </w:p>
          <w:p w:rsidR="003A0B74" w:rsidRPr="003A0B74" w:rsidRDefault="003A0B74" w:rsidP="003A0B74">
            <w:pPr>
              <w:pStyle w:val="Style46"/>
              <w:spacing w:line="240" w:lineRule="auto"/>
              <w:rPr>
                <w:rStyle w:val="FontStyle83"/>
                <w:color w:val="000000" w:themeColor="text1"/>
              </w:rPr>
            </w:pPr>
            <w:r w:rsidRPr="003A0B74">
              <w:rPr>
                <w:rStyle w:val="FontStyle83"/>
                <w:color w:val="000000" w:themeColor="text1"/>
              </w:rPr>
              <w:t>REALIZAT</w:t>
            </w:r>
            <w:r>
              <w:rPr>
                <w:rStyle w:val="FontStyle83"/>
                <w:color w:val="000000" w:themeColor="text1"/>
              </w:rPr>
              <w:t xml:space="preserve"> 100%</w:t>
            </w:r>
          </w:p>
          <w:p w:rsidR="002B61A4" w:rsidRPr="00D22C1F" w:rsidRDefault="003A0B74" w:rsidP="003A0B74">
            <w:pPr>
              <w:pStyle w:val="Style46"/>
              <w:widowControl/>
              <w:spacing w:line="240" w:lineRule="auto"/>
              <w:rPr>
                <w:rStyle w:val="FontStyle83"/>
                <w:color w:val="000000" w:themeColor="text1"/>
              </w:rPr>
            </w:pPr>
            <w:r w:rsidRPr="003A0B74">
              <w:rPr>
                <w:rStyle w:val="FontStyle83"/>
                <w:color w:val="000000" w:themeColor="text1"/>
              </w:rPr>
              <w:t>SALUBRIS</w:t>
            </w:r>
          </w:p>
        </w:tc>
      </w:tr>
      <w:tr w:rsidR="002B61A4" w:rsidRPr="00D22C1F" w:rsidTr="00920148">
        <w:trPr>
          <w:gridAfter w:val="5"/>
          <w:wAfter w:w="21277" w:type="dxa"/>
        </w:trPr>
        <w:tc>
          <w:tcPr>
            <w:tcW w:w="69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22"/>
              <w:widowControl/>
              <w:spacing w:line="240" w:lineRule="auto"/>
              <w:ind w:firstLine="0"/>
              <w:rPr>
                <w:rStyle w:val="FontStyle81"/>
                <w:color w:val="000000" w:themeColor="text1"/>
              </w:rPr>
            </w:pPr>
            <w:r w:rsidRPr="00D22C1F">
              <w:rPr>
                <w:rStyle w:val="FontStyle81"/>
                <w:color w:val="000000" w:themeColor="text1"/>
              </w:rPr>
              <w:t>10</w:t>
            </w:r>
          </w:p>
        </w:tc>
        <w:tc>
          <w:tcPr>
            <w:tcW w:w="9709" w:type="dxa"/>
            <w:gridSpan w:val="1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22"/>
              <w:widowControl/>
              <w:spacing w:line="240" w:lineRule="auto"/>
              <w:ind w:firstLine="0"/>
              <w:rPr>
                <w:rStyle w:val="FontStyle81"/>
                <w:color w:val="000000" w:themeColor="text1"/>
              </w:rPr>
            </w:pPr>
            <w:r w:rsidRPr="00D22C1F">
              <w:rPr>
                <w:rStyle w:val="FontStyle81"/>
                <w:color w:val="000000" w:themeColor="text1"/>
              </w:rPr>
              <w:t xml:space="preserve">Reducerea cantității de deșeuri municipale care ajunge în depozite </w:t>
            </w:r>
            <w:r w:rsidRPr="00D22C1F">
              <w:rPr>
                <w:rStyle w:val="FontStyle81"/>
                <w:b w:val="0"/>
                <w:color w:val="000000" w:themeColor="text1"/>
              </w:rPr>
              <w:t>(acest obiectiv este îndeplinit prin implementarea măsurilor aferente tuturor obiectivelor anterioare)</w:t>
            </w:r>
          </w:p>
        </w:tc>
      </w:tr>
      <w:tr w:rsidR="002B61A4" w:rsidRPr="00D22C1F" w:rsidTr="00920148">
        <w:trPr>
          <w:gridAfter w:val="5"/>
          <w:wAfter w:w="21277" w:type="dxa"/>
        </w:trPr>
        <w:tc>
          <w:tcPr>
            <w:tcW w:w="694" w:type="dxa"/>
            <w:gridSpan w:val="2"/>
            <w:tcBorders>
              <w:top w:val="single" w:sz="6"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10.1</w:t>
            </w:r>
          </w:p>
        </w:tc>
        <w:tc>
          <w:tcPr>
            <w:tcW w:w="2017" w:type="dxa"/>
            <w:gridSpan w:val="3"/>
            <w:tcBorders>
              <w:top w:val="single" w:sz="6"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Depozitarea în depozite conforme doar a reziduurilor inerte din stradal și a reziduurilor nevalorificabile din instalațiile de tratare a deșeurilor</w:t>
            </w:r>
          </w:p>
        </w:tc>
        <w:tc>
          <w:tcPr>
            <w:tcW w:w="1243" w:type="dxa"/>
            <w:gridSpan w:val="2"/>
            <w:tcBorders>
              <w:top w:val="single" w:sz="6" w:space="0" w:color="auto"/>
              <w:left w:val="single" w:sz="6" w:space="0" w:color="auto"/>
              <w:bottom w:val="nil"/>
              <w:right w:val="single" w:sz="6"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10%</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1 ian 2035</w:t>
            </w:r>
          </w:p>
        </w:tc>
        <w:tc>
          <w:tcPr>
            <w:tcW w:w="1524" w:type="dxa"/>
            <w:gridSpan w:val="2"/>
            <w:tcBorders>
              <w:top w:val="single" w:sz="6"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Depozitarea în depozite conforme doar a reziduurilor inerte din stradale şi a reziduurilor nevalorificabile din instalaţiile de tratare a deşeurilor</w:t>
            </w:r>
          </w:p>
        </w:tc>
        <w:tc>
          <w:tcPr>
            <w:tcW w:w="2239" w:type="dxa"/>
            <w:tcBorders>
              <w:top w:val="single" w:sz="6" w:space="0" w:color="auto"/>
              <w:left w:val="single" w:sz="6" w:space="0" w:color="auto"/>
              <w:bottom w:val="nil"/>
              <w:right w:val="single" w:sz="6"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Cantităţi de deşeuri reziduale rezultate din instalaţiile de tratare predate la depozitare</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Cantităţi de deşeuri inerte stradale predate la depozitare</w:t>
            </w:r>
          </w:p>
        </w:tc>
        <w:tc>
          <w:tcPr>
            <w:tcW w:w="1222" w:type="dxa"/>
            <w:gridSpan w:val="2"/>
            <w:tcBorders>
              <w:top w:val="single" w:sz="6" w:space="0" w:color="auto"/>
              <w:left w:val="single" w:sz="6" w:space="0" w:color="auto"/>
              <w:bottom w:val="nil"/>
              <w:right w:val="single" w:sz="6"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ADI</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Operatorii instalaţiilor de tratare a deşeurilor Operatorii de salubrizare</w:t>
            </w:r>
          </w:p>
        </w:tc>
        <w:tc>
          <w:tcPr>
            <w:tcW w:w="1464" w:type="dxa"/>
            <w:gridSpan w:val="2"/>
            <w:tcBorders>
              <w:top w:val="single" w:sz="6" w:space="0" w:color="auto"/>
              <w:left w:val="single" w:sz="6" w:space="0" w:color="auto"/>
              <w:bottom w:val="nil"/>
              <w:right w:val="single" w:sz="6" w:space="0" w:color="auto"/>
            </w:tcBorders>
          </w:tcPr>
          <w:p w:rsidR="002B61A4" w:rsidRPr="00D22C1F" w:rsidRDefault="00AD782E" w:rsidP="002B61A4">
            <w:pPr>
              <w:pStyle w:val="Style46"/>
              <w:widowControl/>
              <w:spacing w:line="240" w:lineRule="auto"/>
              <w:rPr>
                <w:rStyle w:val="FontStyle83"/>
                <w:color w:val="000000" w:themeColor="text1"/>
              </w:rPr>
            </w:pPr>
            <w:r w:rsidRPr="00AD782E">
              <w:rPr>
                <w:rStyle w:val="FontStyle83"/>
                <w:color w:val="000000" w:themeColor="text1"/>
              </w:rPr>
              <w:t>Cantitate de deseu rezidual rezultat din TMB depozitat de Asocierea SCT-Iasicon-Edil- 19.939,65</w:t>
            </w:r>
            <w:r w:rsidR="003A3EF1">
              <w:rPr>
                <w:rStyle w:val="FontStyle83"/>
                <w:color w:val="000000" w:themeColor="text1"/>
              </w:rPr>
              <w:t xml:space="preserve"> </w:t>
            </w:r>
            <w:r w:rsidR="003A3EF1" w:rsidRPr="003A3EF1">
              <w:rPr>
                <w:rStyle w:val="FontStyle83"/>
                <w:color w:val="000000" w:themeColor="text1"/>
              </w:rPr>
              <w:t>Cantități de deșeuri inerte stradale predate la depozitare în anul 2021 – 4326 tone</w:t>
            </w:r>
          </w:p>
        </w:tc>
      </w:tr>
      <w:tr w:rsidR="002B61A4" w:rsidRPr="00D22C1F" w:rsidTr="004B3BCD">
        <w:trPr>
          <w:gridAfter w:val="5"/>
          <w:wAfter w:w="21277" w:type="dxa"/>
        </w:trPr>
        <w:tc>
          <w:tcPr>
            <w:tcW w:w="694" w:type="dxa"/>
            <w:gridSpan w:val="2"/>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22"/>
              <w:widowControl/>
              <w:spacing w:line="240" w:lineRule="auto"/>
              <w:ind w:firstLine="0"/>
              <w:rPr>
                <w:rStyle w:val="FontStyle81"/>
                <w:color w:val="000000" w:themeColor="text1"/>
              </w:rPr>
            </w:pPr>
            <w:r w:rsidRPr="00D22C1F">
              <w:rPr>
                <w:rStyle w:val="FontStyle81"/>
                <w:color w:val="000000" w:themeColor="text1"/>
              </w:rPr>
              <w:t>11</w:t>
            </w:r>
          </w:p>
        </w:tc>
        <w:tc>
          <w:tcPr>
            <w:tcW w:w="9709" w:type="dxa"/>
            <w:gridSpan w:val="12"/>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22"/>
              <w:widowControl/>
              <w:spacing w:line="240" w:lineRule="auto"/>
              <w:ind w:firstLine="0"/>
              <w:rPr>
                <w:rStyle w:val="FontStyle81"/>
                <w:color w:val="000000" w:themeColor="text1"/>
              </w:rPr>
            </w:pPr>
            <w:r w:rsidRPr="00D22C1F">
              <w:rPr>
                <w:rStyle w:val="FontStyle81"/>
                <w:color w:val="000000" w:themeColor="text1"/>
              </w:rPr>
              <w:t>Depozitarea deșeurilor numai în depozite conforme</w:t>
            </w:r>
          </w:p>
        </w:tc>
      </w:tr>
      <w:tr w:rsidR="002B61A4" w:rsidRPr="00D22C1F" w:rsidTr="004B3BCD">
        <w:trPr>
          <w:gridAfter w:val="5"/>
          <w:wAfter w:w="21277" w:type="dxa"/>
        </w:trPr>
        <w:tc>
          <w:tcPr>
            <w:tcW w:w="694"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11.1</w:t>
            </w:r>
          </w:p>
        </w:tc>
        <w:tc>
          <w:tcPr>
            <w:tcW w:w="2017" w:type="dxa"/>
            <w:gridSpan w:val="3"/>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Extinderea capacitătii de depozitare prin darea în folosință a tuturor celulelor depozitului conform</w:t>
            </w:r>
          </w:p>
        </w:tc>
        <w:tc>
          <w:tcPr>
            <w:tcW w:w="1243"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2023</w:t>
            </w:r>
          </w:p>
        </w:tc>
        <w:tc>
          <w:tcPr>
            <w:tcW w:w="1524"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Capacităţi noi de depozitare finalizate</w:t>
            </w:r>
          </w:p>
        </w:tc>
        <w:tc>
          <w:tcPr>
            <w:tcW w:w="2239" w:type="dxa"/>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Capacităţi de depozite conforme construite în judeţ</w:t>
            </w:r>
          </w:p>
        </w:tc>
        <w:tc>
          <w:tcPr>
            <w:tcW w:w="1222"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 xml:space="preserve">CJ Iaşi </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ADlS Operatori depozit</w:t>
            </w:r>
          </w:p>
        </w:tc>
        <w:tc>
          <w:tcPr>
            <w:tcW w:w="1464" w:type="dxa"/>
            <w:gridSpan w:val="2"/>
            <w:tcBorders>
              <w:top w:val="single" w:sz="4" w:space="0" w:color="auto"/>
              <w:left w:val="single" w:sz="4" w:space="0" w:color="auto"/>
              <w:bottom w:val="single" w:sz="4" w:space="0" w:color="auto"/>
              <w:right w:val="single" w:sz="4" w:space="0" w:color="auto"/>
            </w:tcBorders>
          </w:tcPr>
          <w:p w:rsidR="002B61A4" w:rsidRPr="004B3BCD" w:rsidRDefault="004B3BCD" w:rsidP="004B3BCD">
            <w:pPr>
              <w:rPr>
                <w:rStyle w:val="FontStyle83"/>
                <w:rFonts w:eastAsiaTheme="minorEastAsia"/>
                <w:color w:val="000000" w:themeColor="text1"/>
                <w:lang w:eastAsia="ro-RO"/>
              </w:rPr>
            </w:pPr>
            <w:r w:rsidRPr="004B3BCD">
              <w:rPr>
                <w:rStyle w:val="FontStyle83"/>
                <w:rFonts w:eastAsiaTheme="minorEastAsia"/>
                <w:color w:val="000000" w:themeColor="text1"/>
                <w:lang w:eastAsia="ro-RO"/>
              </w:rPr>
              <w:t>- capacitatea proiectat</w:t>
            </w:r>
            <w:r>
              <w:rPr>
                <w:rStyle w:val="FontStyle83"/>
                <w:rFonts w:eastAsiaTheme="minorEastAsia"/>
                <w:color w:val="000000" w:themeColor="text1"/>
                <w:lang w:eastAsia="ro-RO"/>
              </w:rPr>
              <w:t xml:space="preserve">ă de depozitare -  2360000 tone </w:t>
            </w:r>
            <w:r w:rsidR="00AD782E" w:rsidRPr="00AD782E">
              <w:rPr>
                <w:rStyle w:val="FontStyle83"/>
                <w:color w:val="000000" w:themeColor="text1"/>
              </w:rPr>
              <w:t>Depozitarea se face pe celula 1 si 2 a depozitului, celula 3 aflandu-se in conservare.</w:t>
            </w:r>
          </w:p>
        </w:tc>
      </w:tr>
      <w:tr w:rsidR="002B61A4" w:rsidRPr="00D22C1F" w:rsidTr="004B3BCD">
        <w:trPr>
          <w:gridAfter w:val="5"/>
          <w:wAfter w:w="21277" w:type="dxa"/>
        </w:trPr>
        <w:tc>
          <w:tcPr>
            <w:tcW w:w="694" w:type="dxa"/>
            <w:gridSpan w:val="2"/>
            <w:tcBorders>
              <w:top w:val="single" w:sz="4"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11.2</w:t>
            </w:r>
          </w:p>
        </w:tc>
        <w:tc>
          <w:tcPr>
            <w:tcW w:w="2017" w:type="dxa"/>
            <w:gridSpan w:val="3"/>
            <w:tcBorders>
              <w:top w:val="single" w:sz="4"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Închiderea celulelor pe măsura epuizării capacității și asigurarea monitorizării</w:t>
            </w:r>
          </w:p>
        </w:tc>
        <w:tc>
          <w:tcPr>
            <w:tcW w:w="1243" w:type="dxa"/>
            <w:gridSpan w:val="2"/>
            <w:tcBorders>
              <w:top w:val="single" w:sz="4"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Permanent</w:t>
            </w:r>
          </w:p>
        </w:tc>
        <w:tc>
          <w:tcPr>
            <w:tcW w:w="1524" w:type="dxa"/>
            <w:gridSpan w:val="2"/>
            <w:tcBorders>
              <w:top w:val="single" w:sz="4"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Număr celulele de depozitare închise pe măsura epuizării capacităţii</w:t>
            </w:r>
          </w:p>
        </w:tc>
        <w:tc>
          <w:tcPr>
            <w:tcW w:w="2239" w:type="dxa"/>
            <w:tcBorders>
              <w:top w:val="single" w:sz="4"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Se va calcula şi ponderea numărului celulelor de depozitare închise raportat la numărul celulelor care au epuizat capacitatea</w:t>
            </w:r>
          </w:p>
        </w:tc>
        <w:tc>
          <w:tcPr>
            <w:tcW w:w="1222" w:type="dxa"/>
            <w:gridSpan w:val="2"/>
            <w:tcBorders>
              <w:top w:val="single" w:sz="4"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 xml:space="preserve">Operator depozit </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ADIS</w:t>
            </w:r>
          </w:p>
        </w:tc>
        <w:tc>
          <w:tcPr>
            <w:tcW w:w="1464" w:type="dxa"/>
            <w:gridSpan w:val="2"/>
            <w:tcBorders>
              <w:top w:val="single" w:sz="4" w:space="0" w:color="auto"/>
              <w:left w:val="single" w:sz="6" w:space="0" w:color="auto"/>
              <w:bottom w:val="nil"/>
              <w:right w:val="single" w:sz="6" w:space="0" w:color="auto"/>
            </w:tcBorders>
          </w:tcPr>
          <w:p w:rsidR="002B61A4" w:rsidRPr="00D22C1F" w:rsidRDefault="007D4326" w:rsidP="002B61A4">
            <w:pPr>
              <w:pStyle w:val="Style46"/>
              <w:widowControl/>
              <w:spacing w:line="240" w:lineRule="auto"/>
              <w:rPr>
                <w:rStyle w:val="FontStyle83"/>
                <w:color w:val="000000" w:themeColor="text1"/>
              </w:rPr>
            </w:pPr>
            <w:r w:rsidRPr="007D4326">
              <w:rPr>
                <w:rStyle w:val="FontStyle83"/>
                <w:color w:val="000000" w:themeColor="text1"/>
              </w:rPr>
              <w:t>Nu există nici o celulă de depozitare închisă</w:t>
            </w:r>
          </w:p>
        </w:tc>
      </w:tr>
      <w:tr w:rsidR="002B61A4" w:rsidRPr="00D22C1F" w:rsidTr="00920148">
        <w:trPr>
          <w:gridAfter w:val="5"/>
          <w:wAfter w:w="21277" w:type="dxa"/>
        </w:trPr>
        <w:tc>
          <w:tcPr>
            <w:tcW w:w="694" w:type="dxa"/>
            <w:gridSpan w:val="2"/>
            <w:tcBorders>
              <w:top w:val="single" w:sz="6" w:space="0" w:color="auto"/>
              <w:left w:val="single" w:sz="6" w:space="0" w:color="auto"/>
              <w:bottom w:val="nil"/>
              <w:right w:val="single" w:sz="6" w:space="0" w:color="auto"/>
            </w:tcBorders>
          </w:tcPr>
          <w:p w:rsidR="002B61A4" w:rsidRPr="00D22C1F" w:rsidRDefault="002B61A4" w:rsidP="002B61A4">
            <w:pPr>
              <w:pStyle w:val="Style22"/>
              <w:widowControl/>
              <w:spacing w:line="240" w:lineRule="auto"/>
              <w:ind w:firstLine="0"/>
              <w:rPr>
                <w:rStyle w:val="FontStyle81"/>
                <w:color w:val="000000" w:themeColor="text1"/>
              </w:rPr>
            </w:pPr>
            <w:r w:rsidRPr="00D22C1F">
              <w:rPr>
                <w:rStyle w:val="FontStyle81"/>
                <w:color w:val="000000" w:themeColor="text1"/>
              </w:rPr>
              <w:t>12</w:t>
            </w:r>
          </w:p>
        </w:tc>
        <w:tc>
          <w:tcPr>
            <w:tcW w:w="9709" w:type="dxa"/>
            <w:gridSpan w:val="12"/>
            <w:tcBorders>
              <w:top w:val="single" w:sz="6" w:space="0" w:color="auto"/>
              <w:left w:val="single" w:sz="6" w:space="0" w:color="auto"/>
              <w:right w:val="single" w:sz="6" w:space="0" w:color="auto"/>
            </w:tcBorders>
          </w:tcPr>
          <w:p w:rsidR="002B61A4" w:rsidRPr="00D22C1F" w:rsidRDefault="002B61A4" w:rsidP="002B61A4">
            <w:pPr>
              <w:pStyle w:val="Style49"/>
              <w:widowControl/>
              <w:rPr>
                <w:rFonts w:ascii="Times New Roman" w:hAnsi="Times New Roman" w:cs="Times New Roman"/>
                <w:b/>
                <w:color w:val="000000" w:themeColor="text1"/>
                <w:sz w:val="20"/>
                <w:szCs w:val="20"/>
              </w:rPr>
            </w:pPr>
            <w:r w:rsidRPr="00D22C1F">
              <w:rPr>
                <w:rFonts w:ascii="Times New Roman" w:hAnsi="Times New Roman" w:cs="Times New Roman"/>
                <w:b/>
                <w:color w:val="000000" w:themeColor="text1"/>
                <w:sz w:val="20"/>
                <w:szCs w:val="20"/>
              </w:rPr>
              <w:t>Colectarea separată și tratarea corespunzătoare a deșeurilor periculoase menajere</w:t>
            </w:r>
          </w:p>
        </w:tc>
      </w:tr>
      <w:tr w:rsidR="002B61A4" w:rsidRPr="00D22C1F" w:rsidTr="00387538">
        <w:trPr>
          <w:gridAfter w:val="5"/>
          <w:wAfter w:w="21277" w:type="dxa"/>
        </w:trPr>
        <w:tc>
          <w:tcPr>
            <w:tcW w:w="694"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12.1</w:t>
            </w:r>
          </w:p>
        </w:tc>
        <w:tc>
          <w:tcPr>
            <w:tcW w:w="2017" w:type="dxa"/>
            <w:gridSpan w:val="3"/>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88" w:lineRule="exact"/>
              <w:ind w:firstLine="10"/>
              <w:rPr>
                <w:rStyle w:val="FontStyle83"/>
                <w:color w:val="000000" w:themeColor="text1"/>
              </w:rPr>
            </w:pPr>
            <w:r w:rsidRPr="00D22C1F">
              <w:rPr>
                <w:rStyle w:val="FontStyle83"/>
                <w:color w:val="000000" w:themeColor="text1"/>
              </w:rPr>
              <w:t xml:space="preserve">Includerea în toate contractele de delegare a activității de colectare și transport a obligațiilor privind colectarea separată, stocarea temporară și asigurarea eliminării </w:t>
            </w:r>
            <w:r w:rsidRPr="00D22C1F">
              <w:rPr>
                <w:rStyle w:val="FontStyle83"/>
                <w:color w:val="000000" w:themeColor="text1"/>
              </w:rPr>
              <w:lastRenderedPageBreak/>
              <w:t>deșeurilor periculoase menajere</w:t>
            </w:r>
          </w:p>
        </w:tc>
        <w:tc>
          <w:tcPr>
            <w:tcW w:w="1243"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9"/>
              <w:widowControl/>
              <w:rPr>
                <w:rFonts w:ascii="Times New Roman" w:hAnsi="Times New Roman" w:cs="Times New Roman"/>
                <w:color w:val="000000" w:themeColor="text1"/>
                <w:sz w:val="20"/>
                <w:szCs w:val="20"/>
              </w:rPr>
            </w:pPr>
            <w:r w:rsidRPr="00D22C1F">
              <w:rPr>
                <w:rFonts w:ascii="Times New Roman" w:hAnsi="Times New Roman" w:cs="Times New Roman"/>
                <w:color w:val="000000" w:themeColor="text1"/>
                <w:sz w:val="20"/>
                <w:szCs w:val="20"/>
              </w:rPr>
              <w:lastRenderedPageBreak/>
              <w:t>Începând cu 2021</w:t>
            </w:r>
          </w:p>
        </w:tc>
        <w:tc>
          <w:tcPr>
            <w:tcW w:w="1524" w:type="dxa"/>
            <w:gridSpan w:val="2"/>
            <w:tcBorders>
              <w:top w:val="single" w:sz="6" w:space="0" w:color="auto"/>
              <w:left w:val="single" w:sz="4" w:space="0" w:color="auto"/>
              <w:bottom w:val="single" w:sz="4" w:space="0" w:color="auto"/>
              <w:right w:val="single" w:sz="6" w:space="0" w:color="auto"/>
            </w:tcBorders>
          </w:tcPr>
          <w:p w:rsidR="002B61A4" w:rsidRPr="00D22C1F" w:rsidRDefault="002B61A4" w:rsidP="002B61A4">
            <w:pPr>
              <w:pStyle w:val="Style46"/>
              <w:widowControl/>
              <w:spacing w:line="288" w:lineRule="exact"/>
              <w:ind w:firstLine="5"/>
              <w:rPr>
                <w:rStyle w:val="FontStyle83"/>
                <w:color w:val="000000" w:themeColor="text1"/>
              </w:rPr>
            </w:pPr>
            <w:r w:rsidRPr="00D22C1F">
              <w:rPr>
                <w:rStyle w:val="FontStyle83"/>
                <w:color w:val="000000" w:themeColor="text1"/>
              </w:rPr>
              <w:t xml:space="preserve">Număr de contracte de delegare a activităţii de colectare şi transport care cuprind obligaţii privind colectarea </w:t>
            </w:r>
            <w:r w:rsidRPr="00D22C1F">
              <w:rPr>
                <w:rStyle w:val="FontStyle83"/>
                <w:color w:val="000000" w:themeColor="text1"/>
              </w:rPr>
              <w:lastRenderedPageBreak/>
              <w:t>separată, stocarea temporară şi asigurarea eliminării deşeurilor periculoase menajere</w:t>
            </w:r>
          </w:p>
        </w:tc>
        <w:tc>
          <w:tcPr>
            <w:tcW w:w="2239" w:type="dxa"/>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widowControl/>
              <w:spacing w:line="293" w:lineRule="exact"/>
              <w:rPr>
                <w:rStyle w:val="FontStyle83"/>
                <w:color w:val="000000" w:themeColor="text1"/>
              </w:rPr>
            </w:pPr>
            <w:r w:rsidRPr="00D22C1F">
              <w:rPr>
                <w:rStyle w:val="FontStyle83"/>
                <w:color w:val="000000" w:themeColor="text1"/>
              </w:rPr>
              <w:lastRenderedPageBreak/>
              <w:t xml:space="preserve">Se va calcula şi ponderea numărului contractelor cu obligaţii privind colectarea separată, stocarea temporară şi asigurarea eliminării deşeurilor periculoase menajere din </w:t>
            </w:r>
            <w:r w:rsidRPr="00D22C1F">
              <w:rPr>
                <w:rStyle w:val="FontStyle83"/>
                <w:color w:val="000000" w:themeColor="text1"/>
              </w:rPr>
              <w:lastRenderedPageBreak/>
              <w:t>numărul total de contracte de colectare şi transport</w:t>
            </w:r>
          </w:p>
        </w:tc>
        <w:tc>
          <w:tcPr>
            <w:tcW w:w="1222" w:type="dxa"/>
            <w:gridSpan w:val="2"/>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lastRenderedPageBreak/>
              <w:t>CJ Iaşi</w:t>
            </w:r>
          </w:p>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UAT</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Operatorii de colectare şi transport</w:t>
            </w:r>
          </w:p>
        </w:tc>
        <w:tc>
          <w:tcPr>
            <w:tcW w:w="1464" w:type="dxa"/>
            <w:gridSpan w:val="2"/>
            <w:tcBorders>
              <w:top w:val="single" w:sz="6" w:space="0" w:color="auto"/>
              <w:left w:val="single" w:sz="6" w:space="0" w:color="auto"/>
              <w:bottom w:val="single" w:sz="4" w:space="0" w:color="auto"/>
              <w:right w:val="single" w:sz="6" w:space="0" w:color="auto"/>
            </w:tcBorders>
          </w:tcPr>
          <w:p w:rsidR="002B61A4" w:rsidRPr="00D22C1F" w:rsidRDefault="00AD782E" w:rsidP="002B61A4">
            <w:pPr>
              <w:pStyle w:val="Style46"/>
              <w:widowControl/>
              <w:spacing w:line="240" w:lineRule="auto"/>
              <w:rPr>
                <w:rStyle w:val="FontStyle83"/>
                <w:color w:val="000000" w:themeColor="text1"/>
              </w:rPr>
            </w:pPr>
            <w:r w:rsidRPr="00AD782E">
              <w:rPr>
                <w:rStyle w:val="FontStyle83"/>
                <w:color w:val="000000" w:themeColor="text1"/>
              </w:rPr>
              <w:t>REALIZAT</w:t>
            </w:r>
            <w:r w:rsidR="001D0199">
              <w:rPr>
                <w:rStyle w:val="FontStyle83"/>
                <w:color w:val="000000" w:themeColor="text1"/>
              </w:rPr>
              <w:t xml:space="preserve"> </w:t>
            </w:r>
            <w:r w:rsidR="001D0199" w:rsidRPr="001D0199">
              <w:rPr>
                <w:rStyle w:val="FontStyle83"/>
                <w:color w:val="000000" w:themeColor="text1"/>
              </w:rPr>
              <w:t>Contractul de concesiune prin încredințarea directă a gestiunii serviciului de salubrizare al Municipiului Iași nr. 90979/2007</w:t>
            </w:r>
          </w:p>
        </w:tc>
      </w:tr>
      <w:tr w:rsidR="002B61A4" w:rsidRPr="00D22C1F" w:rsidTr="00387538">
        <w:trPr>
          <w:gridAfter w:val="5"/>
          <w:wAfter w:w="21277" w:type="dxa"/>
        </w:trPr>
        <w:tc>
          <w:tcPr>
            <w:tcW w:w="694"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9"/>
              <w:widowControl/>
              <w:rPr>
                <w:rFonts w:ascii="Times New Roman" w:hAnsi="Times New Roman" w:cs="Times New Roman"/>
                <w:color w:val="000000" w:themeColor="text1"/>
                <w:sz w:val="20"/>
                <w:szCs w:val="20"/>
              </w:rPr>
            </w:pPr>
            <w:r w:rsidRPr="00D22C1F">
              <w:rPr>
                <w:rFonts w:ascii="Times New Roman" w:hAnsi="Times New Roman" w:cs="Times New Roman"/>
                <w:color w:val="000000" w:themeColor="text1"/>
                <w:sz w:val="20"/>
                <w:szCs w:val="20"/>
              </w:rPr>
              <w:t>12.2</w:t>
            </w:r>
          </w:p>
        </w:tc>
        <w:tc>
          <w:tcPr>
            <w:tcW w:w="2017" w:type="dxa"/>
            <w:gridSpan w:val="3"/>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Construirea și operarea de centre de colectare pentru fluxurile speciale de deșeuri (deșeuri periculoase menajere, deșeuri voluminoase, deșeuri din construcții și demolări de la populație, deșeuri verzi etc.), cel puțin câte unul în fiecare oraș</w:t>
            </w:r>
          </w:p>
        </w:tc>
        <w:tc>
          <w:tcPr>
            <w:tcW w:w="1243"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Începând cu 2021</w:t>
            </w:r>
          </w:p>
        </w:tc>
        <w:tc>
          <w:tcPr>
            <w:tcW w:w="1524"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Număr de centre de colectare pentru fluxurile speciale de deşeuri (deşeuri periculoase menajere, deşeuri voluminoase, deşeuri din construcţii şi demolări de la populaţie, deşeuri verzi etc.)</w:t>
            </w:r>
          </w:p>
        </w:tc>
        <w:tc>
          <w:tcPr>
            <w:tcW w:w="2239" w:type="dxa"/>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 xml:space="preserve">                     -</w:t>
            </w:r>
          </w:p>
        </w:tc>
        <w:tc>
          <w:tcPr>
            <w:tcW w:w="1222"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CJ Iaşi</w:t>
            </w:r>
          </w:p>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UAT</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ADIS</w:t>
            </w:r>
          </w:p>
        </w:tc>
        <w:tc>
          <w:tcPr>
            <w:tcW w:w="1464" w:type="dxa"/>
            <w:gridSpan w:val="2"/>
            <w:tcBorders>
              <w:top w:val="single" w:sz="4" w:space="0" w:color="auto"/>
              <w:left w:val="single" w:sz="4" w:space="0" w:color="auto"/>
              <w:bottom w:val="single" w:sz="4" w:space="0" w:color="auto"/>
              <w:right w:val="single" w:sz="4" w:space="0" w:color="auto"/>
            </w:tcBorders>
          </w:tcPr>
          <w:p w:rsidR="002B61A4" w:rsidRPr="00D22C1F" w:rsidRDefault="001D0199" w:rsidP="00AD782E">
            <w:pPr>
              <w:pStyle w:val="Style46"/>
              <w:widowControl/>
              <w:spacing w:line="240" w:lineRule="auto"/>
              <w:rPr>
                <w:rStyle w:val="FontStyle83"/>
                <w:color w:val="000000" w:themeColor="text1"/>
              </w:rPr>
            </w:pPr>
            <w:r w:rsidRPr="001D0199">
              <w:rPr>
                <w:rStyle w:val="FontStyle83"/>
                <w:color w:val="000000" w:themeColor="text1"/>
              </w:rPr>
              <w:t>1 centru amenajat pentru fluxurile speciale de deșeuri (deșeuri periculoase menajere, deșeuri voluminoase, deșeuri din construcții și demolări de la populație, deșeuri verzi etc.) - Centru Municipal de Colectare Iasi</w:t>
            </w:r>
          </w:p>
        </w:tc>
      </w:tr>
      <w:tr w:rsidR="002B61A4" w:rsidRPr="00D22C1F" w:rsidTr="00387538">
        <w:trPr>
          <w:gridAfter w:val="5"/>
          <w:wAfter w:w="21277" w:type="dxa"/>
        </w:trPr>
        <w:tc>
          <w:tcPr>
            <w:tcW w:w="694" w:type="dxa"/>
            <w:gridSpan w:val="2"/>
            <w:tcBorders>
              <w:top w:val="single" w:sz="4" w:space="0" w:color="auto"/>
              <w:left w:val="single" w:sz="6" w:space="0" w:color="auto"/>
              <w:bottom w:val="single" w:sz="4" w:space="0" w:color="auto"/>
              <w:right w:val="single" w:sz="6" w:space="0" w:color="auto"/>
            </w:tcBorders>
          </w:tcPr>
          <w:p w:rsidR="002B61A4" w:rsidRPr="00D22C1F" w:rsidRDefault="002B61A4" w:rsidP="002B61A4">
            <w:pPr>
              <w:pStyle w:val="Style18"/>
              <w:widowControl/>
              <w:spacing w:line="240" w:lineRule="auto"/>
              <w:rPr>
                <w:rStyle w:val="FontStyle81"/>
                <w:color w:val="000000" w:themeColor="text1"/>
              </w:rPr>
            </w:pPr>
            <w:r w:rsidRPr="00D22C1F">
              <w:rPr>
                <w:rStyle w:val="FontStyle81"/>
                <w:color w:val="000000" w:themeColor="text1"/>
              </w:rPr>
              <w:t>13</w:t>
            </w:r>
          </w:p>
        </w:tc>
        <w:tc>
          <w:tcPr>
            <w:tcW w:w="9709" w:type="dxa"/>
            <w:gridSpan w:val="12"/>
            <w:tcBorders>
              <w:top w:val="single" w:sz="4" w:space="0" w:color="auto"/>
              <w:left w:val="single" w:sz="6" w:space="0" w:color="auto"/>
              <w:bottom w:val="single" w:sz="4" w:space="0" w:color="auto"/>
              <w:right w:val="single" w:sz="6" w:space="0" w:color="auto"/>
            </w:tcBorders>
          </w:tcPr>
          <w:p w:rsidR="002B61A4" w:rsidRPr="00D22C1F" w:rsidRDefault="002B61A4" w:rsidP="002B61A4">
            <w:pPr>
              <w:pStyle w:val="Style18"/>
              <w:widowControl/>
              <w:spacing w:line="240" w:lineRule="auto"/>
              <w:rPr>
                <w:rStyle w:val="FontStyle81"/>
                <w:color w:val="000000" w:themeColor="text1"/>
              </w:rPr>
            </w:pPr>
            <w:r w:rsidRPr="00D22C1F">
              <w:rPr>
                <w:rStyle w:val="FontStyle81"/>
                <w:color w:val="000000" w:themeColor="text1"/>
              </w:rPr>
              <w:t>Colectarea separată și tratarea corespunzătoare a deșeurilor voluminoase</w:t>
            </w:r>
          </w:p>
        </w:tc>
      </w:tr>
      <w:tr w:rsidR="002B61A4" w:rsidRPr="00D22C1F" w:rsidTr="008E0E73">
        <w:trPr>
          <w:gridAfter w:val="5"/>
          <w:wAfter w:w="21277" w:type="dxa"/>
        </w:trPr>
        <w:tc>
          <w:tcPr>
            <w:tcW w:w="694"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13.1</w:t>
            </w:r>
          </w:p>
        </w:tc>
        <w:tc>
          <w:tcPr>
            <w:tcW w:w="2017" w:type="dxa"/>
            <w:gridSpan w:val="3"/>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Includerea în toate contractele de delegare a activității de colectare și transport a obligațiilor privind colectarea separată, stocarea temporară și asigurarea pregătirii pentru reutilizare și a valorificării deșeurilor voluminoase</w:t>
            </w:r>
          </w:p>
        </w:tc>
        <w:tc>
          <w:tcPr>
            <w:tcW w:w="1243"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2021</w:t>
            </w:r>
          </w:p>
        </w:tc>
        <w:tc>
          <w:tcPr>
            <w:tcW w:w="1524"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Număr contracte în care a fost inclusă activitatea de colectare şi transport a obligaţiilor privind colectarea separată, stocarea temporară şi asigurarea pregătirii pentru reutilizare şi a valorificării deşeurilor voluminoase</w:t>
            </w:r>
          </w:p>
        </w:tc>
        <w:tc>
          <w:tcPr>
            <w:tcW w:w="2239" w:type="dxa"/>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 xml:space="preserve">                     -</w:t>
            </w:r>
          </w:p>
        </w:tc>
        <w:tc>
          <w:tcPr>
            <w:tcW w:w="1222"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 xml:space="preserve">CJ Iaşi </w:t>
            </w:r>
          </w:p>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UAT</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Operatorii de colectare şi transport</w:t>
            </w:r>
          </w:p>
        </w:tc>
        <w:tc>
          <w:tcPr>
            <w:tcW w:w="1464" w:type="dxa"/>
            <w:gridSpan w:val="2"/>
            <w:tcBorders>
              <w:top w:val="single" w:sz="4" w:space="0" w:color="auto"/>
              <w:left w:val="single" w:sz="4" w:space="0" w:color="auto"/>
              <w:bottom w:val="single" w:sz="4" w:space="0" w:color="auto"/>
              <w:right w:val="single" w:sz="4" w:space="0" w:color="auto"/>
            </w:tcBorders>
          </w:tcPr>
          <w:p w:rsidR="002B61A4" w:rsidRPr="00D22C1F" w:rsidRDefault="00AD782E" w:rsidP="002B61A4">
            <w:pPr>
              <w:pStyle w:val="Style46"/>
              <w:widowControl/>
              <w:spacing w:line="240" w:lineRule="auto"/>
              <w:rPr>
                <w:rStyle w:val="FontStyle83"/>
                <w:color w:val="000000" w:themeColor="text1"/>
              </w:rPr>
            </w:pPr>
            <w:r w:rsidRPr="00AD782E">
              <w:rPr>
                <w:rStyle w:val="FontStyle83"/>
                <w:color w:val="000000" w:themeColor="text1"/>
              </w:rPr>
              <w:t>REALIZAT</w:t>
            </w:r>
            <w:r w:rsidR="00462829">
              <w:rPr>
                <w:rStyle w:val="FontStyle83"/>
                <w:color w:val="000000" w:themeColor="text1"/>
              </w:rPr>
              <w:t xml:space="preserve"> </w:t>
            </w:r>
            <w:r w:rsidR="00462829" w:rsidRPr="00462829">
              <w:rPr>
                <w:rStyle w:val="FontStyle83"/>
                <w:color w:val="000000" w:themeColor="text1"/>
              </w:rPr>
              <w:t>Contractul de concesiune prin încredințarea directă a gestiunii serviciului de salubrizare al Municipiului Iași nr. 90979/2007</w:t>
            </w:r>
          </w:p>
        </w:tc>
      </w:tr>
      <w:tr w:rsidR="002B61A4" w:rsidRPr="00D22C1F" w:rsidTr="00920148">
        <w:trPr>
          <w:gridAfter w:val="6"/>
          <w:wAfter w:w="21301" w:type="dxa"/>
        </w:trPr>
        <w:tc>
          <w:tcPr>
            <w:tcW w:w="793" w:type="dxa"/>
            <w:gridSpan w:val="3"/>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18"/>
              <w:widowControl/>
              <w:spacing w:line="240" w:lineRule="auto"/>
              <w:rPr>
                <w:rStyle w:val="FontStyle81"/>
                <w:color w:val="000000" w:themeColor="text1"/>
              </w:rPr>
            </w:pPr>
            <w:r w:rsidRPr="00D22C1F">
              <w:rPr>
                <w:rStyle w:val="FontStyle81"/>
                <w:color w:val="000000" w:themeColor="text1"/>
              </w:rPr>
              <w:t>14</w:t>
            </w:r>
          </w:p>
        </w:tc>
        <w:tc>
          <w:tcPr>
            <w:tcW w:w="9586" w:type="dxa"/>
            <w:gridSpan w:val="10"/>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18"/>
              <w:widowControl/>
              <w:spacing w:line="283" w:lineRule="exact"/>
              <w:ind w:firstLine="5"/>
              <w:rPr>
                <w:rStyle w:val="FontStyle81"/>
                <w:color w:val="000000" w:themeColor="text1"/>
              </w:rPr>
            </w:pPr>
            <w:r w:rsidRPr="00D22C1F">
              <w:rPr>
                <w:rStyle w:val="FontStyle81"/>
                <w:color w:val="000000" w:themeColor="text1"/>
              </w:rPr>
              <w:t>Încurajarea utilizării în agricultură a materialelor rezultate de la tratarea biodeșeurilor (compostare</w:t>
            </w:r>
            <w:r w:rsidR="00387538">
              <w:rPr>
                <w:rStyle w:val="FontStyle81"/>
                <w:color w:val="000000" w:themeColor="text1"/>
              </w:rPr>
              <w:t>)</w:t>
            </w:r>
          </w:p>
        </w:tc>
      </w:tr>
      <w:tr w:rsidR="002B61A4" w:rsidRPr="00D22C1F" w:rsidTr="00920148">
        <w:trPr>
          <w:gridAfter w:val="6"/>
          <w:wAfter w:w="21301" w:type="dxa"/>
        </w:trPr>
        <w:tc>
          <w:tcPr>
            <w:tcW w:w="793" w:type="dxa"/>
            <w:gridSpan w:val="3"/>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14.1</w:t>
            </w:r>
          </w:p>
        </w:tc>
        <w:tc>
          <w:tcPr>
            <w:tcW w:w="1904"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 xml:space="preserve">Realizarea de campanii de informare și conștientizare la nivel județean prin difuzarea de mesaje de interes public privind încurajarea utilizării în agricultură a compostului, inclusiv rezultat din compostarea individuală, a digestatului, după caz </w:t>
            </w:r>
            <w:r w:rsidRPr="00D22C1F">
              <w:rPr>
                <w:rStyle w:val="FontStyle83"/>
                <w:color w:val="000000" w:themeColor="text1"/>
              </w:rPr>
              <w:lastRenderedPageBreak/>
              <w:t>(anual, cel puțin o campanie la nivel județean)</w:t>
            </w:r>
          </w:p>
        </w:tc>
        <w:tc>
          <w:tcPr>
            <w:tcW w:w="124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lastRenderedPageBreak/>
              <w:t>Permanent</w:t>
            </w:r>
          </w:p>
        </w:tc>
        <w:tc>
          <w:tcPr>
            <w:tcW w:w="152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 xml:space="preserve">Număr de campanii de informare şi conştientizare la nivel judeţean prin difuzarea de mesaje de interes public privind încurajarea utilizării în agricultură a compostului, inclusiv rezultat </w:t>
            </w:r>
            <w:r w:rsidRPr="00D22C1F">
              <w:rPr>
                <w:rStyle w:val="FontStyle83"/>
                <w:color w:val="000000" w:themeColor="text1"/>
              </w:rPr>
              <w:lastRenderedPageBreak/>
              <w:t>din compostarea individual, şi a digestatului (anual, cel puţin o campanie la nivel judeţean)</w:t>
            </w:r>
          </w:p>
        </w:tc>
        <w:tc>
          <w:tcPr>
            <w:tcW w:w="225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lastRenderedPageBreak/>
              <w:t xml:space="preserve">                     -</w:t>
            </w:r>
          </w:p>
        </w:tc>
        <w:tc>
          <w:tcPr>
            <w:tcW w:w="1208"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CJ Iaşi Direcţia Agricolă Iaşi</w:t>
            </w:r>
          </w:p>
        </w:tc>
        <w:tc>
          <w:tcPr>
            <w:tcW w:w="145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p>
        </w:tc>
      </w:tr>
      <w:tr w:rsidR="002B61A4" w:rsidRPr="00D22C1F" w:rsidTr="00920148">
        <w:trPr>
          <w:gridAfter w:val="6"/>
          <w:wAfter w:w="21301" w:type="dxa"/>
        </w:trPr>
        <w:tc>
          <w:tcPr>
            <w:tcW w:w="793" w:type="dxa"/>
            <w:gridSpan w:val="3"/>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18"/>
              <w:widowControl/>
              <w:spacing w:line="240" w:lineRule="auto"/>
              <w:rPr>
                <w:rStyle w:val="FontStyle81"/>
                <w:color w:val="000000" w:themeColor="text1"/>
              </w:rPr>
            </w:pPr>
            <w:r w:rsidRPr="00D22C1F">
              <w:rPr>
                <w:rStyle w:val="FontStyle81"/>
                <w:color w:val="000000" w:themeColor="text1"/>
              </w:rPr>
              <w:t>15</w:t>
            </w:r>
          </w:p>
        </w:tc>
        <w:tc>
          <w:tcPr>
            <w:tcW w:w="9586" w:type="dxa"/>
            <w:gridSpan w:val="10"/>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18"/>
              <w:widowControl/>
              <w:spacing w:line="288" w:lineRule="exact"/>
              <w:rPr>
                <w:rStyle w:val="FontStyle81"/>
                <w:color w:val="000000" w:themeColor="text1"/>
              </w:rPr>
            </w:pPr>
            <w:r w:rsidRPr="00D22C1F">
              <w:rPr>
                <w:rStyle w:val="FontStyle81"/>
                <w:color w:val="000000" w:themeColor="text1"/>
              </w:rPr>
              <w:t>Colectarea separată (de la populație și agenți economici) și valorificarea uleiului uzat alimentar</w:t>
            </w:r>
          </w:p>
        </w:tc>
      </w:tr>
      <w:tr w:rsidR="002B61A4" w:rsidRPr="00D22C1F" w:rsidTr="00920148">
        <w:trPr>
          <w:gridAfter w:val="6"/>
          <w:wAfter w:w="21301" w:type="dxa"/>
        </w:trPr>
        <w:tc>
          <w:tcPr>
            <w:tcW w:w="793" w:type="dxa"/>
            <w:gridSpan w:val="3"/>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15.1</w:t>
            </w:r>
          </w:p>
        </w:tc>
        <w:tc>
          <w:tcPr>
            <w:tcW w:w="1904"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ind w:left="5" w:hanging="5"/>
              <w:rPr>
                <w:rStyle w:val="FontStyle83"/>
                <w:color w:val="000000" w:themeColor="text1"/>
              </w:rPr>
            </w:pPr>
            <w:r w:rsidRPr="00D22C1F">
              <w:rPr>
                <w:rStyle w:val="FontStyle83"/>
                <w:color w:val="000000" w:themeColor="text1"/>
              </w:rPr>
              <w:t>Campanii de informare și conștientizare a populației privind colectarea separată a uleiului alimentar uzat</w:t>
            </w:r>
          </w:p>
        </w:tc>
        <w:tc>
          <w:tcPr>
            <w:tcW w:w="124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Permanent</w:t>
            </w:r>
          </w:p>
        </w:tc>
        <w:tc>
          <w:tcPr>
            <w:tcW w:w="152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Număr de campanii de conştientizare a populaţiei privind colectarea separată a uleiului alimentar uzat</w:t>
            </w:r>
          </w:p>
        </w:tc>
        <w:tc>
          <w:tcPr>
            <w:tcW w:w="225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 xml:space="preserve">                     -</w:t>
            </w:r>
          </w:p>
        </w:tc>
        <w:tc>
          <w:tcPr>
            <w:tcW w:w="1208"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50" w:lineRule="exact"/>
              <w:ind w:left="5" w:hanging="5"/>
              <w:rPr>
                <w:rStyle w:val="FontStyle83"/>
                <w:color w:val="000000" w:themeColor="text1"/>
              </w:rPr>
            </w:pPr>
            <w:r w:rsidRPr="00D22C1F">
              <w:rPr>
                <w:rStyle w:val="FontStyle83"/>
                <w:color w:val="000000" w:themeColor="text1"/>
              </w:rPr>
              <w:t>APL-uri Operatori colectori</w:t>
            </w:r>
          </w:p>
        </w:tc>
        <w:tc>
          <w:tcPr>
            <w:tcW w:w="1454" w:type="dxa"/>
            <w:gridSpan w:val="2"/>
            <w:tcBorders>
              <w:top w:val="single" w:sz="6" w:space="0" w:color="auto"/>
              <w:left w:val="single" w:sz="6" w:space="0" w:color="auto"/>
              <w:bottom w:val="single" w:sz="6" w:space="0" w:color="auto"/>
              <w:right w:val="single" w:sz="6" w:space="0" w:color="auto"/>
            </w:tcBorders>
          </w:tcPr>
          <w:p w:rsidR="002B61A4" w:rsidRPr="00462829" w:rsidRDefault="00462829" w:rsidP="002B61A4">
            <w:pPr>
              <w:pStyle w:val="Style49"/>
              <w:widowControl/>
              <w:rPr>
                <w:rFonts w:ascii="Times New Roman" w:hAnsi="Times New Roman" w:cs="Times New Roman"/>
                <w:color w:val="000000" w:themeColor="text1"/>
                <w:sz w:val="20"/>
                <w:szCs w:val="20"/>
              </w:rPr>
            </w:pPr>
            <w:r w:rsidRPr="00462829">
              <w:rPr>
                <w:rFonts w:ascii="Times New Roman" w:hAnsi="Times New Roman" w:cs="Times New Roman"/>
                <w:color w:val="000000" w:themeColor="text1"/>
                <w:sz w:val="20"/>
                <w:szCs w:val="20"/>
              </w:rPr>
              <w:t>3 Campanii de conștientizare a populației privind implementarea colectării separate a uleiului alimentar uzat</w:t>
            </w:r>
          </w:p>
        </w:tc>
      </w:tr>
      <w:tr w:rsidR="002B61A4" w:rsidRPr="00D22C1F" w:rsidTr="00920148">
        <w:trPr>
          <w:gridAfter w:val="6"/>
          <w:wAfter w:w="21301" w:type="dxa"/>
        </w:trPr>
        <w:tc>
          <w:tcPr>
            <w:tcW w:w="793" w:type="dxa"/>
            <w:gridSpan w:val="3"/>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9"/>
              <w:widowControl/>
              <w:rPr>
                <w:rFonts w:ascii="Times New Roman" w:hAnsi="Times New Roman" w:cs="Times New Roman"/>
                <w:color w:val="000000" w:themeColor="text1"/>
                <w:sz w:val="20"/>
                <w:szCs w:val="20"/>
              </w:rPr>
            </w:pPr>
            <w:r w:rsidRPr="00D22C1F">
              <w:rPr>
                <w:rFonts w:ascii="Times New Roman" w:hAnsi="Times New Roman" w:cs="Times New Roman"/>
                <w:color w:val="000000" w:themeColor="text1"/>
                <w:sz w:val="20"/>
                <w:szCs w:val="20"/>
              </w:rPr>
              <w:t>15.2</w:t>
            </w:r>
          </w:p>
        </w:tc>
        <w:tc>
          <w:tcPr>
            <w:tcW w:w="1904"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9"/>
              <w:widowControl/>
              <w:rPr>
                <w:rFonts w:ascii="Times New Roman" w:hAnsi="Times New Roman" w:cs="Times New Roman"/>
                <w:color w:val="000000" w:themeColor="text1"/>
                <w:sz w:val="20"/>
                <w:szCs w:val="20"/>
              </w:rPr>
            </w:pPr>
            <w:r w:rsidRPr="00D22C1F">
              <w:rPr>
                <w:rFonts w:ascii="Times New Roman" w:hAnsi="Times New Roman" w:cs="Times New Roman"/>
                <w:color w:val="000000" w:themeColor="text1"/>
                <w:sz w:val="20"/>
                <w:szCs w:val="20"/>
              </w:rPr>
              <w:t>Campanii de colectare a uleiului uzat alimentar</w:t>
            </w:r>
          </w:p>
        </w:tc>
        <w:tc>
          <w:tcPr>
            <w:tcW w:w="124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9"/>
              <w:widowControl/>
              <w:rPr>
                <w:rFonts w:ascii="Times New Roman" w:hAnsi="Times New Roman" w:cs="Times New Roman"/>
                <w:color w:val="000000" w:themeColor="text1"/>
                <w:sz w:val="20"/>
                <w:szCs w:val="20"/>
              </w:rPr>
            </w:pPr>
            <w:r w:rsidRPr="00D22C1F">
              <w:rPr>
                <w:rFonts w:ascii="Times New Roman" w:hAnsi="Times New Roman" w:cs="Times New Roman"/>
                <w:color w:val="000000" w:themeColor="text1"/>
                <w:sz w:val="20"/>
                <w:szCs w:val="20"/>
              </w:rPr>
              <w:t>Bianual</w:t>
            </w:r>
          </w:p>
        </w:tc>
        <w:tc>
          <w:tcPr>
            <w:tcW w:w="152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9"/>
              <w:widowControl/>
              <w:rPr>
                <w:rFonts w:ascii="Times New Roman" w:hAnsi="Times New Roman" w:cs="Times New Roman"/>
                <w:color w:val="000000" w:themeColor="text1"/>
                <w:sz w:val="20"/>
                <w:szCs w:val="20"/>
              </w:rPr>
            </w:pPr>
            <w:r w:rsidRPr="00D22C1F">
              <w:rPr>
                <w:rFonts w:ascii="Times New Roman" w:hAnsi="Times New Roman" w:cs="Times New Roman"/>
                <w:color w:val="000000" w:themeColor="text1"/>
                <w:sz w:val="20"/>
                <w:szCs w:val="20"/>
              </w:rPr>
              <w:t>Număr de campanii de colectare a uleiului uzat alimentar</w:t>
            </w:r>
          </w:p>
        </w:tc>
        <w:tc>
          <w:tcPr>
            <w:tcW w:w="225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9"/>
              <w:widowControl/>
              <w:rPr>
                <w:rFonts w:ascii="Times New Roman" w:hAnsi="Times New Roman" w:cs="Times New Roman"/>
                <w:color w:val="000000" w:themeColor="text1"/>
                <w:sz w:val="20"/>
                <w:szCs w:val="20"/>
              </w:rPr>
            </w:pPr>
            <w:r w:rsidRPr="00D22C1F">
              <w:rPr>
                <w:rFonts w:ascii="Times New Roman" w:hAnsi="Times New Roman" w:cs="Times New Roman"/>
                <w:color w:val="000000" w:themeColor="text1"/>
                <w:sz w:val="20"/>
                <w:szCs w:val="20"/>
              </w:rPr>
              <w:t xml:space="preserve">                    -</w:t>
            </w:r>
          </w:p>
        </w:tc>
        <w:tc>
          <w:tcPr>
            <w:tcW w:w="1208"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50" w:lineRule="exact"/>
              <w:rPr>
                <w:rStyle w:val="FontStyle83"/>
                <w:color w:val="000000" w:themeColor="text1"/>
              </w:rPr>
            </w:pPr>
            <w:r w:rsidRPr="00D22C1F">
              <w:rPr>
                <w:rStyle w:val="FontStyle83"/>
                <w:color w:val="000000" w:themeColor="text1"/>
              </w:rPr>
              <w:t>APL-uri Operatori colectori</w:t>
            </w:r>
          </w:p>
        </w:tc>
        <w:tc>
          <w:tcPr>
            <w:tcW w:w="145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9"/>
              <w:widowControl/>
              <w:rPr>
                <w:rFonts w:ascii="Times New Roman" w:hAnsi="Times New Roman" w:cs="Times New Roman"/>
                <w:color w:val="000000" w:themeColor="text1"/>
                <w:sz w:val="20"/>
                <w:szCs w:val="20"/>
              </w:rPr>
            </w:pPr>
          </w:p>
        </w:tc>
      </w:tr>
      <w:tr w:rsidR="002B61A4" w:rsidRPr="00D22C1F" w:rsidTr="00920148">
        <w:trPr>
          <w:gridAfter w:val="6"/>
          <w:wAfter w:w="21301" w:type="dxa"/>
        </w:trPr>
        <w:tc>
          <w:tcPr>
            <w:tcW w:w="793" w:type="dxa"/>
            <w:gridSpan w:val="3"/>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9"/>
              <w:widowControl/>
              <w:rPr>
                <w:rFonts w:ascii="Times New Roman" w:hAnsi="Times New Roman" w:cs="Times New Roman"/>
                <w:color w:val="000000" w:themeColor="text1"/>
                <w:sz w:val="20"/>
                <w:szCs w:val="20"/>
              </w:rPr>
            </w:pPr>
            <w:r w:rsidRPr="00D22C1F">
              <w:rPr>
                <w:rFonts w:ascii="Times New Roman" w:hAnsi="Times New Roman" w:cs="Times New Roman"/>
                <w:color w:val="000000" w:themeColor="text1"/>
                <w:sz w:val="20"/>
                <w:szCs w:val="20"/>
              </w:rPr>
              <w:t>15.3</w:t>
            </w:r>
          </w:p>
        </w:tc>
        <w:tc>
          <w:tcPr>
            <w:tcW w:w="1904"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9"/>
              <w:widowControl/>
              <w:rPr>
                <w:rFonts w:ascii="Times New Roman" w:hAnsi="Times New Roman" w:cs="Times New Roman"/>
                <w:color w:val="000000" w:themeColor="text1"/>
                <w:sz w:val="20"/>
                <w:szCs w:val="20"/>
              </w:rPr>
            </w:pPr>
            <w:r w:rsidRPr="00D22C1F">
              <w:rPr>
                <w:rFonts w:ascii="Times New Roman" w:hAnsi="Times New Roman" w:cs="Times New Roman"/>
                <w:color w:val="000000" w:themeColor="text1"/>
                <w:sz w:val="20"/>
                <w:szCs w:val="20"/>
              </w:rPr>
              <w:t>Asigurarea colectării uleiului uzat alimentar de la populație prin punctele de colectare ale fluxurilor speciale de deșeuri</w:t>
            </w:r>
          </w:p>
        </w:tc>
        <w:tc>
          <w:tcPr>
            <w:tcW w:w="124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9"/>
              <w:widowControl/>
              <w:rPr>
                <w:rFonts w:ascii="Times New Roman" w:hAnsi="Times New Roman" w:cs="Times New Roman"/>
                <w:color w:val="000000" w:themeColor="text1"/>
                <w:sz w:val="20"/>
                <w:szCs w:val="20"/>
              </w:rPr>
            </w:pPr>
            <w:r w:rsidRPr="00D22C1F">
              <w:rPr>
                <w:rFonts w:ascii="Times New Roman" w:hAnsi="Times New Roman" w:cs="Times New Roman"/>
                <w:color w:val="000000" w:themeColor="text1"/>
                <w:sz w:val="20"/>
                <w:szCs w:val="20"/>
              </w:rPr>
              <w:t>Permanent</w:t>
            </w:r>
          </w:p>
        </w:tc>
        <w:tc>
          <w:tcPr>
            <w:tcW w:w="152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9"/>
              <w:widowControl/>
              <w:rPr>
                <w:rFonts w:ascii="Times New Roman" w:hAnsi="Times New Roman" w:cs="Times New Roman"/>
                <w:color w:val="000000" w:themeColor="text1"/>
                <w:sz w:val="20"/>
                <w:szCs w:val="20"/>
              </w:rPr>
            </w:pPr>
            <w:r w:rsidRPr="00D22C1F">
              <w:rPr>
                <w:rFonts w:ascii="Times New Roman" w:hAnsi="Times New Roman" w:cs="Times New Roman"/>
                <w:color w:val="000000" w:themeColor="text1"/>
                <w:sz w:val="20"/>
                <w:szCs w:val="20"/>
              </w:rPr>
              <w:t>Cantităţi de ulei uzat alimentar colectate prin punctele de colectare ale fluxurilor speciale de deşeurilor</w:t>
            </w:r>
          </w:p>
        </w:tc>
        <w:tc>
          <w:tcPr>
            <w:tcW w:w="225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9"/>
              <w:widowControl/>
              <w:rPr>
                <w:rFonts w:ascii="Times New Roman" w:hAnsi="Times New Roman" w:cs="Times New Roman"/>
                <w:color w:val="000000" w:themeColor="text1"/>
                <w:sz w:val="20"/>
                <w:szCs w:val="20"/>
              </w:rPr>
            </w:pPr>
            <w:r w:rsidRPr="00D22C1F">
              <w:rPr>
                <w:rFonts w:ascii="Times New Roman" w:hAnsi="Times New Roman" w:cs="Times New Roman"/>
                <w:color w:val="000000" w:themeColor="text1"/>
                <w:sz w:val="20"/>
                <w:szCs w:val="20"/>
              </w:rPr>
              <w:t xml:space="preserve">                    -</w:t>
            </w:r>
          </w:p>
        </w:tc>
        <w:tc>
          <w:tcPr>
            <w:tcW w:w="1208"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50" w:lineRule="exact"/>
              <w:rPr>
                <w:rStyle w:val="FontStyle83"/>
                <w:color w:val="000000" w:themeColor="text1"/>
              </w:rPr>
            </w:pPr>
            <w:r w:rsidRPr="00D22C1F">
              <w:rPr>
                <w:rStyle w:val="FontStyle83"/>
                <w:color w:val="000000" w:themeColor="text1"/>
              </w:rPr>
              <w:t>APL-uri Operatorii de salubrizare Operatori colectori</w:t>
            </w:r>
          </w:p>
        </w:tc>
        <w:tc>
          <w:tcPr>
            <w:tcW w:w="1454" w:type="dxa"/>
            <w:gridSpan w:val="2"/>
            <w:tcBorders>
              <w:top w:val="single" w:sz="6" w:space="0" w:color="auto"/>
              <w:left w:val="single" w:sz="6" w:space="0" w:color="auto"/>
              <w:bottom w:val="single" w:sz="6" w:space="0" w:color="auto"/>
              <w:right w:val="single" w:sz="6" w:space="0" w:color="auto"/>
            </w:tcBorders>
          </w:tcPr>
          <w:p w:rsidR="002B61A4" w:rsidRPr="00D22C1F" w:rsidRDefault="00BB16EC" w:rsidP="002B61A4">
            <w:pPr>
              <w:pStyle w:val="Style49"/>
              <w:widowControl/>
              <w:rPr>
                <w:rFonts w:ascii="Times New Roman" w:hAnsi="Times New Roman" w:cs="Times New Roman"/>
                <w:color w:val="000000" w:themeColor="text1"/>
                <w:sz w:val="20"/>
                <w:szCs w:val="20"/>
              </w:rPr>
            </w:pPr>
            <w:r w:rsidRPr="00BB16EC">
              <w:rPr>
                <w:rFonts w:ascii="Times New Roman" w:hAnsi="Times New Roman" w:cs="Times New Roman"/>
                <w:color w:val="000000" w:themeColor="text1"/>
                <w:sz w:val="20"/>
                <w:szCs w:val="20"/>
              </w:rPr>
              <w:t>Cantități de ulei uzat alimentar colectate prin punctele de colectare ale fluxurilor speciale de deșeurilor - 1.202 tone</w:t>
            </w:r>
          </w:p>
        </w:tc>
      </w:tr>
      <w:tr w:rsidR="002B61A4" w:rsidRPr="00D22C1F" w:rsidTr="00920148">
        <w:trPr>
          <w:gridAfter w:val="6"/>
          <w:wAfter w:w="21301" w:type="dxa"/>
        </w:trPr>
        <w:tc>
          <w:tcPr>
            <w:tcW w:w="793" w:type="dxa"/>
            <w:gridSpan w:val="3"/>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18"/>
              <w:widowControl/>
              <w:spacing w:line="240" w:lineRule="auto"/>
              <w:rPr>
                <w:rStyle w:val="FontStyle81"/>
                <w:color w:val="000000" w:themeColor="text1"/>
              </w:rPr>
            </w:pPr>
            <w:r w:rsidRPr="00D22C1F">
              <w:rPr>
                <w:rStyle w:val="FontStyle81"/>
                <w:color w:val="000000" w:themeColor="text1"/>
              </w:rPr>
              <w:t>16</w:t>
            </w:r>
          </w:p>
        </w:tc>
        <w:tc>
          <w:tcPr>
            <w:tcW w:w="9586" w:type="dxa"/>
            <w:gridSpan w:val="10"/>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18"/>
              <w:widowControl/>
              <w:spacing w:line="240" w:lineRule="auto"/>
              <w:rPr>
                <w:rStyle w:val="FontStyle81"/>
                <w:color w:val="000000" w:themeColor="text1"/>
              </w:rPr>
            </w:pPr>
            <w:r w:rsidRPr="00D22C1F">
              <w:rPr>
                <w:rStyle w:val="FontStyle81"/>
                <w:color w:val="000000" w:themeColor="text1"/>
              </w:rPr>
              <w:t>Asigurarea infrastructurii de colectare separată a fluxurilor speciale de deșeuri din deșeurile municipale</w:t>
            </w:r>
          </w:p>
        </w:tc>
      </w:tr>
      <w:tr w:rsidR="002B61A4" w:rsidRPr="00D22C1F" w:rsidTr="00920148">
        <w:trPr>
          <w:gridAfter w:val="6"/>
          <w:wAfter w:w="21301" w:type="dxa"/>
        </w:trPr>
        <w:tc>
          <w:tcPr>
            <w:tcW w:w="793" w:type="dxa"/>
            <w:gridSpan w:val="3"/>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16.1</w:t>
            </w:r>
          </w:p>
        </w:tc>
        <w:tc>
          <w:tcPr>
            <w:tcW w:w="1904" w:type="dxa"/>
            <w:tcBorders>
              <w:top w:val="single" w:sz="6" w:space="0" w:color="auto"/>
              <w:left w:val="single" w:sz="6" w:space="0" w:color="auto"/>
              <w:bottom w:val="single" w:sz="6" w:space="0" w:color="auto"/>
              <w:right w:val="single" w:sz="6" w:space="0" w:color="auto"/>
            </w:tcBorders>
          </w:tcPr>
          <w:p w:rsidR="002B61A4" w:rsidRPr="00D22C1F" w:rsidRDefault="002B61A4" w:rsidP="00197562">
            <w:pPr>
              <w:pStyle w:val="Style46"/>
              <w:widowControl/>
              <w:spacing w:line="288" w:lineRule="exact"/>
              <w:rPr>
                <w:rStyle w:val="FontStyle83"/>
                <w:color w:val="000000" w:themeColor="text1"/>
              </w:rPr>
            </w:pPr>
            <w:r w:rsidRPr="00D22C1F">
              <w:rPr>
                <w:rStyle w:val="FontStyle83"/>
                <w:color w:val="000000" w:themeColor="text1"/>
              </w:rPr>
              <w:t>Inființarea în fiecare UAT urban a cel puțin un centru de colectare (poate fi comun cu cel pentru colectarea DEEE-urilor) prin</w:t>
            </w:r>
            <w:r w:rsidR="00197562">
              <w:rPr>
                <w:rStyle w:val="FontStyle83"/>
                <w:color w:val="000000" w:themeColor="text1"/>
              </w:rPr>
              <w:t xml:space="preserve"> aport voluntar a deșeurilor de </w:t>
            </w:r>
            <w:bookmarkStart w:id="0" w:name="_GoBack"/>
            <w:bookmarkEnd w:id="0"/>
            <w:r w:rsidRPr="00D22C1F">
              <w:rPr>
                <w:rStyle w:val="FontStyle83"/>
                <w:color w:val="000000" w:themeColor="text1"/>
              </w:rPr>
              <w:t>hârtie și carton, sticlă, metal, materiale plastice, lemn, textile, ambalaje, deșeuri de baterii și acumulatori și deșeuri voluminoase, inclusiv saltele și mobilă etc</w:t>
            </w:r>
          </w:p>
        </w:tc>
        <w:tc>
          <w:tcPr>
            <w:tcW w:w="124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Permanent</w:t>
            </w:r>
          </w:p>
        </w:tc>
        <w:tc>
          <w:tcPr>
            <w:tcW w:w="152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ind w:left="5" w:hanging="5"/>
              <w:rPr>
                <w:rStyle w:val="FontStyle83"/>
                <w:color w:val="000000" w:themeColor="text1"/>
              </w:rPr>
            </w:pPr>
            <w:r w:rsidRPr="00D22C1F">
              <w:rPr>
                <w:rStyle w:val="FontStyle83"/>
                <w:color w:val="000000" w:themeColor="text1"/>
              </w:rPr>
              <w:t>Număr de puncte/centre de colectare pentru fluxurile speciale de deşeuri</w:t>
            </w:r>
          </w:p>
        </w:tc>
        <w:tc>
          <w:tcPr>
            <w:tcW w:w="225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98" w:lineRule="exact"/>
              <w:rPr>
                <w:rStyle w:val="FontStyle83"/>
                <w:color w:val="000000" w:themeColor="text1"/>
              </w:rPr>
            </w:pPr>
            <w:r w:rsidRPr="00D22C1F">
              <w:rPr>
                <w:rStyle w:val="FontStyle83"/>
                <w:color w:val="000000" w:themeColor="text1"/>
              </w:rPr>
              <w:t xml:space="preserve">                    -</w:t>
            </w:r>
          </w:p>
        </w:tc>
        <w:tc>
          <w:tcPr>
            <w:tcW w:w="1208"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26"/>
              <w:widowControl/>
              <w:tabs>
                <w:tab w:val="left" w:pos="437"/>
              </w:tabs>
              <w:spacing w:line="288" w:lineRule="exact"/>
              <w:ind w:left="274"/>
              <w:rPr>
                <w:rStyle w:val="FontStyle83"/>
                <w:color w:val="000000" w:themeColor="text1"/>
              </w:rPr>
            </w:pPr>
            <w:r w:rsidRPr="00D22C1F">
              <w:rPr>
                <w:rStyle w:val="FontStyle83"/>
                <w:color w:val="000000" w:themeColor="text1"/>
              </w:rPr>
              <w:t>APL-uri</w:t>
            </w:r>
          </w:p>
          <w:p w:rsidR="002B61A4" w:rsidRPr="00D22C1F" w:rsidRDefault="002B61A4" w:rsidP="002B61A4">
            <w:pPr>
              <w:pStyle w:val="Style26"/>
              <w:widowControl/>
              <w:tabs>
                <w:tab w:val="left" w:pos="437"/>
              </w:tabs>
              <w:spacing w:line="288" w:lineRule="exact"/>
              <w:ind w:left="274"/>
              <w:rPr>
                <w:rStyle w:val="FontStyle83"/>
                <w:color w:val="000000" w:themeColor="text1"/>
              </w:rPr>
            </w:pPr>
            <w:r w:rsidRPr="00D22C1F">
              <w:rPr>
                <w:rStyle w:val="FontStyle83"/>
                <w:color w:val="000000" w:themeColor="text1"/>
              </w:rPr>
              <w:t>ADIS</w:t>
            </w:r>
          </w:p>
        </w:tc>
        <w:tc>
          <w:tcPr>
            <w:tcW w:w="1454" w:type="dxa"/>
            <w:gridSpan w:val="2"/>
            <w:tcBorders>
              <w:top w:val="single" w:sz="6" w:space="0" w:color="auto"/>
              <w:left w:val="single" w:sz="6" w:space="0" w:color="auto"/>
              <w:bottom w:val="single" w:sz="6" w:space="0" w:color="auto"/>
              <w:right w:val="single" w:sz="6" w:space="0" w:color="auto"/>
            </w:tcBorders>
          </w:tcPr>
          <w:p w:rsidR="00AD782E" w:rsidRPr="00AD782E" w:rsidRDefault="00AD782E" w:rsidP="00AD782E">
            <w:pPr>
              <w:pStyle w:val="Style46"/>
              <w:spacing w:line="240" w:lineRule="auto"/>
              <w:rPr>
                <w:rStyle w:val="FontStyle83"/>
                <w:color w:val="000000" w:themeColor="text1"/>
              </w:rPr>
            </w:pPr>
            <w:r w:rsidRPr="00AD782E">
              <w:rPr>
                <w:rStyle w:val="FontStyle83"/>
                <w:color w:val="000000" w:themeColor="text1"/>
              </w:rPr>
              <w:t xml:space="preserve">IN CURS DE REALIZARE. </w:t>
            </w:r>
          </w:p>
          <w:p w:rsidR="00AD782E" w:rsidRPr="00AD782E" w:rsidRDefault="00AD782E" w:rsidP="00AD782E">
            <w:pPr>
              <w:pStyle w:val="Style46"/>
              <w:spacing w:line="240" w:lineRule="auto"/>
              <w:rPr>
                <w:rStyle w:val="FontStyle83"/>
                <w:color w:val="000000" w:themeColor="text1"/>
              </w:rPr>
            </w:pPr>
            <w:r w:rsidRPr="00AD782E">
              <w:rPr>
                <w:rStyle w:val="FontStyle83"/>
                <w:color w:val="000000" w:themeColor="text1"/>
              </w:rPr>
              <w:t>Proiect modernizare SMID</w:t>
            </w:r>
          </w:p>
          <w:p w:rsidR="00AD782E" w:rsidRPr="00AD782E" w:rsidRDefault="00AD782E" w:rsidP="00AD782E">
            <w:pPr>
              <w:pStyle w:val="Style46"/>
              <w:spacing w:line="240" w:lineRule="auto"/>
              <w:rPr>
                <w:rStyle w:val="FontStyle83"/>
                <w:color w:val="000000" w:themeColor="text1"/>
              </w:rPr>
            </w:pPr>
            <w:r w:rsidRPr="00AD782E">
              <w:rPr>
                <w:rStyle w:val="FontStyle83"/>
                <w:color w:val="000000" w:themeColor="text1"/>
              </w:rPr>
              <w:t>Etapa- Semnare contract elaborare documentatie tehnica</w:t>
            </w:r>
          </w:p>
          <w:p w:rsidR="00AD782E" w:rsidRPr="00AD782E" w:rsidRDefault="00AD782E" w:rsidP="00AD782E">
            <w:pPr>
              <w:pStyle w:val="Style46"/>
              <w:spacing w:line="240" w:lineRule="auto"/>
              <w:rPr>
                <w:rStyle w:val="FontStyle83"/>
                <w:color w:val="000000" w:themeColor="text1"/>
              </w:rPr>
            </w:pPr>
            <w:r w:rsidRPr="00AD782E">
              <w:rPr>
                <w:rStyle w:val="FontStyle83"/>
                <w:color w:val="000000" w:themeColor="text1"/>
              </w:rPr>
              <w:t>Implementare UIP</w:t>
            </w:r>
          </w:p>
          <w:p w:rsidR="00AD782E" w:rsidRPr="00AD782E" w:rsidRDefault="00AD782E" w:rsidP="00AD782E">
            <w:pPr>
              <w:pStyle w:val="Style46"/>
              <w:spacing w:line="240" w:lineRule="auto"/>
              <w:rPr>
                <w:rStyle w:val="FontStyle83"/>
                <w:color w:val="000000" w:themeColor="text1"/>
              </w:rPr>
            </w:pPr>
            <w:r w:rsidRPr="00AD782E">
              <w:rPr>
                <w:rStyle w:val="FontStyle83"/>
                <w:color w:val="000000" w:themeColor="text1"/>
              </w:rPr>
              <w:t>UAT-Depunere proiect CAV PNRR</w:t>
            </w:r>
          </w:p>
          <w:p w:rsidR="00AD782E" w:rsidRPr="00AD782E" w:rsidRDefault="00AD782E" w:rsidP="00AD782E">
            <w:pPr>
              <w:pStyle w:val="Style46"/>
              <w:spacing w:line="240" w:lineRule="auto"/>
              <w:rPr>
                <w:rStyle w:val="FontStyle83"/>
                <w:color w:val="000000" w:themeColor="text1"/>
              </w:rPr>
            </w:pPr>
            <w:r w:rsidRPr="00AD782E">
              <w:rPr>
                <w:rStyle w:val="FontStyle83"/>
                <w:color w:val="000000" w:themeColor="text1"/>
              </w:rPr>
              <w:t>IASI-3 CAV-URI MICI, 1 CAV MARE</w:t>
            </w:r>
          </w:p>
          <w:p w:rsidR="00AD782E" w:rsidRPr="00AD782E" w:rsidRDefault="00AD782E" w:rsidP="00AD782E">
            <w:pPr>
              <w:pStyle w:val="Style46"/>
              <w:spacing w:line="240" w:lineRule="auto"/>
              <w:rPr>
                <w:rStyle w:val="FontStyle83"/>
                <w:color w:val="000000" w:themeColor="text1"/>
              </w:rPr>
            </w:pPr>
            <w:r w:rsidRPr="00AD782E">
              <w:rPr>
                <w:rStyle w:val="FontStyle83"/>
                <w:color w:val="000000" w:themeColor="text1"/>
              </w:rPr>
              <w:t>TG.FRUMOS-1 CAV MIC</w:t>
            </w:r>
          </w:p>
          <w:p w:rsidR="002B61A4" w:rsidRPr="00D22C1F" w:rsidRDefault="00AD782E" w:rsidP="00AD782E">
            <w:pPr>
              <w:pStyle w:val="Style46"/>
              <w:widowControl/>
              <w:spacing w:line="240" w:lineRule="auto"/>
              <w:rPr>
                <w:rStyle w:val="FontStyle83"/>
                <w:color w:val="000000" w:themeColor="text1"/>
              </w:rPr>
            </w:pPr>
            <w:r w:rsidRPr="00AD782E">
              <w:rPr>
                <w:rStyle w:val="FontStyle83"/>
                <w:color w:val="000000" w:themeColor="text1"/>
              </w:rPr>
              <w:t>PASCANI-1 CAV MIC</w:t>
            </w:r>
          </w:p>
        </w:tc>
      </w:tr>
      <w:tr w:rsidR="002B61A4" w:rsidRPr="00D22C1F" w:rsidTr="00920148">
        <w:trPr>
          <w:gridAfter w:val="6"/>
          <w:wAfter w:w="21301" w:type="dxa"/>
        </w:trPr>
        <w:tc>
          <w:tcPr>
            <w:tcW w:w="793" w:type="dxa"/>
            <w:gridSpan w:val="3"/>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18"/>
              <w:widowControl/>
              <w:spacing w:line="240" w:lineRule="auto"/>
              <w:rPr>
                <w:rStyle w:val="FontStyle81"/>
                <w:color w:val="000000" w:themeColor="text1"/>
              </w:rPr>
            </w:pPr>
            <w:r w:rsidRPr="00D22C1F">
              <w:rPr>
                <w:rStyle w:val="FontStyle81"/>
                <w:color w:val="000000" w:themeColor="text1"/>
              </w:rPr>
              <w:t>17</w:t>
            </w:r>
          </w:p>
        </w:tc>
        <w:tc>
          <w:tcPr>
            <w:tcW w:w="9586" w:type="dxa"/>
            <w:gridSpan w:val="10"/>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18"/>
              <w:widowControl/>
              <w:spacing w:line="293" w:lineRule="exact"/>
              <w:rPr>
                <w:rStyle w:val="FontStyle81"/>
                <w:color w:val="000000" w:themeColor="text1"/>
              </w:rPr>
            </w:pPr>
            <w:r w:rsidRPr="00D22C1F">
              <w:rPr>
                <w:rStyle w:val="FontStyle81"/>
                <w:color w:val="000000" w:themeColor="text1"/>
              </w:rPr>
              <w:t>Creșterea capacității instituționale atât a autorităților de mediu, cât și a autorităților locale și asociațiilor de dezvoltare intercomunitară din domeniul deșeurilor</w:t>
            </w:r>
          </w:p>
        </w:tc>
      </w:tr>
      <w:tr w:rsidR="002B61A4" w:rsidRPr="00D22C1F" w:rsidTr="00920148">
        <w:trPr>
          <w:gridAfter w:val="6"/>
          <w:wAfter w:w="21301" w:type="dxa"/>
        </w:trPr>
        <w:tc>
          <w:tcPr>
            <w:tcW w:w="793" w:type="dxa"/>
            <w:gridSpan w:val="3"/>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lastRenderedPageBreak/>
              <w:t>17.1</w:t>
            </w:r>
          </w:p>
        </w:tc>
        <w:tc>
          <w:tcPr>
            <w:tcW w:w="1904"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Participare la instruiri/grupuri de lucru comune în domeniul gestionării deseurilor municipale</w:t>
            </w:r>
          </w:p>
        </w:tc>
        <w:tc>
          <w:tcPr>
            <w:tcW w:w="124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Permanent</w:t>
            </w:r>
          </w:p>
        </w:tc>
        <w:tc>
          <w:tcPr>
            <w:tcW w:w="152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ind w:left="14" w:hanging="14"/>
              <w:rPr>
                <w:rStyle w:val="FontStyle83"/>
                <w:color w:val="000000" w:themeColor="text1"/>
              </w:rPr>
            </w:pPr>
            <w:r w:rsidRPr="00D22C1F">
              <w:rPr>
                <w:rStyle w:val="FontStyle83"/>
                <w:color w:val="000000" w:themeColor="text1"/>
              </w:rPr>
              <w:t>Număr de instruiri/ grupuri de lucru comune realizate Număr de instituţii participante</w:t>
            </w:r>
          </w:p>
        </w:tc>
        <w:tc>
          <w:tcPr>
            <w:tcW w:w="225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 xml:space="preserve">                   -</w:t>
            </w:r>
          </w:p>
        </w:tc>
        <w:tc>
          <w:tcPr>
            <w:tcW w:w="1208"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APM Iaşi ADIS</w:t>
            </w:r>
          </w:p>
        </w:tc>
        <w:tc>
          <w:tcPr>
            <w:tcW w:w="1454" w:type="dxa"/>
            <w:gridSpan w:val="2"/>
            <w:tcBorders>
              <w:top w:val="single" w:sz="6" w:space="0" w:color="auto"/>
              <w:left w:val="single" w:sz="6" w:space="0" w:color="auto"/>
              <w:bottom w:val="single" w:sz="6" w:space="0" w:color="auto"/>
              <w:right w:val="single" w:sz="6" w:space="0" w:color="auto"/>
            </w:tcBorders>
          </w:tcPr>
          <w:p w:rsidR="002B61A4" w:rsidRPr="00D22C1F" w:rsidRDefault="00AD782E" w:rsidP="002B61A4">
            <w:pPr>
              <w:pStyle w:val="Style46"/>
              <w:widowControl/>
              <w:spacing w:line="240" w:lineRule="auto"/>
              <w:rPr>
                <w:rStyle w:val="FontStyle83"/>
                <w:color w:val="000000" w:themeColor="text1"/>
              </w:rPr>
            </w:pPr>
            <w:r w:rsidRPr="00AD782E">
              <w:rPr>
                <w:rStyle w:val="FontStyle83"/>
                <w:color w:val="000000" w:themeColor="text1"/>
              </w:rPr>
              <w:t>REALIZAT</w:t>
            </w:r>
          </w:p>
        </w:tc>
      </w:tr>
      <w:tr w:rsidR="002B61A4" w:rsidRPr="00D22C1F" w:rsidTr="00920148">
        <w:trPr>
          <w:gridAfter w:val="6"/>
          <w:wAfter w:w="21301" w:type="dxa"/>
        </w:trPr>
        <w:tc>
          <w:tcPr>
            <w:tcW w:w="793" w:type="dxa"/>
            <w:gridSpan w:val="3"/>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18"/>
              <w:widowControl/>
              <w:spacing w:line="240" w:lineRule="auto"/>
              <w:rPr>
                <w:rStyle w:val="FontStyle81"/>
                <w:color w:val="000000" w:themeColor="text1"/>
              </w:rPr>
            </w:pPr>
            <w:r w:rsidRPr="00D22C1F">
              <w:rPr>
                <w:rStyle w:val="FontStyle81"/>
                <w:color w:val="000000" w:themeColor="text1"/>
              </w:rPr>
              <w:t>18</w:t>
            </w:r>
          </w:p>
        </w:tc>
        <w:tc>
          <w:tcPr>
            <w:tcW w:w="9586" w:type="dxa"/>
            <w:gridSpan w:val="10"/>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18"/>
              <w:widowControl/>
              <w:spacing w:line="288" w:lineRule="exact"/>
              <w:ind w:firstLine="5"/>
              <w:rPr>
                <w:rStyle w:val="FontStyle81"/>
                <w:color w:val="000000" w:themeColor="text1"/>
              </w:rPr>
            </w:pPr>
            <w:r w:rsidRPr="00D22C1F">
              <w:rPr>
                <w:rStyle w:val="FontStyle81"/>
                <w:color w:val="000000" w:themeColor="text1"/>
              </w:rPr>
              <w:t>Intensificarea controlului privind modul de desfășurare a activităților de gestionare a deșeurilor municipale atât din punct de vedere al respectării prevederilor legale, cât și din punct de vedere al respectării prevederilor din autorizația de mediu</w:t>
            </w:r>
          </w:p>
        </w:tc>
      </w:tr>
      <w:tr w:rsidR="002B61A4" w:rsidRPr="00D22C1F" w:rsidTr="00920148">
        <w:trPr>
          <w:gridAfter w:val="6"/>
          <w:wAfter w:w="21301" w:type="dxa"/>
        </w:trPr>
        <w:tc>
          <w:tcPr>
            <w:tcW w:w="793" w:type="dxa"/>
            <w:gridSpan w:val="3"/>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18.1</w:t>
            </w:r>
          </w:p>
        </w:tc>
        <w:tc>
          <w:tcPr>
            <w:tcW w:w="1904" w:type="dxa"/>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Participare la controale comune ale activităților privind gestionarea deșeurilor</w:t>
            </w:r>
          </w:p>
        </w:tc>
        <w:tc>
          <w:tcPr>
            <w:tcW w:w="1243" w:type="dxa"/>
            <w:gridSpan w:val="2"/>
            <w:tcBorders>
              <w:top w:val="single" w:sz="6" w:space="0" w:color="auto"/>
              <w:left w:val="single" w:sz="6" w:space="0" w:color="auto"/>
              <w:bottom w:val="single" w:sz="4"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Permanent</w:t>
            </w:r>
          </w:p>
        </w:tc>
        <w:tc>
          <w:tcPr>
            <w:tcW w:w="152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ind w:left="10" w:hanging="10"/>
              <w:rPr>
                <w:rStyle w:val="FontStyle83"/>
                <w:color w:val="000000" w:themeColor="text1"/>
              </w:rPr>
            </w:pPr>
            <w:r w:rsidRPr="00D22C1F">
              <w:rPr>
                <w:rStyle w:val="FontStyle83"/>
                <w:color w:val="000000" w:themeColor="text1"/>
              </w:rPr>
              <w:t>Număr de controale comune efectuate</w:t>
            </w:r>
          </w:p>
        </w:tc>
        <w:tc>
          <w:tcPr>
            <w:tcW w:w="225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98" w:lineRule="exact"/>
              <w:rPr>
                <w:rStyle w:val="FontStyle83"/>
                <w:color w:val="000000" w:themeColor="text1"/>
              </w:rPr>
            </w:pPr>
            <w:r w:rsidRPr="00D22C1F">
              <w:rPr>
                <w:rStyle w:val="FontStyle83"/>
                <w:color w:val="000000" w:themeColor="text1"/>
              </w:rPr>
              <w:t xml:space="preserve">                   -</w:t>
            </w:r>
          </w:p>
        </w:tc>
        <w:tc>
          <w:tcPr>
            <w:tcW w:w="1208"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GNM Iaşi UAT-uri</w:t>
            </w:r>
          </w:p>
        </w:tc>
        <w:tc>
          <w:tcPr>
            <w:tcW w:w="1454" w:type="dxa"/>
            <w:gridSpan w:val="2"/>
            <w:tcBorders>
              <w:top w:val="single" w:sz="6" w:space="0" w:color="auto"/>
              <w:left w:val="single" w:sz="6" w:space="0" w:color="auto"/>
              <w:bottom w:val="single" w:sz="6" w:space="0" w:color="auto"/>
              <w:right w:val="single" w:sz="6" w:space="0" w:color="auto"/>
            </w:tcBorders>
          </w:tcPr>
          <w:p w:rsidR="002B61A4" w:rsidRPr="00D22C1F" w:rsidRDefault="00775EB6" w:rsidP="002B61A4">
            <w:pPr>
              <w:pStyle w:val="Style46"/>
              <w:widowControl/>
              <w:spacing w:line="240" w:lineRule="auto"/>
              <w:rPr>
                <w:rStyle w:val="FontStyle83"/>
                <w:color w:val="000000" w:themeColor="text1"/>
              </w:rPr>
            </w:pPr>
            <w:r w:rsidRPr="00775EB6">
              <w:rPr>
                <w:rStyle w:val="FontStyle83"/>
                <w:color w:val="000000" w:themeColor="text1"/>
              </w:rPr>
              <w:t>GNM CJ Iasi a realizat 98 controale planificate tematice pentru verificarea stadiului de realizare a masurilor prioritare de guvernanata privind gestionarea deseurilor municipale (conform PNGD) si a starii de salubrizare a localitatilor. (grad de indeplinire 100%</w:t>
            </w:r>
          </w:p>
        </w:tc>
      </w:tr>
      <w:tr w:rsidR="002B61A4" w:rsidRPr="00D22C1F" w:rsidTr="00920148">
        <w:trPr>
          <w:gridAfter w:val="6"/>
          <w:wAfter w:w="21301" w:type="dxa"/>
        </w:trPr>
        <w:tc>
          <w:tcPr>
            <w:tcW w:w="793" w:type="dxa"/>
            <w:gridSpan w:val="3"/>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18.2</w:t>
            </w:r>
          </w:p>
        </w:tc>
        <w:tc>
          <w:tcPr>
            <w:tcW w:w="1904"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ind w:firstLine="5"/>
              <w:rPr>
                <w:rStyle w:val="FontStyle83"/>
                <w:color w:val="000000" w:themeColor="text1"/>
              </w:rPr>
            </w:pPr>
            <w:r w:rsidRPr="00D22C1F">
              <w:rPr>
                <w:rStyle w:val="FontStyle83"/>
                <w:color w:val="000000" w:themeColor="text1"/>
              </w:rPr>
              <w:t>Monitorizarea operatorilor economici autorizați de APL-uri pentru activități de gestionare a deșeurilor de ambalaje din deșeurile municipale</w:t>
            </w:r>
          </w:p>
        </w:tc>
        <w:tc>
          <w:tcPr>
            <w:tcW w:w="124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Permanent</w:t>
            </w:r>
          </w:p>
        </w:tc>
        <w:tc>
          <w:tcPr>
            <w:tcW w:w="152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spacing w:line="288" w:lineRule="exact"/>
              <w:ind w:left="10" w:hanging="10"/>
              <w:rPr>
                <w:rStyle w:val="FontStyle83"/>
                <w:color w:val="000000" w:themeColor="text1"/>
              </w:rPr>
            </w:pPr>
            <w:r w:rsidRPr="00D22C1F">
              <w:rPr>
                <w:rStyle w:val="FontStyle83"/>
                <w:color w:val="000000" w:themeColor="text1"/>
              </w:rPr>
              <w:t>Număr de notificări/înregistrări ale operatorilor economici autorizaţi de APL-uri pentru activităţi de gestionare a deşeurilor de ambalaje din deşeurile municipale</w:t>
            </w:r>
          </w:p>
          <w:p w:rsidR="002B61A4" w:rsidRPr="00D22C1F" w:rsidRDefault="002B61A4" w:rsidP="002B61A4">
            <w:pPr>
              <w:pStyle w:val="Style46"/>
              <w:widowControl/>
              <w:spacing w:line="288" w:lineRule="exact"/>
              <w:ind w:left="10" w:hanging="10"/>
              <w:rPr>
                <w:rStyle w:val="FontStyle83"/>
                <w:color w:val="000000" w:themeColor="text1"/>
              </w:rPr>
            </w:pPr>
            <w:r w:rsidRPr="00D22C1F">
              <w:rPr>
                <w:rStyle w:val="FontStyle83"/>
                <w:color w:val="000000" w:themeColor="text1"/>
              </w:rPr>
              <w:t xml:space="preserve">Procent de notificări din totalul operatorilor economici identificaţi că desfăşoară astfel </w:t>
            </w:r>
            <w:r w:rsidRPr="00D22C1F">
              <w:rPr>
                <w:rStyle w:val="FontStyle83"/>
                <w:color w:val="000000" w:themeColor="text1"/>
              </w:rPr>
              <w:lastRenderedPageBreak/>
              <w:t>de activităţi Numărul de operatori care operează pe piaţă fără înregistrare la APL</w:t>
            </w:r>
          </w:p>
        </w:tc>
        <w:tc>
          <w:tcPr>
            <w:tcW w:w="225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93" w:lineRule="exact"/>
              <w:rPr>
                <w:rStyle w:val="FontStyle83"/>
                <w:color w:val="000000" w:themeColor="text1"/>
              </w:rPr>
            </w:pPr>
            <w:r w:rsidRPr="00D22C1F">
              <w:rPr>
                <w:rStyle w:val="FontStyle83"/>
                <w:color w:val="000000" w:themeColor="text1"/>
              </w:rPr>
              <w:lastRenderedPageBreak/>
              <w:t>Se calculează raportând numărul de notificări depuse la UAT-uri pentru înregistrare la numărul total de operatori care sunt autorizaţi pentru astfel de activităţi</w:t>
            </w:r>
          </w:p>
        </w:tc>
        <w:tc>
          <w:tcPr>
            <w:tcW w:w="1208"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ind w:firstLine="5"/>
              <w:rPr>
                <w:rStyle w:val="FontStyle83"/>
                <w:color w:val="000000" w:themeColor="text1"/>
              </w:rPr>
            </w:pPr>
            <w:r w:rsidRPr="00D22C1F">
              <w:rPr>
                <w:rStyle w:val="FontStyle83"/>
                <w:color w:val="000000" w:themeColor="text1"/>
              </w:rPr>
              <w:t>GNM Iaşi UAT-uri</w:t>
            </w:r>
          </w:p>
        </w:tc>
        <w:tc>
          <w:tcPr>
            <w:tcW w:w="1454" w:type="dxa"/>
            <w:gridSpan w:val="2"/>
            <w:tcBorders>
              <w:top w:val="single" w:sz="6" w:space="0" w:color="auto"/>
              <w:left w:val="single" w:sz="6" w:space="0" w:color="auto"/>
              <w:bottom w:val="single" w:sz="6" w:space="0" w:color="auto"/>
              <w:right w:val="single" w:sz="6" w:space="0" w:color="auto"/>
            </w:tcBorders>
          </w:tcPr>
          <w:p w:rsidR="002B61A4" w:rsidRPr="00D22C1F" w:rsidRDefault="00B028AF" w:rsidP="002B61A4">
            <w:pPr>
              <w:pStyle w:val="Style46"/>
              <w:widowControl/>
              <w:spacing w:line="240" w:lineRule="auto"/>
              <w:rPr>
                <w:rStyle w:val="FontStyle83"/>
                <w:color w:val="000000" w:themeColor="text1"/>
              </w:rPr>
            </w:pPr>
            <w:r w:rsidRPr="00B028AF">
              <w:rPr>
                <w:rStyle w:val="FontStyle83"/>
                <w:color w:val="000000" w:themeColor="text1"/>
              </w:rPr>
              <w:t>S-au realizat controale la nivelul ADIS Iasi, operatorilor de salubritate Girexim Universal SA, Salubris SA, si Edil Industry SRL (CMID).</w:t>
            </w:r>
          </w:p>
        </w:tc>
      </w:tr>
      <w:tr w:rsidR="002B61A4" w:rsidRPr="00D22C1F" w:rsidTr="00920148">
        <w:trPr>
          <w:gridAfter w:val="5"/>
          <w:wAfter w:w="21277" w:type="dxa"/>
        </w:trPr>
        <w:tc>
          <w:tcPr>
            <w:tcW w:w="10403" w:type="dxa"/>
            <w:gridSpan w:val="14"/>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18"/>
              <w:widowControl/>
              <w:spacing w:line="240" w:lineRule="auto"/>
              <w:rPr>
                <w:rStyle w:val="FontStyle81"/>
                <w:color w:val="000000" w:themeColor="text1"/>
              </w:rPr>
            </w:pPr>
            <w:r w:rsidRPr="00D22C1F">
              <w:rPr>
                <w:rStyle w:val="FontStyle81"/>
                <w:color w:val="000000" w:themeColor="text1"/>
              </w:rPr>
              <w:t>19            Derularea de campanii de informare și educarea publicului privind gestionarea deșeurilor municipale</w:t>
            </w:r>
          </w:p>
        </w:tc>
      </w:tr>
      <w:tr w:rsidR="002B61A4" w:rsidRPr="00D22C1F" w:rsidTr="00920148">
        <w:trPr>
          <w:gridAfter w:val="5"/>
          <w:wAfter w:w="21277" w:type="dxa"/>
        </w:trPr>
        <w:tc>
          <w:tcPr>
            <w:tcW w:w="793" w:type="dxa"/>
            <w:gridSpan w:val="3"/>
            <w:tcBorders>
              <w:top w:val="single" w:sz="4"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19.1</w:t>
            </w:r>
          </w:p>
        </w:tc>
        <w:tc>
          <w:tcPr>
            <w:tcW w:w="1918" w:type="dxa"/>
            <w:gridSpan w:val="2"/>
            <w:tcBorders>
              <w:top w:val="single" w:sz="4"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Derularea de campanii de informare și educarea publicului privind gestionarea deșeurilor municipale</w:t>
            </w:r>
          </w:p>
        </w:tc>
        <w:tc>
          <w:tcPr>
            <w:tcW w:w="1243" w:type="dxa"/>
            <w:gridSpan w:val="2"/>
            <w:tcBorders>
              <w:top w:val="single" w:sz="4"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Permanent</w:t>
            </w:r>
          </w:p>
        </w:tc>
        <w:tc>
          <w:tcPr>
            <w:tcW w:w="1524" w:type="dxa"/>
            <w:gridSpan w:val="2"/>
            <w:tcBorders>
              <w:top w:val="single" w:sz="4"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ind w:left="5" w:hanging="5"/>
              <w:rPr>
                <w:rStyle w:val="FontStyle83"/>
                <w:color w:val="000000" w:themeColor="text1"/>
              </w:rPr>
            </w:pPr>
            <w:r w:rsidRPr="00D22C1F">
              <w:rPr>
                <w:rStyle w:val="FontStyle83"/>
                <w:color w:val="000000" w:themeColor="text1"/>
              </w:rPr>
              <w:t>Număr de campanii derulate</w:t>
            </w:r>
          </w:p>
        </w:tc>
        <w:tc>
          <w:tcPr>
            <w:tcW w:w="2239" w:type="dxa"/>
            <w:tcBorders>
              <w:top w:val="single" w:sz="4"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 xml:space="preserve">                   -</w:t>
            </w:r>
          </w:p>
        </w:tc>
        <w:tc>
          <w:tcPr>
            <w:tcW w:w="1222" w:type="dxa"/>
            <w:gridSpan w:val="2"/>
            <w:tcBorders>
              <w:top w:val="single" w:sz="4"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rPr>
                <w:rStyle w:val="FontStyle83"/>
                <w:color w:val="000000" w:themeColor="text1"/>
              </w:rPr>
            </w:pPr>
            <w:r w:rsidRPr="00D22C1F">
              <w:rPr>
                <w:rStyle w:val="FontStyle83"/>
                <w:color w:val="000000" w:themeColor="text1"/>
              </w:rPr>
              <w:t>UAT-uri OIREP-uri</w:t>
            </w:r>
          </w:p>
        </w:tc>
        <w:tc>
          <w:tcPr>
            <w:tcW w:w="1464" w:type="dxa"/>
            <w:gridSpan w:val="2"/>
            <w:tcBorders>
              <w:top w:val="single" w:sz="4" w:space="0" w:color="auto"/>
              <w:left w:val="single" w:sz="6" w:space="0" w:color="auto"/>
              <w:bottom w:val="single" w:sz="6" w:space="0" w:color="auto"/>
              <w:right w:val="single" w:sz="6" w:space="0" w:color="auto"/>
            </w:tcBorders>
          </w:tcPr>
          <w:p w:rsidR="002B61A4" w:rsidRPr="00D22C1F" w:rsidRDefault="00BB16EC" w:rsidP="002B61A4">
            <w:pPr>
              <w:pStyle w:val="Style46"/>
              <w:widowControl/>
              <w:spacing w:line="288" w:lineRule="exact"/>
              <w:rPr>
                <w:rStyle w:val="FontStyle83"/>
                <w:color w:val="000000" w:themeColor="text1"/>
              </w:rPr>
            </w:pPr>
            <w:r w:rsidRPr="00BB16EC">
              <w:rPr>
                <w:rStyle w:val="FontStyle83"/>
                <w:color w:val="000000" w:themeColor="text1"/>
              </w:rPr>
              <w:t>18 campanii derulate pentru informarea și educarea publicului privind gestionarea deșeurilor municipale</w:t>
            </w:r>
          </w:p>
        </w:tc>
      </w:tr>
      <w:tr w:rsidR="002B61A4" w:rsidRPr="00D22C1F" w:rsidTr="00920148">
        <w:trPr>
          <w:gridAfter w:val="5"/>
          <w:wAfter w:w="21277" w:type="dxa"/>
        </w:trPr>
        <w:tc>
          <w:tcPr>
            <w:tcW w:w="793" w:type="dxa"/>
            <w:gridSpan w:val="3"/>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22"/>
              <w:widowControl/>
              <w:spacing w:line="240" w:lineRule="auto"/>
              <w:ind w:firstLine="0"/>
              <w:rPr>
                <w:rStyle w:val="FontStyle81"/>
                <w:color w:val="000000" w:themeColor="text1"/>
              </w:rPr>
            </w:pPr>
            <w:r w:rsidRPr="00D22C1F">
              <w:rPr>
                <w:rStyle w:val="FontStyle81"/>
                <w:color w:val="000000" w:themeColor="text1"/>
              </w:rPr>
              <w:t>20</w:t>
            </w:r>
          </w:p>
        </w:tc>
        <w:tc>
          <w:tcPr>
            <w:tcW w:w="9610" w:type="dxa"/>
            <w:gridSpan w:val="11"/>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4"/>
              <w:widowControl/>
              <w:rPr>
                <w:rStyle w:val="FontStyle78"/>
                <w:i w:val="0"/>
                <w:color w:val="000000" w:themeColor="text1"/>
              </w:rPr>
            </w:pPr>
            <w:r w:rsidRPr="00D22C1F">
              <w:rPr>
                <w:rStyle w:val="FontStyle78"/>
                <w:i w:val="0"/>
                <w:color w:val="000000" w:themeColor="text1"/>
              </w:rPr>
              <w:t>Implementarea unui mecanism viabil financiar de plată a serviciului de salubrizare</w:t>
            </w:r>
          </w:p>
        </w:tc>
      </w:tr>
      <w:tr w:rsidR="002B61A4" w:rsidRPr="00D22C1F" w:rsidTr="00920148">
        <w:trPr>
          <w:gridAfter w:val="5"/>
          <w:wAfter w:w="21277" w:type="dxa"/>
        </w:trPr>
        <w:tc>
          <w:tcPr>
            <w:tcW w:w="793" w:type="dxa"/>
            <w:gridSpan w:val="3"/>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20.1</w:t>
            </w:r>
          </w:p>
        </w:tc>
        <w:tc>
          <w:tcPr>
            <w:tcW w:w="1918"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ind w:left="5" w:hanging="5"/>
              <w:rPr>
                <w:rStyle w:val="FontStyle83"/>
                <w:color w:val="000000" w:themeColor="text1"/>
              </w:rPr>
            </w:pPr>
            <w:r w:rsidRPr="00D22C1F">
              <w:rPr>
                <w:rStyle w:val="FontStyle83"/>
                <w:color w:val="000000" w:themeColor="text1"/>
              </w:rPr>
              <w:t>Stabilirea mecanismului financiar de rambursare a costurilor nete pentru gestionarea deșeurilor de ambalaje din deșeurile municipale de la OIREP-uri</w:t>
            </w:r>
          </w:p>
        </w:tc>
        <w:tc>
          <w:tcPr>
            <w:tcW w:w="124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9"/>
              <w:widowControl/>
              <w:rPr>
                <w:rFonts w:ascii="Times New Roman" w:hAnsi="Times New Roman" w:cs="Times New Roman"/>
                <w:color w:val="000000" w:themeColor="text1"/>
                <w:sz w:val="20"/>
                <w:szCs w:val="20"/>
              </w:rPr>
            </w:pPr>
            <w:r w:rsidRPr="00D22C1F">
              <w:rPr>
                <w:rFonts w:ascii="Times New Roman" w:hAnsi="Times New Roman" w:cs="Times New Roman"/>
                <w:color w:val="000000" w:themeColor="text1"/>
                <w:sz w:val="20"/>
                <w:szCs w:val="20"/>
              </w:rPr>
              <w:t>2021</w:t>
            </w:r>
          </w:p>
        </w:tc>
        <w:tc>
          <w:tcPr>
            <w:tcW w:w="152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ind w:left="10" w:hanging="10"/>
              <w:rPr>
                <w:rStyle w:val="FontStyle83"/>
                <w:color w:val="000000" w:themeColor="text1"/>
              </w:rPr>
            </w:pPr>
            <w:r w:rsidRPr="00D22C1F">
              <w:rPr>
                <w:rStyle w:val="FontStyle83"/>
                <w:color w:val="000000" w:themeColor="text1"/>
              </w:rPr>
              <w:t>Existenţa mecanismului financiar de rambursare a costurilor nete pentru gestionarea deşeurilor de ambalaje din deşeurile municipale de la OIREP-uri şi funcţionarea lui</w:t>
            </w:r>
          </w:p>
        </w:tc>
        <w:tc>
          <w:tcPr>
            <w:tcW w:w="2239"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93" w:lineRule="exact"/>
              <w:rPr>
                <w:rStyle w:val="FontStyle83"/>
                <w:color w:val="000000" w:themeColor="text1"/>
              </w:rPr>
            </w:pPr>
            <w:r w:rsidRPr="00D22C1F">
              <w:rPr>
                <w:rStyle w:val="FontStyle83"/>
                <w:color w:val="000000" w:themeColor="text1"/>
              </w:rPr>
              <w:t xml:space="preserve">                   -</w:t>
            </w:r>
          </w:p>
        </w:tc>
        <w:tc>
          <w:tcPr>
            <w:tcW w:w="1222"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 xml:space="preserve">ADI </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UAT-uri</w:t>
            </w:r>
          </w:p>
        </w:tc>
        <w:tc>
          <w:tcPr>
            <w:tcW w:w="1464" w:type="dxa"/>
            <w:gridSpan w:val="2"/>
            <w:tcBorders>
              <w:top w:val="single" w:sz="6" w:space="0" w:color="auto"/>
              <w:left w:val="single" w:sz="6" w:space="0" w:color="auto"/>
              <w:bottom w:val="single" w:sz="6" w:space="0" w:color="auto"/>
              <w:right w:val="single" w:sz="6" w:space="0" w:color="auto"/>
            </w:tcBorders>
          </w:tcPr>
          <w:p w:rsidR="002B61A4" w:rsidRPr="00D22C1F" w:rsidRDefault="00AD782E" w:rsidP="00BB16EC">
            <w:pPr>
              <w:pStyle w:val="Style46"/>
              <w:widowControl/>
              <w:spacing w:line="288" w:lineRule="exact"/>
              <w:ind w:left="14" w:hanging="14"/>
              <w:rPr>
                <w:rStyle w:val="FontStyle83"/>
                <w:color w:val="000000" w:themeColor="text1"/>
              </w:rPr>
            </w:pPr>
            <w:r w:rsidRPr="00AD782E">
              <w:rPr>
                <w:rStyle w:val="FontStyle83"/>
                <w:color w:val="000000" w:themeColor="text1"/>
              </w:rPr>
              <w:t>REALIZAT</w:t>
            </w:r>
            <w:r w:rsidR="00BB16EC">
              <w:rPr>
                <w:rStyle w:val="FontStyle83"/>
                <w:color w:val="000000" w:themeColor="text1"/>
              </w:rPr>
              <w:t xml:space="preserve"> </w:t>
            </w:r>
            <w:r w:rsidR="00BB16EC" w:rsidRPr="00BB16EC">
              <w:rPr>
                <w:rStyle w:val="FontStyle83"/>
                <w:color w:val="000000" w:themeColor="text1"/>
              </w:rPr>
              <w:t>Există mecanismul financiar de rambursare a costurilor nete pentru gestionarea deșeurilor de ambalaje din deșeurile municipale de la OIREP-uri</w:t>
            </w:r>
          </w:p>
        </w:tc>
      </w:tr>
      <w:tr w:rsidR="002B61A4" w:rsidRPr="00D22C1F" w:rsidTr="00920148">
        <w:trPr>
          <w:gridAfter w:val="5"/>
          <w:wAfter w:w="21277" w:type="dxa"/>
        </w:trPr>
        <w:tc>
          <w:tcPr>
            <w:tcW w:w="793" w:type="dxa"/>
            <w:gridSpan w:val="3"/>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20.2</w:t>
            </w:r>
          </w:p>
        </w:tc>
        <w:tc>
          <w:tcPr>
            <w:tcW w:w="1918"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ind w:left="5" w:hanging="5"/>
              <w:rPr>
                <w:rStyle w:val="FontStyle83"/>
                <w:color w:val="000000" w:themeColor="text1"/>
              </w:rPr>
            </w:pPr>
            <w:r w:rsidRPr="00D22C1F">
              <w:rPr>
                <w:rStyle w:val="FontStyle83"/>
                <w:color w:val="000000" w:themeColor="text1"/>
              </w:rPr>
              <w:t>Incheiere de parteneriate și acorduri de colaborare cu cât mai multe OIREP-uri, operatori de valorificare/reciclare a deșeurilor</w:t>
            </w:r>
          </w:p>
        </w:tc>
        <w:tc>
          <w:tcPr>
            <w:tcW w:w="124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9"/>
              <w:widowControl/>
              <w:rPr>
                <w:rFonts w:ascii="Times New Roman" w:hAnsi="Times New Roman" w:cs="Times New Roman"/>
                <w:color w:val="000000" w:themeColor="text1"/>
                <w:sz w:val="20"/>
                <w:szCs w:val="20"/>
              </w:rPr>
            </w:pPr>
            <w:r w:rsidRPr="00D22C1F">
              <w:rPr>
                <w:rFonts w:ascii="Times New Roman" w:hAnsi="Times New Roman" w:cs="Times New Roman"/>
                <w:color w:val="000000" w:themeColor="text1"/>
                <w:sz w:val="20"/>
                <w:szCs w:val="20"/>
              </w:rPr>
              <w:t>2021</w:t>
            </w:r>
          </w:p>
        </w:tc>
        <w:tc>
          <w:tcPr>
            <w:tcW w:w="152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ind w:left="10" w:hanging="10"/>
              <w:rPr>
                <w:rStyle w:val="FontStyle83"/>
                <w:color w:val="000000" w:themeColor="text1"/>
              </w:rPr>
            </w:pPr>
            <w:r w:rsidRPr="00D22C1F">
              <w:rPr>
                <w:rStyle w:val="FontStyle83"/>
                <w:color w:val="000000" w:themeColor="text1"/>
              </w:rPr>
              <w:t>Număr de parteneriate şi acorduri de colaborare cu OIREP-uri, operatori de valorificare/reciclare a deşeurilor</w:t>
            </w:r>
          </w:p>
        </w:tc>
        <w:tc>
          <w:tcPr>
            <w:tcW w:w="2239"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93" w:lineRule="exact"/>
              <w:rPr>
                <w:rStyle w:val="FontStyle83"/>
                <w:color w:val="000000" w:themeColor="text1"/>
              </w:rPr>
            </w:pPr>
            <w:r w:rsidRPr="00D22C1F">
              <w:rPr>
                <w:rStyle w:val="FontStyle83"/>
                <w:color w:val="000000" w:themeColor="text1"/>
              </w:rPr>
              <w:t xml:space="preserve">                   -</w:t>
            </w:r>
          </w:p>
        </w:tc>
        <w:tc>
          <w:tcPr>
            <w:tcW w:w="1222"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 xml:space="preserve">ADI </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UAT-uri</w:t>
            </w:r>
          </w:p>
        </w:tc>
        <w:tc>
          <w:tcPr>
            <w:tcW w:w="1464" w:type="dxa"/>
            <w:gridSpan w:val="2"/>
            <w:tcBorders>
              <w:top w:val="single" w:sz="6" w:space="0" w:color="auto"/>
              <w:left w:val="single" w:sz="6" w:space="0" w:color="auto"/>
              <w:bottom w:val="single" w:sz="6" w:space="0" w:color="auto"/>
              <w:right w:val="single" w:sz="6" w:space="0" w:color="auto"/>
            </w:tcBorders>
          </w:tcPr>
          <w:p w:rsidR="00C83EC7" w:rsidRPr="003452CE" w:rsidRDefault="00C83EC7" w:rsidP="00AD782E">
            <w:pPr>
              <w:pStyle w:val="Style46"/>
              <w:widowControl/>
              <w:spacing w:line="288" w:lineRule="exact"/>
              <w:ind w:left="14" w:hanging="14"/>
              <w:rPr>
                <w:rStyle w:val="FontStyle83"/>
              </w:rPr>
            </w:pPr>
            <w:r>
              <w:rPr>
                <w:rStyle w:val="FontStyle83"/>
                <w:color w:val="000000" w:themeColor="text1"/>
              </w:rPr>
              <w:t xml:space="preserve"> </w:t>
            </w:r>
            <w:r w:rsidR="003452CE" w:rsidRPr="003452CE">
              <w:rPr>
                <w:rStyle w:val="FontStyle83"/>
              </w:rPr>
              <w:t>-</w:t>
            </w:r>
            <w:r w:rsidRPr="003452CE">
              <w:rPr>
                <w:rStyle w:val="FontStyle83"/>
              </w:rPr>
              <w:t xml:space="preserve"> </w:t>
            </w:r>
            <w:r w:rsidR="001F0B15" w:rsidRPr="003452CE">
              <w:rPr>
                <w:rStyle w:val="FontStyle83"/>
              </w:rPr>
              <w:t>12</w:t>
            </w:r>
            <w:r w:rsidRPr="003452CE">
              <w:rPr>
                <w:rStyle w:val="FontStyle83"/>
              </w:rPr>
              <w:t xml:space="preserve"> acorduri de colaborare cu OIREP-uri </w:t>
            </w:r>
          </w:p>
          <w:p w:rsidR="002B61A4" w:rsidRPr="00D22C1F" w:rsidRDefault="00C83EC7" w:rsidP="00C83EC7">
            <w:pPr>
              <w:pStyle w:val="Style46"/>
              <w:widowControl/>
              <w:spacing w:line="288" w:lineRule="exact"/>
              <w:ind w:left="14" w:hanging="14"/>
              <w:rPr>
                <w:rStyle w:val="FontStyle83"/>
                <w:color w:val="000000" w:themeColor="text1"/>
              </w:rPr>
            </w:pPr>
            <w:r w:rsidRPr="003452CE">
              <w:rPr>
                <w:rStyle w:val="FontStyle83"/>
              </w:rPr>
              <w:t>- 20 contracte/ acorduri cu operatori de valorificare/reciclare a deșeurilor</w:t>
            </w:r>
          </w:p>
        </w:tc>
      </w:tr>
      <w:tr w:rsidR="002B61A4" w:rsidRPr="00D22C1F" w:rsidTr="00920148">
        <w:trPr>
          <w:gridAfter w:val="5"/>
          <w:wAfter w:w="21277" w:type="dxa"/>
        </w:trPr>
        <w:tc>
          <w:tcPr>
            <w:tcW w:w="793" w:type="dxa"/>
            <w:gridSpan w:val="3"/>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20.3</w:t>
            </w:r>
          </w:p>
        </w:tc>
        <w:tc>
          <w:tcPr>
            <w:tcW w:w="1918" w:type="dxa"/>
            <w:gridSpan w:val="2"/>
            <w:tcBorders>
              <w:top w:val="single" w:sz="6" w:space="0" w:color="auto"/>
              <w:left w:val="single" w:sz="6" w:space="0" w:color="auto"/>
              <w:bottom w:val="single" w:sz="6" w:space="0" w:color="auto"/>
              <w:right w:val="single" w:sz="6" w:space="0" w:color="auto"/>
            </w:tcBorders>
          </w:tcPr>
          <w:p w:rsidR="00EC5D10" w:rsidRDefault="002B61A4" w:rsidP="002B61A4">
            <w:pPr>
              <w:pStyle w:val="Style46"/>
              <w:widowControl/>
              <w:spacing w:line="288" w:lineRule="exact"/>
              <w:ind w:left="5" w:hanging="5"/>
              <w:rPr>
                <w:rStyle w:val="FontStyle83"/>
                <w:color w:val="000000" w:themeColor="text1"/>
              </w:rPr>
            </w:pPr>
            <w:r w:rsidRPr="00D22C1F">
              <w:rPr>
                <w:rStyle w:val="FontStyle83"/>
                <w:color w:val="000000" w:themeColor="text1"/>
              </w:rPr>
              <w:t>Utilizarea sumelor colectate în urma aplicării instrumentelor economice din domeniul deșeurilor exclusiv pentru proiecte în domeniul deșeurilor</w:t>
            </w:r>
          </w:p>
          <w:p w:rsidR="00EC5D10" w:rsidRPr="00EC5D10" w:rsidRDefault="00EC5D10" w:rsidP="00EC5D10">
            <w:pPr>
              <w:rPr>
                <w:lang w:eastAsia="ro-RO"/>
              </w:rPr>
            </w:pPr>
          </w:p>
          <w:p w:rsidR="00EC5D10" w:rsidRPr="00EC5D10" w:rsidRDefault="00EC5D10" w:rsidP="00EC5D10">
            <w:pPr>
              <w:rPr>
                <w:lang w:eastAsia="ro-RO"/>
              </w:rPr>
            </w:pPr>
          </w:p>
          <w:p w:rsidR="00EC5D10" w:rsidRPr="00EC5D10" w:rsidRDefault="00EC5D10" w:rsidP="00EC5D10">
            <w:pPr>
              <w:rPr>
                <w:lang w:eastAsia="ro-RO"/>
              </w:rPr>
            </w:pPr>
          </w:p>
          <w:p w:rsidR="002B61A4" w:rsidRPr="00EC5D10" w:rsidRDefault="002B61A4" w:rsidP="00EC5D10">
            <w:pPr>
              <w:rPr>
                <w:lang w:eastAsia="ro-RO"/>
              </w:rPr>
            </w:pPr>
          </w:p>
        </w:tc>
        <w:tc>
          <w:tcPr>
            <w:tcW w:w="1243"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9"/>
              <w:widowControl/>
              <w:rPr>
                <w:rFonts w:ascii="Times New Roman" w:hAnsi="Times New Roman" w:cs="Times New Roman"/>
                <w:color w:val="000000" w:themeColor="text1"/>
                <w:sz w:val="20"/>
                <w:szCs w:val="20"/>
              </w:rPr>
            </w:pPr>
            <w:r w:rsidRPr="00D22C1F">
              <w:rPr>
                <w:rFonts w:ascii="Times New Roman" w:hAnsi="Times New Roman" w:cs="Times New Roman"/>
                <w:color w:val="000000" w:themeColor="text1"/>
                <w:sz w:val="20"/>
                <w:szCs w:val="20"/>
              </w:rPr>
              <w:lastRenderedPageBreak/>
              <w:t>2021</w:t>
            </w:r>
          </w:p>
        </w:tc>
        <w:tc>
          <w:tcPr>
            <w:tcW w:w="1524"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ind w:left="10" w:hanging="10"/>
              <w:rPr>
                <w:rStyle w:val="FontStyle83"/>
                <w:color w:val="000000" w:themeColor="text1"/>
              </w:rPr>
            </w:pPr>
            <w:r w:rsidRPr="00D22C1F">
              <w:rPr>
                <w:rStyle w:val="FontStyle83"/>
                <w:color w:val="000000" w:themeColor="text1"/>
              </w:rPr>
              <w:t xml:space="preserve">Procentul de utilizare al sumelor colectate în urma aplicării instrumentelor economice din domeniul deşeurilor exclusiv pentru proiecte în </w:t>
            </w:r>
            <w:r w:rsidRPr="00D22C1F">
              <w:rPr>
                <w:rStyle w:val="FontStyle83"/>
                <w:color w:val="000000" w:themeColor="text1"/>
              </w:rPr>
              <w:lastRenderedPageBreak/>
              <w:t>domeniul deşeurilor</w:t>
            </w:r>
          </w:p>
        </w:tc>
        <w:tc>
          <w:tcPr>
            <w:tcW w:w="2239" w:type="dxa"/>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widowControl/>
              <w:spacing w:line="293" w:lineRule="exact"/>
              <w:rPr>
                <w:rStyle w:val="FontStyle83"/>
                <w:color w:val="000000" w:themeColor="text1"/>
              </w:rPr>
            </w:pPr>
            <w:r w:rsidRPr="00D22C1F">
              <w:rPr>
                <w:rStyle w:val="FontStyle83"/>
                <w:color w:val="000000" w:themeColor="text1"/>
              </w:rPr>
              <w:lastRenderedPageBreak/>
              <w:t>Se calculează ca raport între sumele cheltuite în proiecte în domeniul deşeurilor şi sumele colectate</w:t>
            </w:r>
          </w:p>
        </w:tc>
        <w:tc>
          <w:tcPr>
            <w:tcW w:w="1222" w:type="dxa"/>
            <w:gridSpan w:val="2"/>
            <w:tcBorders>
              <w:top w:val="single" w:sz="6" w:space="0" w:color="auto"/>
              <w:left w:val="single" w:sz="6" w:space="0" w:color="auto"/>
              <w:bottom w:val="single" w:sz="6" w:space="0" w:color="auto"/>
              <w:right w:val="single" w:sz="6"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 xml:space="preserve">ADIS </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UAT-uri</w:t>
            </w:r>
          </w:p>
        </w:tc>
        <w:tc>
          <w:tcPr>
            <w:tcW w:w="1464" w:type="dxa"/>
            <w:gridSpan w:val="2"/>
            <w:tcBorders>
              <w:top w:val="single" w:sz="6" w:space="0" w:color="auto"/>
              <w:left w:val="single" w:sz="6" w:space="0" w:color="auto"/>
              <w:bottom w:val="single" w:sz="6" w:space="0" w:color="auto"/>
              <w:right w:val="single" w:sz="6" w:space="0" w:color="auto"/>
            </w:tcBorders>
          </w:tcPr>
          <w:p w:rsidR="00EC5D10" w:rsidRPr="00EC5D10" w:rsidRDefault="00EC5D10" w:rsidP="00EC5D10">
            <w:pPr>
              <w:rPr>
                <w:rStyle w:val="FontStyle83"/>
                <w:rFonts w:eastAsiaTheme="minorEastAsia"/>
                <w:color w:val="000000" w:themeColor="text1"/>
                <w:lang w:eastAsia="ro-RO"/>
              </w:rPr>
            </w:pPr>
            <w:r w:rsidRPr="00EC5D10">
              <w:rPr>
                <w:rStyle w:val="FontStyle83"/>
                <w:rFonts w:eastAsiaTheme="minorEastAsia"/>
                <w:color w:val="000000" w:themeColor="text1"/>
                <w:lang w:eastAsia="ro-RO"/>
              </w:rPr>
              <w:t xml:space="preserve">Societatea Salubris a utilizat sumele colectate pentru acoperirea costurilor privind gestiunea deșeurilor având în vedere că  preluarea deșeurilor </w:t>
            </w:r>
            <w:r w:rsidRPr="00EC5D10">
              <w:rPr>
                <w:rStyle w:val="FontStyle83"/>
                <w:rFonts w:eastAsiaTheme="minorEastAsia"/>
                <w:color w:val="000000" w:themeColor="text1"/>
                <w:lang w:eastAsia="ro-RO"/>
              </w:rPr>
              <w:lastRenderedPageBreak/>
              <w:t>reciclabile este gratuită.</w:t>
            </w:r>
          </w:p>
          <w:p w:rsidR="002B61A4" w:rsidRPr="00D22C1F" w:rsidRDefault="002B61A4" w:rsidP="002B61A4">
            <w:pPr>
              <w:pStyle w:val="Style46"/>
              <w:widowControl/>
              <w:spacing w:line="288" w:lineRule="exact"/>
              <w:ind w:left="14" w:hanging="14"/>
              <w:rPr>
                <w:rStyle w:val="FontStyle83"/>
                <w:color w:val="000000" w:themeColor="text1"/>
              </w:rPr>
            </w:pPr>
          </w:p>
          <w:p w:rsidR="002B61A4" w:rsidRPr="00D22C1F" w:rsidRDefault="002B61A4" w:rsidP="002B61A4">
            <w:pPr>
              <w:pStyle w:val="Style46"/>
              <w:widowControl/>
              <w:spacing w:line="288" w:lineRule="exact"/>
              <w:ind w:left="14" w:hanging="14"/>
              <w:rPr>
                <w:rStyle w:val="FontStyle83"/>
                <w:color w:val="000000" w:themeColor="text1"/>
              </w:rPr>
            </w:pPr>
          </w:p>
          <w:p w:rsidR="002B61A4" w:rsidRPr="00D22C1F" w:rsidRDefault="002B61A4" w:rsidP="002B61A4">
            <w:pPr>
              <w:pStyle w:val="Style46"/>
              <w:widowControl/>
              <w:spacing w:line="288" w:lineRule="exact"/>
              <w:ind w:left="14" w:hanging="14"/>
              <w:rPr>
                <w:rStyle w:val="FontStyle83"/>
                <w:color w:val="000000" w:themeColor="text1"/>
              </w:rPr>
            </w:pPr>
          </w:p>
          <w:p w:rsidR="002B61A4" w:rsidRPr="00D22C1F" w:rsidRDefault="002B61A4" w:rsidP="002B61A4">
            <w:pPr>
              <w:pStyle w:val="Style46"/>
              <w:widowControl/>
              <w:spacing w:line="288" w:lineRule="exact"/>
              <w:ind w:left="14" w:hanging="14"/>
              <w:rPr>
                <w:rStyle w:val="FontStyle83"/>
                <w:color w:val="000000" w:themeColor="text1"/>
              </w:rPr>
            </w:pPr>
          </w:p>
          <w:p w:rsidR="002B61A4" w:rsidRPr="00D22C1F" w:rsidRDefault="002B61A4" w:rsidP="002B61A4">
            <w:pPr>
              <w:pStyle w:val="Style46"/>
              <w:widowControl/>
              <w:spacing w:line="288" w:lineRule="exact"/>
              <w:ind w:left="14" w:hanging="14"/>
              <w:rPr>
                <w:rStyle w:val="FontStyle83"/>
                <w:color w:val="000000" w:themeColor="text1"/>
              </w:rPr>
            </w:pPr>
          </w:p>
          <w:p w:rsidR="002B61A4" w:rsidRPr="00D22C1F" w:rsidRDefault="002B61A4" w:rsidP="002B61A4">
            <w:pPr>
              <w:pStyle w:val="Style46"/>
              <w:widowControl/>
              <w:spacing w:line="288" w:lineRule="exact"/>
              <w:ind w:left="14" w:hanging="14"/>
              <w:rPr>
                <w:rStyle w:val="FontStyle83"/>
                <w:color w:val="000000" w:themeColor="text1"/>
              </w:rPr>
            </w:pPr>
          </w:p>
          <w:p w:rsidR="002B61A4" w:rsidRPr="00D22C1F" w:rsidRDefault="002B61A4" w:rsidP="002B61A4">
            <w:pPr>
              <w:pStyle w:val="Style46"/>
              <w:widowControl/>
              <w:spacing w:line="288" w:lineRule="exact"/>
              <w:ind w:left="14" w:hanging="14"/>
              <w:rPr>
                <w:rStyle w:val="FontStyle83"/>
                <w:color w:val="000000" w:themeColor="text1"/>
              </w:rPr>
            </w:pPr>
          </w:p>
          <w:p w:rsidR="002B61A4" w:rsidRPr="00D22C1F" w:rsidRDefault="002B61A4" w:rsidP="002B61A4">
            <w:pPr>
              <w:pStyle w:val="Style46"/>
              <w:widowControl/>
              <w:spacing w:line="288" w:lineRule="exact"/>
              <w:ind w:left="14" w:hanging="14"/>
              <w:rPr>
                <w:rStyle w:val="FontStyle83"/>
                <w:color w:val="000000" w:themeColor="text1"/>
              </w:rPr>
            </w:pPr>
          </w:p>
          <w:p w:rsidR="002B61A4" w:rsidRPr="00D22C1F" w:rsidRDefault="002B61A4" w:rsidP="002B61A4">
            <w:pPr>
              <w:pStyle w:val="Style46"/>
              <w:widowControl/>
              <w:spacing w:line="288" w:lineRule="exact"/>
              <w:ind w:left="14" w:hanging="14"/>
              <w:rPr>
                <w:rStyle w:val="FontStyle83"/>
                <w:color w:val="000000" w:themeColor="text1"/>
              </w:rPr>
            </w:pPr>
          </w:p>
          <w:p w:rsidR="002B61A4" w:rsidRPr="00D22C1F" w:rsidRDefault="002B61A4" w:rsidP="002B61A4">
            <w:pPr>
              <w:pStyle w:val="Style46"/>
              <w:widowControl/>
              <w:spacing w:line="288" w:lineRule="exact"/>
              <w:rPr>
                <w:rStyle w:val="FontStyle83"/>
                <w:color w:val="000000" w:themeColor="text1"/>
              </w:rPr>
            </w:pPr>
          </w:p>
        </w:tc>
      </w:tr>
      <w:tr w:rsidR="002B61A4" w:rsidRPr="00D22C1F" w:rsidTr="00920148">
        <w:trPr>
          <w:gridAfter w:val="5"/>
          <w:wAfter w:w="21277" w:type="dxa"/>
        </w:trPr>
        <w:tc>
          <w:tcPr>
            <w:tcW w:w="793" w:type="dxa"/>
            <w:gridSpan w:val="3"/>
            <w:tcBorders>
              <w:top w:val="nil"/>
              <w:left w:val="single" w:sz="6" w:space="0" w:color="auto"/>
              <w:bottom w:val="single" w:sz="4" w:space="0" w:color="auto"/>
              <w:right w:val="single" w:sz="6" w:space="0" w:color="auto"/>
            </w:tcBorders>
          </w:tcPr>
          <w:p w:rsidR="002B61A4" w:rsidRPr="00D22C1F" w:rsidRDefault="002B61A4" w:rsidP="002B61A4">
            <w:pPr>
              <w:pStyle w:val="Style49"/>
              <w:widowControl/>
              <w:rPr>
                <w:rFonts w:ascii="Times New Roman" w:hAnsi="Times New Roman" w:cs="Times New Roman"/>
                <w:b/>
                <w:color w:val="000000" w:themeColor="text1"/>
                <w:sz w:val="20"/>
                <w:szCs w:val="20"/>
              </w:rPr>
            </w:pPr>
            <w:r w:rsidRPr="00D22C1F">
              <w:rPr>
                <w:rFonts w:ascii="Times New Roman" w:hAnsi="Times New Roman" w:cs="Times New Roman"/>
                <w:b/>
                <w:color w:val="000000" w:themeColor="text1"/>
                <w:sz w:val="20"/>
                <w:szCs w:val="20"/>
              </w:rPr>
              <w:lastRenderedPageBreak/>
              <w:t>21</w:t>
            </w:r>
          </w:p>
        </w:tc>
        <w:tc>
          <w:tcPr>
            <w:tcW w:w="6924" w:type="dxa"/>
            <w:gridSpan w:val="7"/>
            <w:tcBorders>
              <w:top w:val="nil"/>
              <w:left w:val="single" w:sz="6" w:space="0" w:color="auto"/>
              <w:bottom w:val="single" w:sz="4" w:space="0" w:color="auto"/>
              <w:right w:val="nil"/>
            </w:tcBorders>
          </w:tcPr>
          <w:p w:rsidR="002B61A4" w:rsidRPr="00D22C1F" w:rsidRDefault="002B61A4" w:rsidP="002B61A4">
            <w:pPr>
              <w:pStyle w:val="Style46"/>
              <w:widowControl/>
              <w:spacing w:line="240" w:lineRule="auto"/>
              <w:rPr>
                <w:rStyle w:val="FontStyle83"/>
                <w:b/>
                <w:color w:val="000000" w:themeColor="text1"/>
              </w:rPr>
            </w:pPr>
            <w:r w:rsidRPr="00D22C1F">
              <w:rPr>
                <w:rStyle w:val="FontStyle83"/>
                <w:b/>
                <w:color w:val="000000" w:themeColor="text1"/>
              </w:rPr>
              <w:t xml:space="preserve">Creșterea capacității UAT-urilor și ADIS de monitorizare a contractelor de delegare a serviciilor de </w:t>
            </w:r>
            <w:r w:rsidR="009050EB">
              <w:rPr>
                <w:rStyle w:val="FontStyle83"/>
                <w:b/>
                <w:color w:val="000000" w:themeColor="text1"/>
              </w:rPr>
              <w:t>s</w:t>
            </w:r>
            <w:r w:rsidRPr="00D22C1F">
              <w:rPr>
                <w:rStyle w:val="FontStyle83"/>
                <w:b/>
                <w:color w:val="000000" w:themeColor="text1"/>
              </w:rPr>
              <w:t>alubrizare</w:t>
            </w:r>
          </w:p>
        </w:tc>
        <w:tc>
          <w:tcPr>
            <w:tcW w:w="1222" w:type="dxa"/>
            <w:gridSpan w:val="2"/>
            <w:tcBorders>
              <w:top w:val="nil"/>
              <w:left w:val="nil"/>
              <w:bottom w:val="single" w:sz="4" w:space="0" w:color="auto"/>
              <w:right w:val="nil"/>
            </w:tcBorders>
          </w:tcPr>
          <w:p w:rsidR="002B61A4" w:rsidRPr="00D22C1F" w:rsidRDefault="002B61A4" w:rsidP="002B61A4">
            <w:pPr>
              <w:pStyle w:val="Style49"/>
              <w:widowControl/>
              <w:rPr>
                <w:b/>
                <w:color w:val="000000" w:themeColor="text1"/>
              </w:rPr>
            </w:pPr>
          </w:p>
        </w:tc>
        <w:tc>
          <w:tcPr>
            <w:tcW w:w="1464" w:type="dxa"/>
            <w:gridSpan w:val="2"/>
            <w:tcBorders>
              <w:top w:val="nil"/>
              <w:left w:val="nil"/>
              <w:bottom w:val="single" w:sz="4" w:space="0" w:color="auto"/>
              <w:right w:val="single" w:sz="6" w:space="0" w:color="auto"/>
            </w:tcBorders>
          </w:tcPr>
          <w:p w:rsidR="002B61A4" w:rsidRPr="00D22C1F" w:rsidRDefault="002B61A4" w:rsidP="002B61A4">
            <w:pPr>
              <w:pStyle w:val="Style49"/>
              <w:widowControl/>
              <w:rPr>
                <w:color w:val="000000" w:themeColor="text1"/>
              </w:rPr>
            </w:pPr>
          </w:p>
        </w:tc>
      </w:tr>
      <w:tr w:rsidR="002B61A4" w:rsidRPr="00D22C1F" w:rsidTr="00561364">
        <w:trPr>
          <w:gridAfter w:val="5"/>
          <w:wAfter w:w="21277" w:type="dxa"/>
        </w:trPr>
        <w:tc>
          <w:tcPr>
            <w:tcW w:w="793" w:type="dxa"/>
            <w:gridSpan w:val="3"/>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21.1</w:t>
            </w:r>
          </w:p>
        </w:tc>
        <w:tc>
          <w:tcPr>
            <w:tcW w:w="1918" w:type="dxa"/>
            <w:gridSpan w:val="2"/>
            <w:tcBorders>
              <w:top w:val="single" w:sz="4" w:space="0" w:color="auto"/>
              <w:left w:val="single" w:sz="4" w:space="0" w:color="auto"/>
              <w:bottom w:val="single" w:sz="4" w:space="0" w:color="auto"/>
              <w:right w:val="single" w:sz="4" w:space="0" w:color="auto"/>
            </w:tcBorders>
          </w:tcPr>
          <w:p w:rsidR="002B61A4" w:rsidRPr="00602062" w:rsidRDefault="002B61A4" w:rsidP="002B61A4">
            <w:pPr>
              <w:pStyle w:val="Style46"/>
              <w:widowControl/>
              <w:spacing w:line="240" w:lineRule="auto"/>
              <w:rPr>
                <w:rStyle w:val="FontStyle83"/>
                <w:color w:val="FF0000"/>
              </w:rPr>
            </w:pPr>
            <w:r w:rsidRPr="001F0B15">
              <w:rPr>
                <w:rStyle w:val="FontStyle83"/>
                <w:color w:val="000000" w:themeColor="text1"/>
              </w:rPr>
              <w:t>Determinarea prin analize a principalilor indicatori privind deșeurile municipale (indicatori de generare și compoziția pentru fiecare tip de deșeuri municipale), precum și a potențialului de colectare separată al biodeșeurilor</w:t>
            </w:r>
          </w:p>
        </w:tc>
        <w:tc>
          <w:tcPr>
            <w:tcW w:w="1243"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Anual începând cu 2021</w:t>
            </w:r>
          </w:p>
        </w:tc>
        <w:tc>
          <w:tcPr>
            <w:tcW w:w="1524"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Studii de determinare a principalilor indicatori privind deşeurile municipale (indicatori de generare şi compoziţia pentru fiecare tip de deşeuri municipale), precum şi a potenţialului de colectare separată al biodeşeurilor</w:t>
            </w:r>
          </w:p>
        </w:tc>
        <w:tc>
          <w:tcPr>
            <w:tcW w:w="2239" w:type="dxa"/>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Studiu de determinare a indicatorilor de generare ai deşeurilor menajere si municipale</w:t>
            </w:r>
          </w:p>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Studiu de determinare a compozitiei deşeurilor</w:t>
            </w:r>
          </w:p>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Studiu de determinare a potenţialului de colectare separata a</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biodeşeurilor</w:t>
            </w:r>
          </w:p>
        </w:tc>
        <w:tc>
          <w:tcPr>
            <w:tcW w:w="1222"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ADIS</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Operattorii de salubrizare</w:t>
            </w:r>
          </w:p>
        </w:tc>
        <w:tc>
          <w:tcPr>
            <w:tcW w:w="1464" w:type="dxa"/>
            <w:gridSpan w:val="2"/>
            <w:tcBorders>
              <w:top w:val="single" w:sz="4" w:space="0" w:color="auto"/>
              <w:left w:val="single" w:sz="4" w:space="0" w:color="auto"/>
              <w:bottom w:val="single" w:sz="4" w:space="0" w:color="auto"/>
              <w:right w:val="single" w:sz="4" w:space="0" w:color="auto"/>
            </w:tcBorders>
          </w:tcPr>
          <w:p w:rsidR="00EC5D10" w:rsidRPr="00EC5D10" w:rsidRDefault="00EC5D10" w:rsidP="00EC5D10">
            <w:pPr>
              <w:pStyle w:val="Style46"/>
              <w:spacing w:line="240" w:lineRule="auto"/>
              <w:rPr>
                <w:rStyle w:val="FontStyle83"/>
                <w:color w:val="000000" w:themeColor="text1"/>
              </w:rPr>
            </w:pPr>
            <w:r w:rsidRPr="00EC5D10">
              <w:rPr>
                <w:rStyle w:val="FontStyle83"/>
                <w:color w:val="000000" w:themeColor="text1"/>
              </w:rPr>
              <w:t>În perioada 01.07.2020 - 30.06.2021, operatorul de salubritate SC Salubris SA Iași în colaborare cu o echipă a Universității Tehnice „Gheorghe Asachi” din Iași, a efectuat un studiu privind compoziția deșeurilor, intitulat “Studiu privind compoziția pe fracții a deșeurilor municipale din municipiul Iași”.</w:t>
            </w:r>
          </w:p>
          <w:p w:rsidR="007273D9" w:rsidRDefault="00EC5D10" w:rsidP="00387538">
            <w:pPr>
              <w:pStyle w:val="Style46"/>
              <w:widowControl/>
              <w:spacing w:line="240" w:lineRule="auto"/>
              <w:rPr>
                <w:rStyle w:val="FontStyle83"/>
                <w:color w:val="000000" w:themeColor="text1"/>
              </w:rPr>
            </w:pPr>
            <w:r w:rsidRPr="00EC5D10">
              <w:rPr>
                <w:rStyle w:val="FontStyle83"/>
                <w:color w:val="000000" w:themeColor="text1"/>
              </w:rPr>
              <w:t>Studiul a cuprins două perioade de timp (iulie - noiembrie 2020 și decembrie 2020 - iunie 2021</w:t>
            </w:r>
            <w:r w:rsidR="007273D9">
              <w:rPr>
                <w:rStyle w:val="FontStyle83"/>
                <w:color w:val="000000" w:themeColor="text1"/>
              </w:rPr>
              <w:t>.</w:t>
            </w:r>
          </w:p>
          <w:p w:rsidR="002B61A4" w:rsidRPr="00D22C1F" w:rsidRDefault="007273D9" w:rsidP="00387538">
            <w:pPr>
              <w:pStyle w:val="Style46"/>
              <w:widowControl/>
              <w:spacing w:line="240" w:lineRule="auto"/>
              <w:rPr>
                <w:rStyle w:val="FontStyle83"/>
                <w:color w:val="000000" w:themeColor="text1"/>
              </w:rPr>
            </w:pPr>
            <w:r w:rsidRPr="007273D9">
              <w:rPr>
                <w:rStyle w:val="FontStyle83"/>
                <w:color w:val="000000" w:themeColor="text1"/>
              </w:rPr>
              <w:t xml:space="preserve">În anul 2021 au fost efectuate doua determinari de compozitie prin operatorul SC Girexim SA in colaborare cu ADIS Iași, aceasta cercetare avand ca obiectiv general determinarea </w:t>
            </w:r>
            <w:r w:rsidRPr="007273D9">
              <w:rPr>
                <w:rStyle w:val="FontStyle83"/>
                <w:color w:val="000000" w:themeColor="text1"/>
              </w:rPr>
              <w:lastRenderedPageBreak/>
              <w:t>compozitiei deseurilor menajere  si a deseurilor similare in perioada de primavara si vara pentru zone reprezentative Judetul Iasi.</w:t>
            </w:r>
          </w:p>
        </w:tc>
      </w:tr>
      <w:tr w:rsidR="002B61A4" w:rsidRPr="00D22C1F" w:rsidTr="00561364">
        <w:trPr>
          <w:gridAfter w:val="5"/>
          <w:wAfter w:w="21277" w:type="dxa"/>
        </w:trPr>
        <w:tc>
          <w:tcPr>
            <w:tcW w:w="793" w:type="dxa"/>
            <w:gridSpan w:val="3"/>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lastRenderedPageBreak/>
              <w:t>21.2</w:t>
            </w:r>
          </w:p>
        </w:tc>
        <w:tc>
          <w:tcPr>
            <w:tcW w:w="1918"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Introducerea de cerințe clare de raportare a tuturor cantităților de deșeuri gestionate prin sistemul de salubrizare</w:t>
            </w:r>
          </w:p>
        </w:tc>
        <w:tc>
          <w:tcPr>
            <w:tcW w:w="1243"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2021</w:t>
            </w:r>
          </w:p>
        </w:tc>
        <w:tc>
          <w:tcPr>
            <w:tcW w:w="1524"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305858">
            <w:pPr>
              <w:pStyle w:val="Style46"/>
              <w:widowControl/>
              <w:spacing w:line="240" w:lineRule="auto"/>
              <w:rPr>
                <w:rStyle w:val="FontStyle83"/>
                <w:color w:val="000000" w:themeColor="text1"/>
              </w:rPr>
            </w:pPr>
            <w:r w:rsidRPr="00D22C1F">
              <w:rPr>
                <w:rStyle w:val="FontStyle83"/>
                <w:color w:val="000000" w:themeColor="text1"/>
              </w:rPr>
              <w:t>Existenţa cerinţelor de rap</w:t>
            </w:r>
            <w:r w:rsidR="00305858">
              <w:rPr>
                <w:rStyle w:val="FontStyle83"/>
                <w:color w:val="000000" w:themeColor="text1"/>
              </w:rPr>
              <w:t>ortare</w:t>
            </w:r>
            <w:r w:rsidRPr="00D22C1F">
              <w:rPr>
                <w:rStyle w:val="FontStyle83"/>
                <w:color w:val="000000" w:themeColor="text1"/>
              </w:rPr>
              <w:t xml:space="preserve"> </w:t>
            </w:r>
            <w:r w:rsidR="00305858">
              <w:rPr>
                <w:rStyle w:val="FontStyle83"/>
                <w:color w:val="000000" w:themeColor="text1"/>
              </w:rPr>
              <w:t>a</w:t>
            </w:r>
            <w:r w:rsidRPr="00D22C1F">
              <w:rPr>
                <w:rStyle w:val="FontStyle83"/>
                <w:color w:val="000000" w:themeColor="text1"/>
              </w:rPr>
              <w:t xml:space="preserve"> tuturor cantităţilor de deşeuri gestionate prin sistemul de salubrizare</w:t>
            </w:r>
          </w:p>
        </w:tc>
        <w:tc>
          <w:tcPr>
            <w:tcW w:w="2239" w:type="dxa"/>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 xml:space="preserve">                     -</w:t>
            </w:r>
          </w:p>
        </w:tc>
        <w:tc>
          <w:tcPr>
            <w:tcW w:w="1222" w:type="dxa"/>
            <w:gridSpan w:val="2"/>
            <w:tcBorders>
              <w:top w:val="single" w:sz="4" w:space="0" w:color="auto"/>
              <w:left w:val="single" w:sz="4" w:space="0" w:color="auto"/>
              <w:bottom w:val="single" w:sz="4" w:space="0" w:color="auto"/>
              <w:right w:val="single" w:sz="4"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ADIS</w:t>
            </w:r>
          </w:p>
        </w:tc>
        <w:tc>
          <w:tcPr>
            <w:tcW w:w="1464" w:type="dxa"/>
            <w:gridSpan w:val="2"/>
            <w:tcBorders>
              <w:top w:val="single" w:sz="4" w:space="0" w:color="auto"/>
              <w:left w:val="single" w:sz="4" w:space="0" w:color="auto"/>
              <w:bottom w:val="single" w:sz="4" w:space="0" w:color="auto"/>
              <w:right w:val="single" w:sz="4" w:space="0" w:color="auto"/>
            </w:tcBorders>
          </w:tcPr>
          <w:p w:rsidR="002B61A4" w:rsidRPr="00D22C1F" w:rsidRDefault="00AD782E" w:rsidP="002B61A4">
            <w:pPr>
              <w:pStyle w:val="Style46"/>
              <w:widowControl/>
              <w:spacing w:line="240" w:lineRule="auto"/>
              <w:rPr>
                <w:rStyle w:val="FontStyle83"/>
                <w:color w:val="000000" w:themeColor="text1"/>
              </w:rPr>
            </w:pPr>
            <w:r w:rsidRPr="00AD782E">
              <w:rPr>
                <w:rStyle w:val="FontStyle83"/>
                <w:color w:val="000000" w:themeColor="text1"/>
              </w:rPr>
              <w:t>REALIZAT</w:t>
            </w:r>
          </w:p>
        </w:tc>
      </w:tr>
      <w:tr w:rsidR="002B61A4" w:rsidRPr="00D22C1F" w:rsidTr="00561364">
        <w:trPr>
          <w:gridAfter w:val="5"/>
          <w:wAfter w:w="21277" w:type="dxa"/>
        </w:trPr>
        <w:tc>
          <w:tcPr>
            <w:tcW w:w="793" w:type="dxa"/>
            <w:gridSpan w:val="3"/>
            <w:tcBorders>
              <w:top w:val="single" w:sz="4"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p>
        </w:tc>
        <w:tc>
          <w:tcPr>
            <w:tcW w:w="1918" w:type="dxa"/>
            <w:gridSpan w:val="2"/>
            <w:tcBorders>
              <w:top w:val="single" w:sz="4"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Introducerea de indicatori de perfomanță concreți privind colectarea deșeurilor reciclabile, a deșeurilor biodegradabile și tratarea deșeurilor în cadrul contractelor de delegare a serviciilor de salubrizare, precum și introducerea de penalități pentru nerealizarea acestor indicatori</w:t>
            </w:r>
          </w:p>
        </w:tc>
        <w:tc>
          <w:tcPr>
            <w:tcW w:w="1243" w:type="dxa"/>
            <w:gridSpan w:val="2"/>
            <w:tcBorders>
              <w:top w:val="single" w:sz="4"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2021</w:t>
            </w:r>
          </w:p>
        </w:tc>
        <w:tc>
          <w:tcPr>
            <w:tcW w:w="1524" w:type="dxa"/>
            <w:gridSpan w:val="2"/>
            <w:tcBorders>
              <w:top w:val="single" w:sz="4"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Introducerea de indicatori de perfomanță concreți privind colectarea deșeurilor reciclabile, a deșeurilor biodegradabile și tratarea deșeurilor în cadrul contractelor de delegare a serviciilor de salubrizare, precum și introducerea de penalități pentru nerealizarea acestor indicatori</w:t>
            </w:r>
          </w:p>
        </w:tc>
        <w:tc>
          <w:tcPr>
            <w:tcW w:w="2239" w:type="dxa"/>
            <w:tcBorders>
              <w:top w:val="single" w:sz="4" w:space="0" w:color="auto"/>
              <w:left w:val="single" w:sz="6" w:space="0" w:color="auto"/>
              <w:bottom w:val="nil"/>
              <w:right w:val="single" w:sz="6" w:space="0" w:color="auto"/>
            </w:tcBorders>
          </w:tcPr>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Lista indicatorilor de performanţă</w:t>
            </w:r>
          </w:p>
          <w:p w:rsidR="002B61A4" w:rsidRPr="00D22C1F" w:rsidRDefault="002B61A4" w:rsidP="002B61A4">
            <w:pPr>
              <w:pStyle w:val="Style46"/>
              <w:spacing w:line="240" w:lineRule="auto"/>
              <w:rPr>
                <w:rStyle w:val="FontStyle83"/>
                <w:color w:val="000000" w:themeColor="text1"/>
              </w:rPr>
            </w:pPr>
            <w:r w:rsidRPr="00D22C1F">
              <w:rPr>
                <w:rStyle w:val="FontStyle83"/>
                <w:color w:val="000000" w:themeColor="text1"/>
              </w:rPr>
              <w:t>Lista penalităţilor şi valoarea acestora</w:t>
            </w:r>
          </w:p>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 xml:space="preserve">Număr de penalităţi aplicate şi valoarea acestora                    </w:t>
            </w:r>
          </w:p>
        </w:tc>
        <w:tc>
          <w:tcPr>
            <w:tcW w:w="1222" w:type="dxa"/>
            <w:gridSpan w:val="2"/>
            <w:tcBorders>
              <w:top w:val="single" w:sz="4" w:space="0" w:color="auto"/>
              <w:left w:val="single" w:sz="6" w:space="0" w:color="auto"/>
              <w:bottom w:val="nil"/>
              <w:right w:val="single" w:sz="6" w:space="0" w:color="auto"/>
            </w:tcBorders>
          </w:tcPr>
          <w:p w:rsidR="002B61A4" w:rsidRPr="00D22C1F" w:rsidRDefault="002B61A4" w:rsidP="002B61A4">
            <w:pPr>
              <w:pStyle w:val="Style46"/>
              <w:widowControl/>
              <w:spacing w:line="240" w:lineRule="auto"/>
              <w:rPr>
                <w:rStyle w:val="FontStyle83"/>
                <w:color w:val="000000" w:themeColor="text1"/>
              </w:rPr>
            </w:pPr>
            <w:r w:rsidRPr="00D22C1F">
              <w:rPr>
                <w:rStyle w:val="FontStyle83"/>
                <w:color w:val="000000" w:themeColor="text1"/>
              </w:rPr>
              <w:t>ADIS</w:t>
            </w:r>
          </w:p>
        </w:tc>
        <w:tc>
          <w:tcPr>
            <w:tcW w:w="1464" w:type="dxa"/>
            <w:gridSpan w:val="2"/>
            <w:tcBorders>
              <w:top w:val="single" w:sz="4" w:space="0" w:color="auto"/>
              <w:left w:val="single" w:sz="6" w:space="0" w:color="auto"/>
              <w:bottom w:val="nil"/>
              <w:right w:val="single" w:sz="6" w:space="0" w:color="auto"/>
            </w:tcBorders>
          </w:tcPr>
          <w:p w:rsidR="002B61A4" w:rsidRPr="00D22C1F" w:rsidRDefault="00AD782E" w:rsidP="002B61A4">
            <w:pPr>
              <w:pStyle w:val="Style46"/>
              <w:widowControl/>
              <w:spacing w:line="240" w:lineRule="auto"/>
              <w:rPr>
                <w:rStyle w:val="FontStyle83"/>
                <w:color w:val="000000" w:themeColor="text1"/>
              </w:rPr>
            </w:pPr>
            <w:r w:rsidRPr="00AD782E">
              <w:rPr>
                <w:rStyle w:val="FontStyle83"/>
                <w:color w:val="000000" w:themeColor="text1"/>
              </w:rPr>
              <w:t>REALIZAT</w:t>
            </w:r>
          </w:p>
        </w:tc>
      </w:tr>
      <w:tr w:rsidR="002B61A4" w:rsidRPr="00D22C1F" w:rsidTr="00920148">
        <w:trPr>
          <w:gridAfter w:val="5"/>
          <w:wAfter w:w="21277" w:type="dxa"/>
          <w:trHeight w:val="65"/>
        </w:trPr>
        <w:tc>
          <w:tcPr>
            <w:tcW w:w="793" w:type="dxa"/>
            <w:gridSpan w:val="3"/>
            <w:tcBorders>
              <w:top w:val="nil"/>
              <w:left w:val="single" w:sz="6" w:space="0" w:color="auto"/>
              <w:bottom w:val="single" w:sz="6" w:space="0" w:color="auto"/>
              <w:right w:val="single" w:sz="6" w:space="0" w:color="auto"/>
            </w:tcBorders>
          </w:tcPr>
          <w:p w:rsidR="002B61A4" w:rsidRPr="00D22C1F" w:rsidRDefault="002B61A4" w:rsidP="002B61A4">
            <w:pPr>
              <w:pStyle w:val="Style49"/>
              <w:widowControl/>
              <w:rPr>
                <w:color w:val="000000" w:themeColor="text1"/>
              </w:rPr>
            </w:pPr>
          </w:p>
        </w:tc>
        <w:tc>
          <w:tcPr>
            <w:tcW w:w="1918" w:type="dxa"/>
            <w:gridSpan w:val="2"/>
            <w:tcBorders>
              <w:top w:val="nil"/>
              <w:left w:val="single" w:sz="6" w:space="0" w:color="auto"/>
              <w:bottom w:val="single" w:sz="6" w:space="0" w:color="auto"/>
              <w:right w:val="single" w:sz="6" w:space="0" w:color="auto"/>
            </w:tcBorders>
          </w:tcPr>
          <w:p w:rsidR="002B61A4" w:rsidRPr="00D22C1F" w:rsidRDefault="002B61A4" w:rsidP="002B61A4">
            <w:pPr>
              <w:pStyle w:val="Style46"/>
              <w:widowControl/>
              <w:spacing w:line="240" w:lineRule="auto"/>
              <w:rPr>
                <w:rStyle w:val="FontStyle83"/>
                <w:color w:val="000000" w:themeColor="text1"/>
              </w:rPr>
            </w:pPr>
          </w:p>
        </w:tc>
        <w:tc>
          <w:tcPr>
            <w:tcW w:w="1243" w:type="dxa"/>
            <w:gridSpan w:val="2"/>
            <w:tcBorders>
              <w:top w:val="nil"/>
              <w:left w:val="single" w:sz="6" w:space="0" w:color="auto"/>
              <w:bottom w:val="single" w:sz="6" w:space="0" w:color="auto"/>
              <w:right w:val="single" w:sz="6" w:space="0" w:color="auto"/>
            </w:tcBorders>
          </w:tcPr>
          <w:p w:rsidR="002B61A4" w:rsidRPr="00D22C1F" w:rsidRDefault="002B61A4" w:rsidP="002B61A4">
            <w:pPr>
              <w:pStyle w:val="Style49"/>
              <w:widowControl/>
              <w:rPr>
                <w:color w:val="000000" w:themeColor="text1"/>
              </w:rPr>
            </w:pPr>
          </w:p>
        </w:tc>
        <w:tc>
          <w:tcPr>
            <w:tcW w:w="1524" w:type="dxa"/>
            <w:gridSpan w:val="2"/>
            <w:tcBorders>
              <w:top w:val="nil"/>
              <w:left w:val="single" w:sz="6" w:space="0" w:color="auto"/>
              <w:bottom w:val="single" w:sz="6" w:space="0" w:color="auto"/>
              <w:right w:val="single" w:sz="6" w:space="0" w:color="auto"/>
            </w:tcBorders>
          </w:tcPr>
          <w:p w:rsidR="002B61A4" w:rsidRPr="00D22C1F" w:rsidRDefault="002B61A4" w:rsidP="002B61A4">
            <w:pPr>
              <w:pStyle w:val="Style46"/>
              <w:widowControl/>
              <w:spacing w:line="288" w:lineRule="exact"/>
              <w:rPr>
                <w:rStyle w:val="FontStyle83"/>
                <w:color w:val="000000" w:themeColor="text1"/>
              </w:rPr>
            </w:pPr>
          </w:p>
        </w:tc>
        <w:tc>
          <w:tcPr>
            <w:tcW w:w="2239" w:type="dxa"/>
            <w:tcBorders>
              <w:top w:val="nil"/>
              <w:left w:val="single" w:sz="6" w:space="0" w:color="auto"/>
              <w:bottom w:val="single" w:sz="6" w:space="0" w:color="auto"/>
              <w:right w:val="single" w:sz="6" w:space="0" w:color="auto"/>
            </w:tcBorders>
          </w:tcPr>
          <w:p w:rsidR="002B61A4" w:rsidRPr="00D22C1F" w:rsidRDefault="002B61A4" w:rsidP="002B61A4">
            <w:pPr>
              <w:pStyle w:val="Style49"/>
              <w:widowControl/>
              <w:rPr>
                <w:color w:val="000000" w:themeColor="text1"/>
              </w:rPr>
            </w:pPr>
          </w:p>
        </w:tc>
        <w:tc>
          <w:tcPr>
            <w:tcW w:w="1222" w:type="dxa"/>
            <w:gridSpan w:val="2"/>
            <w:tcBorders>
              <w:top w:val="nil"/>
              <w:left w:val="single" w:sz="6" w:space="0" w:color="auto"/>
              <w:bottom w:val="single" w:sz="6" w:space="0" w:color="auto"/>
              <w:right w:val="single" w:sz="6" w:space="0" w:color="auto"/>
            </w:tcBorders>
          </w:tcPr>
          <w:p w:rsidR="002B61A4" w:rsidRPr="00D22C1F" w:rsidRDefault="002B61A4" w:rsidP="002B61A4">
            <w:pPr>
              <w:pStyle w:val="Style49"/>
              <w:widowControl/>
              <w:rPr>
                <w:color w:val="000000" w:themeColor="text1"/>
              </w:rPr>
            </w:pPr>
          </w:p>
        </w:tc>
        <w:tc>
          <w:tcPr>
            <w:tcW w:w="1464" w:type="dxa"/>
            <w:gridSpan w:val="2"/>
            <w:tcBorders>
              <w:top w:val="nil"/>
              <w:left w:val="single" w:sz="6" w:space="0" w:color="auto"/>
              <w:bottom w:val="single" w:sz="6" w:space="0" w:color="auto"/>
              <w:right w:val="single" w:sz="6" w:space="0" w:color="auto"/>
            </w:tcBorders>
          </w:tcPr>
          <w:p w:rsidR="002B61A4" w:rsidRPr="00D22C1F" w:rsidRDefault="002B61A4" w:rsidP="002B61A4">
            <w:pPr>
              <w:pStyle w:val="Style49"/>
              <w:widowControl/>
              <w:rPr>
                <w:color w:val="000000" w:themeColor="text1"/>
              </w:rPr>
            </w:pPr>
          </w:p>
        </w:tc>
      </w:tr>
    </w:tbl>
    <w:p w:rsidR="003E64B9" w:rsidRDefault="003E64B9" w:rsidP="00AF223B">
      <w:pPr>
        <w:jc w:val="both"/>
        <w:rPr>
          <w:rFonts w:ascii="Times New Roman" w:hAnsi="Times New Roman" w:cs="Times New Roman"/>
          <w:bCs/>
          <w:color w:val="000000" w:themeColor="text1"/>
          <w:sz w:val="24"/>
          <w:szCs w:val="24"/>
        </w:rPr>
      </w:pPr>
    </w:p>
    <w:p w:rsidR="00E34C57" w:rsidRDefault="00E34C57" w:rsidP="00E34C57">
      <w:pPr>
        <w:jc w:val="both"/>
        <w:rPr>
          <w:rFonts w:ascii="Times New Roman" w:hAnsi="Times New Roman" w:cs="Times New Roman"/>
          <w:b/>
          <w:bCs/>
          <w:color w:val="000000" w:themeColor="text1"/>
          <w:sz w:val="24"/>
          <w:szCs w:val="24"/>
        </w:rPr>
      </w:pPr>
    </w:p>
    <w:p w:rsidR="005663B3" w:rsidRPr="004E4268" w:rsidRDefault="00E34C57" w:rsidP="00AF223B">
      <w:pPr>
        <w:jc w:val="both"/>
        <w:rPr>
          <w:rFonts w:ascii="Times New Roman" w:hAnsi="Times New Roman" w:cs="Times New Roman"/>
          <w:b/>
          <w:bCs/>
          <w:color w:val="000000" w:themeColor="text1"/>
          <w:sz w:val="24"/>
          <w:szCs w:val="24"/>
        </w:rPr>
      </w:pPr>
      <w:r w:rsidRPr="00E34C57">
        <w:rPr>
          <w:rFonts w:ascii="Times New Roman" w:hAnsi="Times New Roman" w:cs="Times New Roman"/>
          <w:b/>
          <w:bCs/>
          <w:color w:val="000000" w:themeColor="text1"/>
          <w:sz w:val="24"/>
          <w:szCs w:val="24"/>
        </w:rPr>
        <w:t>3.2.</w:t>
      </w:r>
      <w:r w:rsidRPr="00E34C57">
        <w:rPr>
          <w:rFonts w:ascii="Times New Roman" w:hAnsi="Times New Roman" w:cs="Times New Roman"/>
          <w:b/>
          <w:bCs/>
          <w:color w:val="000000" w:themeColor="text1"/>
          <w:sz w:val="24"/>
          <w:szCs w:val="24"/>
        </w:rPr>
        <w:tab/>
        <w:t>Monitorizarea atingerii obiectivelor privind gest</w:t>
      </w:r>
      <w:r w:rsidR="004E4268">
        <w:rPr>
          <w:rFonts w:ascii="Times New Roman" w:hAnsi="Times New Roman" w:cs="Times New Roman"/>
          <w:b/>
          <w:bCs/>
          <w:color w:val="000000" w:themeColor="text1"/>
          <w:sz w:val="24"/>
          <w:szCs w:val="24"/>
        </w:rPr>
        <w:t xml:space="preserve">ionarea deşeurilor de ambalaje </w:t>
      </w:r>
    </w:p>
    <w:p w:rsidR="005663B3" w:rsidRPr="003C7103" w:rsidRDefault="001C46BC" w:rsidP="00AF223B">
      <w:pPr>
        <w:jc w:val="both"/>
        <w:rPr>
          <w:rFonts w:ascii="Times New Roman" w:hAnsi="Times New Roman" w:cs="Times New Roman"/>
          <w:b/>
          <w:bCs/>
          <w:i/>
          <w:color w:val="000000" w:themeColor="text1"/>
          <w:sz w:val="24"/>
          <w:szCs w:val="24"/>
        </w:rPr>
      </w:pPr>
      <w:r w:rsidRPr="001C46BC">
        <w:rPr>
          <w:rFonts w:ascii="Times New Roman" w:hAnsi="Times New Roman" w:cs="Times New Roman"/>
          <w:b/>
          <w:bCs/>
          <w:i/>
          <w:color w:val="000000" w:themeColor="text1"/>
          <w:sz w:val="24"/>
          <w:szCs w:val="24"/>
        </w:rPr>
        <w:t>3.2.1.</w:t>
      </w:r>
      <w:r>
        <w:rPr>
          <w:rFonts w:ascii="Times New Roman" w:hAnsi="Times New Roman" w:cs="Times New Roman"/>
          <w:b/>
          <w:bCs/>
          <w:i/>
          <w:color w:val="000000" w:themeColor="text1"/>
          <w:sz w:val="24"/>
          <w:szCs w:val="24"/>
        </w:rPr>
        <w:t xml:space="preserve"> </w:t>
      </w:r>
      <w:r w:rsidR="00402E54" w:rsidRPr="003C7103">
        <w:rPr>
          <w:rFonts w:ascii="Times New Roman" w:hAnsi="Times New Roman" w:cs="Times New Roman"/>
          <w:b/>
          <w:bCs/>
          <w:i/>
          <w:color w:val="000000" w:themeColor="text1"/>
          <w:sz w:val="24"/>
          <w:szCs w:val="24"/>
        </w:rPr>
        <w:t>Evaluarea indicatorilor asociaţi obiectivelor prevăzute în Planul de acțiune  - privind gestionarea deşeurilor de ambalaje</w:t>
      </w:r>
    </w:p>
    <w:tbl>
      <w:tblPr>
        <w:tblW w:w="10623" w:type="dxa"/>
        <w:tblInd w:w="-771" w:type="dxa"/>
        <w:tblLayout w:type="fixed"/>
        <w:tblCellMar>
          <w:left w:w="40" w:type="dxa"/>
          <w:right w:w="40" w:type="dxa"/>
        </w:tblCellMar>
        <w:tblLook w:val="0000" w:firstRow="0" w:lastRow="0" w:firstColumn="0" w:lastColumn="0" w:noHBand="0" w:noVBand="0"/>
      </w:tblPr>
      <w:tblGrid>
        <w:gridCol w:w="696"/>
        <w:gridCol w:w="2064"/>
        <w:gridCol w:w="1272"/>
        <w:gridCol w:w="1560"/>
        <w:gridCol w:w="2307"/>
        <w:gridCol w:w="1236"/>
        <w:gridCol w:w="1488"/>
      </w:tblGrid>
      <w:tr w:rsidR="00D22C1F" w:rsidRPr="00D22C1F" w:rsidTr="00727486">
        <w:trPr>
          <w:trHeight w:val="1038"/>
        </w:trPr>
        <w:tc>
          <w:tcPr>
            <w:tcW w:w="696" w:type="dxa"/>
            <w:tcBorders>
              <w:top w:val="single" w:sz="6" w:space="0" w:color="auto"/>
              <w:left w:val="single" w:sz="6" w:space="0" w:color="auto"/>
              <w:bottom w:val="single" w:sz="6" w:space="0" w:color="auto"/>
              <w:right w:val="single" w:sz="6" w:space="0" w:color="auto"/>
            </w:tcBorders>
          </w:tcPr>
          <w:p w:rsidR="00FB719E" w:rsidRPr="00D22C1F" w:rsidRDefault="00FB719E" w:rsidP="00FB719E">
            <w:pPr>
              <w:pStyle w:val="Style18"/>
              <w:widowControl/>
              <w:rPr>
                <w:rStyle w:val="FontStyle81"/>
                <w:color w:val="000000" w:themeColor="text1"/>
                <w:lang w:eastAsia="en-US"/>
              </w:rPr>
            </w:pPr>
            <w:r w:rsidRPr="00D22C1F">
              <w:rPr>
                <w:rStyle w:val="FontStyle81"/>
                <w:color w:val="000000" w:themeColor="text1"/>
                <w:lang w:val="en-US" w:eastAsia="en-US"/>
              </w:rPr>
              <w:t xml:space="preserve">Nr. </w:t>
            </w:r>
            <w:r w:rsidRPr="00D22C1F">
              <w:rPr>
                <w:rStyle w:val="FontStyle81"/>
                <w:color w:val="000000" w:themeColor="text1"/>
                <w:lang w:eastAsia="en-US"/>
              </w:rPr>
              <w:t>crt.</w:t>
            </w:r>
          </w:p>
        </w:tc>
        <w:tc>
          <w:tcPr>
            <w:tcW w:w="2064" w:type="dxa"/>
            <w:tcBorders>
              <w:top w:val="single" w:sz="6" w:space="0" w:color="auto"/>
              <w:left w:val="single" w:sz="6" w:space="0" w:color="auto"/>
              <w:bottom w:val="single" w:sz="6" w:space="0" w:color="auto"/>
              <w:right w:val="single" w:sz="6" w:space="0" w:color="auto"/>
            </w:tcBorders>
          </w:tcPr>
          <w:p w:rsidR="00FB719E" w:rsidRPr="00D22C1F" w:rsidRDefault="00FB719E" w:rsidP="00FB719E">
            <w:pPr>
              <w:pStyle w:val="Style18"/>
              <w:widowControl/>
              <w:spacing w:line="240" w:lineRule="auto"/>
              <w:jc w:val="center"/>
              <w:rPr>
                <w:rStyle w:val="FontStyle81"/>
                <w:color w:val="000000" w:themeColor="text1"/>
              </w:rPr>
            </w:pPr>
          </w:p>
          <w:p w:rsidR="00FB719E" w:rsidRPr="00D22C1F" w:rsidRDefault="00FB719E" w:rsidP="00FB719E">
            <w:pPr>
              <w:pStyle w:val="Style18"/>
              <w:widowControl/>
              <w:spacing w:line="240" w:lineRule="auto"/>
              <w:jc w:val="center"/>
              <w:rPr>
                <w:rStyle w:val="FontStyle81"/>
                <w:color w:val="000000" w:themeColor="text1"/>
              </w:rPr>
            </w:pPr>
          </w:p>
          <w:p w:rsidR="00FB719E" w:rsidRPr="00D22C1F" w:rsidRDefault="00FB719E" w:rsidP="00FB719E">
            <w:pPr>
              <w:pStyle w:val="Style18"/>
              <w:widowControl/>
              <w:spacing w:line="240" w:lineRule="auto"/>
              <w:jc w:val="center"/>
              <w:rPr>
                <w:rStyle w:val="FontStyle81"/>
                <w:color w:val="000000" w:themeColor="text1"/>
              </w:rPr>
            </w:pPr>
            <w:r w:rsidRPr="00D22C1F">
              <w:rPr>
                <w:rStyle w:val="FontStyle81"/>
                <w:color w:val="000000" w:themeColor="text1"/>
              </w:rPr>
              <w:t>Obiectiv/Măsură</w:t>
            </w:r>
          </w:p>
        </w:tc>
        <w:tc>
          <w:tcPr>
            <w:tcW w:w="1272" w:type="dxa"/>
            <w:tcBorders>
              <w:top w:val="single" w:sz="6" w:space="0" w:color="auto"/>
              <w:left w:val="single" w:sz="6" w:space="0" w:color="auto"/>
              <w:bottom w:val="single" w:sz="6" w:space="0" w:color="auto"/>
              <w:right w:val="single" w:sz="6" w:space="0" w:color="auto"/>
            </w:tcBorders>
          </w:tcPr>
          <w:p w:rsidR="00FB719E" w:rsidRPr="00D22C1F" w:rsidRDefault="00FB719E" w:rsidP="00FB719E">
            <w:pPr>
              <w:pStyle w:val="Style18"/>
              <w:widowControl/>
              <w:spacing w:line="240" w:lineRule="auto"/>
              <w:jc w:val="center"/>
              <w:rPr>
                <w:rStyle w:val="FontStyle81"/>
                <w:color w:val="000000" w:themeColor="text1"/>
              </w:rPr>
            </w:pPr>
          </w:p>
          <w:p w:rsidR="00FB719E" w:rsidRPr="00D22C1F" w:rsidRDefault="00FB719E" w:rsidP="00FB719E">
            <w:pPr>
              <w:pStyle w:val="Style18"/>
              <w:widowControl/>
              <w:spacing w:line="240" w:lineRule="auto"/>
              <w:jc w:val="center"/>
              <w:rPr>
                <w:rStyle w:val="FontStyle81"/>
                <w:color w:val="000000" w:themeColor="text1"/>
              </w:rPr>
            </w:pPr>
          </w:p>
          <w:p w:rsidR="00FB719E" w:rsidRPr="00D22C1F" w:rsidRDefault="00FB719E" w:rsidP="00FB719E">
            <w:pPr>
              <w:pStyle w:val="Style18"/>
              <w:widowControl/>
              <w:spacing w:line="240" w:lineRule="auto"/>
              <w:jc w:val="center"/>
              <w:rPr>
                <w:rStyle w:val="FontStyle81"/>
                <w:color w:val="000000" w:themeColor="text1"/>
              </w:rPr>
            </w:pPr>
            <w:r w:rsidRPr="00D22C1F">
              <w:rPr>
                <w:rStyle w:val="FontStyle81"/>
                <w:color w:val="000000" w:themeColor="text1"/>
              </w:rPr>
              <w:t>Termen</w:t>
            </w:r>
          </w:p>
        </w:tc>
        <w:tc>
          <w:tcPr>
            <w:tcW w:w="1560" w:type="dxa"/>
            <w:tcBorders>
              <w:top w:val="single" w:sz="6" w:space="0" w:color="auto"/>
              <w:left w:val="single" w:sz="6" w:space="0" w:color="auto"/>
              <w:bottom w:val="single" w:sz="6" w:space="0" w:color="auto"/>
              <w:right w:val="single" w:sz="6" w:space="0" w:color="auto"/>
            </w:tcBorders>
          </w:tcPr>
          <w:p w:rsidR="00FB719E" w:rsidRPr="00D22C1F" w:rsidRDefault="00FB719E" w:rsidP="00FB719E">
            <w:pPr>
              <w:pStyle w:val="Style18"/>
              <w:widowControl/>
              <w:ind w:firstLine="5"/>
              <w:jc w:val="center"/>
              <w:rPr>
                <w:rStyle w:val="FontStyle81"/>
                <w:color w:val="000000" w:themeColor="text1"/>
              </w:rPr>
            </w:pPr>
          </w:p>
          <w:p w:rsidR="00FB719E" w:rsidRPr="00D22C1F" w:rsidRDefault="00FB719E" w:rsidP="00FB719E">
            <w:pPr>
              <w:pStyle w:val="Style18"/>
              <w:widowControl/>
              <w:ind w:firstLine="5"/>
              <w:jc w:val="center"/>
              <w:rPr>
                <w:rStyle w:val="FontStyle81"/>
                <w:color w:val="000000" w:themeColor="text1"/>
              </w:rPr>
            </w:pPr>
            <w:r w:rsidRPr="00D22C1F">
              <w:rPr>
                <w:rStyle w:val="FontStyle81"/>
                <w:color w:val="000000" w:themeColor="text1"/>
              </w:rPr>
              <w:t>Indicatori de monitorizare</w:t>
            </w:r>
          </w:p>
        </w:tc>
        <w:tc>
          <w:tcPr>
            <w:tcW w:w="2307" w:type="dxa"/>
            <w:tcBorders>
              <w:top w:val="single" w:sz="6" w:space="0" w:color="auto"/>
              <w:left w:val="single" w:sz="6" w:space="0" w:color="auto"/>
              <w:bottom w:val="single" w:sz="6" w:space="0" w:color="auto"/>
              <w:right w:val="single" w:sz="6" w:space="0" w:color="auto"/>
            </w:tcBorders>
          </w:tcPr>
          <w:p w:rsidR="00FB719E" w:rsidRPr="00D22C1F" w:rsidRDefault="00FB719E" w:rsidP="00FB719E">
            <w:pPr>
              <w:pStyle w:val="Style18"/>
              <w:spacing w:line="288" w:lineRule="exact"/>
              <w:jc w:val="center"/>
              <w:rPr>
                <w:rStyle w:val="FontStyle81"/>
                <w:color w:val="000000" w:themeColor="text1"/>
              </w:rPr>
            </w:pPr>
          </w:p>
          <w:p w:rsidR="00FB719E" w:rsidRPr="00D22C1F" w:rsidRDefault="00FB719E" w:rsidP="00FB719E">
            <w:pPr>
              <w:pStyle w:val="Style18"/>
              <w:spacing w:line="288" w:lineRule="exact"/>
              <w:jc w:val="center"/>
              <w:rPr>
                <w:rStyle w:val="FontStyle81"/>
                <w:color w:val="000000" w:themeColor="text1"/>
              </w:rPr>
            </w:pPr>
            <w:r w:rsidRPr="00D22C1F">
              <w:rPr>
                <w:rStyle w:val="FontStyle81"/>
                <w:color w:val="000000" w:themeColor="text1"/>
              </w:rPr>
              <w:t>Modul de</w:t>
            </w:r>
          </w:p>
          <w:p w:rsidR="00FB719E" w:rsidRPr="00D22C1F" w:rsidRDefault="00FB719E" w:rsidP="00FB719E">
            <w:pPr>
              <w:pStyle w:val="Style18"/>
              <w:spacing w:line="288" w:lineRule="exact"/>
              <w:jc w:val="center"/>
              <w:rPr>
                <w:rStyle w:val="FontStyle81"/>
                <w:color w:val="000000" w:themeColor="text1"/>
              </w:rPr>
            </w:pPr>
            <w:r w:rsidRPr="00D22C1F">
              <w:rPr>
                <w:rStyle w:val="FontStyle81"/>
                <w:color w:val="000000" w:themeColor="text1"/>
              </w:rPr>
              <w:t>calcul a</w:t>
            </w:r>
          </w:p>
          <w:p w:rsidR="00FB719E" w:rsidRPr="00D22C1F" w:rsidRDefault="00FB719E" w:rsidP="00FB719E">
            <w:pPr>
              <w:pStyle w:val="Style18"/>
              <w:widowControl/>
              <w:spacing w:line="288" w:lineRule="exact"/>
              <w:jc w:val="center"/>
              <w:rPr>
                <w:rStyle w:val="FontStyle81"/>
                <w:color w:val="000000" w:themeColor="text1"/>
              </w:rPr>
            </w:pPr>
            <w:r w:rsidRPr="00D22C1F">
              <w:rPr>
                <w:rStyle w:val="FontStyle81"/>
                <w:color w:val="000000" w:themeColor="text1"/>
              </w:rPr>
              <w:t>indicatorului</w:t>
            </w:r>
          </w:p>
        </w:tc>
        <w:tc>
          <w:tcPr>
            <w:tcW w:w="1236" w:type="dxa"/>
            <w:tcBorders>
              <w:top w:val="single" w:sz="6" w:space="0" w:color="auto"/>
              <w:left w:val="single" w:sz="6" w:space="0" w:color="auto"/>
              <w:bottom w:val="single" w:sz="6" w:space="0" w:color="auto"/>
              <w:right w:val="single" w:sz="6"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108"/>
            </w:tblGrid>
            <w:tr w:rsidR="00D22C1F" w:rsidRPr="00D22C1F" w:rsidTr="00FB719E">
              <w:trPr>
                <w:trHeight w:val="352"/>
              </w:trPr>
              <w:tc>
                <w:tcPr>
                  <w:tcW w:w="1108" w:type="dxa"/>
                </w:tcPr>
                <w:p w:rsidR="00FB719E" w:rsidRPr="00D22C1F" w:rsidRDefault="00FB719E" w:rsidP="00FB719E">
                  <w:pPr>
                    <w:pStyle w:val="Style18"/>
                    <w:spacing w:line="293" w:lineRule="exact"/>
                    <w:jc w:val="center"/>
                    <w:rPr>
                      <w:rFonts w:ascii="Times New Roman" w:hAnsi="Times New Roman" w:cs="Times New Roman"/>
                      <w:b/>
                      <w:bCs/>
                      <w:color w:val="000000" w:themeColor="text1"/>
                      <w:sz w:val="18"/>
                      <w:szCs w:val="18"/>
                    </w:rPr>
                  </w:pPr>
                </w:p>
              </w:tc>
            </w:tr>
          </w:tbl>
          <w:p w:rsidR="00FB719E" w:rsidRPr="00D22C1F" w:rsidRDefault="00FB719E" w:rsidP="00FB719E">
            <w:pPr>
              <w:pStyle w:val="Style18"/>
              <w:widowControl/>
              <w:spacing w:line="293" w:lineRule="exact"/>
              <w:jc w:val="center"/>
              <w:rPr>
                <w:rStyle w:val="FontStyle81"/>
                <w:color w:val="000000" w:themeColor="text1"/>
              </w:rPr>
            </w:pPr>
            <w:r w:rsidRPr="00D22C1F">
              <w:rPr>
                <w:rFonts w:ascii="Times New Roman" w:hAnsi="Times New Roman" w:cs="Times New Roman"/>
                <w:b/>
                <w:bCs/>
                <w:color w:val="000000" w:themeColor="text1"/>
                <w:sz w:val="20"/>
                <w:szCs w:val="20"/>
              </w:rPr>
              <w:t>Instituţii care au furnizat date</w:t>
            </w:r>
          </w:p>
        </w:tc>
        <w:tc>
          <w:tcPr>
            <w:tcW w:w="1488" w:type="dxa"/>
            <w:tcBorders>
              <w:top w:val="single" w:sz="6" w:space="0" w:color="auto"/>
              <w:left w:val="single" w:sz="6" w:space="0" w:color="auto"/>
              <w:bottom w:val="single" w:sz="6" w:space="0" w:color="auto"/>
              <w:right w:val="single" w:sz="6" w:space="0" w:color="auto"/>
            </w:tcBorders>
          </w:tcPr>
          <w:p w:rsidR="00FB719E" w:rsidRPr="00D22C1F" w:rsidRDefault="00FB719E" w:rsidP="00FB719E">
            <w:pPr>
              <w:pStyle w:val="Style22"/>
              <w:widowControl/>
              <w:spacing w:line="288" w:lineRule="exact"/>
              <w:ind w:firstLine="0"/>
              <w:rPr>
                <w:rStyle w:val="FontStyle81"/>
                <w:color w:val="000000" w:themeColor="text1"/>
              </w:rPr>
            </w:pPr>
            <w:r w:rsidRPr="00D22C1F">
              <w:rPr>
                <w:rStyle w:val="FontStyle81"/>
                <w:color w:val="000000" w:themeColor="text1"/>
              </w:rPr>
              <w:t>Grad de îndeplinire la nivelul anului 2021/ Observaţii</w:t>
            </w:r>
          </w:p>
        </w:tc>
      </w:tr>
      <w:tr w:rsidR="00D22C1F" w:rsidRPr="00D22C1F" w:rsidTr="00FC2A9B">
        <w:tc>
          <w:tcPr>
            <w:tcW w:w="696" w:type="dxa"/>
            <w:tcBorders>
              <w:top w:val="single" w:sz="6" w:space="0" w:color="auto"/>
              <w:left w:val="single" w:sz="6" w:space="0" w:color="auto"/>
              <w:bottom w:val="single" w:sz="6" w:space="0" w:color="auto"/>
              <w:right w:val="single" w:sz="6" w:space="0" w:color="auto"/>
            </w:tcBorders>
          </w:tcPr>
          <w:p w:rsidR="00FB719E" w:rsidRPr="00D22C1F" w:rsidRDefault="00FB719E" w:rsidP="00FB719E">
            <w:pPr>
              <w:pStyle w:val="Style18"/>
              <w:widowControl/>
              <w:spacing w:line="240" w:lineRule="auto"/>
              <w:rPr>
                <w:rStyle w:val="FontStyle81"/>
                <w:color w:val="000000" w:themeColor="text1"/>
              </w:rPr>
            </w:pPr>
            <w:r w:rsidRPr="00D22C1F">
              <w:rPr>
                <w:rStyle w:val="FontStyle81"/>
                <w:color w:val="000000" w:themeColor="text1"/>
              </w:rPr>
              <w:t>1</w:t>
            </w:r>
          </w:p>
        </w:tc>
        <w:tc>
          <w:tcPr>
            <w:tcW w:w="9927" w:type="dxa"/>
            <w:gridSpan w:val="6"/>
            <w:tcBorders>
              <w:top w:val="single" w:sz="6" w:space="0" w:color="auto"/>
              <w:left w:val="single" w:sz="6" w:space="0" w:color="auto"/>
              <w:bottom w:val="single" w:sz="4" w:space="0" w:color="auto"/>
              <w:right w:val="single" w:sz="6" w:space="0" w:color="auto"/>
            </w:tcBorders>
          </w:tcPr>
          <w:p w:rsidR="00FB719E" w:rsidRPr="00D22C1F" w:rsidRDefault="00727486" w:rsidP="00FB719E">
            <w:pPr>
              <w:pStyle w:val="Style18"/>
              <w:widowControl/>
              <w:spacing w:line="288" w:lineRule="exact"/>
              <w:ind w:firstLine="5"/>
              <w:rPr>
                <w:rStyle w:val="FontStyle81"/>
                <w:color w:val="000000" w:themeColor="text1"/>
              </w:rPr>
            </w:pPr>
            <w:r w:rsidRPr="00D22C1F">
              <w:rPr>
                <w:rStyle w:val="FontStyle81"/>
                <w:color w:val="000000" w:themeColor="text1"/>
              </w:rPr>
              <w:t>Creșterea gradului de valorificare/reciclare a deșeurilor de ambalaje</w:t>
            </w:r>
          </w:p>
        </w:tc>
      </w:tr>
      <w:tr w:rsidR="00D22C1F" w:rsidRPr="00D22C1F" w:rsidTr="00FC2A9B">
        <w:tc>
          <w:tcPr>
            <w:tcW w:w="696" w:type="dxa"/>
            <w:tcBorders>
              <w:top w:val="single" w:sz="4" w:space="0" w:color="auto"/>
              <w:left w:val="single" w:sz="4" w:space="0" w:color="auto"/>
              <w:bottom w:val="single" w:sz="4" w:space="0" w:color="auto"/>
              <w:right w:val="single" w:sz="4" w:space="0" w:color="auto"/>
            </w:tcBorders>
          </w:tcPr>
          <w:p w:rsidR="00FB719E" w:rsidRPr="00D22C1F" w:rsidRDefault="00FB719E" w:rsidP="00FB719E">
            <w:pPr>
              <w:pStyle w:val="Style46"/>
              <w:widowControl/>
              <w:spacing w:line="240" w:lineRule="auto"/>
              <w:rPr>
                <w:rStyle w:val="FontStyle83"/>
                <w:color w:val="000000" w:themeColor="text1"/>
              </w:rPr>
            </w:pPr>
            <w:r w:rsidRPr="00D22C1F">
              <w:rPr>
                <w:rStyle w:val="FontStyle83"/>
                <w:color w:val="000000" w:themeColor="text1"/>
              </w:rPr>
              <w:t>1.1</w:t>
            </w:r>
          </w:p>
        </w:tc>
        <w:tc>
          <w:tcPr>
            <w:tcW w:w="2064" w:type="dxa"/>
            <w:tcBorders>
              <w:top w:val="single" w:sz="4" w:space="0" w:color="auto"/>
              <w:left w:val="single" w:sz="4" w:space="0" w:color="auto"/>
              <w:bottom w:val="single" w:sz="4" w:space="0" w:color="auto"/>
              <w:right w:val="single" w:sz="4" w:space="0" w:color="auto"/>
            </w:tcBorders>
          </w:tcPr>
          <w:p w:rsidR="00FB719E" w:rsidRPr="00D22C1F" w:rsidRDefault="00727486" w:rsidP="00FB719E">
            <w:pPr>
              <w:pStyle w:val="Style46"/>
              <w:widowControl/>
              <w:spacing w:line="288" w:lineRule="exact"/>
              <w:rPr>
                <w:rStyle w:val="FontStyle83"/>
                <w:color w:val="000000" w:themeColor="text1"/>
              </w:rPr>
            </w:pPr>
            <w:r w:rsidRPr="00D22C1F">
              <w:rPr>
                <w:rStyle w:val="FontStyle83"/>
                <w:color w:val="000000" w:themeColor="text1"/>
              </w:rPr>
              <w:t xml:space="preserve">Realizarea de capacități de reciclare </w:t>
            </w:r>
            <w:r w:rsidRPr="00D22C1F">
              <w:rPr>
                <w:rStyle w:val="FontStyle83"/>
                <w:color w:val="000000" w:themeColor="text1"/>
              </w:rPr>
              <w:lastRenderedPageBreak/>
              <w:t>suplimentare pentru ambalajele de hârtie/carton, metal, lemn, sticla și plastic astfel încât să se asigure atingerea țintelor de reciclare pentru anul 2025</w:t>
            </w:r>
          </w:p>
        </w:tc>
        <w:tc>
          <w:tcPr>
            <w:tcW w:w="1272" w:type="dxa"/>
            <w:tcBorders>
              <w:top w:val="single" w:sz="4" w:space="0" w:color="auto"/>
              <w:left w:val="single" w:sz="4" w:space="0" w:color="auto"/>
              <w:bottom w:val="single" w:sz="4" w:space="0" w:color="auto"/>
              <w:right w:val="single" w:sz="4" w:space="0" w:color="auto"/>
            </w:tcBorders>
          </w:tcPr>
          <w:p w:rsidR="00FB719E" w:rsidRPr="00D22C1F" w:rsidRDefault="00727486" w:rsidP="00FB719E">
            <w:pPr>
              <w:pStyle w:val="Style46"/>
              <w:widowControl/>
              <w:spacing w:line="240" w:lineRule="auto"/>
              <w:rPr>
                <w:rStyle w:val="FontStyle83"/>
                <w:color w:val="000000" w:themeColor="text1"/>
              </w:rPr>
            </w:pPr>
            <w:r w:rsidRPr="00D22C1F">
              <w:rPr>
                <w:rStyle w:val="FontStyle83"/>
                <w:color w:val="000000" w:themeColor="text1"/>
              </w:rPr>
              <w:lastRenderedPageBreak/>
              <w:t>2024</w:t>
            </w:r>
          </w:p>
        </w:tc>
        <w:tc>
          <w:tcPr>
            <w:tcW w:w="1560" w:type="dxa"/>
            <w:tcBorders>
              <w:top w:val="single" w:sz="4" w:space="0" w:color="auto"/>
              <w:left w:val="single" w:sz="4" w:space="0" w:color="auto"/>
              <w:bottom w:val="single" w:sz="4" w:space="0" w:color="auto"/>
              <w:right w:val="single" w:sz="4" w:space="0" w:color="auto"/>
            </w:tcBorders>
          </w:tcPr>
          <w:p w:rsidR="00FB719E" w:rsidRPr="00D22C1F" w:rsidRDefault="00727486" w:rsidP="00FB719E">
            <w:pPr>
              <w:pStyle w:val="Style46"/>
              <w:widowControl/>
              <w:spacing w:line="288" w:lineRule="exact"/>
              <w:ind w:left="10" w:hanging="10"/>
              <w:rPr>
                <w:rStyle w:val="FontStyle83"/>
                <w:color w:val="000000" w:themeColor="text1"/>
              </w:rPr>
            </w:pPr>
            <w:r w:rsidRPr="00D22C1F">
              <w:rPr>
                <w:rStyle w:val="FontStyle83"/>
                <w:color w:val="000000" w:themeColor="text1"/>
              </w:rPr>
              <w:t xml:space="preserve">Capacităţi de reciclare </w:t>
            </w:r>
            <w:r w:rsidRPr="00D22C1F">
              <w:rPr>
                <w:rStyle w:val="FontStyle83"/>
                <w:color w:val="000000" w:themeColor="text1"/>
              </w:rPr>
              <w:lastRenderedPageBreak/>
              <w:t>suplimentare pentru ambalajele de lemn, sticla şi plastic astfel încât să se asigure atingerea ţintelor de reciclare pentru anul 2025</w:t>
            </w:r>
          </w:p>
        </w:tc>
        <w:tc>
          <w:tcPr>
            <w:tcW w:w="2307" w:type="dxa"/>
            <w:tcBorders>
              <w:top w:val="single" w:sz="4" w:space="0" w:color="auto"/>
              <w:left w:val="single" w:sz="4" w:space="0" w:color="auto"/>
              <w:bottom w:val="single" w:sz="4" w:space="0" w:color="auto"/>
              <w:right w:val="single" w:sz="4" w:space="0" w:color="auto"/>
            </w:tcBorders>
          </w:tcPr>
          <w:p w:rsidR="00FB719E" w:rsidRPr="00D22C1F" w:rsidRDefault="00727486" w:rsidP="00FB719E">
            <w:pPr>
              <w:pStyle w:val="Style46"/>
              <w:widowControl/>
              <w:spacing w:line="298" w:lineRule="exact"/>
              <w:rPr>
                <w:rStyle w:val="FontStyle83"/>
                <w:color w:val="000000" w:themeColor="text1"/>
              </w:rPr>
            </w:pPr>
            <w:r w:rsidRPr="00D22C1F">
              <w:rPr>
                <w:rStyle w:val="FontStyle83"/>
                <w:color w:val="000000" w:themeColor="text1"/>
              </w:rPr>
              <w:lastRenderedPageBreak/>
              <w:t xml:space="preserve">Număr de instalaţii, capacitatea fiecărei </w:t>
            </w:r>
            <w:r w:rsidRPr="00D22C1F">
              <w:rPr>
                <w:rStyle w:val="FontStyle83"/>
                <w:color w:val="000000" w:themeColor="text1"/>
              </w:rPr>
              <w:lastRenderedPageBreak/>
              <w:t>instalaţii şi capacitate totală în tone/an pentru fiecare tip de material</w:t>
            </w:r>
          </w:p>
        </w:tc>
        <w:tc>
          <w:tcPr>
            <w:tcW w:w="1236" w:type="dxa"/>
            <w:tcBorders>
              <w:top w:val="single" w:sz="4" w:space="0" w:color="auto"/>
              <w:left w:val="single" w:sz="4" w:space="0" w:color="auto"/>
              <w:bottom w:val="single" w:sz="4" w:space="0" w:color="auto"/>
              <w:right w:val="single" w:sz="4" w:space="0" w:color="auto"/>
            </w:tcBorders>
          </w:tcPr>
          <w:p w:rsidR="00727486" w:rsidRPr="00D22C1F" w:rsidRDefault="00727486" w:rsidP="00727486">
            <w:pPr>
              <w:pStyle w:val="Style46"/>
              <w:spacing w:line="240" w:lineRule="auto"/>
              <w:rPr>
                <w:rStyle w:val="FontStyle83"/>
                <w:color w:val="000000" w:themeColor="text1"/>
              </w:rPr>
            </w:pPr>
            <w:r w:rsidRPr="00D22C1F">
              <w:rPr>
                <w:rStyle w:val="FontStyle83"/>
                <w:color w:val="000000" w:themeColor="text1"/>
              </w:rPr>
              <w:lastRenderedPageBreak/>
              <w:t>Operatori economici reciclatori</w:t>
            </w:r>
          </w:p>
          <w:p w:rsidR="00FB719E" w:rsidRPr="00D22C1F" w:rsidRDefault="00727486" w:rsidP="00727486">
            <w:pPr>
              <w:pStyle w:val="Style46"/>
              <w:widowControl/>
              <w:spacing w:line="240" w:lineRule="auto"/>
              <w:rPr>
                <w:rStyle w:val="FontStyle83"/>
                <w:color w:val="000000" w:themeColor="text1"/>
              </w:rPr>
            </w:pPr>
            <w:r w:rsidRPr="00D22C1F">
              <w:rPr>
                <w:rStyle w:val="FontStyle83"/>
                <w:color w:val="000000" w:themeColor="text1"/>
              </w:rPr>
              <w:lastRenderedPageBreak/>
              <w:t>Producători de ambalaje prin OTR</w:t>
            </w:r>
          </w:p>
        </w:tc>
        <w:tc>
          <w:tcPr>
            <w:tcW w:w="1488" w:type="dxa"/>
            <w:tcBorders>
              <w:top w:val="single" w:sz="4" w:space="0" w:color="auto"/>
              <w:left w:val="single" w:sz="4" w:space="0" w:color="auto"/>
              <w:bottom w:val="single" w:sz="4" w:space="0" w:color="auto"/>
              <w:right w:val="single" w:sz="4" w:space="0" w:color="auto"/>
            </w:tcBorders>
          </w:tcPr>
          <w:p w:rsidR="00FB719E" w:rsidRPr="00D22C1F" w:rsidRDefault="00FB719E" w:rsidP="00FB719E">
            <w:pPr>
              <w:pStyle w:val="Style46"/>
              <w:widowControl/>
              <w:spacing w:line="240" w:lineRule="auto"/>
              <w:rPr>
                <w:rStyle w:val="FontStyle83"/>
                <w:color w:val="000000" w:themeColor="text1"/>
              </w:rPr>
            </w:pPr>
          </w:p>
        </w:tc>
      </w:tr>
      <w:tr w:rsidR="00D22C1F" w:rsidRPr="00D22C1F" w:rsidTr="00FC2A9B">
        <w:tc>
          <w:tcPr>
            <w:tcW w:w="696" w:type="dxa"/>
            <w:tcBorders>
              <w:top w:val="single" w:sz="6" w:space="0" w:color="auto"/>
              <w:left w:val="single" w:sz="6" w:space="0" w:color="auto"/>
              <w:bottom w:val="single" w:sz="6" w:space="0" w:color="auto"/>
              <w:right w:val="single" w:sz="6" w:space="0" w:color="auto"/>
            </w:tcBorders>
          </w:tcPr>
          <w:p w:rsidR="00FB719E" w:rsidRPr="00D22C1F" w:rsidRDefault="00FB719E" w:rsidP="00FB719E">
            <w:pPr>
              <w:pStyle w:val="Style18"/>
              <w:widowControl/>
              <w:spacing w:line="240" w:lineRule="auto"/>
              <w:rPr>
                <w:rStyle w:val="FontStyle81"/>
                <w:color w:val="000000" w:themeColor="text1"/>
              </w:rPr>
            </w:pPr>
            <w:r w:rsidRPr="00D22C1F">
              <w:rPr>
                <w:rStyle w:val="FontStyle81"/>
                <w:color w:val="000000" w:themeColor="text1"/>
              </w:rPr>
              <w:t>2</w:t>
            </w:r>
          </w:p>
        </w:tc>
        <w:tc>
          <w:tcPr>
            <w:tcW w:w="9927" w:type="dxa"/>
            <w:gridSpan w:val="6"/>
            <w:tcBorders>
              <w:top w:val="single" w:sz="4" w:space="0" w:color="auto"/>
              <w:left w:val="single" w:sz="6" w:space="0" w:color="auto"/>
              <w:bottom w:val="single" w:sz="6" w:space="0" w:color="auto"/>
              <w:right w:val="single" w:sz="6" w:space="0" w:color="auto"/>
            </w:tcBorders>
          </w:tcPr>
          <w:p w:rsidR="00FB719E" w:rsidRPr="00D22C1F" w:rsidRDefault="00AE0E5C" w:rsidP="00FB719E">
            <w:pPr>
              <w:pStyle w:val="Style18"/>
              <w:widowControl/>
              <w:spacing w:line="288" w:lineRule="exact"/>
              <w:ind w:firstLine="5"/>
              <w:rPr>
                <w:rStyle w:val="FontStyle81"/>
                <w:color w:val="000000" w:themeColor="text1"/>
              </w:rPr>
            </w:pPr>
            <w:r w:rsidRPr="00D22C1F">
              <w:rPr>
                <w:rStyle w:val="FontStyle81"/>
                <w:color w:val="000000" w:themeColor="text1"/>
              </w:rPr>
              <w:t>Funcționarea eficientă a schemei de responsabilitate extinsă a producătorului</w:t>
            </w:r>
          </w:p>
        </w:tc>
      </w:tr>
      <w:tr w:rsidR="00D22C1F" w:rsidRPr="00D22C1F" w:rsidTr="00727486">
        <w:tc>
          <w:tcPr>
            <w:tcW w:w="696" w:type="dxa"/>
            <w:tcBorders>
              <w:top w:val="single" w:sz="6" w:space="0" w:color="auto"/>
              <w:left w:val="single" w:sz="6" w:space="0" w:color="auto"/>
              <w:bottom w:val="single" w:sz="6" w:space="0" w:color="auto"/>
              <w:right w:val="single" w:sz="6" w:space="0" w:color="auto"/>
            </w:tcBorders>
          </w:tcPr>
          <w:p w:rsidR="00FB719E" w:rsidRPr="00D22C1F" w:rsidRDefault="00FB719E" w:rsidP="00FB719E">
            <w:pPr>
              <w:pStyle w:val="Style46"/>
              <w:widowControl/>
              <w:spacing w:line="240" w:lineRule="auto"/>
              <w:rPr>
                <w:rStyle w:val="FontStyle83"/>
                <w:color w:val="000000" w:themeColor="text1"/>
              </w:rPr>
            </w:pPr>
            <w:r w:rsidRPr="00D22C1F">
              <w:rPr>
                <w:rStyle w:val="FontStyle83"/>
                <w:color w:val="000000" w:themeColor="text1"/>
              </w:rPr>
              <w:t>2.1</w:t>
            </w:r>
          </w:p>
        </w:tc>
        <w:tc>
          <w:tcPr>
            <w:tcW w:w="2064" w:type="dxa"/>
            <w:tcBorders>
              <w:top w:val="single" w:sz="6" w:space="0" w:color="auto"/>
              <w:left w:val="single" w:sz="6" w:space="0" w:color="auto"/>
              <w:bottom w:val="single" w:sz="6" w:space="0" w:color="auto"/>
              <w:right w:val="single" w:sz="6" w:space="0" w:color="auto"/>
            </w:tcBorders>
          </w:tcPr>
          <w:p w:rsidR="00FB719E" w:rsidRPr="00D22C1F" w:rsidRDefault="00AE0E5C" w:rsidP="00FB719E">
            <w:pPr>
              <w:pStyle w:val="Style46"/>
              <w:widowControl/>
              <w:spacing w:line="288" w:lineRule="exact"/>
              <w:ind w:firstLine="5"/>
              <w:rPr>
                <w:rStyle w:val="FontStyle83"/>
                <w:color w:val="000000" w:themeColor="text1"/>
              </w:rPr>
            </w:pPr>
            <w:r w:rsidRPr="00D22C1F">
              <w:rPr>
                <w:rStyle w:val="FontStyle83"/>
                <w:color w:val="000000" w:themeColor="text1"/>
              </w:rPr>
              <w:t>Încheierea de acorduri oficiale de colaborare între OIREP și UAT/ADI în conformitate cu modificările legislative</w:t>
            </w:r>
          </w:p>
        </w:tc>
        <w:tc>
          <w:tcPr>
            <w:tcW w:w="1272" w:type="dxa"/>
            <w:tcBorders>
              <w:top w:val="single" w:sz="6" w:space="0" w:color="auto"/>
              <w:left w:val="single" w:sz="6" w:space="0" w:color="auto"/>
              <w:bottom w:val="single" w:sz="6" w:space="0" w:color="auto"/>
              <w:right w:val="single" w:sz="6" w:space="0" w:color="auto"/>
            </w:tcBorders>
          </w:tcPr>
          <w:p w:rsidR="00FB719E" w:rsidRPr="00D22C1F" w:rsidRDefault="004E4268" w:rsidP="00FB719E">
            <w:pPr>
              <w:pStyle w:val="Style46"/>
              <w:widowControl/>
              <w:spacing w:line="240" w:lineRule="auto"/>
              <w:rPr>
                <w:rStyle w:val="FontStyle83"/>
                <w:color w:val="000000" w:themeColor="text1"/>
              </w:rPr>
            </w:pPr>
            <w:r w:rsidRPr="00D22C1F">
              <w:rPr>
                <w:rStyle w:val="FontStyle83"/>
                <w:color w:val="000000" w:themeColor="text1"/>
              </w:rPr>
              <w:t>2021</w:t>
            </w:r>
          </w:p>
        </w:tc>
        <w:tc>
          <w:tcPr>
            <w:tcW w:w="1560" w:type="dxa"/>
            <w:tcBorders>
              <w:top w:val="single" w:sz="6" w:space="0" w:color="auto"/>
              <w:left w:val="single" w:sz="6" w:space="0" w:color="auto"/>
              <w:bottom w:val="single" w:sz="6" w:space="0" w:color="auto"/>
              <w:right w:val="single" w:sz="6" w:space="0" w:color="auto"/>
            </w:tcBorders>
          </w:tcPr>
          <w:p w:rsidR="00AE0E5C" w:rsidRPr="00D22C1F" w:rsidRDefault="00AE0E5C" w:rsidP="00AE0E5C">
            <w:pPr>
              <w:pStyle w:val="Style46"/>
              <w:spacing w:line="288" w:lineRule="exact"/>
              <w:ind w:left="10" w:hanging="10"/>
              <w:rPr>
                <w:rStyle w:val="FontStyle83"/>
                <w:color w:val="000000" w:themeColor="text1"/>
              </w:rPr>
            </w:pPr>
            <w:r w:rsidRPr="00D22C1F">
              <w:rPr>
                <w:rStyle w:val="FontStyle83"/>
                <w:color w:val="000000" w:themeColor="text1"/>
              </w:rPr>
              <w:t>Număr de acorduri oficiale de colaborare încheiate între OIREP şi UAT/ADI în conformitate cu modificările</w:t>
            </w:r>
          </w:p>
          <w:p w:rsidR="00FB719E" w:rsidRPr="00D22C1F" w:rsidRDefault="00AE0E5C" w:rsidP="00AE0E5C">
            <w:pPr>
              <w:pStyle w:val="Style46"/>
              <w:widowControl/>
              <w:spacing w:line="288" w:lineRule="exact"/>
              <w:ind w:left="10" w:hanging="10"/>
              <w:rPr>
                <w:rStyle w:val="FontStyle83"/>
                <w:color w:val="000000" w:themeColor="text1"/>
              </w:rPr>
            </w:pPr>
            <w:r w:rsidRPr="00D22C1F">
              <w:rPr>
                <w:rStyle w:val="FontStyle83"/>
                <w:color w:val="000000" w:themeColor="text1"/>
              </w:rPr>
              <w:t>legislative</w:t>
            </w:r>
          </w:p>
        </w:tc>
        <w:tc>
          <w:tcPr>
            <w:tcW w:w="2307" w:type="dxa"/>
            <w:tcBorders>
              <w:top w:val="single" w:sz="6" w:space="0" w:color="auto"/>
              <w:left w:val="single" w:sz="6" w:space="0" w:color="auto"/>
              <w:bottom w:val="single" w:sz="6" w:space="0" w:color="auto"/>
              <w:right w:val="single" w:sz="6" w:space="0" w:color="auto"/>
            </w:tcBorders>
          </w:tcPr>
          <w:p w:rsidR="00FB719E" w:rsidRPr="00D22C1F" w:rsidRDefault="004E4268" w:rsidP="00FB719E">
            <w:pPr>
              <w:pStyle w:val="Style46"/>
              <w:widowControl/>
              <w:spacing w:line="293" w:lineRule="exact"/>
              <w:rPr>
                <w:rStyle w:val="FontStyle83"/>
                <w:color w:val="000000" w:themeColor="text1"/>
              </w:rPr>
            </w:pPr>
            <w:r w:rsidRPr="00D22C1F">
              <w:rPr>
                <w:rStyle w:val="FontStyle83"/>
                <w:color w:val="000000" w:themeColor="text1"/>
              </w:rPr>
              <w:t>Se calculează şi ponderea numărului UAT-uri care beneficiază de acorduri oficiale de colaborare încheiate cu OIREP-uri raportat la numărul total de UAT-uri la nivel judeţean</w:t>
            </w:r>
          </w:p>
        </w:tc>
        <w:tc>
          <w:tcPr>
            <w:tcW w:w="1236" w:type="dxa"/>
            <w:tcBorders>
              <w:top w:val="single" w:sz="6" w:space="0" w:color="auto"/>
              <w:left w:val="single" w:sz="6" w:space="0" w:color="auto"/>
              <w:bottom w:val="single" w:sz="6" w:space="0" w:color="auto"/>
              <w:right w:val="single" w:sz="6" w:space="0" w:color="auto"/>
            </w:tcBorders>
          </w:tcPr>
          <w:p w:rsidR="00FB719E" w:rsidRPr="00D22C1F" w:rsidRDefault="004E4268" w:rsidP="00FB719E">
            <w:pPr>
              <w:pStyle w:val="Style46"/>
              <w:widowControl/>
              <w:spacing w:line="288" w:lineRule="exact"/>
              <w:ind w:firstLine="5"/>
              <w:rPr>
                <w:rStyle w:val="FontStyle83"/>
                <w:color w:val="000000" w:themeColor="text1"/>
              </w:rPr>
            </w:pPr>
            <w:r w:rsidRPr="00D22C1F">
              <w:rPr>
                <w:rStyle w:val="FontStyle83"/>
                <w:color w:val="000000" w:themeColor="text1"/>
              </w:rPr>
              <w:t>OIREP-uri APL ADIS</w:t>
            </w:r>
          </w:p>
        </w:tc>
        <w:tc>
          <w:tcPr>
            <w:tcW w:w="1488" w:type="dxa"/>
            <w:tcBorders>
              <w:top w:val="single" w:sz="6" w:space="0" w:color="auto"/>
              <w:left w:val="single" w:sz="6" w:space="0" w:color="auto"/>
              <w:bottom w:val="single" w:sz="6" w:space="0" w:color="auto"/>
              <w:right w:val="single" w:sz="6" w:space="0" w:color="auto"/>
            </w:tcBorders>
          </w:tcPr>
          <w:p w:rsidR="00FB719E" w:rsidRPr="00D22C1F" w:rsidRDefault="007B0F33" w:rsidP="00FB719E">
            <w:pPr>
              <w:pStyle w:val="Style46"/>
              <w:widowControl/>
              <w:spacing w:line="240" w:lineRule="auto"/>
              <w:rPr>
                <w:rStyle w:val="FontStyle83"/>
                <w:color w:val="000000" w:themeColor="text1"/>
              </w:rPr>
            </w:pPr>
            <w:r w:rsidRPr="007B0F33">
              <w:rPr>
                <w:rStyle w:val="FontStyle83"/>
                <w:color w:val="000000" w:themeColor="text1"/>
              </w:rPr>
              <w:t>REALIZAT</w:t>
            </w:r>
          </w:p>
        </w:tc>
      </w:tr>
    </w:tbl>
    <w:p w:rsidR="005663B3" w:rsidRDefault="005663B3" w:rsidP="00AF223B">
      <w:pPr>
        <w:jc w:val="both"/>
        <w:rPr>
          <w:rFonts w:ascii="Times New Roman" w:hAnsi="Times New Roman" w:cs="Times New Roman"/>
          <w:bCs/>
          <w:color w:val="000000" w:themeColor="text1"/>
          <w:sz w:val="24"/>
          <w:szCs w:val="24"/>
        </w:rPr>
      </w:pPr>
    </w:p>
    <w:p w:rsidR="00041BE4" w:rsidRDefault="00041BE4" w:rsidP="00AF223B">
      <w:pPr>
        <w:jc w:val="both"/>
        <w:rPr>
          <w:rFonts w:ascii="Times New Roman" w:hAnsi="Times New Roman" w:cs="Times New Roman"/>
          <w:b/>
          <w:bCs/>
          <w:color w:val="000000" w:themeColor="text1"/>
          <w:sz w:val="24"/>
          <w:szCs w:val="24"/>
        </w:rPr>
      </w:pPr>
    </w:p>
    <w:p w:rsidR="00AB5323" w:rsidRDefault="00AB5323" w:rsidP="00AF223B">
      <w:pPr>
        <w:jc w:val="both"/>
        <w:rPr>
          <w:rFonts w:ascii="Times New Roman" w:hAnsi="Times New Roman" w:cs="Times New Roman"/>
          <w:b/>
          <w:bCs/>
          <w:color w:val="000000" w:themeColor="text1"/>
          <w:sz w:val="24"/>
          <w:szCs w:val="24"/>
        </w:rPr>
      </w:pPr>
      <w:r w:rsidRPr="00AB5323">
        <w:rPr>
          <w:rFonts w:ascii="Times New Roman" w:hAnsi="Times New Roman" w:cs="Times New Roman"/>
          <w:b/>
          <w:bCs/>
          <w:color w:val="000000" w:themeColor="text1"/>
          <w:sz w:val="24"/>
          <w:szCs w:val="24"/>
        </w:rPr>
        <w:t>3.3.</w:t>
      </w:r>
      <w:r w:rsidRPr="00AB5323">
        <w:rPr>
          <w:rFonts w:ascii="Times New Roman" w:hAnsi="Times New Roman" w:cs="Times New Roman"/>
          <w:b/>
          <w:bCs/>
          <w:color w:val="000000" w:themeColor="text1"/>
          <w:sz w:val="24"/>
          <w:szCs w:val="24"/>
        </w:rPr>
        <w:tab/>
        <w:t>Monitorizarea atingerii obiectivelor privind gestionarea deşeurilor de echipamente electrice şi electronice</w:t>
      </w:r>
    </w:p>
    <w:p w:rsidR="00AB5323" w:rsidRDefault="001B709C" w:rsidP="00AF223B">
      <w:pPr>
        <w:jc w:val="both"/>
        <w:rPr>
          <w:rFonts w:ascii="Times New Roman" w:hAnsi="Times New Roman" w:cs="Times New Roman"/>
          <w:b/>
          <w:bCs/>
          <w:i/>
          <w:color w:val="000000" w:themeColor="text1"/>
          <w:sz w:val="24"/>
          <w:szCs w:val="24"/>
        </w:rPr>
      </w:pPr>
      <w:r w:rsidRPr="001B709C">
        <w:rPr>
          <w:rFonts w:ascii="Times New Roman" w:hAnsi="Times New Roman" w:cs="Times New Roman"/>
          <w:b/>
          <w:bCs/>
          <w:i/>
          <w:color w:val="000000" w:themeColor="text1"/>
          <w:sz w:val="24"/>
          <w:szCs w:val="24"/>
        </w:rPr>
        <w:t>3.3.1.</w:t>
      </w:r>
      <w:r w:rsidRPr="001B709C">
        <w:rPr>
          <w:rFonts w:ascii="Times New Roman" w:hAnsi="Times New Roman" w:cs="Times New Roman"/>
          <w:b/>
          <w:bCs/>
          <w:i/>
          <w:color w:val="000000" w:themeColor="text1"/>
          <w:sz w:val="24"/>
          <w:szCs w:val="24"/>
        </w:rPr>
        <w:tab/>
      </w:r>
      <w:r w:rsidR="00402E54" w:rsidRPr="00402E54">
        <w:rPr>
          <w:rFonts w:ascii="Times New Roman" w:hAnsi="Times New Roman" w:cs="Times New Roman"/>
          <w:b/>
          <w:bCs/>
          <w:i/>
          <w:color w:val="000000" w:themeColor="text1"/>
          <w:sz w:val="24"/>
          <w:szCs w:val="24"/>
        </w:rPr>
        <w:t xml:space="preserve">Evaluarea indicatorilor </w:t>
      </w:r>
      <w:r w:rsidR="00AB5323" w:rsidRPr="00402E54">
        <w:rPr>
          <w:rFonts w:ascii="Times New Roman" w:hAnsi="Times New Roman" w:cs="Times New Roman"/>
          <w:b/>
          <w:bCs/>
          <w:i/>
          <w:color w:val="000000" w:themeColor="text1"/>
          <w:sz w:val="24"/>
          <w:szCs w:val="24"/>
        </w:rPr>
        <w:t>asociaţi obiectivelor</w:t>
      </w:r>
      <w:r w:rsidR="00402E54" w:rsidRPr="00402E54">
        <w:rPr>
          <w:rFonts w:ascii="Times New Roman" w:hAnsi="Times New Roman" w:cs="Times New Roman"/>
          <w:b/>
          <w:bCs/>
          <w:i/>
          <w:color w:val="000000" w:themeColor="text1"/>
          <w:sz w:val="24"/>
          <w:szCs w:val="24"/>
        </w:rPr>
        <w:t xml:space="preserve"> prevăzute în </w:t>
      </w:r>
      <w:r w:rsidR="00402E54">
        <w:rPr>
          <w:rFonts w:ascii="Times New Roman" w:hAnsi="Times New Roman" w:cs="Times New Roman"/>
          <w:b/>
          <w:bCs/>
          <w:i/>
          <w:color w:val="000000" w:themeColor="text1"/>
          <w:sz w:val="24"/>
          <w:szCs w:val="24"/>
        </w:rPr>
        <w:t>P</w:t>
      </w:r>
      <w:r w:rsidR="00402E54" w:rsidRPr="00402E54">
        <w:rPr>
          <w:rFonts w:ascii="Times New Roman" w:hAnsi="Times New Roman" w:cs="Times New Roman"/>
          <w:b/>
          <w:bCs/>
          <w:i/>
          <w:color w:val="000000" w:themeColor="text1"/>
          <w:sz w:val="24"/>
          <w:szCs w:val="24"/>
        </w:rPr>
        <w:t>lanul de acțiune  -</w:t>
      </w:r>
      <w:r w:rsidR="00AB5323" w:rsidRPr="00402E54">
        <w:rPr>
          <w:rFonts w:ascii="Times New Roman" w:hAnsi="Times New Roman" w:cs="Times New Roman"/>
          <w:b/>
          <w:bCs/>
          <w:i/>
          <w:color w:val="000000" w:themeColor="text1"/>
          <w:sz w:val="24"/>
          <w:szCs w:val="24"/>
        </w:rPr>
        <w:t xml:space="preserve"> privind gestionarea </w:t>
      </w:r>
      <w:r w:rsidR="00402E54" w:rsidRPr="00402E54">
        <w:rPr>
          <w:rFonts w:ascii="Times New Roman" w:hAnsi="Times New Roman" w:cs="Times New Roman"/>
          <w:b/>
          <w:bCs/>
          <w:i/>
          <w:color w:val="000000" w:themeColor="text1"/>
          <w:sz w:val="24"/>
          <w:szCs w:val="24"/>
        </w:rPr>
        <w:t>deşeurilor de echipamente electrice şi electronice</w:t>
      </w:r>
    </w:p>
    <w:tbl>
      <w:tblPr>
        <w:tblW w:w="10623" w:type="dxa"/>
        <w:tblInd w:w="-771" w:type="dxa"/>
        <w:tblLayout w:type="fixed"/>
        <w:tblCellMar>
          <w:left w:w="40" w:type="dxa"/>
          <w:right w:w="40" w:type="dxa"/>
        </w:tblCellMar>
        <w:tblLook w:val="0000" w:firstRow="0" w:lastRow="0" w:firstColumn="0" w:lastColumn="0" w:noHBand="0" w:noVBand="0"/>
      </w:tblPr>
      <w:tblGrid>
        <w:gridCol w:w="696"/>
        <w:gridCol w:w="2064"/>
        <w:gridCol w:w="1272"/>
        <w:gridCol w:w="1560"/>
        <w:gridCol w:w="2307"/>
        <w:gridCol w:w="1236"/>
        <w:gridCol w:w="1488"/>
      </w:tblGrid>
      <w:tr w:rsidR="00D22C1F" w:rsidRPr="00D22C1F" w:rsidTr="00881096">
        <w:trPr>
          <w:trHeight w:val="1038"/>
        </w:trPr>
        <w:tc>
          <w:tcPr>
            <w:tcW w:w="696" w:type="dxa"/>
            <w:tcBorders>
              <w:top w:val="single" w:sz="6" w:space="0" w:color="auto"/>
              <w:left w:val="single" w:sz="6" w:space="0" w:color="auto"/>
              <w:bottom w:val="single" w:sz="6" w:space="0" w:color="auto"/>
              <w:right w:val="single" w:sz="6" w:space="0" w:color="auto"/>
            </w:tcBorders>
          </w:tcPr>
          <w:p w:rsidR="009B4218" w:rsidRPr="00D22C1F" w:rsidRDefault="009B4218" w:rsidP="00881096">
            <w:pPr>
              <w:pStyle w:val="Style18"/>
              <w:widowControl/>
              <w:rPr>
                <w:rStyle w:val="FontStyle81"/>
                <w:color w:val="000000" w:themeColor="text1"/>
                <w:lang w:eastAsia="en-US"/>
              </w:rPr>
            </w:pPr>
            <w:r w:rsidRPr="00D22C1F">
              <w:rPr>
                <w:rStyle w:val="FontStyle81"/>
                <w:color w:val="000000" w:themeColor="text1"/>
                <w:lang w:val="en-US" w:eastAsia="en-US"/>
              </w:rPr>
              <w:t xml:space="preserve">Nr. </w:t>
            </w:r>
            <w:r w:rsidRPr="00D22C1F">
              <w:rPr>
                <w:rStyle w:val="FontStyle81"/>
                <w:color w:val="000000" w:themeColor="text1"/>
                <w:lang w:eastAsia="en-US"/>
              </w:rPr>
              <w:t>crt.</w:t>
            </w:r>
          </w:p>
        </w:tc>
        <w:tc>
          <w:tcPr>
            <w:tcW w:w="2064" w:type="dxa"/>
            <w:tcBorders>
              <w:top w:val="single" w:sz="6" w:space="0" w:color="auto"/>
              <w:left w:val="single" w:sz="6" w:space="0" w:color="auto"/>
              <w:bottom w:val="single" w:sz="6" w:space="0" w:color="auto"/>
              <w:right w:val="single" w:sz="6" w:space="0" w:color="auto"/>
            </w:tcBorders>
          </w:tcPr>
          <w:p w:rsidR="009B4218" w:rsidRPr="00D22C1F" w:rsidRDefault="009B4218" w:rsidP="00881096">
            <w:pPr>
              <w:pStyle w:val="Style18"/>
              <w:widowControl/>
              <w:spacing w:line="240" w:lineRule="auto"/>
              <w:jc w:val="center"/>
              <w:rPr>
                <w:rStyle w:val="FontStyle81"/>
                <w:color w:val="000000" w:themeColor="text1"/>
              </w:rPr>
            </w:pPr>
          </w:p>
          <w:p w:rsidR="009B4218" w:rsidRPr="00D22C1F" w:rsidRDefault="009B4218" w:rsidP="00881096">
            <w:pPr>
              <w:pStyle w:val="Style18"/>
              <w:widowControl/>
              <w:spacing w:line="240" w:lineRule="auto"/>
              <w:jc w:val="center"/>
              <w:rPr>
                <w:rStyle w:val="FontStyle81"/>
                <w:color w:val="000000" w:themeColor="text1"/>
              </w:rPr>
            </w:pPr>
          </w:p>
          <w:p w:rsidR="009B4218" w:rsidRPr="00D22C1F" w:rsidRDefault="009B4218" w:rsidP="00881096">
            <w:pPr>
              <w:pStyle w:val="Style18"/>
              <w:widowControl/>
              <w:spacing w:line="240" w:lineRule="auto"/>
              <w:jc w:val="center"/>
              <w:rPr>
                <w:rStyle w:val="FontStyle81"/>
                <w:color w:val="000000" w:themeColor="text1"/>
              </w:rPr>
            </w:pPr>
            <w:r w:rsidRPr="00D22C1F">
              <w:rPr>
                <w:rStyle w:val="FontStyle81"/>
                <w:color w:val="000000" w:themeColor="text1"/>
              </w:rPr>
              <w:t>Obiectiv/Măsură</w:t>
            </w:r>
          </w:p>
        </w:tc>
        <w:tc>
          <w:tcPr>
            <w:tcW w:w="1272" w:type="dxa"/>
            <w:tcBorders>
              <w:top w:val="single" w:sz="6" w:space="0" w:color="auto"/>
              <w:left w:val="single" w:sz="6" w:space="0" w:color="auto"/>
              <w:bottom w:val="single" w:sz="6" w:space="0" w:color="auto"/>
              <w:right w:val="single" w:sz="6" w:space="0" w:color="auto"/>
            </w:tcBorders>
          </w:tcPr>
          <w:p w:rsidR="009B4218" w:rsidRPr="00D22C1F" w:rsidRDefault="009B4218" w:rsidP="00881096">
            <w:pPr>
              <w:pStyle w:val="Style18"/>
              <w:widowControl/>
              <w:spacing w:line="240" w:lineRule="auto"/>
              <w:jc w:val="center"/>
              <w:rPr>
                <w:rStyle w:val="FontStyle81"/>
                <w:color w:val="000000" w:themeColor="text1"/>
              </w:rPr>
            </w:pPr>
          </w:p>
          <w:p w:rsidR="009B4218" w:rsidRPr="00D22C1F" w:rsidRDefault="009B4218" w:rsidP="00881096">
            <w:pPr>
              <w:pStyle w:val="Style18"/>
              <w:widowControl/>
              <w:spacing w:line="240" w:lineRule="auto"/>
              <w:jc w:val="center"/>
              <w:rPr>
                <w:rStyle w:val="FontStyle81"/>
                <w:color w:val="000000" w:themeColor="text1"/>
              </w:rPr>
            </w:pPr>
          </w:p>
          <w:p w:rsidR="009B4218" w:rsidRPr="00D22C1F" w:rsidRDefault="009B4218" w:rsidP="00881096">
            <w:pPr>
              <w:pStyle w:val="Style18"/>
              <w:widowControl/>
              <w:spacing w:line="240" w:lineRule="auto"/>
              <w:jc w:val="center"/>
              <w:rPr>
                <w:rStyle w:val="FontStyle81"/>
                <w:color w:val="000000" w:themeColor="text1"/>
              </w:rPr>
            </w:pPr>
            <w:r w:rsidRPr="00D22C1F">
              <w:rPr>
                <w:rStyle w:val="FontStyle81"/>
                <w:color w:val="000000" w:themeColor="text1"/>
              </w:rPr>
              <w:t>Termen</w:t>
            </w:r>
          </w:p>
        </w:tc>
        <w:tc>
          <w:tcPr>
            <w:tcW w:w="1560" w:type="dxa"/>
            <w:tcBorders>
              <w:top w:val="single" w:sz="6" w:space="0" w:color="auto"/>
              <w:left w:val="single" w:sz="6" w:space="0" w:color="auto"/>
              <w:bottom w:val="single" w:sz="6" w:space="0" w:color="auto"/>
              <w:right w:val="single" w:sz="6" w:space="0" w:color="auto"/>
            </w:tcBorders>
          </w:tcPr>
          <w:p w:rsidR="009B4218" w:rsidRPr="00D22C1F" w:rsidRDefault="009B4218" w:rsidP="00881096">
            <w:pPr>
              <w:pStyle w:val="Style18"/>
              <w:widowControl/>
              <w:ind w:firstLine="5"/>
              <w:jc w:val="center"/>
              <w:rPr>
                <w:rStyle w:val="FontStyle81"/>
                <w:color w:val="000000" w:themeColor="text1"/>
              </w:rPr>
            </w:pPr>
          </w:p>
          <w:p w:rsidR="009B4218" w:rsidRPr="00D22C1F" w:rsidRDefault="009B4218" w:rsidP="00881096">
            <w:pPr>
              <w:pStyle w:val="Style18"/>
              <w:widowControl/>
              <w:ind w:firstLine="5"/>
              <w:jc w:val="center"/>
              <w:rPr>
                <w:rStyle w:val="FontStyle81"/>
                <w:color w:val="000000" w:themeColor="text1"/>
              </w:rPr>
            </w:pPr>
            <w:r w:rsidRPr="00D22C1F">
              <w:rPr>
                <w:rStyle w:val="FontStyle81"/>
                <w:color w:val="000000" w:themeColor="text1"/>
              </w:rPr>
              <w:t>Indicatori de monitorizare</w:t>
            </w:r>
          </w:p>
        </w:tc>
        <w:tc>
          <w:tcPr>
            <w:tcW w:w="2307" w:type="dxa"/>
            <w:tcBorders>
              <w:top w:val="single" w:sz="6" w:space="0" w:color="auto"/>
              <w:left w:val="single" w:sz="6" w:space="0" w:color="auto"/>
              <w:bottom w:val="single" w:sz="6" w:space="0" w:color="auto"/>
              <w:right w:val="single" w:sz="6" w:space="0" w:color="auto"/>
            </w:tcBorders>
          </w:tcPr>
          <w:p w:rsidR="009B4218" w:rsidRPr="00D22C1F" w:rsidRDefault="009B4218" w:rsidP="00881096">
            <w:pPr>
              <w:pStyle w:val="Style18"/>
              <w:spacing w:line="288" w:lineRule="exact"/>
              <w:jc w:val="center"/>
              <w:rPr>
                <w:rStyle w:val="FontStyle81"/>
                <w:color w:val="000000" w:themeColor="text1"/>
              </w:rPr>
            </w:pPr>
          </w:p>
          <w:p w:rsidR="009B4218" w:rsidRPr="00D22C1F" w:rsidRDefault="009B4218" w:rsidP="00881096">
            <w:pPr>
              <w:pStyle w:val="Style18"/>
              <w:spacing w:line="288" w:lineRule="exact"/>
              <w:jc w:val="center"/>
              <w:rPr>
                <w:rStyle w:val="FontStyle81"/>
                <w:color w:val="000000" w:themeColor="text1"/>
              </w:rPr>
            </w:pPr>
            <w:r w:rsidRPr="00D22C1F">
              <w:rPr>
                <w:rStyle w:val="FontStyle81"/>
                <w:color w:val="000000" w:themeColor="text1"/>
              </w:rPr>
              <w:t>Modul de</w:t>
            </w:r>
          </w:p>
          <w:p w:rsidR="009B4218" w:rsidRPr="00D22C1F" w:rsidRDefault="009B4218" w:rsidP="00881096">
            <w:pPr>
              <w:pStyle w:val="Style18"/>
              <w:spacing w:line="288" w:lineRule="exact"/>
              <w:jc w:val="center"/>
              <w:rPr>
                <w:rStyle w:val="FontStyle81"/>
                <w:color w:val="000000" w:themeColor="text1"/>
              </w:rPr>
            </w:pPr>
            <w:r w:rsidRPr="00D22C1F">
              <w:rPr>
                <w:rStyle w:val="FontStyle81"/>
                <w:color w:val="000000" w:themeColor="text1"/>
              </w:rPr>
              <w:t>calcul a</w:t>
            </w:r>
          </w:p>
          <w:p w:rsidR="009B4218" w:rsidRPr="00D22C1F" w:rsidRDefault="009B4218" w:rsidP="00881096">
            <w:pPr>
              <w:pStyle w:val="Style18"/>
              <w:widowControl/>
              <w:spacing w:line="288" w:lineRule="exact"/>
              <w:jc w:val="center"/>
              <w:rPr>
                <w:rStyle w:val="FontStyle81"/>
                <w:color w:val="000000" w:themeColor="text1"/>
              </w:rPr>
            </w:pPr>
            <w:r w:rsidRPr="00D22C1F">
              <w:rPr>
                <w:rStyle w:val="FontStyle81"/>
                <w:color w:val="000000" w:themeColor="text1"/>
              </w:rPr>
              <w:t>indicatorului</w:t>
            </w:r>
          </w:p>
        </w:tc>
        <w:tc>
          <w:tcPr>
            <w:tcW w:w="1236" w:type="dxa"/>
            <w:tcBorders>
              <w:top w:val="single" w:sz="6" w:space="0" w:color="auto"/>
              <w:left w:val="single" w:sz="6" w:space="0" w:color="auto"/>
              <w:bottom w:val="single" w:sz="6" w:space="0" w:color="auto"/>
              <w:right w:val="single" w:sz="6"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108"/>
            </w:tblGrid>
            <w:tr w:rsidR="00D22C1F" w:rsidRPr="00D22C1F" w:rsidTr="00881096">
              <w:trPr>
                <w:trHeight w:val="352"/>
              </w:trPr>
              <w:tc>
                <w:tcPr>
                  <w:tcW w:w="1108" w:type="dxa"/>
                </w:tcPr>
                <w:p w:rsidR="009B4218" w:rsidRPr="00D22C1F" w:rsidRDefault="009B4218" w:rsidP="00881096">
                  <w:pPr>
                    <w:pStyle w:val="Style18"/>
                    <w:spacing w:line="293" w:lineRule="exact"/>
                    <w:jc w:val="center"/>
                    <w:rPr>
                      <w:rFonts w:ascii="Times New Roman" w:hAnsi="Times New Roman" w:cs="Times New Roman"/>
                      <w:b/>
                      <w:bCs/>
                      <w:color w:val="000000" w:themeColor="text1"/>
                      <w:sz w:val="18"/>
                      <w:szCs w:val="18"/>
                    </w:rPr>
                  </w:pPr>
                </w:p>
              </w:tc>
            </w:tr>
          </w:tbl>
          <w:p w:rsidR="009B4218" w:rsidRPr="00D22C1F" w:rsidRDefault="009B4218" w:rsidP="00881096">
            <w:pPr>
              <w:pStyle w:val="Style18"/>
              <w:widowControl/>
              <w:spacing w:line="293" w:lineRule="exact"/>
              <w:jc w:val="center"/>
              <w:rPr>
                <w:rStyle w:val="FontStyle81"/>
                <w:color w:val="000000" w:themeColor="text1"/>
              </w:rPr>
            </w:pPr>
            <w:r w:rsidRPr="00D22C1F">
              <w:rPr>
                <w:rFonts w:ascii="Times New Roman" w:hAnsi="Times New Roman" w:cs="Times New Roman"/>
                <w:b/>
                <w:bCs/>
                <w:color w:val="000000" w:themeColor="text1"/>
                <w:sz w:val="20"/>
                <w:szCs w:val="20"/>
              </w:rPr>
              <w:t>Instituţii care au furnizat date</w:t>
            </w:r>
          </w:p>
        </w:tc>
        <w:tc>
          <w:tcPr>
            <w:tcW w:w="1488" w:type="dxa"/>
            <w:tcBorders>
              <w:top w:val="single" w:sz="6" w:space="0" w:color="auto"/>
              <w:left w:val="single" w:sz="6" w:space="0" w:color="auto"/>
              <w:bottom w:val="single" w:sz="6" w:space="0" w:color="auto"/>
              <w:right w:val="single" w:sz="6" w:space="0" w:color="auto"/>
            </w:tcBorders>
          </w:tcPr>
          <w:p w:rsidR="009B4218" w:rsidRPr="00D22C1F" w:rsidRDefault="009B4218" w:rsidP="00881096">
            <w:pPr>
              <w:pStyle w:val="Style22"/>
              <w:widowControl/>
              <w:spacing w:line="288" w:lineRule="exact"/>
              <w:ind w:firstLine="0"/>
              <w:rPr>
                <w:rStyle w:val="FontStyle81"/>
                <w:color w:val="000000" w:themeColor="text1"/>
              </w:rPr>
            </w:pPr>
            <w:r w:rsidRPr="00D22C1F">
              <w:rPr>
                <w:rStyle w:val="FontStyle81"/>
                <w:color w:val="000000" w:themeColor="text1"/>
              </w:rPr>
              <w:t>Grad de îndeplinire la nivelul anului 2021/ Observaţii</w:t>
            </w:r>
          </w:p>
        </w:tc>
      </w:tr>
      <w:tr w:rsidR="00D22C1F" w:rsidRPr="00D22C1F" w:rsidTr="00881096">
        <w:tc>
          <w:tcPr>
            <w:tcW w:w="696" w:type="dxa"/>
            <w:tcBorders>
              <w:top w:val="single" w:sz="6" w:space="0" w:color="auto"/>
              <w:left w:val="single" w:sz="6" w:space="0" w:color="auto"/>
              <w:bottom w:val="single" w:sz="6" w:space="0" w:color="auto"/>
              <w:right w:val="single" w:sz="6" w:space="0" w:color="auto"/>
            </w:tcBorders>
          </w:tcPr>
          <w:p w:rsidR="009B4218" w:rsidRPr="00D22C1F" w:rsidRDefault="009B4218" w:rsidP="00881096">
            <w:pPr>
              <w:pStyle w:val="Style18"/>
              <w:widowControl/>
              <w:spacing w:line="240" w:lineRule="auto"/>
              <w:rPr>
                <w:rStyle w:val="FontStyle81"/>
                <w:color w:val="000000" w:themeColor="text1"/>
              </w:rPr>
            </w:pPr>
            <w:r w:rsidRPr="00D22C1F">
              <w:rPr>
                <w:rStyle w:val="FontStyle81"/>
                <w:color w:val="000000" w:themeColor="text1"/>
              </w:rPr>
              <w:t>1</w:t>
            </w:r>
          </w:p>
        </w:tc>
        <w:tc>
          <w:tcPr>
            <w:tcW w:w="9927" w:type="dxa"/>
            <w:gridSpan w:val="6"/>
            <w:tcBorders>
              <w:top w:val="single" w:sz="6" w:space="0" w:color="auto"/>
              <w:left w:val="single" w:sz="6" w:space="0" w:color="auto"/>
              <w:bottom w:val="single" w:sz="6" w:space="0" w:color="auto"/>
              <w:right w:val="single" w:sz="6" w:space="0" w:color="auto"/>
            </w:tcBorders>
          </w:tcPr>
          <w:p w:rsidR="009B4218" w:rsidRPr="00D22C1F" w:rsidRDefault="009B4218" w:rsidP="00881096">
            <w:pPr>
              <w:pStyle w:val="Style18"/>
              <w:widowControl/>
              <w:spacing w:line="288" w:lineRule="exact"/>
              <w:ind w:firstLine="5"/>
              <w:rPr>
                <w:rStyle w:val="FontStyle81"/>
                <w:color w:val="000000" w:themeColor="text1"/>
              </w:rPr>
            </w:pPr>
            <w:r w:rsidRPr="00D22C1F">
              <w:rPr>
                <w:rStyle w:val="FontStyle81"/>
                <w:color w:val="000000" w:themeColor="text1"/>
              </w:rPr>
              <w:t>Creșterea ratei de colectare separată a DEEE</w:t>
            </w:r>
          </w:p>
        </w:tc>
      </w:tr>
      <w:tr w:rsidR="00D22C1F" w:rsidRPr="00D22C1F" w:rsidTr="00881096">
        <w:tc>
          <w:tcPr>
            <w:tcW w:w="696" w:type="dxa"/>
            <w:tcBorders>
              <w:top w:val="single" w:sz="6" w:space="0" w:color="auto"/>
              <w:left w:val="single" w:sz="6" w:space="0" w:color="auto"/>
              <w:bottom w:val="nil"/>
              <w:right w:val="single" w:sz="6" w:space="0" w:color="auto"/>
            </w:tcBorders>
          </w:tcPr>
          <w:p w:rsidR="009B4218" w:rsidRPr="00D22C1F" w:rsidRDefault="009B4218" w:rsidP="00881096">
            <w:pPr>
              <w:pStyle w:val="Style46"/>
              <w:widowControl/>
              <w:spacing w:line="240" w:lineRule="auto"/>
              <w:rPr>
                <w:rStyle w:val="FontStyle83"/>
                <w:color w:val="000000" w:themeColor="text1"/>
              </w:rPr>
            </w:pPr>
            <w:r w:rsidRPr="00D22C1F">
              <w:rPr>
                <w:rStyle w:val="FontStyle83"/>
                <w:color w:val="000000" w:themeColor="text1"/>
              </w:rPr>
              <w:t>1.1</w:t>
            </w:r>
          </w:p>
        </w:tc>
        <w:tc>
          <w:tcPr>
            <w:tcW w:w="2064" w:type="dxa"/>
            <w:tcBorders>
              <w:top w:val="single" w:sz="6" w:space="0" w:color="auto"/>
              <w:left w:val="single" w:sz="6" w:space="0" w:color="auto"/>
              <w:bottom w:val="nil"/>
              <w:right w:val="single" w:sz="6" w:space="0" w:color="auto"/>
            </w:tcBorders>
          </w:tcPr>
          <w:p w:rsidR="009B4218" w:rsidRPr="00D22C1F" w:rsidRDefault="009B4218" w:rsidP="00881096">
            <w:pPr>
              <w:pStyle w:val="Style46"/>
              <w:widowControl/>
              <w:spacing w:line="288" w:lineRule="exact"/>
              <w:rPr>
                <w:rStyle w:val="FontStyle83"/>
                <w:color w:val="000000" w:themeColor="text1"/>
              </w:rPr>
            </w:pPr>
            <w:r w:rsidRPr="00D22C1F">
              <w:rPr>
                <w:rStyle w:val="FontStyle83"/>
                <w:color w:val="000000" w:themeColor="text1"/>
              </w:rPr>
              <w:t>Crearea unor sisteme de colectare care să permită deținătorilor și distribuitorilor finali să predea gratuit DEEE la punctele de colectare</w:t>
            </w:r>
          </w:p>
        </w:tc>
        <w:tc>
          <w:tcPr>
            <w:tcW w:w="1272" w:type="dxa"/>
            <w:tcBorders>
              <w:top w:val="single" w:sz="6" w:space="0" w:color="auto"/>
              <w:left w:val="single" w:sz="6" w:space="0" w:color="auto"/>
              <w:bottom w:val="nil"/>
              <w:right w:val="single" w:sz="6" w:space="0" w:color="auto"/>
            </w:tcBorders>
          </w:tcPr>
          <w:p w:rsidR="009B4218" w:rsidRPr="00D22C1F" w:rsidRDefault="009B4218" w:rsidP="00881096">
            <w:pPr>
              <w:pStyle w:val="Style46"/>
              <w:widowControl/>
              <w:spacing w:line="240" w:lineRule="auto"/>
              <w:rPr>
                <w:rStyle w:val="FontStyle83"/>
                <w:color w:val="000000" w:themeColor="text1"/>
              </w:rPr>
            </w:pPr>
            <w:r w:rsidRPr="00D22C1F">
              <w:rPr>
                <w:rStyle w:val="FontStyle83"/>
                <w:color w:val="000000" w:themeColor="text1"/>
              </w:rPr>
              <w:t>2021</w:t>
            </w:r>
          </w:p>
        </w:tc>
        <w:tc>
          <w:tcPr>
            <w:tcW w:w="1560" w:type="dxa"/>
            <w:tcBorders>
              <w:top w:val="single" w:sz="6" w:space="0" w:color="auto"/>
              <w:left w:val="single" w:sz="6" w:space="0" w:color="auto"/>
              <w:bottom w:val="single" w:sz="6" w:space="0" w:color="auto"/>
              <w:right w:val="single" w:sz="6" w:space="0" w:color="auto"/>
            </w:tcBorders>
          </w:tcPr>
          <w:p w:rsidR="009B4218" w:rsidRPr="00D22C1F" w:rsidRDefault="009B4218" w:rsidP="00881096">
            <w:pPr>
              <w:pStyle w:val="Style46"/>
              <w:widowControl/>
              <w:spacing w:line="288" w:lineRule="exact"/>
              <w:ind w:left="10" w:hanging="10"/>
              <w:rPr>
                <w:rStyle w:val="FontStyle83"/>
                <w:color w:val="000000" w:themeColor="text1"/>
              </w:rPr>
            </w:pPr>
            <w:r w:rsidRPr="00D22C1F">
              <w:rPr>
                <w:rStyle w:val="FontStyle83"/>
                <w:color w:val="000000" w:themeColor="text1"/>
              </w:rPr>
              <w:t>Număr de sisteme de colectare noi create care să permită deţinătorilor şi distribuitorilor finali să predea gratuit DEEE la punctele de colectare</w:t>
            </w:r>
          </w:p>
        </w:tc>
        <w:tc>
          <w:tcPr>
            <w:tcW w:w="2307" w:type="dxa"/>
            <w:tcBorders>
              <w:top w:val="single" w:sz="6" w:space="0" w:color="auto"/>
              <w:left w:val="single" w:sz="6" w:space="0" w:color="auto"/>
              <w:bottom w:val="single" w:sz="6" w:space="0" w:color="auto"/>
              <w:right w:val="single" w:sz="6" w:space="0" w:color="auto"/>
            </w:tcBorders>
          </w:tcPr>
          <w:p w:rsidR="009B4218" w:rsidRPr="00D22C1F" w:rsidRDefault="009B4218" w:rsidP="009B4218">
            <w:pPr>
              <w:pStyle w:val="Style46"/>
              <w:widowControl/>
              <w:spacing w:line="298" w:lineRule="exact"/>
              <w:jc w:val="center"/>
              <w:rPr>
                <w:rStyle w:val="FontStyle83"/>
                <w:color w:val="000000" w:themeColor="text1"/>
              </w:rPr>
            </w:pPr>
            <w:r w:rsidRPr="00D22C1F">
              <w:rPr>
                <w:rStyle w:val="FontStyle83"/>
                <w:color w:val="000000" w:themeColor="text1"/>
              </w:rPr>
              <w:t>-</w:t>
            </w:r>
          </w:p>
        </w:tc>
        <w:tc>
          <w:tcPr>
            <w:tcW w:w="1236" w:type="dxa"/>
            <w:tcBorders>
              <w:top w:val="single" w:sz="6" w:space="0" w:color="auto"/>
              <w:left w:val="single" w:sz="6" w:space="0" w:color="auto"/>
              <w:bottom w:val="single" w:sz="6" w:space="0" w:color="auto"/>
              <w:right w:val="single" w:sz="6" w:space="0" w:color="auto"/>
            </w:tcBorders>
          </w:tcPr>
          <w:p w:rsidR="009B4218" w:rsidRPr="00D22C1F" w:rsidRDefault="009B4218" w:rsidP="00881096">
            <w:pPr>
              <w:pStyle w:val="Style46"/>
              <w:widowControl/>
              <w:spacing w:line="240" w:lineRule="auto"/>
              <w:rPr>
                <w:rStyle w:val="FontStyle83"/>
                <w:color w:val="000000" w:themeColor="text1"/>
              </w:rPr>
            </w:pPr>
            <w:r w:rsidRPr="00D22C1F">
              <w:rPr>
                <w:rStyle w:val="FontStyle83"/>
                <w:color w:val="000000" w:themeColor="text1"/>
              </w:rPr>
              <w:t>UAT Producătorii de EEE OIREP-uri</w:t>
            </w:r>
          </w:p>
        </w:tc>
        <w:tc>
          <w:tcPr>
            <w:tcW w:w="1488" w:type="dxa"/>
            <w:tcBorders>
              <w:top w:val="single" w:sz="6" w:space="0" w:color="auto"/>
              <w:left w:val="single" w:sz="6" w:space="0" w:color="auto"/>
              <w:bottom w:val="single" w:sz="6" w:space="0" w:color="auto"/>
              <w:right w:val="single" w:sz="6" w:space="0" w:color="auto"/>
            </w:tcBorders>
          </w:tcPr>
          <w:p w:rsidR="009B4218" w:rsidRPr="00D22C1F" w:rsidRDefault="00603D67" w:rsidP="00881096">
            <w:pPr>
              <w:pStyle w:val="Style46"/>
              <w:widowControl/>
              <w:spacing w:line="240" w:lineRule="auto"/>
              <w:rPr>
                <w:rStyle w:val="FontStyle83"/>
                <w:color w:val="000000" w:themeColor="text1"/>
              </w:rPr>
            </w:pPr>
            <w:r w:rsidRPr="00603D67">
              <w:rPr>
                <w:rStyle w:val="FontStyle83"/>
                <w:color w:val="000000" w:themeColor="text1"/>
              </w:rPr>
              <w:t>6 Puncte de colectare DEEE</w:t>
            </w:r>
          </w:p>
        </w:tc>
      </w:tr>
      <w:tr w:rsidR="00D22C1F" w:rsidRPr="00D22C1F" w:rsidTr="00881096">
        <w:tc>
          <w:tcPr>
            <w:tcW w:w="696" w:type="dxa"/>
            <w:tcBorders>
              <w:top w:val="single" w:sz="6" w:space="0" w:color="auto"/>
              <w:left w:val="single" w:sz="6" w:space="0" w:color="auto"/>
              <w:bottom w:val="single" w:sz="6" w:space="0" w:color="auto"/>
              <w:right w:val="single" w:sz="6" w:space="0" w:color="auto"/>
            </w:tcBorders>
          </w:tcPr>
          <w:p w:rsidR="009B4218" w:rsidRPr="00D22C1F" w:rsidRDefault="0092035E" w:rsidP="0092035E">
            <w:pPr>
              <w:pStyle w:val="Style46"/>
              <w:widowControl/>
              <w:spacing w:line="240" w:lineRule="auto"/>
              <w:rPr>
                <w:rStyle w:val="FontStyle83"/>
                <w:color w:val="000000" w:themeColor="text1"/>
              </w:rPr>
            </w:pPr>
            <w:r w:rsidRPr="00D22C1F">
              <w:rPr>
                <w:rStyle w:val="FontStyle83"/>
                <w:color w:val="000000" w:themeColor="text1"/>
              </w:rPr>
              <w:t>1</w:t>
            </w:r>
            <w:r w:rsidR="009B4218" w:rsidRPr="00D22C1F">
              <w:rPr>
                <w:rStyle w:val="FontStyle83"/>
                <w:color w:val="000000" w:themeColor="text1"/>
              </w:rPr>
              <w:t>.</w:t>
            </w:r>
            <w:r w:rsidRPr="00D22C1F">
              <w:rPr>
                <w:rStyle w:val="FontStyle83"/>
                <w:color w:val="000000" w:themeColor="text1"/>
              </w:rPr>
              <w:t>2</w:t>
            </w:r>
          </w:p>
        </w:tc>
        <w:tc>
          <w:tcPr>
            <w:tcW w:w="2064" w:type="dxa"/>
            <w:tcBorders>
              <w:top w:val="single" w:sz="6" w:space="0" w:color="auto"/>
              <w:left w:val="single" w:sz="6" w:space="0" w:color="auto"/>
              <w:bottom w:val="single" w:sz="6" w:space="0" w:color="auto"/>
              <w:right w:val="single" w:sz="6" w:space="0" w:color="auto"/>
            </w:tcBorders>
          </w:tcPr>
          <w:p w:rsidR="009B4218" w:rsidRPr="00D22C1F" w:rsidRDefault="0092035E" w:rsidP="00881096">
            <w:pPr>
              <w:pStyle w:val="Style46"/>
              <w:widowControl/>
              <w:spacing w:line="288" w:lineRule="exact"/>
              <w:ind w:firstLine="5"/>
              <w:rPr>
                <w:rStyle w:val="FontStyle83"/>
                <w:color w:val="000000" w:themeColor="text1"/>
              </w:rPr>
            </w:pPr>
            <w:r w:rsidRPr="00D22C1F">
              <w:rPr>
                <w:rStyle w:val="FontStyle83"/>
                <w:color w:val="000000" w:themeColor="text1"/>
              </w:rPr>
              <w:t xml:space="preserve">Construirea și operarea de centre de colectare fixe/mobile pentru fluxurile speciale de deșeuri (inclsuiv </w:t>
            </w:r>
            <w:r w:rsidRPr="00D22C1F">
              <w:rPr>
                <w:rStyle w:val="FontStyle83"/>
                <w:color w:val="000000" w:themeColor="text1"/>
              </w:rPr>
              <w:lastRenderedPageBreak/>
              <w:t>DEEE), cel puțin câte unul în fiecare UAT</w:t>
            </w:r>
          </w:p>
        </w:tc>
        <w:tc>
          <w:tcPr>
            <w:tcW w:w="1272" w:type="dxa"/>
            <w:tcBorders>
              <w:top w:val="single" w:sz="6" w:space="0" w:color="auto"/>
              <w:left w:val="single" w:sz="6" w:space="0" w:color="auto"/>
              <w:bottom w:val="single" w:sz="6" w:space="0" w:color="auto"/>
              <w:right w:val="single" w:sz="6" w:space="0" w:color="auto"/>
            </w:tcBorders>
          </w:tcPr>
          <w:p w:rsidR="009B4218" w:rsidRPr="00D22C1F" w:rsidRDefault="0092035E" w:rsidP="00881096">
            <w:pPr>
              <w:pStyle w:val="Style46"/>
              <w:widowControl/>
              <w:spacing w:line="240" w:lineRule="auto"/>
              <w:rPr>
                <w:rStyle w:val="FontStyle83"/>
                <w:color w:val="000000" w:themeColor="text1"/>
              </w:rPr>
            </w:pPr>
            <w:r w:rsidRPr="00D22C1F">
              <w:rPr>
                <w:rStyle w:val="FontStyle83"/>
                <w:color w:val="000000" w:themeColor="text1"/>
              </w:rPr>
              <w:lastRenderedPageBreak/>
              <w:t>Începând cu anul 2021</w:t>
            </w:r>
          </w:p>
        </w:tc>
        <w:tc>
          <w:tcPr>
            <w:tcW w:w="1560" w:type="dxa"/>
            <w:tcBorders>
              <w:top w:val="single" w:sz="6" w:space="0" w:color="auto"/>
              <w:left w:val="single" w:sz="6" w:space="0" w:color="auto"/>
              <w:bottom w:val="single" w:sz="6" w:space="0" w:color="auto"/>
              <w:right w:val="single" w:sz="6" w:space="0" w:color="auto"/>
            </w:tcBorders>
          </w:tcPr>
          <w:p w:rsidR="009B4218" w:rsidRPr="00D22C1F" w:rsidRDefault="0092035E" w:rsidP="00881096">
            <w:pPr>
              <w:pStyle w:val="Style46"/>
              <w:widowControl/>
              <w:spacing w:line="288" w:lineRule="exact"/>
              <w:ind w:left="10" w:hanging="10"/>
              <w:rPr>
                <w:rStyle w:val="FontStyle83"/>
                <w:color w:val="000000" w:themeColor="text1"/>
              </w:rPr>
            </w:pPr>
            <w:r w:rsidRPr="00D22C1F">
              <w:rPr>
                <w:rStyle w:val="FontStyle83"/>
                <w:color w:val="000000" w:themeColor="text1"/>
              </w:rPr>
              <w:t>Număr puncte noi pentru colectarea DEEE</w:t>
            </w:r>
          </w:p>
        </w:tc>
        <w:tc>
          <w:tcPr>
            <w:tcW w:w="2307" w:type="dxa"/>
            <w:tcBorders>
              <w:top w:val="single" w:sz="6" w:space="0" w:color="auto"/>
              <w:left w:val="single" w:sz="6" w:space="0" w:color="auto"/>
              <w:bottom w:val="single" w:sz="6" w:space="0" w:color="auto"/>
              <w:right w:val="single" w:sz="6" w:space="0" w:color="auto"/>
            </w:tcBorders>
          </w:tcPr>
          <w:p w:rsidR="009B4218" w:rsidRPr="00D22C1F" w:rsidRDefault="0092035E" w:rsidP="0092035E">
            <w:pPr>
              <w:pStyle w:val="Style46"/>
              <w:widowControl/>
              <w:spacing w:line="293" w:lineRule="exact"/>
              <w:jc w:val="center"/>
              <w:rPr>
                <w:rStyle w:val="FontStyle83"/>
                <w:color w:val="000000" w:themeColor="text1"/>
              </w:rPr>
            </w:pPr>
            <w:r w:rsidRPr="00D22C1F">
              <w:rPr>
                <w:rStyle w:val="FontStyle83"/>
                <w:color w:val="000000" w:themeColor="text1"/>
              </w:rPr>
              <w:t>-</w:t>
            </w:r>
          </w:p>
        </w:tc>
        <w:tc>
          <w:tcPr>
            <w:tcW w:w="1236" w:type="dxa"/>
            <w:tcBorders>
              <w:top w:val="single" w:sz="6" w:space="0" w:color="auto"/>
              <w:left w:val="single" w:sz="6" w:space="0" w:color="auto"/>
              <w:bottom w:val="single" w:sz="6" w:space="0" w:color="auto"/>
              <w:right w:val="single" w:sz="6" w:space="0" w:color="auto"/>
            </w:tcBorders>
          </w:tcPr>
          <w:p w:rsidR="0092035E" w:rsidRPr="00D22C1F" w:rsidRDefault="0092035E" w:rsidP="0092035E">
            <w:pPr>
              <w:pStyle w:val="Style46"/>
              <w:spacing w:line="288" w:lineRule="exact"/>
              <w:ind w:firstLine="5"/>
              <w:rPr>
                <w:rStyle w:val="FontStyle83"/>
                <w:color w:val="000000" w:themeColor="text1"/>
              </w:rPr>
            </w:pPr>
            <w:r w:rsidRPr="00D22C1F">
              <w:rPr>
                <w:rStyle w:val="FontStyle83"/>
                <w:color w:val="000000" w:themeColor="text1"/>
              </w:rPr>
              <w:t>CJ</w:t>
            </w:r>
          </w:p>
          <w:p w:rsidR="0092035E" w:rsidRPr="00D22C1F" w:rsidRDefault="0092035E" w:rsidP="0092035E">
            <w:pPr>
              <w:pStyle w:val="Style46"/>
              <w:spacing w:line="288" w:lineRule="exact"/>
              <w:ind w:firstLine="5"/>
              <w:rPr>
                <w:rStyle w:val="FontStyle83"/>
                <w:color w:val="000000" w:themeColor="text1"/>
              </w:rPr>
            </w:pPr>
            <w:r w:rsidRPr="00D22C1F">
              <w:rPr>
                <w:rStyle w:val="FontStyle83"/>
                <w:color w:val="000000" w:themeColor="text1"/>
              </w:rPr>
              <w:t>UAT</w:t>
            </w:r>
          </w:p>
          <w:p w:rsidR="0092035E" w:rsidRPr="00D22C1F" w:rsidRDefault="0092035E" w:rsidP="0092035E">
            <w:pPr>
              <w:pStyle w:val="Style46"/>
              <w:spacing w:line="288" w:lineRule="exact"/>
              <w:ind w:firstLine="5"/>
              <w:rPr>
                <w:rStyle w:val="FontStyle83"/>
                <w:color w:val="000000" w:themeColor="text1"/>
              </w:rPr>
            </w:pPr>
            <w:r w:rsidRPr="00D22C1F">
              <w:rPr>
                <w:rStyle w:val="FontStyle83"/>
                <w:color w:val="000000" w:themeColor="text1"/>
              </w:rPr>
              <w:t>ADIS</w:t>
            </w:r>
          </w:p>
          <w:p w:rsidR="009B4218" w:rsidRPr="00D22C1F" w:rsidRDefault="0092035E" w:rsidP="001879A8">
            <w:pPr>
              <w:pStyle w:val="Style46"/>
              <w:widowControl/>
              <w:spacing w:line="288" w:lineRule="exact"/>
              <w:ind w:firstLine="5"/>
              <w:rPr>
                <w:rStyle w:val="FontStyle83"/>
                <w:color w:val="000000" w:themeColor="text1"/>
              </w:rPr>
            </w:pPr>
            <w:r w:rsidRPr="00D22C1F">
              <w:rPr>
                <w:rStyle w:val="FontStyle83"/>
                <w:color w:val="000000" w:themeColor="text1"/>
              </w:rPr>
              <w:lastRenderedPageBreak/>
              <w:t xml:space="preserve">Producătorii de EEE; </w:t>
            </w:r>
            <w:r w:rsidR="001879A8" w:rsidRPr="00D22C1F">
              <w:rPr>
                <w:rStyle w:val="FontStyle83"/>
                <w:color w:val="000000" w:themeColor="text1"/>
              </w:rPr>
              <w:t>OIREP-uri</w:t>
            </w:r>
          </w:p>
        </w:tc>
        <w:tc>
          <w:tcPr>
            <w:tcW w:w="1488" w:type="dxa"/>
            <w:tcBorders>
              <w:top w:val="single" w:sz="6" w:space="0" w:color="auto"/>
              <w:left w:val="single" w:sz="6" w:space="0" w:color="auto"/>
              <w:bottom w:val="single" w:sz="6" w:space="0" w:color="auto"/>
              <w:right w:val="single" w:sz="6" w:space="0" w:color="auto"/>
            </w:tcBorders>
          </w:tcPr>
          <w:p w:rsidR="007B0F33" w:rsidRPr="007B0F33" w:rsidRDefault="007B0F33" w:rsidP="007B0F33">
            <w:pPr>
              <w:pStyle w:val="Style46"/>
              <w:spacing w:line="240" w:lineRule="auto"/>
              <w:rPr>
                <w:rStyle w:val="FontStyle83"/>
                <w:color w:val="000000" w:themeColor="text1"/>
              </w:rPr>
            </w:pPr>
            <w:r w:rsidRPr="007B0F33">
              <w:rPr>
                <w:rStyle w:val="FontStyle83"/>
                <w:color w:val="000000" w:themeColor="text1"/>
              </w:rPr>
              <w:lastRenderedPageBreak/>
              <w:t xml:space="preserve">IN CURS DE REALIZARE. </w:t>
            </w:r>
          </w:p>
          <w:p w:rsidR="007B0F33" w:rsidRPr="007B0F33" w:rsidRDefault="007B0F33" w:rsidP="007B0F33">
            <w:pPr>
              <w:pStyle w:val="Style46"/>
              <w:spacing w:line="240" w:lineRule="auto"/>
              <w:rPr>
                <w:rStyle w:val="FontStyle83"/>
                <w:color w:val="000000" w:themeColor="text1"/>
              </w:rPr>
            </w:pPr>
            <w:r w:rsidRPr="007B0F33">
              <w:rPr>
                <w:rStyle w:val="FontStyle83"/>
                <w:color w:val="000000" w:themeColor="text1"/>
              </w:rPr>
              <w:t>Proiect modernizare SMID</w:t>
            </w:r>
          </w:p>
          <w:p w:rsidR="007B0F33" w:rsidRPr="007B0F33" w:rsidRDefault="007B0F33" w:rsidP="007B0F33">
            <w:pPr>
              <w:pStyle w:val="Style46"/>
              <w:spacing w:line="240" w:lineRule="auto"/>
              <w:rPr>
                <w:rStyle w:val="FontStyle83"/>
                <w:color w:val="000000" w:themeColor="text1"/>
              </w:rPr>
            </w:pPr>
            <w:r w:rsidRPr="007B0F33">
              <w:rPr>
                <w:rStyle w:val="FontStyle83"/>
                <w:color w:val="000000" w:themeColor="text1"/>
              </w:rPr>
              <w:t xml:space="preserve">Etapa- Semnare </w:t>
            </w:r>
            <w:r w:rsidRPr="007B0F33">
              <w:rPr>
                <w:rStyle w:val="FontStyle83"/>
                <w:color w:val="000000" w:themeColor="text1"/>
              </w:rPr>
              <w:lastRenderedPageBreak/>
              <w:t>contract elaborare documentatie tehnica</w:t>
            </w:r>
          </w:p>
          <w:p w:rsidR="009B4218" w:rsidRPr="00D22C1F" w:rsidRDefault="007B0F33" w:rsidP="007B0F33">
            <w:pPr>
              <w:pStyle w:val="Style46"/>
              <w:widowControl/>
              <w:spacing w:line="240" w:lineRule="auto"/>
              <w:rPr>
                <w:rStyle w:val="FontStyle83"/>
                <w:color w:val="000000" w:themeColor="text1"/>
              </w:rPr>
            </w:pPr>
            <w:r w:rsidRPr="007B0F33">
              <w:rPr>
                <w:rStyle w:val="FontStyle83"/>
                <w:color w:val="000000" w:themeColor="text1"/>
              </w:rPr>
              <w:t>Implementare UIP</w:t>
            </w:r>
          </w:p>
        </w:tc>
      </w:tr>
      <w:tr w:rsidR="00D22C1F" w:rsidRPr="00D22C1F" w:rsidTr="00881096">
        <w:tc>
          <w:tcPr>
            <w:tcW w:w="696" w:type="dxa"/>
            <w:tcBorders>
              <w:top w:val="single" w:sz="6" w:space="0" w:color="auto"/>
              <w:left w:val="single" w:sz="6" w:space="0" w:color="auto"/>
              <w:bottom w:val="single" w:sz="6" w:space="0" w:color="auto"/>
              <w:right w:val="single" w:sz="6" w:space="0" w:color="auto"/>
            </w:tcBorders>
          </w:tcPr>
          <w:p w:rsidR="0092035E" w:rsidRPr="00D22C1F" w:rsidRDefault="0092035E" w:rsidP="0092035E">
            <w:pPr>
              <w:pStyle w:val="Style46"/>
              <w:widowControl/>
              <w:spacing w:line="240" w:lineRule="auto"/>
              <w:rPr>
                <w:rStyle w:val="FontStyle83"/>
                <w:color w:val="000000" w:themeColor="text1"/>
              </w:rPr>
            </w:pPr>
            <w:r w:rsidRPr="00D22C1F">
              <w:rPr>
                <w:rStyle w:val="FontStyle83"/>
                <w:color w:val="000000" w:themeColor="text1"/>
              </w:rPr>
              <w:lastRenderedPageBreak/>
              <w:t>1.3</w:t>
            </w:r>
          </w:p>
        </w:tc>
        <w:tc>
          <w:tcPr>
            <w:tcW w:w="2064" w:type="dxa"/>
            <w:tcBorders>
              <w:top w:val="single" w:sz="6" w:space="0" w:color="auto"/>
              <w:left w:val="single" w:sz="6" w:space="0" w:color="auto"/>
              <w:bottom w:val="single" w:sz="6" w:space="0" w:color="auto"/>
              <w:right w:val="single" w:sz="6" w:space="0" w:color="auto"/>
            </w:tcBorders>
          </w:tcPr>
          <w:p w:rsidR="0092035E" w:rsidRPr="00D22C1F" w:rsidRDefault="001879A8" w:rsidP="00881096">
            <w:pPr>
              <w:pStyle w:val="Style46"/>
              <w:widowControl/>
              <w:spacing w:line="288" w:lineRule="exact"/>
              <w:ind w:firstLine="5"/>
              <w:rPr>
                <w:rStyle w:val="FontStyle83"/>
                <w:color w:val="000000" w:themeColor="text1"/>
              </w:rPr>
            </w:pPr>
            <w:r w:rsidRPr="00D22C1F">
              <w:rPr>
                <w:rStyle w:val="FontStyle83"/>
                <w:color w:val="000000" w:themeColor="text1"/>
              </w:rPr>
              <w:t>Promovarea campaniilor de conștientizare a populației privind importanța colectării selective a DEEE</w:t>
            </w:r>
          </w:p>
        </w:tc>
        <w:tc>
          <w:tcPr>
            <w:tcW w:w="1272" w:type="dxa"/>
            <w:tcBorders>
              <w:top w:val="single" w:sz="6" w:space="0" w:color="auto"/>
              <w:left w:val="single" w:sz="6" w:space="0" w:color="auto"/>
              <w:bottom w:val="single" w:sz="6" w:space="0" w:color="auto"/>
              <w:right w:val="single" w:sz="6" w:space="0" w:color="auto"/>
            </w:tcBorders>
          </w:tcPr>
          <w:p w:rsidR="0092035E" w:rsidRPr="00D22C1F" w:rsidRDefault="001879A8" w:rsidP="00881096">
            <w:pPr>
              <w:pStyle w:val="Style46"/>
              <w:widowControl/>
              <w:spacing w:line="240" w:lineRule="auto"/>
              <w:rPr>
                <w:rStyle w:val="FontStyle83"/>
                <w:color w:val="000000" w:themeColor="text1"/>
              </w:rPr>
            </w:pPr>
            <w:r w:rsidRPr="00D22C1F">
              <w:rPr>
                <w:rStyle w:val="FontStyle83"/>
                <w:color w:val="000000" w:themeColor="text1"/>
              </w:rPr>
              <w:t>Permanent</w:t>
            </w:r>
          </w:p>
        </w:tc>
        <w:tc>
          <w:tcPr>
            <w:tcW w:w="1560" w:type="dxa"/>
            <w:tcBorders>
              <w:top w:val="single" w:sz="6" w:space="0" w:color="auto"/>
              <w:left w:val="single" w:sz="6" w:space="0" w:color="auto"/>
              <w:bottom w:val="single" w:sz="6" w:space="0" w:color="auto"/>
              <w:right w:val="single" w:sz="6" w:space="0" w:color="auto"/>
            </w:tcBorders>
          </w:tcPr>
          <w:p w:rsidR="0092035E" w:rsidRPr="00D22C1F" w:rsidRDefault="001879A8" w:rsidP="00881096">
            <w:pPr>
              <w:pStyle w:val="Style46"/>
              <w:widowControl/>
              <w:spacing w:line="288" w:lineRule="exact"/>
              <w:ind w:left="10" w:hanging="10"/>
              <w:rPr>
                <w:rStyle w:val="FontStyle83"/>
                <w:color w:val="000000" w:themeColor="text1"/>
              </w:rPr>
            </w:pPr>
            <w:r w:rsidRPr="00D22C1F">
              <w:rPr>
                <w:rStyle w:val="FontStyle83"/>
                <w:color w:val="000000" w:themeColor="text1"/>
              </w:rPr>
              <w:t>Număr campanii de conştientizare a populaţiei privind importanţa colectării selective a DEEE</w:t>
            </w:r>
          </w:p>
        </w:tc>
        <w:tc>
          <w:tcPr>
            <w:tcW w:w="2307" w:type="dxa"/>
            <w:tcBorders>
              <w:top w:val="single" w:sz="6" w:space="0" w:color="auto"/>
              <w:left w:val="single" w:sz="6" w:space="0" w:color="auto"/>
              <w:bottom w:val="single" w:sz="6" w:space="0" w:color="auto"/>
              <w:right w:val="single" w:sz="6" w:space="0" w:color="auto"/>
            </w:tcBorders>
          </w:tcPr>
          <w:p w:rsidR="0092035E" w:rsidRPr="00D22C1F" w:rsidRDefault="00BD35E0" w:rsidP="00BD35E0">
            <w:pPr>
              <w:pStyle w:val="Style46"/>
              <w:widowControl/>
              <w:spacing w:line="293" w:lineRule="exact"/>
              <w:jc w:val="center"/>
              <w:rPr>
                <w:rStyle w:val="FontStyle83"/>
                <w:color w:val="000000" w:themeColor="text1"/>
              </w:rPr>
            </w:pPr>
            <w:r w:rsidRPr="00D22C1F">
              <w:rPr>
                <w:rStyle w:val="FontStyle83"/>
                <w:color w:val="000000" w:themeColor="text1"/>
              </w:rPr>
              <w:t>-</w:t>
            </w:r>
          </w:p>
        </w:tc>
        <w:tc>
          <w:tcPr>
            <w:tcW w:w="1236" w:type="dxa"/>
            <w:tcBorders>
              <w:top w:val="single" w:sz="6" w:space="0" w:color="auto"/>
              <w:left w:val="single" w:sz="6" w:space="0" w:color="auto"/>
              <w:bottom w:val="single" w:sz="6" w:space="0" w:color="auto"/>
              <w:right w:val="single" w:sz="6" w:space="0" w:color="auto"/>
            </w:tcBorders>
          </w:tcPr>
          <w:p w:rsidR="001879A8" w:rsidRPr="00D22C1F" w:rsidRDefault="001879A8" w:rsidP="001879A8">
            <w:pPr>
              <w:pStyle w:val="Style46"/>
              <w:spacing w:line="288" w:lineRule="exact"/>
              <w:ind w:firstLine="5"/>
              <w:rPr>
                <w:rStyle w:val="FontStyle83"/>
                <w:color w:val="000000" w:themeColor="text1"/>
              </w:rPr>
            </w:pPr>
            <w:r w:rsidRPr="00D22C1F">
              <w:rPr>
                <w:rStyle w:val="FontStyle83"/>
                <w:color w:val="000000" w:themeColor="text1"/>
              </w:rPr>
              <w:t>Producătorii de EEE OIREP-uri</w:t>
            </w:r>
          </w:p>
          <w:p w:rsidR="0092035E" w:rsidRPr="00D22C1F" w:rsidRDefault="001879A8" w:rsidP="001879A8">
            <w:pPr>
              <w:pStyle w:val="Style46"/>
              <w:widowControl/>
              <w:spacing w:line="288" w:lineRule="exact"/>
              <w:ind w:firstLine="5"/>
              <w:rPr>
                <w:rStyle w:val="FontStyle83"/>
                <w:color w:val="000000" w:themeColor="text1"/>
              </w:rPr>
            </w:pPr>
            <w:r w:rsidRPr="00D22C1F">
              <w:rPr>
                <w:rStyle w:val="FontStyle83"/>
                <w:color w:val="000000" w:themeColor="text1"/>
              </w:rPr>
              <w:t>UAT</w:t>
            </w:r>
          </w:p>
        </w:tc>
        <w:tc>
          <w:tcPr>
            <w:tcW w:w="1488" w:type="dxa"/>
            <w:tcBorders>
              <w:top w:val="single" w:sz="6" w:space="0" w:color="auto"/>
              <w:left w:val="single" w:sz="6" w:space="0" w:color="auto"/>
              <w:bottom w:val="single" w:sz="6" w:space="0" w:color="auto"/>
              <w:right w:val="single" w:sz="6" w:space="0" w:color="auto"/>
            </w:tcBorders>
          </w:tcPr>
          <w:p w:rsidR="0092035E" w:rsidRPr="00D22C1F" w:rsidRDefault="00603D67" w:rsidP="00881096">
            <w:pPr>
              <w:pStyle w:val="Style46"/>
              <w:widowControl/>
              <w:spacing w:line="240" w:lineRule="auto"/>
              <w:rPr>
                <w:rStyle w:val="FontStyle83"/>
                <w:color w:val="000000" w:themeColor="text1"/>
              </w:rPr>
            </w:pPr>
            <w:r w:rsidRPr="00603D67">
              <w:rPr>
                <w:rStyle w:val="FontStyle83"/>
                <w:color w:val="000000" w:themeColor="text1"/>
              </w:rPr>
              <w:t>6 campanii de conștientizare a populației privind importanța colectării selective a DEEE</w:t>
            </w:r>
          </w:p>
        </w:tc>
      </w:tr>
      <w:tr w:rsidR="00D22C1F" w:rsidRPr="00D22C1F" w:rsidTr="00881096">
        <w:tc>
          <w:tcPr>
            <w:tcW w:w="696" w:type="dxa"/>
            <w:tcBorders>
              <w:top w:val="single" w:sz="6" w:space="0" w:color="auto"/>
              <w:left w:val="single" w:sz="6" w:space="0" w:color="auto"/>
              <w:bottom w:val="single" w:sz="6" w:space="0" w:color="auto"/>
              <w:right w:val="single" w:sz="6" w:space="0" w:color="auto"/>
            </w:tcBorders>
          </w:tcPr>
          <w:p w:rsidR="00BD35E0" w:rsidRPr="00D22C1F" w:rsidRDefault="00BD35E0" w:rsidP="0092035E">
            <w:pPr>
              <w:pStyle w:val="Style46"/>
              <w:widowControl/>
              <w:spacing w:line="240" w:lineRule="auto"/>
              <w:rPr>
                <w:rStyle w:val="FontStyle83"/>
                <w:b/>
                <w:color w:val="000000" w:themeColor="text1"/>
              </w:rPr>
            </w:pPr>
            <w:r w:rsidRPr="00D22C1F">
              <w:rPr>
                <w:rStyle w:val="FontStyle83"/>
                <w:b/>
                <w:color w:val="000000" w:themeColor="text1"/>
              </w:rPr>
              <w:t>2</w:t>
            </w:r>
          </w:p>
        </w:tc>
        <w:tc>
          <w:tcPr>
            <w:tcW w:w="9927" w:type="dxa"/>
            <w:gridSpan w:val="6"/>
            <w:tcBorders>
              <w:top w:val="single" w:sz="6" w:space="0" w:color="auto"/>
              <w:left w:val="single" w:sz="6" w:space="0" w:color="auto"/>
              <w:bottom w:val="single" w:sz="6" w:space="0" w:color="auto"/>
              <w:right w:val="single" w:sz="6" w:space="0" w:color="auto"/>
            </w:tcBorders>
          </w:tcPr>
          <w:p w:rsidR="00BD35E0" w:rsidRPr="00D22C1F" w:rsidRDefault="00BD35E0" w:rsidP="00881096">
            <w:pPr>
              <w:pStyle w:val="Style46"/>
              <w:widowControl/>
              <w:spacing w:line="240" w:lineRule="auto"/>
              <w:rPr>
                <w:rStyle w:val="FontStyle83"/>
                <w:b/>
                <w:color w:val="000000" w:themeColor="text1"/>
              </w:rPr>
            </w:pPr>
            <w:r w:rsidRPr="00D22C1F">
              <w:rPr>
                <w:rStyle w:val="FontStyle83"/>
                <w:b/>
                <w:color w:val="000000" w:themeColor="text1"/>
              </w:rPr>
              <w:t>Creșterea gradului de valorificare a DEEE</w:t>
            </w:r>
          </w:p>
        </w:tc>
      </w:tr>
      <w:tr w:rsidR="00D22C1F" w:rsidRPr="00D22C1F" w:rsidTr="00881096">
        <w:tc>
          <w:tcPr>
            <w:tcW w:w="696" w:type="dxa"/>
            <w:tcBorders>
              <w:top w:val="single" w:sz="6" w:space="0" w:color="auto"/>
              <w:left w:val="single" w:sz="6" w:space="0" w:color="auto"/>
              <w:bottom w:val="single" w:sz="6" w:space="0" w:color="auto"/>
              <w:right w:val="single" w:sz="6" w:space="0" w:color="auto"/>
            </w:tcBorders>
          </w:tcPr>
          <w:p w:rsidR="00BD35E0" w:rsidRPr="00D22C1F" w:rsidRDefault="00BD35E0" w:rsidP="0092035E">
            <w:pPr>
              <w:pStyle w:val="Style46"/>
              <w:widowControl/>
              <w:spacing w:line="240" w:lineRule="auto"/>
              <w:rPr>
                <w:rStyle w:val="FontStyle83"/>
                <w:color w:val="000000" w:themeColor="text1"/>
              </w:rPr>
            </w:pPr>
            <w:r w:rsidRPr="00D22C1F">
              <w:rPr>
                <w:rStyle w:val="FontStyle83"/>
                <w:color w:val="000000" w:themeColor="text1"/>
              </w:rPr>
              <w:t>2.1</w:t>
            </w:r>
          </w:p>
        </w:tc>
        <w:tc>
          <w:tcPr>
            <w:tcW w:w="2064" w:type="dxa"/>
            <w:tcBorders>
              <w:top w:val="single" w:sz="6" w:space="0" w:color="auto"/>
              <w:left w:val="single" w:sz="6" w:space="0" w:color="auto"/>
              <w:bottom w:val="single" w:sz="6" w:space="0" w:color="auto"/>
              <w:right w:val="single" w:sz="6" w:space="0" w:color="auto"/>
            </w:tcBorders>
          </w:tcPr>
          <w:p w:rsidR="00BD35E0" w:rsidRPr="00D22C1F" w:rsidRDefault="00BD35E0" w:rsidP="00881096">
            <w:pPr>
              <w:pStyle w:val="Style46"/>
              <w:widowControl/>
              <w:spacing w:line="288" w:lineRule="exact"/>
              <w:ind w:firstLine="5"/>
              <w:rPr>
                <w:rStyle w:val="FontStyle83"/>
                <w:color w:val="000000" w:themeColor="text1"/>
              </w:rPr>
            </w:pPr>
            <w:r w:rsidRPr="00D22C1F">
              <w:rPr>
                <w:rStyle w:val="FontStyle83"/>
                <w:color w:val="000000" w:themeColor="text1"/>
              </w:rPr>
              <w:t>Asigurarea valorificarii întregii cantități de DEEE colectate conform legislației</w:t>
            </w:r>
          </w:p>
        </w:tc>
        <w:tc>
          <w:tcPr>
            <w:tcW w:w="1272" w:type="dxa"/>
            <w:tcBorders>
              <w:top w:val="single" w:sz="6" w:space="0" w:color="auto"/>
              <w:left w:val="single" w:sz="6" w:space="0" w:color="auto"/>
              <w:bottom w:val="single" w:sz="6" w:space="0" w:color="auto"/>
              <w:right w:val="single" w:sz="6" w:space="0" w:color="auto"/>
            </w:tcBorders>
          </w:tcPr>
          <w:p w:rsidR="00BD35E0" w:rsidRPr="00D22C1F" w:rsidRDefault="00BD35E0" w:rsidP="00881096">
            <w:pPr>
              <w:pStyle w:val="Style46"/>
              <w:widowControl/>
              <w:spacing w:line="240" w:lineRule="auto"/>
              <w:rPr>
                <w:rStyle w:val="FontStyle83"/>
                <w:color w:val="000000" w:themeColor="text1"/>
              </w:rPr>
            </w:pPr>
            <w:r w:rsidRPr="00D22C1F">
              <w:rPr>
                <w:rStyle w:val="FontStyle83"/>
                <w:color w:val="000000" w:themeColor="text1"/>
              </w:rPr>
              <w:t>Permanent</w:t>
            </w:r>
          </w:p>
        </w:tc>
        <w:tc>
          <w:tcPr>
            <w:tcW w:w="1560" w:type="dxa"/>
            <w:tcBorders>
              <w:top w:val="single" w:sz="6" w:space="0" w:color="auto"/>
              <w:left w:val="single" w:sz="6" w:space="0" w:color="auto"/>
              <w:bottom w:val="single" w:sz="6" w:space="0" w:color="auto"/>
              <w:right w:val="single" w:sz="6" w:space="0" w:color="auto"/>
            </w:tcBorders>
          </w:tcPr>
          <w:p w:rsidR="00BD35E0" w:rsidRPr="00D22C1F" w:rsidRDefault="00BD35E0" w:rsidP="00881096">
            <w:pPr>
              <w:pStyle w:val="Style46"/>
              <w:widowControl/>
              <w:spacing w:line="288" w:lineRule="exact"/>
              <w:ind w:left="10" w:hanging="10"/>
              <w:rPr>
                <w:rStyle w:val="FontStyle83"/>
                <w:color w:val="000000" w:themeColor="text1"/>
              </w:rPr>
            </w:pPr>
            <w:r w:rsidRPr="00D22C1F">
              <w:rPr>
                <w:rStyle w:val="FontStyle83"/>
                <w:color w:val="000000" w:themeColor="text1"/>
              </w:rPr>
              <w:t>Ponderea cantităţii de DEEE valorificate raportat la cantitatea colectată</w:t>
            </w:r>
          </w:p>
        </w:tc>
        <w:tc>
          <w:tcPr>
            <w:tcW w:w="2307" w:type="dxa"/>
            <w:tcBorders>
              <w:top w:val="single" w:sz="6" w:space="0" w:color="auto"/>
              <w:left w:val="single" w:sz="6" w:space="0" w:color="auto"/>
              <w:bottom w:val="single" w:sz="6" w:space="0" w:color="auto"/>
              <w:right w:val="single" w:sz="6" w:space="0" w:color="auto"/>
            </w:tcBorders>
          </w:tcPr>
          <w:p w:rsidR="00BD35E0" w:rsidRPr="00D22C1F" w:rsidRDefault="00BD35E0" w:rsidP="00D74D87">
            <w:pPr>
              <w:pStyle w:val="Style46"/>
              <w:widowControl/>
              <w:spacing w:line="293" w:lineRule="exact"/>
              <w:rPr>
                <w:rStyle w:val="FontStyle83"/>
                <w:color w:val="000000" w:themeColor="text1"/>
              </w:rPr>
            </w:pPr>
            <w:r w:rsidRPr="00D22C1F">
              <w:rPr>
                <w:rStyle w:val="FontStyle83"/>
                <w:color w:val="000000" w:themeColor="text1"/>
              </w:rPr>
              <w:t>Ponderea se calculează la nivel naţional</w:t>
            </w:r>
          </w:p>
        </w:tc>
        <w:tc>
          <w:tcPr>
            <w:tcW w:w="1236" w:type="dxa"/>
            <w:tcBorders>
              <w:top w:val="single" w:sz="6" w:space="0" w:color="auto"/>
              <w:left w:val="single" w:sz="6" w:space="0" w:color="auto"/>
              <w:bottom w:val="single" w:sz="6" w:space="0" w:color="auto"/>
              <w:right w:val="single" w:sz="6" w:space="0" w:color="auto"/>
            </w:tcBorders>
          </w:tcPr>
          <w:p w:rsidR="00BD35E0" w:rsidRPr="00D22C1F" w:rsidRDefault="00BD35E0" w:rsidP="001879A8">
            <w:pPr>
              <w:pStyle w:val="Style46"/>
              <w:spacing w:line="288" w:lineRule="exact"/>
              <w:ind w:firstLine="5"/>
              <w:rPr>
                <w:rStyle w:val="FontStyle83"/>
                <w:color w:val="000000" w:themeColor="text1"/>
              </w:rPr>
            </w:pPr>
            <w:r w:rsidRPr="00D22C1F">
              <w:rPr>
                <w:rStyle w:val="FontStyle83"/>
                <w:color w:val="000000" w:themeColor="text1"/>
              </w:rPr>
              <w:t>Producătorii de EEE Operatorii economici autorizaţi pentru efectuarea operaţiunilor de tratare a DEEE</w:t>
            </w:r>
          </w:p>
        </w:tc>
        <w:tc>
          <w:tcPr>
            <w:tcW w:w="1488" w:type="dxa"/>
            <w:tcBorders>
              <w:top w:val="single" w:sz="6" w:space="0" w:color="auto"/>
              <w:left w:val="single" w:sz="6" w:space="0" w:color="auto"/>
              <w:bottom w:val="single" w:sz="6" w:space="0" w:color="auto"/>
              <w:right w:val="single" w:sz="6" w:space="0" w:color="auto"/>
            </w:tcBorders>
          </w:tcPr>
          <w:p w:rsidR="00BD35E0" w:rsidRPr="00D22C1F" w:rsidRDefault="008E0E73" w:rsidP="00881096">
            <w:pPr>
              <w:pStyle w:val="Style46"/>
              <w:widowControl/>
              <w:spacing w:line="240" w:lineRule="auto"/>
              <w:rPr>
                <w:rStyle w:val="FontStyle83"/>
                <w:color w:val="000000" w:themeColor="text1"/>
              </w:rPr>
            </w:pPr>
            <w:r w:rsidRPr="008E0E73">
              <w:rPr>
                <w:rStyle w:val="FontStyle83"/>
                <w:color w:val="000000" w:themeColor="text1"/>
              </w:rPr>
              <w:t>Ponderea se calculează la nivel naţional</w:t>
            </w:r>
          </w:p>
        </w:tc>
      </w:tr>
      <w:tr w:rsidR="00D22C1F" w:rsidRPr="00D22C1F" w:rsidTr="00881096">
        <w:tc>
          <w:tcPr>
            <w:tcW w:w="696" w:type="dxa"/>
            <w:tcBorders>
              <w:top w:val="single" w:sz="6" w:space="0" w:color="auto"/>
              <w:left w:val="single" w:sz="6" w:space="0" w:color="auto"/>
              <w:bottom w:val="single" w:sz="6" w:space="0" w:color="auto"/>
              <w:right w:val="single" w:sz="6" w:space="0" w:color="auto"/>
            </w:tcBorders>
          </w:tcPr>
          <w:p w:rsidR="002C0740" w:rsidRPr="00D22C1F" w:rsidRDefault="002C0740" w:rsidP="0092035E">
            <w:pPr>
              <w:pStyle w:val="Style46"/>
              <w:widowControl/>
              <w:spacing w:line="240" w:lineRule="auto"/>
              <w:rPr>
                <w:rStyle w:val="FontStyle83"/>
                <w:b/>
                <w:color w:val="000000" w:themeColor="text1"/>
              </w:rPr>
            </w:pPr>
            <w:r w:rsidRPr="00D22C1F">
              <w:rPr>
                <w:rStyle w:val="FontStyle83"/>
                <w:b/>
                <w:color w:val="000000" w:themeColor="text1"/>
              </w:rPr>
              <w:t>3</w:t>
            </w:r>
          </w:p>
        </w:tc>
        <w:tc>
          <w:tcPr>
            <w:tcW w:w="9927" w:type="dxa"/>
            <w:gridSpan w:val="6"/>
            <w:tcBorders>
              <w:top w:val="single" w:sz="6" w:space="0" w:color="auto"/>
              <w:left w:val="single" w:sz="6" w:space="0" w:color="auto"/>
              <w:bottom w:val="single" w:sz="6" w:space="0" w:color="auto"/>
              <w:right w:val="single" w:sz="6" w:space="0" w:color="auto"/>
            </w:tcBorders>
          </w:tcPr>
          <w:p w:rsidR="002C0740" w:rsidRPr="00D22C1F" w:rsidRDefault="002C0740" w:rsidP="00881096">
            <w:pPr>
              <w:pStyle w:val="Style46"/>
              <w:widowControl/>
              <w:spacing w:line="240" w:lineRule="auto"/>
              <w:rPr>
                <w:rStyle w:val="FontStyle83"/>
                <w:b/>
                <w:color w:val="000000" w:themeColor="text1"/>
              </w:rPr>
            </w:pPr>
            <w:r w:rsidRPr="00D22C1F">
              <w:rPr>
                <w:rStyle w:val="FontStyle83"/>
                <w:b/>
                <w:color w:val="000000" w:themeColor="text1"/>
              </w:rPr>
              <w:t>Funcționarea eficientă a schemei de responsabilitate extinsă a producatorului</w:t>
            </w:r>
          </w:p>
        </w:tc>
      </w:tr>
      <w:tr w:rsidR="00D22C1F" w:rsidRPr="00D22C1F" w:rsidTr="00881096">
        <w:tc>
          <w:tcPr>
            <w:tcW w:w="696" w:type="dxa"/>
            <w:tcBorders>
              <w:top w:val="single" w:sz="6" w:space="0" w:color="auto"/>
              <w:left w:val="single" w:sz="6" w:space="0" w:color="auto"/>
              <w:bottom w:val="single" w:sz="6" w:space="0" w:color="auto"/>
              <w:right w:val="single" w:sz="6" w:space="0" w:color="auto"/>
            </w:tcBorders>
          </w:tcPr>
          <w:p w:rsidR="00BD35E0" w:rsidRPr="00D22C1F" w:rsidRDefault="002C0740" w:rsidP="0092035E">
            <w:pPr>
              <w:pStyle w:val="Style46"/>
              <w:widowControl/>
              <w:spacing w:line="240" w:lineRule="auto"/>
              <w:rPr>
                <w:rStyle w:val="FontStyle83"/>
                <w:color w:val="000000" w:themeColor="text1"/>
              </w:rPr>
            </w:pPr>
            <w:r w:rsidRPr="00D22C1F">
              <w:rPr>
                <w:rStyle w:val="FontStyle83"/>
                <w:color w:val="000000" w:themeColor="text1"/>
              </w:rPr>
              <w:t>3.1</w:t>
            </w:r>
          </w:p>
        </w:tc>
        <w:tc>
          <w:tcPr>
            <w:tcW w:w="2064" w:type="dxa"/>
            <w:tcBorders>
              <w:top w:val="single" w:sz="6" w:space="0" w:color="auto"/>
              <w:left w:val="single" w:sz="6" w:space="0" w:color="auto"/>
              <w:bottom w:val="single" w:sz="6" w:space="0" w:color="auto"/>
              <w:right w:val="single" w:sz="6" w:space="0" w:color="auto"/>
            </w:tcBorders>
          </w:tcPr>
          <w:p w:rsidR="00BD35E0" w:rsidRPr="00D22C1F" w:rsidRDefault="002C0740" w:rsidP="00881096">
            <w:pPr>
              <w:pStyle w:val="Style46"/>
              <w:widowControl/>
              <w:spacing w:line="288" w:lineRule="exact"/>
              <w:ind w:firstLine="5"/>
              <w:rPr>
                <w:rStyle w:val="FontStyle83"/>
                <w:color w:val="000000" w:themeColor="text1"/>
              </w:rPr>
            </w:pPr>
            <w:r w:rsidRPr="00D22C1F">
              <w:rPr>
                <w:rStyle w:val="FontStyle83"/>
                <w:color w:val="000000" w:themeColor="text1"/>
              </w:rPr>
              <w:t>Încheierea de acorduri oficiale de colaborare între OIREP și UAT/ADI în ceea ce privește colectarea separată a DEEE de la gospodăriile private</w:t>
            </w:r>
          </w:p>
        </w:tc>
        <w:tc>
          <w:tcPr>
            <w:tcW w:w="1272" w:type="dxa"/>
            <w:tcBorders>
              <w:top w:val="single" w:sz="6" w:space="0" w:color="auto"/>
              <w:left w:val="single" w:sz="6" w:space="0" w:color="auto"/>
              <w:bottom w:val="single" w:sz="6" w:space="0" w:color="auto"/>
              <w:right w:val="single" w:sz="6" w:space="0" w:color="auto"/>
            </w:tcBorders>
          </w:tcPr>
          <w:p w:rsidR="00BD35E0" w:rsidRPr="00D22C1F" w:rsidRDefault="002C0740" w:rsidP="00881096">
            <w:pPr>
              <w:pStyle w:val="Style46"/>
              <w:widowControl/>
              <w:spacing w:line="240" w:lineRule="auto"/>
              <w:rPr>
                <w:rStyle w:val="FontStyle83"/>
                <w:color w:val="000000" w:themeColor="text1"/>
              </w:rPr>
            </w:pPr>
            <w:r w:rsidRPr="00D22C1F">
              <w:rPr>
                <w:rStyle w:val="FontStyle83"/>
                <w:color w:val="000000" w:themeColor="text1"/>
              </w:rPr>
              <w:t>2021</w:t>
            </w:r>
          </w:p>
        </w:tc>
        <w:tc>
          <w:tcPr>
            <w:tcW w:w="1560" w:type="dxa"/>
            <w:tcBorders>
              <w:top w:val="single" w:sz="6" w:space="0" w:color="auto"/>
              <w:left w:val="single" w:sz="6" w:space="0" w:color="auto"/>
              <w:bottom w:val="single" w:sz="6" w:space="0" w:color="auto"/>
              <w:right w:val="single" w:sz="6" w:space="0" w:color="auto"/>
            </w:tcBorders>
          </w:tcPr>
          <w:p w:rsidR="00BD35E0" w:rsidRPr="00D22C1F" w:rsidRDefault="001F3809" w:rsidP="00881096">
            <w:pPr>
              <w:pStyle w:val="Style46"/>
              <w:widowControl/>
              <w:spacing w:line="288" w:lineRule="exact"/>
              <w:ind w:left="10" w:hanging="10"/>
              <w:rPr>
                <w:rStyle w:val="FontStyle83"/>
                <w:color w:val="000000" w:themeColor="text1"/>
              </w:rPr>
            </w:pPr>
            <w:r w:rsidRPr="00D22C1F">
              <w:rPr>
                <w:rStyle w:val="FontStyle83"/>
                <w:color w:val="000000" w:themeColor="text1"/>
              </w:rPr>
              <w:t>Număr de acorduri oficiale de colaborare încheiate între OIREP şi UAT/ADI în ceea ce priveşte colectarea separată a DEEE de la gospodăriile private</w:t>
            </w:r>
          </w:p>
        </w:tc>
        <w:tc>
          <w:tcPr>
            <w:tcW w:w="2307" w:type="dxa"/>
            <w:tcBorders>
              <w:top w:val="single" w:sz="6" w:space="0" w:color="auto"/>
              <w:left w:val="single" w:sz="6" w:space="0" w:color="auto"/>
              <w:bottom w:val="single" w:sz="6" w:space="0" w:color="auto"/>
              <w:right w:val="single" w:sz="6" w:space="0" w:color="auto"/>
            </w:tcBorders>
          </w:tcPr>
          <w:p w:rsidR="00BD35E0" w:rsidRPr="00D22C1F" w:rsidRDefault="001F3809" w:rsidP="00D74D87">
            <w:pPr>
              <w:pStyle w:val="Style46"/>
              <w:widowControl/>
              <w:spacing w:line="293" w:lineRule="exact"/>
              <w:rPr>
                <w:rStyle w:val="FontStyle83"/>
                <w:color w:val="000000" w:themeColor="text1"/>
              </w:rPr>
            </w:pPr>
            <w:r w:rsidRPr="00D22C1F">
              <w:rPr>
                <w:rStyle w:val="FontStyle83"/>
                <w:color w:val="000000" w:themeColor="text1"/>
              </w:rPr>
              <w:t>Se calculează şi ponderea numărului UAT-uri care beneficiază de acorduri oficiale de colaborare încheiate cu OIREP-uri raportat la numărul total de UAT-uri la nivel judeţean</w:t>
            </w:r>
          </w:p>
        </w:tc>
        <w:tc>
          <w:tcPr>
            <w:tcW w:w="1236" w:type="dxa"/>
            <w:tcBorders>
              <w:top w:val="single" w:sz="6" w:space="0" w:color="auto"/>
              <w:left w:val="single" w:sz="6" w:space="0" w:color="auto"/>
              <w:bottom w:val="single" w:sz="6" w:space="0" w:color="auto"/>
              <w:right w:val="single" w:sz="6" w:space="0" w:color="auto"/>
            </w:tcBorders>
          </w:tcPr>
          <w:p w:rsidR="001F3809" w:rsidRPr="00D22C1F" w:rsidRDefault="001F3809" w:rsidP="001879A8">
            <w:pPr>
              <w:pStyle w:val="Style46"/>
              <w:spacing w:line="288" w:lineRule="exact"/>
              <w:ind w:firstLine="5"/>
              <w:rPr>
                <w:rStyle w:val="FontStyle83"/>
                <w:color w:val="000000" w:themeColor="text1"/>
              </w:rPr>
            </w:pPr>
            <w:r w:rsidRPr="00D22C1F">
              <w:rPr>
                <w:rStyle w:val="FontStyle83"/>
                <w:color w:val="000000" w:themeColor="text1"/>
              </w:rPr>
              <w:t xml:space="preserve">OIREP-uri APL </w:t>
            </w:r>
          </w:p>
          <w:p w:rsidR="00BD35E0" w:rsidRPr="00D22C1F" w:rsidRDefault="001F3809" w:rsidP="001879A8">
            <w:pPr>
              <w:pStyle w:val="Style46"/>
              <w:spacing w:line="288" w:lineRule="exact"/>
              <w:ind w:firstLine="5"/>
              <w:rPr>
                <w:rStyle w:val="FontStyle83"/>
                <w:color w:val="000000" w:themeColor="text1"/>
              </w:rPr>
            </w:pPr>
            <w:r w:rsidRPr="00D22C1F">
              <w:rPr>
                <w:rStyle w:val="FontStyle83"/>
                <w:color w:val="000000" w:themeColor="text1"/>
              </w:rPr>
              <w:t>UAT</w:t>
            </w:r>
          </w:p>
        </w:tc>
        <w:tc>
          <w:tcPr>
            <w:tcW w:w="1488" w:type="dxa"/>
            <w:tcBorders>
              <w:top w:val="single" w:sz="6" w:space="0" w:color="auto"/>
              <w:left w:val="single" w:sz="6" w:space="0" w:color="auto"/>
              <w:bottom w:val="single" w:sz="6" w:space="0" w:color="auto"/>
              <w:right w:val="single" w:sz="6" w:space="0" w:color="auto"/>
            </w:tcBorders>
          </w:tcPr>
          <w:p w:rsidR="00BD35E0" w:rsidRPr="00D22C1F" w:rsidRDefault="007B0F33" w:rsidP="00881096">
            <w:pPr>
              <w:pStyle w:val="Style46"/>
              <w:widowControl/>
              <w:spacing w:line="240" w:lineRule="auto"/>
              <w:rPr>
                <w:rStyle w:val="FontStyle83"/>
                <w:color w:val="000000" w:themeColor="text1"/>
              </w:rPr>
            </w:pPr>
            <w:r w:rsidRPr="007B0F33">
              <w:rPr>
                <w:rStyle w:val="FontStyle83"/>
                <w:color w:val="000000" w:themeColor="text1"/>
              </w:rPr>
              <w:t>REALIZAT</w:t>
            </w:r>
          </w:p>
        </w:tc>
      </w:tr>
      <w:tr w:rsidR="00D22C1F" w:rsidRPr="00D22C1F" w:rsidTr="00881096">
        <w:tc>
          <w:tcPr>
            <w:tcW w:w="696" w:type="dxa"/>
            <w:tcBorders>
              <w:top w:val="single" w:sz="6" w:space="0" w:color="auto"/>
              <w:left w:val="single" w:sz="6" w:space="0" w:color="auto"/>
              <w:bottom w:val="single" w:sz="6" w:space="0" w:color="auto"/>
              <w:right w:val="single" w:sz="6" w:space="0" w:color="auto"/>
            </w:tcBorders>
          </w:tcPr>
          <w:p w:rsidR="002E503F" w:rsidRPr="00D22C1F" w:rsidRDefault="002E503F" w:rsidP="0092035E">
            <w:pPr>
              <w:pStyle w:val="Style46"/>
              <w:widowControl/>
              <w:spacing w:line="240" w:lineRule="auto"/>
              <w:rPr>
                <w:rStyle w:val="FontStyle83"/>
                <w:b/>
                <w:color w:val="000000" w:themeColor="text1"/>
              </w:rPr>
            </w:pPr>
            <w:r w:rsidRPr="00D22C1F">
              <w:rPr>
                <w:rStyle w:val="FontStyle83"/>
                <w:b/>
                <w:color w:val="000000" w:themeColor="text1"/>
              </w:rPr>
              <w:t>4</w:t>
            </w:r>
          </w:p>
        </w:tc>
        <w:tc>
          <w:tcPr>
            <w:tcW w:w="9927" w:type="dxa"/>
            <w:gridSpan w:val="6"/>
            <w:tcBorders>
              <w:top w:val="single" w:sz="6" w:space="0" w:color="auto"/>
              <w:left w:val="single" w:sz="6" w:space="0" w:color="auto"/>
              <w:bottom w:val="single" w:sz="6" w:space="0" w:color="auto"/>
              <w:right w:val="single" w:sz="6" w:space="0" w:color="auto"/>
            </w:tcBorders>
          </w:tcPr>
          <w:p w:rsidR="002E503F" w:rsidRPr="00D22C1F" w:rsidRDefault="00F5192A" w:rsidP="00881096">
            <w:pPr>
              <w:pStyle w:val="Style46"/>
              <w:widowControl/>
              <w:spacing w:line="240" w:lineRule="auto"/>
              <w:rPr>
                <w:rStyle w:val="FontStyle83"/>
                <w:b/>
                <w:color w:val="000000" w:themeColor="text1"/>
              </w:rPr>
            </w:pPr>
            <w:r w:rsidRPr="00D22C1F">
              <w:rPr>
                <w:rStyle w:val="FontStyle83"/>
                <w:b/>
                <w:color w:val="000000" w:themeColor="text1"/>
              </w:rPr>
              <w:t>Îmbunătățirea sistemului de raportare a datelor privind EEE și DEEE</w:t>
            </w:r>
          </w:p>
        </w:tc>
      </w:tr>
      <w:tr w:rsidR="00D22C1F" w:rsidRPr="00D22C1F" w:rsidTr="00881096">
        <w:tc>
          <w:tcPr>
            <w:tcW w:w="696" w:type="dxa"/>
            <w:tcBorders>
              <w:top w:val="single" w:sz="6" w:space="0" w:color="auto"/>
              <w:left w:val="single" w:sz="6" w:space="0" w:color="auto"/>
              <w:bottom w:val="single" w:sz="6" w:space="0" w:color="auto"/>
              <w:right w:val="single" w:sz="6" w:space="0" w:color="auto"/>
            </w:tcBorders>
          </w:tcPr>
          <w:p w:rsidR="002E503F" w:rsidRPr="00D22C1F" w:rsidRDefault="002E503F" w:rsidP="0092035E">
            <w:pPr>
              <w:pStyle w:val="Style46"/>
              <w:widowControl/>
              <w:spacing w:line="240" w:lineRule="auto"/>
              <w:rPr>
                <w:rStyle w:val="FontStyle83"/>
                <w:color w:val="000000" w:themeColor="text1"/>
              </w:rPr>
            </w:pPr>
            <w:r w:rsidRPr="00D22C1F">
              <w:rPr>
                <w:rStyle w:val="FontStyle83"/>
                <w:color w:val="000000" w:themeColor="text1"/>
              </w:rPr>
              <w:t>4.1</w:t>
            </w:r>
          </w:p>
        </w:tc>
        <w:tc>
          <w:tcPr>
            <w:tcW w:w="2064" w:type="dxa"/>
            <w:tcBorders>
              <w:top w:val="single" w:sz="6" w:space="0" w:color="auto"/>
              <w:left w:val="single" w:sz="6" w:space="0" w:color="auto"/>
              <w:bottom w:val="single" w:sz="6" w:space="0" w:color="auto"/>
              <w:right w:val="single" w:sz="6" w:space="0" w:color="auto"/>
            </w:tcBorders>
          </w:tcPr>
          <w:p w:rsidR="002E503F" w:rsidRPr="00D22C1F" w:rsidRDefault="00F5192A" w:rsidP="007225BF">
            <w:pPr>
              <w:pStyle w:val="Style46"/>
              <w:widowControl/>
              <w:spacing w:line="288" w:lineRule="exact"/>
              <w:ind w:firstLine="5"/>
              <w:rPr>
                <w:rStyle w:val="FontStyle83"/>
                <w:color w:val="000000" w:themeColor="text1"/>
              </w:rPr>
            </w:pPr>
            <w:r w:rsidRPr="00D22C1F">
              <w:rPr>
                <w:rStyle w:val="FontStyle83"/>
                <w:color w:val="000000" w:themeColor="text1"/>
              </w:rPr>
              <w:t>Publicarea pe site-ul APM a tuturor informațiilor care trebuie raportate privind DEEE-urile, inclusiv a modului corect de</w:t>
            </w:r>
            <w:r w:rsidR="007225BF" w:rsidRPr="00D22C1F">
              <w:rPr>
                <w:rStyle w:val="FontStyle83"/>
                <w:color w:val="000000" w:themeColor="text1"/>
              </w:rPr>
              <w:t xml:space="preserve"> raportare</w:t>
            </w:r>
          </w:p>
        </w:tc>
        <w:tc>
          <w:tcPr>
            <w:tcW w:w="1272" w:type="dxa"/>
            <w:tcBorders>
              <w:top w:val="single" w:sz="6" w:space="0" w:color="auto"/>
              <w:left w:val="single" w:sz="6" w:space="0" w:color="auto"/>
              <w:bottom w:val="single" w:sz="6" w:space="0" w:color="auto"/>
              <w:right w:val="single" w:sz="6" w:space="0" w:color="auto"/>
            </w:tcBorders>
          </w:tcPr>
          <w:p w:rsidR="002E503F" w:rsidRPr="00D22C1F" w:rsidRDefault="007225BF" w:rsidP="00881096">
            <w:pPr>
              <w:pStyle w:val="Style46"/>
              <w:widowControl/>
              <w:spacing w:line="240" w:lineRule="auto"/>
              <w:rPr>
                <w:rStyle w:val="FontStyle83"/>
                <w:color w:val="000000" w:themeColor="text1"/>
              </w:rPr>
            </w:pPr>
            <w:r w:rsidRPr="00D22C1F">
              <w:rPr>
                <w:rStyle w:val="FontStyle83"/>
                <w:color w:val="000000" w:themeColor="text1"/>
              </w:rPr>
              <w:t>Permanent</w:t>
            </w:r>
          </w:p>
        </w:tc>
        <w:tc>
          <w:tcPr>
            <w:tcW w:w="1560" w:type="dxa"/>
            <w:tcBorders>
              <w:top w:val="single" w:sz="6" w:space="0" w:color="auto"/>
              <w:left w:val="single" w:sz="6" w:space="0" w:color="auto"/>
              <w:bottom w:val="single" w:sz="6" w:space="0" w:color="auto"/>
              <w:right w:val="single" w:sz="6" w:space="0" w:color="auto"/>
            </w:tcBorders>
          </w:tcPr>
          <w:p w:rsidR="002E503F" w:rsidRPr="00D22C1F" w:rsidRDefault="007225BF" w:rsidP="00151001">
            <w:pPr>
              <w:pStyle w:val="Style46"/>
              <w:widowControl/>
              <w:spacing w:line="288" w:lineRule="exact"/>
              <w:ind w:left="10" w:hanging="10"/>
              <w:rPr>
                <w:rStyle w:val="FontStyle83"/>
                <w:color w:val="000000" w:themeColor="text1"/>
              </w:rPr>
            </w:pPr>
            <w:r w:rsidRPr="00D22C1F">
              <w:rPr>
                <w:rStyle w:val="FontStyle83"/>
                <w:color w:val="000000" w:themeColor="text1"/>
              </w:rPr>
              <w:t>Pagină pe site-ul APM cu toate informaţiile care trebuie raportate privind DEEE-urile, inclusiv a modului corect de raportare</w:t>
            </w:r>
          </w:p>
        </w:tc>
        <w:tc>
          <w:tcPr>
            <w:tcW w:w="2307" w:type="dxa"/>
            <w:tcBorders>
              <w:top w:val="single" w:sz="6" w:space="0" w:color="auto"/>
              <w:left w:val="single" w:sz="6" w:space="0" w:color="auto"/>
              <w:bottom w:val="single" w:sz="6" w:space="0" w:color="auto"/>
              <w:right w:val="single" w:sz="6" w:space="0" w:color="auto"/>
            </w:tcBorders>
          </w:tcPr>
          <w:p w:rsidR="002E503F" w:rsidRPr="00D22C1F" w:rsidRDefault="007225BF" w:rsidP="00BD35E0">
            <w:pPr>
              <w:pStyle w:val="Style46"/>
              <w:widowControl/>
              <w:spacing w:line="293" w:lineRule="exact"/>
              <w:jc w:val="center"/>
              <w:rPr>
                <w:rStyle w:val="FontStyle83"/>
                <w:color w:val="000000" w:themeColor="text1"/>
              </w:rPr>
            </w:pPr>
            <w:r w:rsidRPr="00D22C1F">
              <w:rPr>
                <w:rStyle w:val="FontStyle83"/>
                <w:color w:val="000000" w:themeColor="text1"/>
              </w:rPr>
              <w:t>-</w:t>
            </w:r>
          </w:p>
        </w:tc>
        <w:tc>
          <w:tcPr>
            <w:tcW w:w="1236" w:type="dxa"/>
            <w:tcBorders>
              <w:top w:val="single" w:sz="6" w:space="0" w:color="auto"/>
              <w:left w:val="single" w:sz="6" w:space="0" w:color="auto"/>
              <w:bottom w:val="single" w:sz="6" w:space="0" w:color="auto"/>
              <w:right w:val="single" w:sz="6" w:space="0" w:color="auto"/>
            </w:tcBorders>
          </w:tcPr>
          <w:p w:rsidR="002E503F" w:rsidRPr="00D22C1F" w:rsidRDefault="007225BF" w:rsidP="001879A8">
            <w:pPr>
              <w:pStyle w:val="Style46"/>
              <w:spacing w:line="288" w:lineRule="exact"/>
              <w:ind w:firstLine="5"/>
              <w:rPr>
                <w:rStyle w:val="FontStyle83"/>
                <w:color w:val="000000" w:themeColor="text1"/>
              </w:rPr>
            </w:pPr>
            <w:r w:rsidRPr="00D22C1F">
              <w:rPr>
                <w:rStyle w:val="FontStyle83"/>
                <w:color w:val="000000" w:themeColor="text1"/>
              </w:rPr>
              <w:t>APM</w:t>
            </w:r>
          </w:p>
        </w:tc>
        <w:tc>
          <w:tcPr>
            <w:tcW w:w="1488" w:type="dxa"/>
            <w:tcBorders>
              <w:top w:val="single" w:sz="6" w:space="0" w:color="auto"/>
              <w:left w:val="single" w:sz="6" w:space="0" w:color="auto"/>
              <w:bottom w:val="single" w:sz="6" w:space="0" w:color="auto"/>
              <w:right w:val="single" w:sz="6" w:space="0" w:color="auto"/>
            </w:tcBorders>
          </w:tcPr>
          <w:p w:rsidR="002E503F" w:rsidRPr="00D22C1F" w:rsidRDefault="00151001" w:rsidP="00931D3A">
            <w:pPr>
              <w:pStyle w:val="Style46"/>
              <w:widowControl/>
              <w:spacing w:line="240" w:lineRule="auto"/>
              <w:rPr>
                <w:rStyle w:val="FontStyle83"/>
                <w:color w:val="000000" w:themeColor="text1"/>
              </w:rPr>
            </w:pPr>
            <w:r w:rsidRPr="00151001">
              <w:rPr>
                <w:rStyle w:val="FontStyle83"/>
                <w:color w:val="000000" w:themeColor="text1"/>
              </w:rPr>
              <w:t>"</w:t>
            </w:r>
            <w:r w:rsidR="00931D3A" w:rsidRPr="00931D3A">
              <w:rPr>
                <w:rStyle w:val="FontStyle83"/>
                <w:color w:val="000000" w:themeColor="text1"/>
              </w:rPr>
              <w:t>http://www.anpm.ro/web/apm-iasi/deseuri-de-echipamente-electrice-si-electronice</w:t>
            </w:r>
            <w:r w:rsidRPr="00151001">
              <w:rPr>
                <w:rStyle w:val="FontStyle83"/>
                <w:color w:val="000000" w:themeColor="text1"/>
              </w:rPr>
              <w:t>"</w:t>
            </w:r>
          </w:p>
        </w:tc>
      </w:tr>
    </w:tbl>
    <w:p w:rsidR="009B4218" w:rsidRDefault="009B4218" w:rsidP="00AF223B">
      <w:pPr>
        <w:jc w:val="both"/>
        <w:rPr>
          <w:rFonts w:ascii="Times New Roman" w:hAnsi="Times New Roman" w:cs="Times New Roman"/>
          <w:b/>
          <w:bCs/>
          <w:color w:val="000000" w:themeColor="text1"/>
          <w:sz w:val="24"/>
          <w:szCs w:val="24"/>
        </w:rPr>
      </w:pPr>
    </w:p>
    <w:p w:rsidR="00373612" w:rsidRDefault="00373612" w:rsidP="00AF223B">
      <w:pPr>
        <w:jc w:val="both"/>
        <w:rPr>
          <w:rFonts w:ascii="Times New Roman" w:hAnsi="Times New Roman" w:cs="Times New Roman"/>
          <w:b/>
          <w:bCs/>
          <w:color w:val="000000" w:themeColor="text1"/>
          <w:sz w:val="24"/>
          <w:szCs w:val="24"/>
        </w:rPr>
      </w:pPr>
    </w:p>
    <w:p w:rsidR="00FC2A9B" w:rsidRDefault="00FC2A9B" w:rsidP="00AF223B">
      <w:pPr>
        <w:jc w:val="both"/>
        <w:rPr>
          <w:rFonts w:ascii="Times New Roman" w:hAnsi="Times New Roman" w:cs="Times New Roman"/>
          <w:b/>
          <w:bCs/>
          <w:color w:val="000000" w:themeColor="text1"/>
          <w:sz w:val="24"/>
          <w:szCs w:val="24"/>
        </w:rPr>
      </w:pPr>
    </w:p>
    <w:p w:rsidR="00FC2A9B" w:rsidRDefault="00FC2A9B" w:rsidP="00AF223B">
      <w:pPr>
        <w:jc w:val="both"/>
        <w:rPr>
          <w:rFonts w:ascii="Times New Roman" w:hAnsi="Times New Roman" w:cs="Times New Roman"/>
          <w:b/>
          <w:bCs/>
          <w:color w:val="000000" w:themeColor="text1"/>
          <w:sz w:val="24"/>
          <w:szCs w:val="24"/>
        </w:rPr>
      </w:pPr>
    </w:p>
    <w:p w:rsidR="00603A36" w:rsidRDefault="00603A36" w:rsidP="00AF223B">
      <w:pPr>
        <w:jc w:val="both"/>
        <w:rPr>
          <w:rFonts w:ascii="Times New Roman" w:hAnsi="Times New Roman" w:cs="Times New Roman"/>
          <w:b/>
          <w:bCs/>
          <w:color w:val="000000" w:themeColor="text1"/>
          <w:sz w:val="24"/>
          <w:szCs w:val="24"/>
        </w:rPr>
      </w:pPr>
      <w:r w:rsidRPr="00603A36">
        <w:rPr>
          <w:rFonts w:ascii="Times New Roman" w:hAnsi="Times New Roman" w:cs="Times New Roman"/>
          <w:b/>
          <w:bCs/>
          <w:color w:val="000000" w:themeColor="text1"/>
          <w:sz w:val="24"/>
          <w:szCs w:val="24"/>
        </w:rPr>
        <w:t>3.4.</w:t>
      </w:r>
      <w:r w:rsidRPr="00603A36">
        <w:rPr>
          <w:rFonts w:ascii="Times New Roman" w:hAnsi="Times New Roman" w:cs="Times New Roman"/>
          <w:b/>
          <w:bCs/>
          <w:color w:val="000000" w:themeColor="text1"/>
          <w:sz w:val="24"/>
          <w:szCs w:val="24"/>
        </w:rPr>
        <w:tab/>
        <w:t xml:space="preserve">Monitorizarea atingerii obiectivelor privind gestionarea deşeurilor din construcţii şi desfiinţări </w:t>
      </w:r>
      <w:r w:rsidRPr="00603A36">
        <w:rPr>
          <w:rFonts w:ascii="Times New Roman" w:hAnsi="Times New Roman" w:cs="Times New Roman"/>
          <w:b/>
          <w:bCs/>
          <w:color w:val="000000" w:themeColor="text1"/>
          <w:sz w:val="24"/>
          <w:szCs w:val="24"/>
        </w:rPr>
        <w:tab/>
      </w:r>
    </w:p>
    <w:p w:rsidR="00603A36" w:rsidRDefault="008C6414" w:rsidP="00AF223B">
      <w:pPr>
        <w:jc w:val="both"/>
        <w:rPr>
          <w:rFonts w:ascii="Times New Roman" w:hAnsi="Times New Roman" w:cs="Times New Roman"/>
          <w:b/>
          <w:bCs/>
          <w:i/>
          <w:color w:val="000000" w:themeColor="text1"/>
          <w:sz w:val="24"/>
          <w:szCs w:val="24"/>
        </w:rPr>
      </w:pPr>
      <w:r w:rsidRPr="008C6414">
        <w:rPr>
          <w:rFonts w:ascii="Times New Roman" w:hAnsi="Times New Roman" w:cs="Times New Roman"/>
          <w:b/>
          <w:bCs/>
          <w:i/>
          <w:color w:val="000000" w:themeColor="text1"/>
          <w:sz w:val="24"/>
          <w:szCs w:val="24"/>
        </w:rPr>
        <w:t>3.4.1</w:t>
      </w:r>
      <w:r>
        <w:rPr>
          <w:rFonts w:ascii="Times New Roman" w:hAnsi="Times New Roman" w:cs="Times New Roman"/>
          <w:b/>
          <w:bCs/>
          <w:i/>
          <w:color w:val="000000" w:themeColor="text1"/>
          <w:sz w:val="24"/>
          <w:szCs w:val="24"/>
        </w:rPr>
        <w:t xml:space="preserve">.  </w:t>
      </w:r>
      <w:r w:rsidR="00603A36" w:rsidRPr="00603A36">
        <w:rPr>
          <w:rFonts w:ascii="Times New Roman" w:hAnsi="Times New Roman" w:cs="Times New Roman"/>
          <w:b/>
          <w:bCs/>
          <w:i/>
          <w:color w:val="000000" w:themeColor="text1"/>
          <w:sz w:val="24"/>
          <w:szCs w:val="24"/>
        </w:rPr>
        <w:t xml:space="preserve">Evaluarea indicatorilor asociaţi obiectivelor prevăzute în Planul de acțiune  - privind gestionarea deşeurilor din construcţii şi desfiinţări </w:t>
      </w:r>
      <w:r w:rsidR="00603A36" w:rsidRPr="00603A36">
        <w:rPr>
          <w:rFonts w:ascii="Times New Roman" w:hAnsi="Times New Roman" w:cs="Times New Roman"/>
          <w:b/>
          <w:bCs/>
          <w:i/>
          <w:color w:val="000000" w:themeColor="text1"/>
          <w:sz w:val="24"/>
          <w:szCs w:val="24"/>
        </w:rPr>
        <w:tab/>
      </w:r>
    </w:p>
    <w:tbl>
      <w:tblPr>
        <w:tblW w:w="10623" w:type="dxa"/>
        <w:tblInd w:w="-771" w:type="dxa"/>
        <w:tblLayout w:type="fixed"/>
        <w:tblCellMar>
          <w:left w:w="40" w:type="dxa"/>
          <w:right w:w="40" w:type="dxa"/>
        </w:tblCellMar>
        <w:tblLook w:val="0000" w:firstRow="0" w:lastRow="0" w:firstColumn="0" w:lastColumn="0" w:noHBand="0" w:noVBand="0"/>
      </w:tblPr>
      <w:tblGrid>
        <w:gridCol w:w="696"/>
        <w:gridCol w:w="2064"/>
        <w:gridCol w:w="1272"/>
        <w:gridCol w:w="1560"/>
        <w:gridCol w:w="2307"/>
        <w:gridCol w:w="1236"/>
        <w:gridCol w:w="1488"/>
      </w:tblGrid>
      <w:tr w:rsidR="00D22C1F" w:rsidRPr="00D22C1F" w:rsidTr="00881096">
        <w:trPr>
          <w:trHeight w:val="1038"/>
        </w:trPr>
        <w:tc>
          <w:tcPr>
            <w:tcW w:w="696" w:type="dxa"/>
            <w:tcBorders>
              <w:top w:val="single" w:sz="6" w:space="0" w:color="auto"/>
              <w:left w:val="single" w:sz="6" w:space="0" w:color="auto"/>
              <w:bottom w:val="single" w:sz="6" w:space="0" w:color="auto"/>
              <w:right w:val="single" w:sz="6" w:space="0" w:color="auto"/>
            </w:tcBorders>
          </w:tcPr>
          <w:p w:rsidR="00603A36" w:rsidRPr="00D22C1F" w:rsidRDefault="00603A36" w:rsidP="00881096">
            <w:pPr>
              <w:pStyle w:val="Style18"/>
              <w:widowControl/>
              <w:rPr>
                <w:rStyle w:val="FontStyle81"/>
                <w:color w:val="000000" w:themeColor="text1"/>
                <w:lang w:eastAsia="en-US"/>
              </w:rPr>
            </w:pPr>
            <w:r w:rsidRPr="00D22C1F">
              <w:rPr>
                <w:rStyle w:val="FontStyle81"/>
                <w:color w:val="000000" w:themeColor="text1"/>
                <w:lang w:val="en-US" w:eastAsia="en-US"/>
              </w:rPr>
              <w:t xml:space="preserve">Nr. </w:t>
            </w:r>
            <w:r w:rsidRPr="00D22C1F">
              <w:rPr>
                <w:rStyle w:val="FontStyle81"/>
                <w:color w:val="000000" w:themeColor="text1"/>
                <w:lang w:eastAsia="en-US"/>
              </w:rPr>
              <w:t>crt.</w:t>
            </w:r>
          </w:p>
        </w:tc>
        <w:tc>
          <w:tcPr>
            <w:tcW w:w="2064" w:type="dxa"/>
            <w:tcBorders>
              <w:top w:val="single" w:sz="6" w:space="0" w:color="auto"/>
              <w:left w:val="single" w:sz="6" w:space="0" w:color="auto"/>
              <w:bottom w:val="single" w:sz="6" w:space="0" w:color="auto"/>
              <w:right w:val="single" w:sz="6" w:space="0" w:color="auto"/>
            </w:tcBorders>
          </w:tcPr>
          <w:p w:rsidR="00603A36" w:rsidRPr="00D22C1F" w:rsidRDefault="00603A36" w:rsidP="00881096">
            <w:pPr>
              <w:pStyle w:val="Style18"/>
              <w:widowControl/>
              <w:spacing w:line="240" w:lineRule="auto"/>
              <w:jc w:val="center"/>
              <w:rPr>
                <w:rStyle w:val="FontStyle81"/>
                <w:color w:val="000000" w:themeColor="text1"/>
              </w:rPr>
            </w:pPr>
          </w:p>
          <w:p w:rsidR="00603A36" w:rsidRPr="00D22C1F" w:rsidRDefault="00603A36" w:rsidP="00881096">
            <w:pPr>
              <w:pStyle w:val="Style18"/>
              <w:widowControl/>
              <w:spacing w:line="240" w:lineRule="auto"/>
              <w:jc w:val="center"/>
              <w:rPr>
                <w:rStyle w:val="FontStyle81"/>
                <w:color w:val="000000" w:themeColor="text1"/>
              </w:rPr>
            </w:pPr>
          </w:p>
          <w:p w:rsidR="00603A36" w:rsidRPr="00D22C1F" w:rsidRDefault="00603A36" w:rsidP="00881096">
            <w:pPr>
              <w:pStyle w:val="Style18"/>
              <w:widowControl/>
              <w:spacing w:line="240" w:lineRule="auto"/>
              <w:jc w:val="center"/>
              <w:rPr>
                <w:rStyle w:val="FontStyle81"/>
                <w:color w:val="000000" w:themeColor="text1"/>
              </w:rPr>
            </w:pPr>
            <w:r w:rsidRPr="00D22C1F">
              <w:rPr>
                <w:rStyle w:val="FontStyle81"/>
                <w:color w:val="000000" w:themeColor="text1"/>
              </w:rPr>
              <w:t>Obiectiv/Măsură</w:t>
            </w:r>
          </w:p>
        </w:tc>
        <w:tc>
          <w:tcPr>
            <w:tcW w:w="1272" w:type="dxa"/>
            <w:tcBorders>
              <w:top w:val="single" w:sz="6" w:space="0" w:color="auto"/>
              <w:left w:val="single" w:sz="6" w:space="0" w:color="auto"/>
              <w:bottom w:val="single" w:sz="6" w:space="0" w:color="auto"/>
              <w:right w:val="single" w:sz="6" w:space="0" w:color="auto"/>
            </w:tcBorders>
          </w:tcPr>
          <w:p w:rsidR="00603A36" w:rsidRPr="00D22C1F" w:rsidRDefault="00603A36" w:rsidP="00881096">
            <w:pPr>
              <w:pStyle w:val="Style18"/>
              <w:widowControl/>
              <w:spacing w:line="240" w:lineRule="auto"/>
              <w:jc w:val="center"/>
              <w:rPr>
                <w:rStyle w:val="FontStyle81"/>
                <w:color w:val="000000" w:themeColor="text1"/>
              </w:rPr>
            </w:pPr>
          </w:p>
          <w:p w:rsidR="00603A36" w:rsidRPr="00D22C1F" w:rsidRDefault="00603A36" w:rsidP="00881096">
            <w:pPr>
              <w:pStyle w:val="Style18"/>
              <w:widowControl/>
              <w:spacing w:line="240" w:lineRule="auto"/>
              <w:jc w:val="center"/>
              <w:rPr>
                <w:rStyle w:val="FontStyle81"/>
                <w:color w:val="000000" w:themeColor="text1"/>
              </w:rPr>
            </w:pPr>
          </w:p>
          <w:p w:rsidR="00603A36" w:rsidRPr="00D22C1F" w:rsidRDefault="00603A36" w:rsidP="00881096">
            <w:pPr>
              <w:pStyle w:val="Style18"/>
              <w:widowControl/>
              <w:spacing w:line="240" w:lineRule="auto"/>
              <w:jc w:val="center"/>
              <w:rPr>
                <w:rStyle w:val="FontStyle81"/>
                <w:color w:val="000000" w:themeColor="text1"/>
              </w:rPr>
            </w:pPr>
            <w:r w:rsidRPr="00D22C1F">
              <w:rPr>
                <w:rStyle w:val="FontStyle81"/>
                <w:color w:val="000000" w:themeColor="text1"/>
              </w:rPr>
              <w:t>Termen</w:t>
            </w:r>
          </w:p>
        </w:tc>
        <w:tc>
          <w:tcPr>
            <w:tcW w:w="1560" w:type="dxa"/>
            <w:tcBorders>
              <w:top w:val="single" w:sz="6" w:space="0" w:color="auto"/>
              <w:left w:val="single" w:sz="6" w:space="0" w:color="auto"/>
              <w:bottom w:val="single" w:sz="6" w:space="0" w:color="auto"/>
              <w:right w:val="single" w:sz="6" w:space="0" w:color="auto"/>
            </w:tcBorders>
          </w:tcPr>
          <w:p w:rsidR="00603A36" w:rsidRPr="00D22C1F" w:rsidRDefault="00603A36" w:rsidP="00881096">
            <w:pPr>
              <w:pStyle w:val="Style18"/>
              <w:widowControl/>
              <w:ind w:firstLine="5"/>
              <w:jc w:val="center"/>
              <w:rPr>
                <w:rStyle w:val="FontStyle81"/>
                <w:color w:val="000000" w:themeColor="text1"/>
              </w:rPr>
            </w:pPr>
          </w:p>
          <w:p w:rsidR="00603A36" w:rsidRPr="00D22C1F" w:rsidRDefault="00603A36" w:rsidP="00881096">
            <w:pPr>
              <w:pStyle w:val="Style18"/>
              <w:widowControl/>
              <w:ind w:firstLine="5"/>
              <w:jc w:val="center"/>
              <w:rPr>
                <w:rStyle w:val="FontStyle81"/>
                <w:color w:val="000000" w:themeColor="text1"/>
              </w:rPr>
            </w:pPr>
            <w:r w:rsidRPr="00D22C1F">
              <w:rPr>
                <w:rStyle w:val="FontStyle81"/>
                <w:color w:val="000000" w:themeColor="text1"/>
              </w:rPr>
              <w:t>Indicatori de monitorizare</w:t>
            </w:r>
          </w:p>
        </w:tc>
        <w:tc>
          <w:tcPr>
            <w:tcW w:w="2307" w:type="dxa"/>
            <w:tcBorders>
              <w:top w:val="single" w:sz="6" w:space="0" w:color="auto"/>
              <w:left w:val="single" w:sz="6" w:space="0" w:color="auto"/>
              <w:bottom w:val="single" w:sz="6" w:space="0" w:color="auto"/>
              <w:right w:val="single" w:sz="6" w:space="0" w:color="auto"/>
            </w:tcBorders>
          </w:tcPr>
          <w:p w:rsidR="00603A36" w:rsidRPr="00D22C1F" w:rsidRDefault="00603A36" w:rsidP="00881096">
            <w:pPr>
              <w:pStyle w:val="Style18"/>
              <w:spacing w:line="288" w:lineRule="exact"/>
              <w:jc w:val="center"/>
              <w:rPr>
                <w:rStyle w:val="FontStyle81"/>
                <w:color w:val="000000" w:themeColor="text1"/>
              </w:rPr>
            </w:pPr>
          </w:p>
          <w:p w:rsidR="00603A36" w:rsidRPr="00D22C1F" w:rsidRDefault="00603A36" w:rsidP="00881096">
            <w:pPr>
              <w:pStyle w:val="Style18"/>
              <w:spacing w:line="288" w:lineRule="exact"/>
              <w:jc w:val="center"/>
              <w:rPr>
                <w:rStyle w:val="FontStyle81"/>
                <w:color w:val="000000" w:themeColor="text1"/>
              </w:rPr>
            </w:pPr>
            <w:r w:rsidRPr="00D22C1F">
              <w:rPr>
                <w:rStyle w:val="FontStyle81"/>
                <w:color w:val="000000" w:themeColor="text1"/>
              </w:rPr>
              <w:t>Modul de</w:t>
            </w:r>
          </w:p>
          <w:p w:rsidR="00603A36" w:rsidRPr="00D22C1F" w:rsidRDefault="00603A36" w:rsidP="00881096">
            <w:pPr>
              <w:pStyle w:val="Style18"/>
              <w:spacing w:line="288" w:lineRule="exact"/>
              <w:jc w:val="center"/>
              <w:rPr>
                <w:rStyle w:val="FontStyle81"/>
                <w:color w:val="000000" w:themeColor="text1"/>
              </w:rPr>
            </w:pPr>
            <w:r w:rsidRPr="00D22C1F">
              <w:rPr>
                <w:rStyle w:val="FontStyle81"/>
                <w:color w:val="000000" w:themeColor="text1"/>
              </w:rPr>
              <w:t>calcul a</w:t>
            </w:r>
          </w:p>
          <w:p w:rsidR="00603A36" w:rsidRPr="00D22C1F" w:rsidRDefault="00603A36" w:rsidP="00881096">
            <w:pPr>
              <w:pStyle w:val="Style18"/>
              <w:widowControl/>
              <w:spacing w:line="288" w:lineRule="exact"/>
              <w:jc w:val="center"/>
              <w:rPr>
                <w:rStyle w:val="FontStyle81"/>
                <w:color w:val="000000" w:themeColor="text1"/>
              </w:rPr>
            </w:pPr>
            <w:r w:rsidRPr="00D22C1F">
              <w:rPr>
                <w:rStyle w:val="FontStyle81"/>
                <w:color w:val="000000" w:themeColor="text1"/>
              </w:rPr>
              <w:t>indicatorului</w:t>
            </w:r>
          </w:p>
        </w:tc>
        <w:tc>
          <w:tcPr>
            <w:tcW w:w="1236" w:type="dxa"/>
            <w:tcBorders>
              <w:top w:val="single" w:sz="6" w:space="0" w:color="auto"/>
              <w:left w:val="single" w:sz="6" w:space="0" w:color="auto"/>
              <w:bottom w:val="single" w:sz="6" w:space="0" w:color="auto"/>
              <w:right w:val="single" w:sz="6"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108"/>
            </w:tblGrid>
            <w:tr w:rsidR="00D22C1F" w:rsidRPr="00D22C1F" w:rsidTr="00881096">
              <w:trPr>
                <w:trHeight w:val="352"/>
              </w:trPr>
              <w:tc>
                <w:tcPr>
                  <w:tcW w:w="1108" w:type="dxa"/>
                </w:tcPr>
                <w:p w:rsidR="00603A36" w:rsidRPr="00D22C1F" w:rsidRDefault="00603A36" w:rsidP="00881096">
                  <w:pPr>
                    <w:pStyle w:val="Style18"/>
                    <w:spacing w:line="293" w:lineRule="exact"/>
                    <w:jc w:val="center"/>
                    <w:rPr>
                      <w:rFonts w:ascii="Times New Roman" w:hAnsi="Times New Roman" w:cs="Times New Roman"/>
                      <w:b/>
                      <w:bCs/>
                      <w:color w:val="000000" w:themeColor="text1"/>
                      <w:sz w:val="18"/>
                      <w:szCs w:val="18"/>
                    </w:rPr>
                  </w:pPr>
                </w:p>
              </w:tc>
            </w:tr>
          </w:tbl>
          <w:p w:rsidR="00603A36" w:rsidRPr="00D22C1F" w:rsidRDefault="00603A36" w:rsidP="00881096">
            <w:pPr>
              <w:pStyle w:val="Style18"/>
              <w:widowControl/>
              <w:spacing w:line="293" w:lineRule="exact"/>
              <w:jc w:val="center"/>
              <w:rPr>
                <w:rStyle w:val="FontStyle81"/>
                <w:color w:val="000000" w:themeColor="text1"/>
              </w:rPr>
            </w:pPr>
            <w:r w:rsidRPr="00D22C1F">
              <w:rPr>
                <w:rFonts w:ascii="Times New Roman" w:hAnsi="Times New Roman" w:cs="Times New Roman"/>
                <w:b/>
                <w:bCs/>
                <w:color w:val="000000" w:themeColor="text1"/>
                <w:sz w:val="20"/>
                <w:szCs w:val="20"/>
              </w:rPr>
              <w:t>Instituţii care au furnizat date</w:t>
            </w:r>
          </w:p>
        </w:tc>
        <w:tc>
          <w:tcPr>
            <w:tcW w:w="1488" w:type="dxa"/>
            <w:tcBorders>
              <w:top w:val="single" w:sz="6" w:space="0" w:color="auto"/>
              <w:left w:val="single" w:sz="6" w:space="0" w:color="auto"/>
              <w:bottom w:val="single" w:sz="6" w:space="0" w:color="auto"/>
              <w:right w:val="single" w:sz="6" w:space="0" w:color="auto"/>
            </w:tcBorders>
          </w:tcPr>
          <w:p w:rsidR="00603A36" w:rsidRPr="00D22C1F" w:rsidRDefault="00603A36" w:rsidP="00881096">
            <w:pPr>
              <w:pStyle w:val="Style22"/>
              <w:widowControl/>
              <w:spacing w:line="288" w:lineRule="exact"/>
              <w:ind w:firstLine="0"/>
              <w:rPr>
                <w:rStyle w:val="FontStyle81"/>
                <w:color w:val="000000" w:themeColor="text1"/>
              </w:rPr>
            </w:pPr>
            <w:r w:rsidRPr="00D22C1F">
              <w:rPr>
                <w:rStyle w:val="FontStyle81"/>
                <w:color w:val="000000" w:themeColor="text1"/>
              </w:rPr>
              <w:t>Grad de îndeplinire la nivelul anului 2021/ Observaţii</w:t>
            </w:r>
          </w:p>
        </w:tc>
      </w:tr>
      <w:tr w:rsidR="00D22C1F" w:rsidRPr="00D22C1F" w:rsidTr="007B0F33">
        <w:tc>
          <w:tcPr>
            <w:tcW w:w="696" w:type="dxa"/>
            <w:tcBorders>
              <w:top w:val="single" w:sz="6" w:space="0" w:color="auto"/>
              <w:left w:val="single" w:sz="6" w:space="0" w:color="auto"/>
              <w:bottom w:val="single" w:sz="4" w:space="0" w:color="auto"/>
              <w:right w:val="single" w:sz="6" w:space="0" w:color="auto"/>
            </w:tcBorders>
          </w:tcPr>
          <w:p w:rsidR="00603A36" w:rsidRPr="00D22C1F" w:rsidRDefault="00603A36" w:rsidP="00881096">
            <w:pPr>
              <w:pStyle w:val="Style18"/>
              <w:widowControl/>
              <w:spacing w:line="240" w:lineRule="auto"/>
              <w:rPr>
                <w:rStyle w:val="FontStyle81"/>
                <w:color w:val="000000" w:themeColor="text1"/>
              </w:rPr>
            </w:pPr>
            <w:r w:rsidRPr="00D22C1F">
              <w:rPr>
                <w:rStyle w:val="FontStyle81"/>
                <w:color w:val="000000" w:themeColor="text1"/>
              </w:rPr>
              <w:t>1</w:t>
            </w:r>
          </w:p>
        </w:tc>
        <w:tc>
          <w:tcPr>
            <w:tcW w:w="9927" w:type="dxa"/>
            <w:gridSpan w:val="6"/>
            <w:tcBorders>
              <w:top w:val="single" w:sz="6" w:space="0" w:color="auto"/>
              <w:left w:val="single" w:sz="6" w:space="0" w:color="auto"/>
              <w:bottom w:val="single" w:sz="4" w:space="0" w:color="auto"/>
              <w:right w:val="single" w:sz="6" w:space="0" w:color="auto"/>
            </w:tcBorders>
          </w:tcPr>
          <w:p w:rsidR="00603A36" w:rsidRPr="00D22C1F" w:rsidRDefault="00603A36" w:rsidP="00881096">
            <w:pPr>
              <w:pStyle w:val="Style18"/>
              <w:widowControl/>
              <w:spacing w:line="288" w:lineRule="exact"/>
              <w:ind w:firstLine="5"/>
              <w:rPr>
                <w:rStyle w:val="FontStyle81"/>
                <w:color w:val="000000" w:themeColor="text1"/>
              </w:rPr>
            </w:pPr>
            <w:r w:rsidRPr="00D22C1F">
              <w:rPr>
                <w:rStyle w:val="FontStyle81"/>
                <w:color w:val="000000" w:themeColor="text1"/>
              </w:rPr>
              <w:t>Creșterea gradului de reutilizare și reciclare a deșeurilor din construcții și desființări</w:t>
            </w:r>
          </w:p>
        </w:tc>
      </w:tr>
      <w:tr w:rsidR="00D22C1F" w:rsidRPr="00D22C1F" w:rsidTr="007B0F33">
        <w:tc>
          <w:tcPr>
            <w:tcW w:w="696" w:type="dxa"/>
            <w:tcBorders>
              <w:top w:val="single" w:sz="4" w:space="0" w:color="auto"/>
              <w:left w:val="single" w:sz="4" w:space="0" w:color="auto"/>
              <w:bottom w:val="single" w:sz="4" w:space="0" w:color="auto"/>
              <w:right w:val="single" w:sz="4" w:space="0" w:color="auto"/>
            </w:tcBorders>
          </w:tcPr>
          <w:p w:rsidR="00603A36" w:rsidRPr="00D22C1F" w:rsidRDefault="00603A36" w:rsidP="00881096">
            <w:pPr>
              <w:pStyle w:val="Style46"/>
              <w:widowControl/>
              <w:spacing w:line="240" w:lineRule="auto"/>
              <w:rPr>
                <w:rStyle w:val="FontStyle83"/>
                <w:color w:val="000000" w:themeColor="text1"/>
              </w:rPr>
            </w:pPr>
            <w:r w:rsidRPr="00D22C1F">
              <w:rPr>
                <w:rStyle w:val="FontStyle83"/>
                <w:color w:val="000000" w:themeColor="text1"/>
              </w:rPr>
              <w:t>1.1</w:t>
            </w:r>
          </w:p>
        </w:tc>
        <w:tc>
          <w:tcPr>
            <w:tcW w:w="2064" w:type="dxa"/>
            <w:tcBorders>
              <w:top w:val="single" w:sz="4" w:space="0" w:color="auto"/>
              <w:left w:val="single" w:sz="4" w:space="0" w:color="auto"/>
              <w:bottom w:val="single" w:sz="4" w:space="0" w:color="auto"/>
              <w:right w:val="single" w:sz="4" w:space="0" w:color="auto"/>
            </w:tcBorders>
          </w:tcPr>
          <w:p w:rsidR="00603A36" w:rsidRPr="00D22C1F" w:rsidRDefault="00603A36" w:rsidP="00881096">
            <w:pPr>
              <w:pStyle w:val="Style46"/>
              <w:widowControl/>
              <w:spacing w:line="288" w:lineRule="exact"/>
              <w:rPr>
                <w:rStyle w:val="FontStyle83"/>
                <w:color w:val="000000" w:themeColor="text1"/>
              </w:rPr>
            </w:pPr>
            <w:r w:rsidRPr="00D22C1F">
              <w:rPr>
                <w:rStyle w:val="FontStyle83"/>
                <w:color w:val="000000" w:themeColor="text1"/>
              </w:rPr>
              <w:t>Amplasarea de containere ptr DCD inerte în unele din locațiile în care sunt aduse și DEEE-urile/ deșeurile voluminoase/ deșeurile periculoase menajere (cele înființate în localitățile urbane)</w:t>
            </w:r>
          </w:p>
        </w:tc>
        <w:tc>
          <w:tcPr>
            <w:tcW w:w="1272" w:type="dxa"/>
            <w:tcBorders>
              <w:top w:val="single" w:sz="4" w:space="0" w:color="auto"/>
              <w:left w:val="single" w:sz="4" w:space="0" w:color="auto"/>
              <w:bottom w:val="single" w:sz="4" w:space="0" w:color="auto"/>
              <w:right w:val="single" w:sz="4" w:space="0" w:color="auto"/>
            </w:tcBorders>
          </w:tcPr>
          <w:p w:rsidR="00603A36" w:rsidRPr="00D22C1F" w:rsidRDefault="00603A36" w:rsidP="00881096">
            <w:pPr>
              <w:pStyle w:val="Style46"/>
              <w:widowControl/>
              <w:spacing w:line="240" w:lineRule="auto"/>
              <w:rPr>
                <w:rStyle w:val="FontStyle83"/>
                <w:color w:val="000000" w:themeColor="text1"/>
              </w:rPr>
            </w:pPr>
            <w:r w:rsidRPr="00D22C1F">
              <w:rPr>
                <w:rStyle w:val="FontStyle83"/>
                <w:color w:val="000000" w:themeColor="text1"/>
              </w:rPr>
              <w:t>Începând cu anul 2021</w:t>
            </w:r>
          </w:p>
        </w:tc>
        <w:tc>
          <w:tcPr>
            <w:tcW w:w="1560" w:type="dxa"/>
            <w:tcBorders>
              <w:top w:val="single" w:sz="4" w:space="0" w:color="auto"/>
              <w:left w:val="single" w:sz="4" w:space="0" w:color="auto"/>
              <w:bottom w:val="single" w:sz="4" w:space="0" w:color="auto"/>
              <w:right w:val="single" w:sz="4" w:space="0" w:color="auto"/>
            </w:tcBorders>
          </w:tcPr>
          <w:p w:rsidR="00603A36" w:rsidRPr="00D22C1F" w:rsidRDefault="00603A36" w:rsidP="00881096">
            <w:pPr>
              <w:pStyle w:val="Style46"/>
              <w:widowControl/>
              <w:spacing w:line="288" w:lineRule="exact"/>
              <w:ind w:left="10" w:hanging="10"/>
              <w:rPr>
                <w:rStyle w:val="FontStyle83"/>
                <w:color w:val="000000" w:themeColor="text1"/>
              </w:rPr>
            </w:pPr>
            <w:r w:rsidRPr="00D22C1F">
              <w:rPr>
                <w:rStyle w:val="FontStyle83"/>
                <w:color w:val="000000" w:themeColor="text1"/>
              </w:rPr>
              <w:t>Număr de puncte de colectare a fluxurilor de deşeuri speciale unde există containere pentru DCD</w:t>
            </w:r>
          </w:p>
        </w:tc>
        <w:tc>
          <w:tcPr>
            <w:tcW w:w="2307" w:type="dxa"/>
            <w:tcBorders>
              <w:top w:val="single" w:sz="4" w:space="0" w:color="auto"/>
              <w:left w:val="single" w:sz="4" w:space="0" w:color="auto"/>
              <w:bottom w:val="single" w:sz="4" w:space="0" w:color="auto"/>
              <w:right w:val="single" w:sz="4" w:space="0" w:color="auto"/>
            </w:tcBorders>
          </w:tcPr>
          <w:p w:rsidR="00603A36" w:rsidRPr="00D22C1F" w:rsidRDefault="00603A36" w:rsidP="00D74D87">
            <w:pPr>
              <w:pStyle w:val="Style46"/>
              <w:widowControl/>
              <w:spacing w:line="298" w:lineRule="exact"/>
              <w:rPr>
                <w:rStyle w:val="FontStyle83"/>
                <w:color w:val="000000" w:themeColor="text1"/>
              </w:rPr>
            </w:pPr>
            <w:r w:rsidRPr="00D22C1F">
              <w:rPr>
                <w:rStyle w:val="FontStyle83"/>
                <w:color w:val="000000" w:themeColor="text1"/>
              </w:rPr>
              <w:t>Număr de containere şi capacitate de stocare (tone/an)</w:t>
            </w:r>
          </w:p>
        </w:tc>
        <w:tc>
          <w:tcPr>
            <w:tcW w:w="1236" w:type="dxa"/>
            <w:tcBorders>
              <w:top w:val="single" w:sz="4" w:space="0" w:color="auto"/>
              <w:left w:val="single" w:sz="4" w:space="0" w:color="auto"/>
              <w:bottom w:val="single" w:sz="4" w:space="0" w:color="auto"/>
              <w:right w:val="single" w:sz="4" w:space="0" w:color="auto"/>
            </w:tcBorders>
          </w:tcPr>
          <w:p w:rsidR="008764F2" w:rsidRPr="00D22C1F" w:rsidRDefault="008764F2" w:rsidP="00881096">
            <w:pPr>
              <w:pStyle w:val="Style46"/>
              <w:widowControl/>
              <w:spacing w:line="240" w:lineRule="auto"/>
              <w:rPr>
                <w:rStyle w:val="FontStyle83"/>
                <w:color w:val="000000" w:themeColor="text1"/>
              </w:rPr>
            </w:pPr>
            <w:r w:rsidRPr="00D22C1F">
              <w:rPr>
                <w:rStyle w:val="FontStyle83"/>
                <w:color w:val="000000" w:themeColor="text1"/>
              </w:rPr>
              <w:t xml:space="preserve">UAT </w:t>
            </w:r>
          </w:p>
          <w:p w:rsidR="00603A36" w:rsidRPr="00D22C1F" w:rsidRDefault="008764F2" w:rsidP="00881096">
            <w:pPr>
              <w:pStyle w:val="Style46"/>
              <w:widowControl/>
              <w:spacing w:line="240" w:lineRule="auto"/>
              <w:rPr>
                <w:rStyle w:val="FontStyle83"/>
                <w:color w:val="000000" w:themeColor="text1"/>
              </w:rPr>
            </w:pPr>
            <w:r w:rsidRPr="00D22C1F">
              <w:rPr>
                <w:rStyle w:val="FontStyle83"/>
                <w:color w:val="000000" w:themeColor="text1"/>
              </w:rPr>
              <w:t>ADIS</w:t>
            </w:r>
          </w:p>
        </w:tc>
        <w:tc>
          <w:tcPr>
            <w:tcW w:w="1488" w:type="dxa"/>
            <w:tcBorders>
              <w:top w:val="single" w:sz="4" w:space="0" w:color="auto"/>
              <w:left w:val="single" w:sz="4" w:space="0" w:color="auto"/>
              <w:bottom w:val="single" w:sz="4" w:space="0" w:color="auto"/>
              <w:right w:val="single" w:sz="4" w:space="0" w:color="auto"/>
            </w:tcBorders>
          </w:tcPr>
          <w:p w:rsidR="00603A36" w:rsidRPr="00D22C1F" w:rsidRDefault="005B6CBF" w:rsidP="005B6CBF">
            <w:pPr>
              <w:pStyle w:val="Style46"/>
              <w:widowControl/>
              <w:spacing w:line="240" w:lineRule="auto"/>
              <w:rPr>
                <w:rStyle w:val="FontStyle83"/>
                <w:color w:val="000000" w:themeColor="text1"/>
              </w:rPr>
            </w:pPr>
            <w:r w:rsidRPr="005B6CBF">
              <w:rPr>
                <w:rStyle w:val="FontStyle83"/>
                <w:color w:val="000000" w:themeColor="text1"/>
              </w:rPr>
              <w:t xml:space="preserve">La Centrul Municipal de Colectare există 1 container cu o capacitate de stocare de 18 mc. </w:t>
            </w:r>
          </w:p>
        </w:tc>
      </w:tr>
      <w:tr w:rsidR="00D22C1F" w:rsidRPr="00D22C1F" w:rsidTr="007B0F33">
        <w:tc>
          <w:tcPr>
            <w:tcW w:w="696" w:type="dxa"/>
            <w:tcBorders>
              <w:top w:val="single" w:sz="4" w:space="0" w:color="auto"/>
              <w:left w:val="single" w:sz="6" w:space="0" w:color="auto"/>
              <w:bottom w:val="single" w:sz="6" w:space="0" w:color="auto"/>
              <w:right w:val="single" w:sz="6" w:space="0" w:color="auto"/>
            </w:tcBorders>
          </w:tcPr>
          <w:p w:rsidR="00603A36" w:rsidRPr="00D22C1F" w:rsidRDefault="00603A36" w:rsidP="00881096">
            <w:pPr>
              <w:pStyle w:val="Style46"/>
              <w:widowControl/>
              <w:spacing w:line="240" w:lineRule="auto"/>
              <w:rPr>
                <w:rStyle w:val="FontStyle83"/>
                <w:color w:val="000000" w:themeColor="text1"/>
              </w:rPr>
            </w:pPr>
            <w:r w:rsidRPr="00D22C1F">
              <w:rPr>
                <w:rStyle w:val="FontStyle83"/>
                <w:color w:val="000000" w:themeColor="text1"/>
              </w:rPr>
              <w:t>1.2</w:t>
            </w:r>
          </w:p>
        </w:tc>
        <w:tc>
          <w:tcPr>
            <w:tcW w:w="2064" w:type="dxa"/>
            <w:tcBorders>
              <w:top w:val="single" w:sz="4" w:space="0" w:color="auto"/>
              <w:left w:val="single" w:sz="6" w:space="0" w:color="auto"/>
              <w:bottom w:val="single" w:sz="6" w:space="0" w:color="auto"/>
              <w:right w:val="single" w:sz="6" w:space="0" w:color="auto"/>
            </w:tcBorders>
          </w:tcPr>
          <w:p w:rsidR="00603A36" w:rsidRPr="00D22C1F" w:rsidRDefault="006947F1" w:rsidP="00881096">
            <w:pPr>
              <w:pStyle w:val="Style46"/>
              <w:widowControl/>
              <w:spacing w:line="288" w:lineRule="exact"/>
              <w:ind w:firstLine="5"/>
              <w:rPr>
                <w:rStyle w:val="FontStyle83"/>
                <w:color w:val="000000" w:themeColor="text1"/>
              </w:rPr>
            </w:pPr>
            <w:r w:rsidRPr="00D22C1F">
              <w:rPr>
                <w:rStyle w:val="FontStyle83"/>
                <w:color w:val="000000" w:themeColor="text1"/>
              </w:rPr>
              <w:t>Inființarea de puncte de colectare și tratare în vederea valorificării materiale și/sau rambleierii a deșeurilor nepericuloase provenite din activități de construire, cel puțin câte unul pe o rază de 50 km</w:t>
            </w:r>
          </w:p>
        </w:tc>
        <w:tc>
          <w:tcPr>
            <w:tcW w:w="1272" w:type="dxa"/>
            <w:tcBorders>
              <w:top w:val="single" w:sz="4" w:space="0" w:color="auto"/>
              <w:left w:val="single" w:sz="6" w:space="0" w:color="auto"/>
              <w:bottom w:val="single" w:sz="6" w:space="0" w:color="auto"/>
              <w:right w:val="single" w:sz="6" w:space="0" w:color="auto"/>
            </w:tcBorders>
          </w:tcPr>
          <w:p w:rsidR="00603A36" w:rsidRPr="00D22C1F" w:rsidRDefault="006947F1" w:rsidP="00881096">
            <w:pPr>
              <w:pStyle w:val="Style46"/>
              <w:widowControl/>
              <w:spacing w:line="240" w:lineRule="auto"/>
              <w:rPr>
                <w:rStyle w:val="FontStyle83"/>
                <w:color w:val="000000" w:themeColor="text1"/>
              </w:rPr>
            </w:pPr>
            <w:r w:rsidRPr="00D22C1F">
              <w:rPr>
                <w:rStyle w:val="FontStyle83"/>
                <w:color w:val="000000" w:themeColor="text1"/>
              </w:rPr>
              <w:t>Începând cu anul 2021</w:t>
            </w:r>
          </w:p>
        </w:tc>
        <w:tc>
          <w:tcPr>
            <w:tcW w:w="1560" w:type="dxa"/>
            <w:tcBorders>
              <w:top w:val="single" w:sz="4" w:space="0" w:color="auto"/>
              <w:left w:val="single" w:sz="6" w:space="0" w:color="auto"/>
              <w:bottom w:val="single" w:sz="6" w:space="0" w:color="auto"/>
              <w:right w:val="single" w:sz="6" w:space="0" w:color="auto"/>
            </w:tcBorders>
          </w:tcPr>
          <w:p w:rsidR="00603A36" w:rsidRPr="00D22C1F" w:rsidRDefault="006947F1" w:rsidP="00881096">
            <w:pPr>
              <w:pStyle w:val="Style46"/>
              <w:widowControl/>
              <w:spacing w:line="288" w:lineRule="exact"/>
              <w:ind w:left="10" w:hanging="10"/>
              <w:rPr>
                <w:rStyle w:val="FontStyle83"/>
                <w:color w:val="000000" w:themeColor="text1"/>
              </w:rPr>
            </w:pPr>
            <w:r w:rsidRPr="00D22C1F">
              <w:rPr>
                <w:rStyle w:val="FontStyle83"/>
                <w:color w:val="000000" w:themeColor="text1"/>
              </w:rPr>
              <w:t>Număr de puncte de colectare şi tratare în vederea valorificării materiale şi/sau rambleierii a deşeurilor nepericuloase provenite din activităţi de construire</w:t>
            </w:r>
          </w:p>
        </w:tc>
        <w:tc>
          <w:tcPr>
            <w:tcW w:w="2307" w:type="dxa"/>
            <w:tcBorders>
              <w:top w:val="single" w:sz="4" w:space="0" w:color="auto"/>
              <w:left w:val="single" w:sz="6" w:space="0" w:color="auto"/>
              <w:bottom w:val="single" w:sz="6" w:space="0" w:color="auto"/>
              <w:right w:val="single" w:sz="6" w:space="0" w:color="auto"/>
            </w:tcBorders>
          </w:tcPr>
          <w:p w:rsidR="00603A36" w:rsidRPr="00D22C1F" w:rsidRDefault="006947F1" w:rsidP="00D74D87">
            <w:pPr>
              <w:pStyle w:val="Style46"/>
              <w:widowControl/>
              <w:spacing w:line="293" w:lineRule="exact"/>
              <w:rPr>
                <w:rStyle w:val="FontStyle83"/>
                <w:color w:val="000000" w:themeColor="text1"/>
              </w:rPr>
            </w:pPr>
            <w:r w:rsidRPr="00D22C1F">
              <w:rPr>
                <w:rStyle w:val="FontStyle83"/>
                <w:color w:val="000000" w:themeColor="text1"/>
              </w:rPr>
              <w:t>Număr de instalaţii, capacitatea fiecărei instalaţii şi capacitate totală în tone/an</w:t>
            </w:r>
          </w:p>
        </w:tc>
        <w:tc>
          <w:tcPr>
            <w:tcW w:w="1236" w:type="dxa"/>
            <w:tcBorders>
              <w:top w:val="single" w:sz="4" w:space="0" w:color="auto"/>
              <w:left w:val="single" w:sz="6" w:space="0" w:color="auto"/>
              <w:bottom w:val="single" w:sz="6" w:space="0" w:color="auto"/>
              <w:right w:val="single" w:sz="6" w:space="0" w:color="auto"/>
            </w:tcBorders>
          </w:tcPr>
          <w:p w:rsidR="006947F1" w:rsidRPr="00D22C1F" w:rsidRDefault="006947F1" w:rsidP="00881096">
            <w:pPr>
              <w:pStyle w:val="Style46"/>
              <w:widowControl/>
              <w:spacing w:line="288" w:lineRule="exact"/>
              <w:ind w:firstLine="5"/>
              <w:rPr>
                <w:rStyle w:val="FontStyle83"/>
                <w:color w:val="000000" w:themeColor="text1"/>
              </w:rPr>
            </w:pPr>
            <w:r w:rsidRPr="00D22C1F">
              <w:rPr>
                <w:rStyle w:val="FontStyle83"/>
                <w:color w:val="000000" w:themeColor="text1"/>
              </w:rPr>
              <w:t xml:space="preserve">UAT </w:t>
            </w:r>
          </w:p>
          <w:p w:rsidR="006947F1" w:rsidRPr="00D22C1F" w:rsidRDefault="006947F1" w:rsidP="00881096">
            <w:pPr>
              <w:pStyle w:val="Style46"/>
              <w:widowControl/>
              <w:spacing w:line="288" w:lineRule="exact"/>
              <w:ind w:firstLine="5"/>
              <w:rPr>
                <w:rStyle w:val="FontStyle83"/>
                <w:color w:val="000000" w:themeColor="text1"/>
              </w:rPr>
            </w:pPr>
            <w:r w:rsidRPr="00D22C1F">
              <w:rPr>
                <w:rStyle w:val="FontStyle83"/>
                <w:color w:val="000000" w:themeColor="text1"/>
              </w:rPr>
              <w:t xml:space="preserve">ADIS </w:t>
            </w:r>
          </w:p>
          <w:p w:rsidR="00603A36" w:rsidRPr="00D22C1F" w:rsidRDefault="006947F1" w:rsidP="00881096">
            <w:pPr>
              <w:pStyle w:val="Style46"/>
              <w:widowControl/>
              <w:spacing w:line="288" w:lineRule="exact"/>
              <w:ind w:firstLine="5"/>
              <w:rPr>
                <w:rStyle w:val="FontStyle83"/>
                <w:color w:val="000000" w:themeColor="text1"/>
              </w:rPr>
            </w:pPr>
            <w:r w:rsidRPr="00D22C1F">
              <w:rPr>
                <w:rStyle w:val="FontStyle83"/>
                <w:color w:val="000000" w:themeColor="text1"/>
              </w:rPr>
              <w:t>APM Iasi</w:t>
            </w:r>
          </w:p>
        </w:tc>
        <w:tc>
          <w:tcPr>
            <w:tcW w:w="1488" w:type="dxa"/>
            <w:tcBorders>
              <w:top w:val="single" w:sz="4" w:space="0" w:color="auto"/>
              <w:left w:val="single" w:sz="6" w:space="0" w:color="auto"/>
              <w:bottom w:val="single" w:sz="6" w:space="0" w:color="auto"/>
              <w:right w:val="single" w:sz="6" w:space="0" w:color="auto"/>
            </w:tcBorders>
          </w:tcPr>
          <w:p w:rsidR="00603A36" w:rsidRDefault="00F33B41" w:rsidP="007B0F33">
            <w:pPr>
              <w:pStyle w:val="Style46"/>
              <w:widowControl/>
              <w:spacing w:line="240" w:lineRule="auto"/>
              <w:rPr>
                <w:rStyle w:val="FontStyle83"/>
                <w:color w:val="000000" w:themeColor="text1"/>
              </w:rPr>
            </w:pPr>
            <w:r w:rsidRPr="00F33B41">
              <w:rPr>
                <w:rStyle w:val="FontStyle83"/>
                <w:color w:val="000000" w:themeColor="text1"/>
              </w:rPr>
              <w:t>Deșeurilor rezultate din de</w:t>
            </w:r>
            <w:r>
              <w:rPr>
                <w:rStyle w:val="FontStyle83"/>
                <w:color w:val="000000" w:themeColor="text1"/>
              </w:rPr>
              <w:t xml:space="preserve">molări sunt stocate temporar pe </w:t>
            </w:r>
            <w:r w:rsidRPr="00F33B41">
              <w:rPr>
                <w:rStyle w:val="FontStyle83"/>
                <w:color w:val="000000" w:themeColor="text1"/>
              </w:rPr>
              <w:t>amplasamentul Depozitului conform de deseuri de la Țuțora pe o suprafață betonată urmând a fi valorifica</w:t>
            </w:r>
            <w:r w:rsidR="00BC62B1">
              <w:rPr>
                <w:rStyle w:val="FontStyle83"/>
                <w:color w:val="000000" w:themeColor="text1"/>
              </w:rPr>
              <w:t>t</w:t>
            </w:r>
            <w:r w:rsidRPr="00F33B41">
              <w:rPr>
                <w:rStyle w:val="FontStyle83"/>
                <w:color w:val="000000" w:themeColor="text1"/>
              </w:rPr>
              <w:t>e intern</w:t>
            </w:r>
          </w:p>
          <w:p w:rsidR="00602062" w:rsidRDefault="00B7620E" w:rsidP="007B0F33">
            <w:pPr>
              <w:pStyle w:val="Style46"/>
              <w:widowControl/>
              <w:spacing w:line="240" w:lineRule="auto"/>
              <w:rPr>
                <w:rStyle w:val="FontStyle83"/>
                <w:color w:val="000000" w:themeColor="text1"/>
              </w:rPr>
            </w:pPr>
            <w:r>
              <w:rPr>
                <w:rStyle w:val="FontStyle83"/>
                <w:color w:val="000000" w:themeColor="text1"/>
              </w:rPr>
              <w:t>Exista 4 instalatii autorizate</w:t>
            </w:r>
            <w:r w:rsidR="00EE198C">
              <w:rPr>
                <w:rStyle w:val="FontStyle83"/>
                <w:color w:val="000000" w:themeColor="text1"/>
              </w:rPr>
              <w:t xml:space="preserve"> : </w:t>
            </w:r>
          </w:p>
          <w:p w:rsidR="00EE198C" w:rsidRDefault="00EE198C" w:rsidP="00EE198C">
            <w:pPr>
              <w:pStyle w:val="Style46"/>
              <w:widowControl/>
              <w:spacing w:line="240" w:lineRule="auto"/>
              <w:rPr>
                <w:rStyle w:val="FontStyle83"/>
                <w:color w:val="000000" w:themeColor="text1"/>
              </w:rPr>
            </w:pPr>
            <w:r w:rsidRPr="00EE198C">
              <w:rPr>
                <w:rStyle w:val="FontStyle83"/>
                <w:color w:val="000000" w:themeColor="text1"/>
              </w:rPr>
              <w:t>SC M</w:t>
            </w:r>
            <w:r>
              <w:rPr>
                <w:rStyle w:val="FontStyle83"/>
                <w:color w:val="000000" w:themeColor="text1"/>
              </w:rPr>
              <w:t>ultimarket Bucium</w:t>
            </w:r>
            <w:r w:rsidRPr="00EE198C">
              <w:rPr>
                <w:rStyle w:val="FontStyle83"/>
                <w:color w:val="000000" w:themeColor="text1"/>
              </w:rPr>
              <w:t xml:space="preserve"> SRL</w:t>
            </w:r>
            <w:r>
              <w:rPr>
                <w:rStyle w:val="FontStyle83"/>
                <w:color w:val="000000" w:themeColor="text1"/>
              </w:rPr>
              <w:t xml:space="preserve"> – 500 tone/luna; </w:t>
            </w:r>
          </w:p>
          <w:p w:rsidR="00EE198C" w:rsidRDefault="00EE198C" w:rsidP="00EE198C">
            <w:pPr>
              <w:pStyle w:val="Style46"/>
              <w:widowControl/>
              <w:spacing w:line="240" w:lineRule="auto"/>
              <w:rPr>
                <w:rStyle w:val="FontStyle83"/>
                <w:color w:val="000000" w:themeColor="text1"/>
              </w:rPr>
            </w:pPr>
            <w:r w:rsidRPr="00EE198C">
              <w:rPr>
                <w:rStyle w:val="FontStyle83"/>
                <w:color w:val="000000" w:themeColor="text1"/>
              </w:rPr>
              <w:t>SC F</w:t>
            </w:r>
            <w:r>
              <w:rPr>
                <w:rStyle w:val="FontStyle83"/>
                <w:color w:val="000000" w:themeColor="text1"/>
              </w:rPr>
              <w:t>io</w:t>
            </w:r>
            <w:r w:rsidRPr="00EE198C">
              <w:rPr>
                <w:rStyle w:val="FontStyle83"/>
                <w:color w:val="000000" w:themeColor="text1"/>
              </w:rPr>
              <w:t xml:space="preserve"> G</w:t>
            </w:r>
            <w:r>
              <w:rPr>
                <w:rStyle w:val="FontStyle83"/>
                <w:color w:val="000000" w:themeColor="text1"/>
              </w:rPr>
              <w:t>rup</w:t>
            </w:r>
            <w:r w:rsidRPr="00EE198C">
              <w:rPr>
                <w:rStyle w:val="FontStyle83"/>
                <w:color w:val="000000" w:themeColor="text1"/>
              </w:rPr>
              <w:t xml:space="preserve"> C</w:t>
            </w:r>
            <w:r>
              <w:rPr>
                <w:rStyle w:val="FontStyle83"/>
                <w:color w:val="000000" w:themeColor="text1"/>
              </w:rPr>
              <w:t>ompany</w:t>
            </w:r>
            <w:r w:rsidRPr="00EE198C">
              <w:rPr>
                <w:rStyle w:val="FontStyle83"/>
                <w:color w:val="000000" w:themeColor="text1"/>
              </w:rPr>
              <w:t xml:space="preserve"> SRL</w:t>
            </w:r>
            <w:r>
              <w:rPr>
                <w:rStyle w:val="FontStyle83"/>
                <w:color w:val="000000" w:themeColor="text1"/>
              </w:rPr>
              <w:t xml:space="preserve"> – 320 tone/luna + cca 280 mc/luna;</w:t>
            </w:r>
          </w:p>
          <w:p w:rsidR="00EE198C" w:rsidRPr="00D22C1F" w:rsidRDefault="00FD1EC5" w:rsidP="00FD1EC5">
            <w:pPr>
              <w:pStyle w:val="Style46"/>
              <w:widowControl/>
              <w:spacing w:line="240" w:lineRule="auto"/>
              <w:rPr>
                <w:rStyle w:val="FontStyle83"/>
                <w:color w:val="000000" w:themeColor="text1"/>
              </w:rPr>
            </w:pPr>
            <w:r w:rsidRPr="00FD1EC5">
              <w:rPr>
                <w:rStyle w:val="FontStyle83"/>
                <w:color w:val="000000" w:themeColor="text1"/>
              </w:rPr>
              <w:t>SC D</w:t>
            </w:r>
            <w:r>
              <w:rPr>
                <w:rStyle w:val="FontStyle83"/>
                <w:color w:val="000000" w:themeColor="text1"/>
              </w:rPr>
              <w:t>eco</w:t>
            </w:r>
            <w:r w:rsidRPr="00FD1EC5">
              <w:rPr>
                <w:rStyle w:val="FontStyle83"/>
                <w:color w:val="000000" w:themeColor="text1"/>
              </w:rPr>
              <w:t xml:space="preserve"> D</w:t>
            </w:r>
            <w:r>
              <w:rPr>
                <w:rStyle w:val="FontStyle83"/>
                <w:color w:val="000000" w:themeColor="text1"/>
              </w:rPr>
              <w:t>em</w:t>
            </w:r>
            <w:r w:rsidRPr="00FD1EC5">
              <w:rPr>
                <w:rStyle w:val="FontStyle83"/>
                <w:color w:val="000000" w:themeColor="text1"/>
              </w:rPr>
              <w:t xml:space="preserve"> N</w:t>
            </w:r>
            <w:r>
              <w:rPr>
                <w:rStyle w:val="FontStyle83"/>
                <w:color w:val="000000" w:themeColor="text1"/>
              </w:rPr>
              <w:t>atura</w:t>
            </w:r>
            <w:r w:rsidRPr="00FD1EC5">
              <w:rPr>
                <w:rStyle w:val="FontStyle83"/>
                <w:color w:val="000000" w:themeColor="text1"/>
              </w:rPr>
              <w:t xml:space="preserve"> SRL</w:t>
            </w:r>
            <w:r>
              <w:rPr>
                <w:rStyle w:val="FontStyle83"/>
                <w:color w:val="000000" w:themeColor="text1"/>
              </w:rPr>
              <w:t xml:space="preserve"> – 320 tone/luna; </w:t>
            </w:r>
            <w:r w:rsidRPr="00FD1EC5">
              <w:rPr>
                <w:rStyle w:val="FontStyle83"/>
                <w:color w:val="000000" w:themeColor="text1"/>
              </w:rPr>
              <w:t>SC D</w:t>
            </w:r>
            <w:r>
              <w:rPr>
                <w:rStyle w:val="FontStyle83"/>
                <w:color w:val="000000" w:themeColor="text1"/>
              </w:rPr>
              <w:t>emo</w:t>
            </w:r>
            <w:r w:rsidRPr="00FD1EC5">
              <w:rPr>
                <w:rStyle w:val="FontStyle83"/>
                <w:color w:val="000000" w:themeColor="text1"/>
              </w:rPr>
              <w:t>-I</w:t>
            </w:r>
            <w:r>
              <w:rPr>
                <w:rStyle w:val="FontStyle83"/>
                <w:color w:val="000000" w:themeColor="text1"/>
              </w:rPr>
              <w:t>dil</w:t>
            </w:r>
            <w:r w:rsidRPr="00FD1EC5">
              <w:rPr>
                <w:rStyle w:val="FontStyle83"/>
                <w:color w:val="000000" w:themeColor="text1"/>
              </w:rPr>
              <w:t xml:space="preserve"> C</w:t>
            </w:r>
            <w:r>
              <w:rPr>
                <w:rStyle w:val="FontStyle83"/>
                <w:color w:val="000000" w:themeColor="text1"/>
              </w:rPr>
              <w:t>onstruct</w:t>
            </w:r>
            <w:r w:rsidRPr="00FD1EC5">
              <w:rPr>
                <w:rStyle w:val="FontStyle83"/>
                <w:color w:val="000000" w:themeColor="text1"/>
              </w:rPr>
              <w:t xml:space="preserve"> SRL</w:t>
            </w:r>
            <w:r>
              <w:rPr>
                <w:rStyle w:val="FontStyle83"/>
                <w:color w:val="000000" w:themeColor="text1"/>
              </w:rPr>
              <w:t xml:space="preserve"> – </w:t>
            </w:r>
            <w:r w:rsidR="003A072B">
              <w:rPr>
                <w:rStyle w:val="FontStyle83"/>
                <w:color w:val="000000" w:themeColor="text1"/>
              </w:rPr>
              <w:t xml:space="preserve">cca </w:t>
            </w:r>
            <w:r>
              <w:rPr>
                <w:rStyle w:val="FontStyle83"/>
                <w:color w:val="000000" w:themeColor="text1"/>
              </w:rPr>
              <w:t>100 mc/an</w:t>
            </w:r>
          </w:p>
        </w:tc>
      </w:tr>
      <w:tr w:rsidR="00D22C1F" w:rsidRPr="00D22C1F" w:rsidTr="00881096">
        <w:tc>
          <w:tcPr>
            <w:tcW w:w="696" w:type="dxa"/>
            <w:tcBorders>
              <w:top w:val="single" w:sz="6" w:space="0" w:color="auto"/>
              <w:left w:val="single" w:sz="6" w:space="0" w:color="auto"/>
              <w:bottom w:val="single" w:sz="6" w:space="0" w:color="auto"/>
              <w:right w:val="single" w:sz="6" w:space="0" w:color="auto"/>
            </w:tcBorders>
          </w:tcPr>
          <w:p w:rsidR="00603A36" w:rsidRPr="00D22C1F" w:rsidRDefault="00603A36" w:rsidP="00881096">
            <w:pPr>
              <w:pStyle w:val="Style46"/>
              <w:widowControl/>
              <w:spacing w:line="240" w:lineRule="auto"/>
              <w:rPr>
                <w:rStyle w:val="FontStyle83"/>
                <w:color w:val="000000" w:themeColor="text1"/>
              </w:rPr>
            </w:pPr>
            <w:r w:rsidRPr="00D22C1F">
              <w:rPr>
                <w:rStyle w:val="FontStyle83"/>
                <w:color w:val="000000" w:themeColor="text1"/>
              </w:rPr>
              <w:t>1.3</w:t>
            </w:r>
          </w:p>
        </w:tc>
        <w:tc>
          <w:tcPr>
            <w:tcW w:w="2064" w:type="dxa"/>
            <w:tcBorders>
              <w:top w:val="single" w:sz="6" w:space="0" w:color="auto"/>
              <w:left w:val="single" w:sz="6" w:space="0" w:color="auto"/>
              <w:bottom w:val="single" w:sz="6" w:space="0" w:color="auto"/>
              <w:right w:val="single" w:sz="6" w:space="0" w:color="auto"/>
            </w:tcBorders>
          </w:tcPr>
          <w:p w:rsidR="00603A36" w:rsidRPr="00D22C1F" w:rsidRDefault="006947F1" w:rsidP="00881096">
            <w:pPr>
              <w:pStyle w:val="Style46"/>
              <w:widowControl/>
              <w:spacing w:line="288" w:lineRule="exact"/>
              <w:ind w:firstLine="5"/>
              <w:rPr>
                <w:rStyle w:val="FontStyle83"/>
                <w:color w:val="000000" w:themeColor="text1"/>
              </w:rPr>
            </w:pPr>
            <w:r w:rsidRPr="00D22C1F">
              <w:rPr>
                <w:rStyle w:val="FontStyle83"/>
                <w:color w:val="000000" w:themeColor="text1"/>
              </w:rPr>
              <w:t xml:space="preserve">Amenajarea de amplasamente pentru stocarea temporară a </w:t>
            </w:r>
            <w:r w:rsidRPr="00D22C1F">
              <w:rPr>
                <w:rStyle w:val="FontStyle83"/>
                <w:color w:val="000000" w:themeColor="text1"/>
              </w:rPr>
              <w:lastRenderedPageBreak/>
              <w:t>deșeurilor periculoase provenite din activitățile de construire, în vederea tratării, reciclării/valorificării și/sau eliminării lor ulterioare</w:t>
            </w:r>
          </w:p>
        </w:tc>
        <w:tc>
          <w:tcPr>
            <w:tcW w:w="1272" w:type="dxa"/>
            <w:tcBorders>
              <w:top w:val="single" w:sz="6" w:space="0" w:color="auto"/>
              <w:left w:val="single" w:sz="6" w:space="0" w:color="auto"/>
              <w:bottom w:val="single" w:sz="6" w:space="0" w:color="auto"/>
              <w:right w:val="single" w:sz="6" w:space="0" w:color="auto"/>
            </w:tcBorders>
          </w:tcPr>
          <w:p w:rsidR="00603A36" w:rsidRPr="00D22C1F" w:rsidRDefault="006947F1" w:rsidP="00881096">
            <w:pPr>
              <w:pStyle w:val="Style46"/>
              <w:widowControl/>
              <w:spacing w:line="240" w:lineRule="auto"/>
              <w:rPr>
                <w:rStyle w:val="FontStyle83"/>
                <w:color w:val="000000" w:themeColor="text1"/>
              </w:rPr>
            </w:pPr>
            <w:r w:rsidRPr="00D22C1F">
              <w:rPr>
                <w:rStyle w:val="FontStyle83"/>
                <w:color w:val="000000" w:themeColor="text1"/>
              </w:rPr>
              <w:lastRenderedPageBreak/>
              <w:t>Incepând cu anul 2021</w:t>
            </w:r>
          </w:p>
        </w:tc>
        <w:tc>
          <w:tcPr>
            <w:tcW w:w="1560" w:type="dxa"/>
            <w:tcBorders>
              <w:top w:val="single" w:sz="6" w:space="0" w:color="auto"/>
              <w:left w:val="single" w:sz="6" w:space="0" w:color="auto"/>
              <w:bottom w:val="single" w:sz="6" w:space="0" w:color="auto"/>
              <w:right w:val="single" w:sz="6" w:space="0" w:color="auto"/>
            </w:tcBorders>
          </w:tcPr>
          <w:p w:rsidR="00603A36" w:rsidRPr="00D22C1F" w:rsidRDefault="006947F1" w:rsidP="00881096">
            <w:pPr>
              <w:pStyle w:val="Style46"/>
              <w:widowControl/>
              <w:spacing w:line="288" w:lineRule="exact"/>
              <w:ind w:left="10" w:hanging="10"/>
              <w:rPr>
                <w:rStyle w:val="FontStyle83"/>
                <w:color w:val="000000" w:themeColor="text1"/>
              </w:rPr>
            </w:pPr>
            <w:r w:rsidRPr="00D22C1F">
              <w:rPr>
                <w:rStyle w:val="FontStyle83"/>
                <w:color w:val="000000" w:themeColor="text1"/>
              </w:rPr>
              <w:t xml:space="preserve">Număr de amplasamente pentru stocarea </w:t>
            </w:r>
            <w:r w:rsidRPr="00D22C1F">
              <w:rPr>
                <w:rStyle w:val="FontStyle83"/>
                <w:color w:val="000000" w:themeColor="text1"/>
              </w:rPr>
              <w:lastRenderedPageBreak/>
              <w:t>temporară a deşeurilor periculoase provenite din activităţile de construire, în vederea tratării, reciclării/valorificării şi/sau eliminării lor ulterioare</w:t>
            </w:r>
          </w:p>
        </w:tc>
        <w:tc>
          <w:tcPr>
            <w:tcW w:w="2307" w:type="dxa"/>
            <w:tcBorders>
              <w:top w:val="single" w:sz="6" w:space="0" w:color="auto"/>
              <w:left w:val="single" w:sz="6" w:space="0" w:color="auto"/>
              <w:bottom w:val="single" w:sz="6" w:space="0" w:color="auto"/>
              <w:right w:val="single" w:sz="6" w:space="0" w:color="auto"/>
            </w:tcBorders>
          </w:tcPr>
          <w:p w:rsidR="00603A36" w:rsidRPr="00D22C1F" w:rsidRDefault="006947F1" w:rsidP="00881096">
            <w:pPr>
              <w:pStyle w:val="Style46"/>
              <w:widowControl/>
              <w:spacing w:line="293" w:lineRule="exact"/>
              <w:jc w:val="center"/>
              <w:rPr>
                <w:rStyle w:val="FontStyle83"/>
                <w:color w:val="000000" w:themeColor="text1"/>
              </w:rPr>
            </w:pPr>
            <w:r w:rsidRPr="00D22C1F">
              <w:rPr>
                <w:rStyle w:val="FontStyle83"/>
                <w:color w:val="000000" w:themeColor="text1"/>
              </w:rPr>
              <w:lastRenderedPageBreak/>
              <w:t>-</w:t>
            </w:r>
          </w:p>
        </w:tc>
        <w:tc>
          <w:tcPr>
            <w:tcW w:w="1236" w:type="dxa"/>
            <w:tcBorders>
              <w:top w:val="single" w:sz="6" w:space="0" w:color="auto"/>
              <w:left w:val="single" w:sz="6" w:space="0" w:color="auto"/>
              <w:bottom w:val="single" w:sz="6" w:space="0" w:color="auto"/>
              <w:right w:val="single" w:sz="6" w:space="0" w:color="auto"/>
            </w:tcBorders>
          </w:tcPr>
          <w:p w:rsidR="00FF5313" w:rsidRPr="00D22C1F" w:rsidRDefault="00FF5313" w:rsidP="00FF5313">
            <w:pPr>
              <w:pStyle w:val="Style46"/>
              <w:spacing w:line="288" w:lineRule="exact"/>
              <w:ind w:firstLine="5"/>
              <w:rPr>
                <w:rStyle w:val="FontStyle83"/>
                <w:color w:val="000000" w:themeColor="text1"/>
              </w:rPr>
            </w:pPr>
            <w:r w:rsidRPr="00D22C1F">
              <w:rPr>
                <w:rStyle w:val="FontStyle83"/>
                <w:color w:val="000000" w:themeColor="text1"/>
              </w:rPr>
              <w:t>CJ Iași</w:t>
            </w:r>
          </w:p>
          <w:p w:rsidR="00603A36" w:rsidRPr="00D22C1F" w:rsidRDefault="00FF5313" w:rsidP="00FF5313">
            <w:pPr>
              <w:pStyle w:val="Style46"/>
              <w:widowControl/>
              <w:spacing w:line="288" w:lineRule="exact"/>
              <w:ind w:firstLine="5"/>
              <w:rPr>
                <w:rStyle w:val="FontStyle83"/>
                <w:color w:val="000000" w:themeColor="text1"/>
              </w:rPr>
            </w:pPr>
            <w:r w:rsidRPr="00D22C1F">
              <w:rPr>
                <w:rStyle w:val="FontStyle83"/>
                <w:color w:val="000000" w:themeColor="text1"/>
              </w:rPr>
              <w:t>UAT-uri</w:t>
            </w:r>
          </w:p>
        </w:tc>
        <w:tc>
          <w:tcPr>
            <w:tcW w:w="1488" w:type="dxa"/>
            <w:tcBorders>
              <w:top w:val="single" w:sz="6" w:space="0" w:color="auto"/>
              <w:left w:val="single" w:sz="6" w:space="0" w:color="auto"/>
              <w:bottom w:val="single" w:sz="6" w:space="0" w:color="auto"/>
              <w:right w:val="single" w:sz="6" w:space="0" w:color="auto"/>
            </w:tcBorders>
          </w:tcPr>
          <w:p w:rsidR="00603A36" w:rsidRPr="00D22C1F" w:rsidRDefault="00F33B41" w:rsidP="00881096">
            <w:pPr>
              <w:pStyle w:val="Style46"/>
              <w:widowControl/>
              <w:spacing w:line="240" w:lineRule="auto"/>
              <w:rPr>
                <w:rStyle w:val="FontStyle83"/>
                <w:color w:val="000000" w:themeColor="text1"/>
              </w:rPr>
            </w:pPr>
            <w:r w:rsidRPr="00F33B41">
              <w:rPr>
                <w:rStyle w:val="FontStyle83"/>
                <w:color w:val="000000" w:themeColor="text1"/>
              </w:rPr>
              <w:t xml:space="preserve">La Centrul Municipal de Colectare există 1 container </w:t>
            </w:r>
            <w:r w:rsidRPr="00F33B41">
              <w:rPr>
                <w:rStyle w:val="FontStyle83"/>
                <w:color w:val="000000" w:themeColor="text1"/>
              </w:rPr>
              <w:lastRenderedPageBreak/>
              <w:t>pentru stocarea temporară a deșeurilor periculoase provenite din activitățile de construire.</w:t>
            </w:r>
          </w:p>
        </w:tc>
      </w:tr>
      <w:tr w:rsidR="00D22C1F" w:rsidRPr="00D22C1F" w:rsidTr="00881096">
        <w:tc>
          <w:tcPr>
            <w:tcW w:w="696" w:type="dxa"/>
            <w:tcBorders>
              <w:top w:val="single" w:sz="6" w:space="0" w:color="auto"/>
              <w:left w:val="single" w:sz="6" w:space="0" w:color="auto"/>
              <w:bottom w:val="single" w:sz="6" w:space="0" w:color="auto"/>
              <w:right w:val="single" w:sz="6" w:space="0" w:color="auto"/>
            </w:tcBorders>
          </w:tcPr>
          <w:p w:rsidR="006947F1" w:rsidRPr="00D22C1F" w:rsidRDefault="006947F1" w:rsidP="00881096">
            <w:pPr>
              <w:pStyle w:val="Style46"/>
              <w:widowControl/>
              <w:spacing w:line="240" w:lineRule="auto"/>
              <w:rPr>
                <w:rStyle w:val="FontStyle83"/>
                <w:color w:val="000000" w:themeColor="text1"/>
              </w:rPr>
            </w:pPr>
            <w:r w:rsidRPr="00D22C1F">
              <w:rPr>
                <w:rStyle w:val="FontStyle83"/>
                <w:color w:val="000000" w:themeColor="text1"/>
              </w:rPr>
              <w:lastRenderedPageBreak/>
              <w:t>1.4</w:t>
            </w:r>
          </w:p>
        </w:tc>
        <w:tc>
          <w:tcPr>
            <w:tcW w:w="2064" w:type="dxa"/>
            <w:tcBorders>
              <w:top w:val="single" w:sz="6" w:space="0" w:color="auto"/>
              <w:left w:val="single" w:sz="6" w:space="0" w:color="auto"/>
              <w:bottom w:val="single" w:sz="6" w:space="0" w:color="auto"/>
              <w:right w:val="single" w:sz="6" w:space="0" w:color="auto"/>
            </w:tcBorders>
          </w:tcPr>
          <w:p w:rsidR="006947F1" w:rsidRPr="00D22C1F" w:rsidRDefault="00354732" w:rsidP="00881096">
            <w:pPr>
              <w:pStyle w:val="Style46"/>
              <w:widowControl/>
              <w:spacing w:line="288" w:lineRule="exact"/>
              <w:ind w:firstLine="5"/>
              <w:rPr>
                <w:rStyle w:val="FontStyle83"/>
                <w:color w:val="000000" w:themeColor="text1"/>
              </w:rPr>
            </w:pPr>
            <w:r w:rsidRPr="00D22C1F">
              <w:rPr>
                <w:rStyle w:val="FontStyle83"/>
                <w:color w:val="000000" w:themeColor="text1"/>
              </w:rPr>
              <w:t>Interzicerea depozitării la depozitele de deșeuri municipale a DCD valorificabile</w:t>
            </w:r>
          </w:p>
        </w:tc>
        <w:tc>
          <w:tcPr>
            <w:tcW w:w="1272" w:type="dxa"/>
            <w:tcBorders>
              <w:top w:val="single" w:sz="6" w:space="0" w:color="auto"/>
              <w:left w:val="single" w:sz="6" w:space="0" w:color="auto"/>
              <w:bottom w:val="single" w:sz="6" w:space="0" w:color="auto"/>
              <w:right w:val="single" w:sz="6" w:space="0" w:color="auto"/>
            </w:tcBorders>
          </w:tcPr>
          <w:p w:rsidR="006947F1" w:rsidRPr="00D22C1F" w:rsidRDefault="00C46A82" w:rsidP="00881096">
            <w:pPr>
              <w:pStyle w:val="Style46"/>
              <w:widowControl/>
              <w:spacing w:line="240" w:lineRule="auto"/>
              <w:rPr>
                <w:rStyle w:val="FontStyle83"/>
                <w:color w:val="000000" w:themeColor="text1"/>
              </w:rPr>
            </w:pPr>
            <w:r w:rsidRPr="00D22C1F">
              <w:rPr>
                <w:rStyle w:val="FontStyle83"/>
                <w:color w:val="000000" w:themeColor="text1"/>
              </w:rPr>
              <w:t>Incepând cu anul 2021</w:t>
            </w:r>
          </w:p>
        </w:tc>
        <w:tc>
          <w:tcPr>
            <w:tcW w:w="1560" w:type="dxa"/>
            <w:tcBorders>
              <w:top w:val="single" w:sz="6" w:space="0" w:color="auto"/>
              <w:left w:val="single" w:sz="6" w:space="0" w:color="auto"/>
              <w:bottom w:val="single" w:sz="6" w:space="0" w:color="auto"/>
              <w:right w:val="single" w:sz="6" w:space="0" w:color="auto"/>
            </w:tcBorders>
          </w:tcPr>
          <w:p w:rsidR="006947F1" w:rsidRPr="00D22C1F" w:rsidRDefault="00C46A82" w:rsidP="00881096">
            <w:pPr>
              <w:pStyle w:val="Style46"/>
              <w:widowControl/>
              <w:spacing w:line="288" w:lineRule="exact"/>
              <w:ind w:left="10" w:hanging="10"/>
              <w:rPr>
                <w:rStyle w:val="FontStyle83"/>
                <w:color w:val="000000" w:themeColor="text1"/>
              </w:rPr>
            </w:pPr>
            <w:r w:rsidRPr="00D22C1F">
              <w:rPr>
                <w:rStyle w:val="FontStyle83"/>
                <w:color w:val="000000" w:themeColor="text1"/>
              </w:rPr>
              <w:t>Număr controale privind interzicerea la depozitele de deşeuri municipale a DCD valorificabile</w:t>
            </w:r>
          </w:p>
        </w:tc>
        <w:tc>
          <w:tcPr>
            <w:tcW w:w="2307" w:type="dxa"/>
            <w:tcBorders>
              <w:top w:val="single" w:sz="6" w:space="0" w:color="auto"/>
              <w:left w:val="single" w:sz="6" w:space="0" w:color="auto"/>
              <w:bottom w:val="single" w:sz="6" w:space="0" w:color="auto"/>
              <w:right w:val="single" w:sz="6" w:space="0" w:color="auto"/>
            </w:tcBorders>
          </w:tcPr>
          <w:p w:rsidR="006947F1" w:rsidRPr="00D22C1F" w:rsidRDefault="00C46A82" w:rsidP="00881096">
            <w:pPr>
              <w:pStyle w:val="Style46"/>
              <w:widowControl/>
              <w:spacing w:line="293" w:lineRule="exact"/>
              <w:jc w:val="center"/>
              <w:rPr>
                <w:rStyle w:val="FontStyle83"/>
                <w:color w:val="000000" w:themeColor="text1"/>
              </w:rPr>
            </w:pPr>
            <w:r w:rsidRPr="00D22C1F">
              <w:rPr>
                <w:rStyle w:val="FontStyle83"/>
                <w:color w:val="000000" w:themeColor="text1"/>
              </w:rPr>
              <w:t>-</w:t>
            </w:r>
          </w:p>
        </w:tc>
        <w:tc>
          <w:tcPr>
            <w:tcW w:w="1236" w:type="dxa"/>
            <w:tcBorders>
              <w:top w:val="single" w:sz="6" w:space="0" w:color="auto"/>
              <w:left w:val="single" w:sz="6" w:space="0" w:color="auto"/>
              <w:bottom w:val="single" w:sz="6" w:space="0" w:color="auto"/>
              <w:right w:val="single" w:sz="6" w:space="0" w:color="auto"/>
            </w:tcBorders>
          </w:tcPr>
          <w:p w:rsidR="006947F1" w:rsidRPr="00D22C1F" w:rsidRDefault="00C46A82" w:rsidP="00881096">
            <w:pPr>
              <w:pStyle w:val="Style46"/>
              <w:widowControl/>
              <w:spacing w:line="288" w:lineRule="exact"/>
              <w:ind w:firstLine="5"/>
              <w:rPr>
                <w:rStyle w:val="FontStyle83"/>
                <w:color w:val="000000" w:themeColor="text1"/>
              </w:rPr>
            </w:pPr>
            <w:r w:rsidRPr="00D22C1F">
              <w:rPr>
                <w:rStyle w:val="FontStyle83"/>
                <w:color w:val="000000" w:themeColor="text1"/>
              </w:rPr>
              <w:t>GNM Comisariatul Judeţean Iasi</w:t>
            </w:r>
          </w:p>
        </w:tc>
        <w:tc>
          <w:tcPr>
            <w:tcW w:w="1488" w:type="dxa"/>
            <w:tcBorders>
              <w:top w:val="single" w:sz="6" w:space="0" w:color="auto"/>
              <w:left w:val="single" w:sz="6" w:space="0" w:color="auto"/>
              <w:bottom w:val="single" w:sz="6" w:space="0" w:color="auto"/>
              <w:right w:val="single" w:sz="6" w:space="0" w:color="auto"/>
            </w:tcBorders>
          </w:tcPr>
          <w:p w:rsidR="006947F1" w:rsidRPr="00D22C1F" w:rsidRDefault="006947F1" w:rsidP="00881096">
            <w:pPr>
              <w:pStyle w:val="Style46"/>
              <w:widowControl/>
              <w:spacing w:line="240" w:lineRule="auto"/>
              <w:rPr>
                <w:rStyle w:val="FontStyle83"/>
                <w:color w:val="000000" w:themeColor="text1"/>
              </w:rPr>
            </w:pPr>
          </w:p>
        </w:tc>
      </w:tr>
      <w:tr w:rsidR="00D22C1F" w:rsidRPr="00D22C1F" w:rsidTr="00881096">
        <w:tc>
          <w:tcPr>
            <w:tcW w:w="696" w:type="dxa"/>
            <w:tcBorders>
              <w:top w:val="single" w:sz="6" w:space="0" w:color="auto"/>
              <w:left w:val="single" w:sz="6" w:space="0" w:color="auto"/>
              <w:bottom w:val="single" w:sz="6" w:space="0" w:color="auto"/>
              <w:right w:val="single" w:sz="6" w:space="0" w:color="auto"/>
            </w:tcBorders>
          </w:tcPr>
          <w:p w:rsidR="006947F1" w:rsidRPr="00D22C1F" w:rsidRDefault="006947F1" w:rsidP="00881096">
            <w:pPr>
              <w:pStyle w:val="Style46"/>
              <w:widowControl/>
              <w:spacing w:line="240" w:lineRule="auto"/>
              <w:rPr>
                <w:rStyle w:val="FontStyle83"/>
                <w:color w:val="000000" w:themeColor="text1"/>
              </w:rPr>
            </w:pPr>
            <w:r w:rsidRPr="00D22C1F">
              <w:rPr>
                <w:rStyle w:val="FontStyle83"/>
                <w:color w:val="000000" w:themeColor="text1"/>
              </w:rPr>
              <w:t>1.5</w:t>
            </w:r>
          </w:p>
        </w:tc>
        <w:tc>
          <w:tcPr>
            <w:tcW w:w="2064" w:type="dxa"/>
            <w:tcBorders>
              <w:top w:val="single" w:sz="6" w:space="0" w:color="auto"/>
              <w:left w:val="single" w:sz="6" w:space="0" w:color="auto"/>
              <w:bottom w:val="single" w:sz="6" w:space="0" w:color="auto"/>
              <w:right w:val="single" w:sz="6" w:space="0" w:color="auto"/>
            </w:tcBorders>
          </w:tcPr>
          <w:p w:rsidR="006947F1" w:rsidRPr="00D22C1F" w:rsidRDefault="00CD56B3" w:rsidP="00881096">
            <w:pPr>
              <w:pStyle w:val="Style46"/>
              <w:widowControl/>
              <w:spacing w:line="288" w:lineRule="exact"/>
              <w:ind w:firstLine="5"/>
              <w:rPr>
                <w:rStyle w:val="FontStyle83"/>
                <w:color w:val="000000" w:themeColor="text1"/>
              </w:rPr>
            </w:pPr>
            <w:r w:rsidRPr="00D22C1F">
              <w:rPr>
                <w:rStyle w:val="FontStyle83"/>
                <w:color w:val="000000" w:themeColor="text1"/>
              </w:rPr>
              <w:t>Intensificarea controlului din partea autorităților privind abandonarea DCD, minim o dată pe lună</w:t>
            </w:r>
          </w:p>
        </w:tc>
        <w:tc>
          <w:tcPr>
            <w:tcW w:w="1272" w:type="dxa"/>
            <w:tcBorders>
              <w:top w:val="single" w:sz="6" w:space="0" w:color="auto"/>
              <w:left w:val="single" w:sz="6" w:space="0" w:color="auto"/>
              <w:bottom w:val="single" w:sz="6" w:space="0" w:color="auto"/>
              <w:right w:val="single" w:sz="6" w:space="0" w:color="auto"/>
            </w:tcBorders>
          </w:tcPr>
          <w:p w:rsidR="006947F1" w:rsidRPr="00D22C1F" w:rsidRDefault="00CD56B3" w:rsidP="00881096">
            <w:pPr>
              <w:pStyle w:val="Style46"/>
              <w:widowControl/>
              <w:spacing w:line="240" w:lineRule="auto"/>
              <w:rPr>
                <w:rStyle w:val="FontStyle83"/>
                <w:color w:val="000000" w:themeColor="text1"/>
              </w:rPr>
            </w:pPr>
            <w:r w:rsidRPr="00D22C1F">
              <w:rPr>
                <w:rStyle w:val="FontStyle83"/>
                <w:color w:val="000000" w:themeColor="text1"/>
              </w:rPr>
              <w:t>Incepând cu anul 2021</w:t>
            </w:r>
          </w:p>
        </w:tc>
        <w:tc>
          <w:tcPr>
            <w:tcW w:w="1560" w:type="dxa"/>
            <w:tcBorders>
              <w:top w:val="single" w:sz="6" w:space="0" w:color="auto"/>
              <w:left w:val="single" w:sz="6" w:space="0" w:color="auto"/>
              <w:bottom w:val="single" w:sz="6" w:space="0" w:color="auto"/>
              <w:right w:val="single" w:sz="6" w:space="0" w:color="auto"/>
            </w:tcBorders>
          </w:tcPr>
          <w:p w:rsidR="006947F1" w:rsidRPr="00D22C1F" w:rsidRDefault="00CD56B3" w:rsidP="00881096">
            <w:pPr>
              <w:pStyle w:val="Style46"/>
              <w:widowControl/>
              <w:spacing w:line="288" w:lineRule="exact"/>
              <w:ind w:left="10" w:hanging="10"/>
              <w:rPr>
                <w:rStyle w:val="FontStyle83"/>
                <w:color w:val="000000" w:themeColor="text1"/>
              </w:rPr>
            </w:pPr>
            <w:r w:rsidRPr="00D22C1F">
              <w:rPr>
                <w:rStyle w:val="FontStyle83"/>
                <w:color w:val="000000" w:themeColor="text1"/>
              </w:rPr>
              <w:t>Număr controale din partea autorităţilor privind abandonarea DCD</w:t>
            </w:r>
          </w:p>
        </w:tc>
        <w:tc>
          <w:tcPr>
            <w:tcW w:w="2307" w:type="dxa"/>
            <w:tcBorders>
              <w:top w:val="single" w:sz="6" w:space="0" w:color="auto"/>
              <w:left w:val="single" w:sz="6" w:space="0" w:color="auto"/>
              <w:bottom w:val="single" w:sz="6" w:space="0" w:color="auto"/>
              <w:right w:val="single" w:sz="6" w:space="0" w:color="auto"/>
            </w:tcBorders>
          </w:tcPr>
          <w:p w:rsidR="006947F1" w:rsidRPr="00D22C1F" w:rsidRDefault="00CD56B3" w:rsidP="00881096">
            <w:pPr>
              <w:pStyle w:val="Style46"/>
              <w:widowControl/>
              <w:spacing w:line="293" w:lineRule="exact"/>
              <w:jc w:val="center"/>
              <w:rPr>
                <w:rStyle w:val="FontStyle83"/>
                <w:color w:val="000000" w:themeColor="text1"/>
              </w:rPr>
            </w:pPr>
            <w:r w:rsidRPr="00D22C1F">
              <w:rPr>
                <w:rStyle w:val="FontStyle83"/>
                <w:color w:val="000000" w:themeColor="text1"/>
              </w:rPr>
              <w:t>-</w:t>
            </w:r>
          </w:p>
        </w:tc>
        <w:tc>
          <w:tcPr>
            <w:tcW w:w="1236" w:type="dxa"/>
            <w:tcBorders>
              <w:top w:val="single" w:sz="6" w:space="0" w:color="auto"/>
              <w:left w:val="single" w:sz="6" w:space="0" w:color="auto"/>
              <w:bottom w:val="single" w:sz="6" w:space="0" w:color="auto"/>
              <w:right w:val="single" w:sz="6" w:space="0" w:color="auto"/>
            </w:tcBorders>
          </w:tcPr>
          <w:p w:rsidR="00CD56B3" w:rsidRPr="00D22C1F" w:rsidRDefault="00CD56B3" w:rsidP="00881096">
            <w:pPr>
              <w:pStyle w:val="Style46"/>
              <w:widowControl/>
              <w:spacing w:line="288" w:lineRule="exact"/>
              <w:ind w:firstLine="5"/>
              <w:rPr>
                <w:rStyle w:val="FontStyle83"/>
                <w:color w:val="000000" w:themeColor="text1"/>
              </w:rPr>
            </w:pPr>
            <w:r w:rsidRPr="00D22C1F">
              <w:rPr>
                <w:rStyle w:val="FontStyle83"/>
                <w:color w:val="000000" w:themeColor="text1"/>
              </w:rPr>
              <w:t xml:space="preserve">UAT </w:t>
            </w:r>
          </w:p>
          <w:p w:rsidR="006947F1" w:rsidRPr="00D22C1F" w:rsidRDefault="00CD56B3" w:rsidP="00881096">
            <w:pPr>
              <w:pStyle w:val="Style46"/>
              <w:widowControl/>
              <w:spacing w:line="288" w:lineRule="exact"/>
              <w:ind w:firstLine="5"/>
              <w:rPr>
                <w:rStyle w:val="FontStyle83"/>
                <w:color w:val="000000" w:themeColor="text1"/>
              </w:rPr>
            </w:pPr>
            <w:r w:rsidRPr="00D22C1F">
              <w:rPr>
                <w:rStyle w:val="FontStyle83"/>
                <w:color w:val="000000" w:themeColor="text1"/>
              </w:rPr>
              <w:t>ADIS</w:t>
            </w:r>
          </w:p>
        </w:tc>
        <w:tc>
          <w:tcPr>
            <w:tcW w:w="1488" w:type="dxa"/>
            <w:tcBorders>
              <w:top w:val="single" w:sz="6" w:space="0" w:color="auto"/>
              <w:left w:val="single" w:sz="6" w:space="0" w:color="auto"/>
              <w:bottom w:val="single" w:sz="6" w:space="0" w:color="auto"/>
              <w:right w:val="single" w:sz="6" w:space="0" w:color="auto"/>
            </w:tcBorders>
          </w:tcPr>
          <w:p w:rsidR="006947F1" w:rsidRPr="00D22C1F" w:rsidRDefault="007B0F33" w:rsidP="00881096">
            <w:pPr>
              <w:pStyle w:val="Style46"/>
              <w:widowControl/>
              <w:spacing w:line="240" w:lineRule="auto"/>
              <w:rPr>
                <w:rStyle w:val="FontStyle83"/>
                <w:color w:val="000000" w:themeColor="text1"/>
              </w:rPr>
            </w:pPr>
            <w:r w:rsidRPr="007B0F33">
              <w:rPr>
                <w:rStyle w:val="FontStyle83"/>
                <w:color w:val="000000" w:themeColor="text1"/>
              </w:rPr>
              <w:t>REALIZAT</w:t>
            </w:r>
          </w:p>
        </w:tc>
      </w:tr>
      <w:tr w:rsidR="00D22C1F" w:rsidRPr="00D22C1F" w:rsidTr="00881096">
        <w:tc>
          <w:tcPr>
            <w:tcW w:w="696" w:type="dxa"/>
            <w:tcBorders>
              <w:top w:val="single" w:sz="6" w:space="0" w:color="auto"/>
              <w:left w:val="single" w:sz="6" w:space="0" w:color="auto"/>
              <w:bottom w:val="single" w:sz="6" w:space="0" w:color="auto"/>
              <w:right w:val="single" w:sz="6" w:space="0" w:color="auto"/>
            </w:tcBorders>
          </w:tcPr>
          <w:p w:rsidR="00603A36" w:rsidRPr="00D22C1F" w:rsidRDefault="00603A36" w:rsidP="00881096">
            <w:pPr>
              <w:pStyle w:val="Style46"/>
              <w:widowControl/>
              <w:spacing w:line="240" w:lineRule="auto"/>
              <w:rPr>
                <w:rStyle w:val="FontStyle83"/>
                <w:b/>
                <w:color w:val="000000" w:themeColor="text1"/>
              </w:rPr>
            </w:pPr>
            <w:r w:rsidRPr="00D22C1F">
              <w:rPr>
                <w:rStyle w:val="FontStyle83"/>
                <w:b/>
                <w:color w:val="000000" w:themeColor="text1"/>
              </w:rPr>
              <w:t>2</w:t>
            </w:r>
          </w:p>
        </w:tc>
        <w:tc>
          <w:tcPr>
            <w:tcW w:w="9927" w:type="dxa"/>
            <w:gridSpan w:val="6"/>
            <w:tcBorders>
              <w:top w:val="single" w:sz="6" w:space="0" w:color="auto"/>
              <w:left w:val="single" w:sz="6" w:space="0" w:color="auto"/>
              <w:bottom w:val="single" w:sz="6" w:space="0" w:color="auto"/>
              <w:right w:val="single" w:sz="6" w:space="0" w:color="auto"/>
            </w:tcBorders>
          </w:tcPr>
          <w:p w:rsidR="00603A36" w:rsidRPr="00D22C1F" w:rsidRDefault="00FF5313" w:rsidP="00881096">
            <w:pPr>
              <w:pStyle w:val="Style46"/>
              <w:widowControl/>
              <w:spacing w:line="240" w:lineRule="auto"/>
              <w:rPr>
                <w:rStyle w:val="FontStyle83"/>
                <w:b/>
                <w:color w:val="000000" w:themeColor="text1"/>
              </w:rPr>
            </w:pPr>
            <w:r w:rsidRPr="00D22C1F">
              <w:rPr>
                <w:rStyle w:val="FontStyle83"/>
                <w:b/>
                <w:color w:val="000000" w:themeColor="text1"/>
              </w:rPr>
              <w:t>Asigurarea capacităților de eliminare pentru DCD care nu pot fi valorificate</w:t>
            </w:r>
          </w:p>
        </w:tc>
      </w:tr>
      <w:tr w:rsidR="00D22C1F" w:rsidRPr="00D22C1F" w:rsidTr="00881096">
        <w:tc>
          <w:tcPr>
            <w:tcW w:w="696" w:type="dxa"/>
            <w:tcBorders>
              <w:top w:val="single" w:sz="6" w:space="0" w:color="auto"/>
              <w:left w:val="single" w:sz="6" w:space="0" w:color="auto"/>
              <w:bottom w:val="single" w:sz="6" w:space="0" w:color="auto"/>
              <w:right w:val="single" w:sz="6" w:space="0" w:color="auto"/>
            </w:tcBorders>
          </w:tcPr>
          <w:p w:rsidR="00603A36" w:rsidRPr="00D22C1F" w:rsidRDefault="00603A36" w:rsidP="00881096">
            <w:pPr>
              <w:pStyle w:val="Style46"/>
              <w:widowControl/>
              <w:spacing w:line="240" w:lineRule="auto"/>
              <w:rPr>
                <w:rStyle w:val="FontStyle83"/>
                <w:color w:val="000000" w:themeColor="text1"/>
              </w:rPr>
            </w:pPr>
            <w:r w:rsidRPr="00D22C1F">
              <w:rPr>
                <w:rStyle w:val="FontStyle83"/>
                <w:color w:val="000000" w:themeColor="text1"/>
              </w:rPr>
              <w:t>2.1</w:t>
            </w:r>
          </w:p>
        </w:tc>
        <w:tc>
          <w:tcPr>
            <w:tcW w:w="2064" w:type="dxa"/>
            <w:tcBorders>
              <w:top w:val="single" w:sz="6" w:space="0" w:color="auto"/>
              <w:left w:val="single" w:sz="6" w:space="0" w:color="auto"/>
              <w:bottom w:val="single" w:sz="6" w:space="0" w:color="auto"/>
              <w:right w:val="single" w:sz="6" w:space="0" w:color="auto"/>
            </w:tcBorders>
          </w:tcPr>
          <w:p w:rsidR="00603A36" w:rsidRPr="00D22C1F" w:rsidRDefault="00FF5313" w:rsidP="00881096">
            <w:pPr>
              <w:pStyle w:val="Style46"/>
              <w:widowControl/>
              <w:spacing w:line="288" w:lineRule="exact"/>
              <w:ind w:firstLine="5"/>
              <w:rPr>
                <w:rStyle w:val="FontStyle83"/>
                <w:color w:val="000000" w:themeColor="text1"/>
              </w:rPr>
            </w:pPr>
            <w:r w:rsidRPr="00D22C1F">
              <w:rPr>
                <w:rStyle w:val="FontStyle83"/>
                <w:color w:val="000000" w:themeColor="text1"/>
              </w:rPr>
              <w:t>Realizarea de depozite pentru deșeuri inerte</w:t>
            </w:r>
          </w:p>
        </w:tc>
        <w:tc>
          <w:tcPr>
            <w:tcW w:w="1272" w:type="dxa"/>
            <w:tcBorders>
              <w:top w:val="single" w:sz="6" w:space="0" w:color="auto"/>
              <w:left w:val="single" w:sz="6" w:space="0" w:color="auto"/>
              <w:bottom w:val="single" w:sz="6" w:space="0" w:color="auto"/>
              <w:right w:val="single" w:sz="6" w:space="0" w:color="auto"/>
            </w:tcBorders>
          </w:tcPr>
          <w:p w:rsidR="00603A36" w:rsidRPr="00D22C1F" w:rsidRDefault="00FF5313" w:rsidP="00881096">
            <w:pPr>
              <w:pStyle w:val="Style46"/>
              <w:widowControl/>
              <w:spacing w:line="240" w:lineRule="auto"/>
              <w:rPr>
                <w:rStyle w:val="FontStyle83"/>
                <w:color w:val="000000" w:themeColor="text1"/>
              </w:rPr>
            </w:pPr>
            <w:r w:rsidRPr="00D22C1F">
              <w:rPr>
                <w:rStyle w:val="FontStyle83"/>
                <w:color w:val="000000" w:themeColor="text1"/>
              </w:rPr>
              <w:t>Incepând cu anul 2021</w:t>
            </w:r>
          </w:p>
        </w:tc>
        <w:tc>
          <w:tcPr>
            <w:tcW w:w="1560" w:type="dxa"/>
            <w:tcBorders>
              <w:top w:val="single" w:sz="6" w:space="0" w:color="auto"/>
              <w:left w:val="single" w:sz="6" w:space="0" w:color="auto"/>
              <w:bottom w:val="single" w:sz="6" w:space="0" w:color="auto"/>
              <w:right w:val="single" w:sz="6" w:space="0" w:color="auto"/>
            </w:tcBorders>
          </w:tcPr>
          <w:p w:rsidR="00603A36" w:rsidRPr="00D22C1F" w:rsidRDefault="00FF5313" w:rsidP="00881096">
            <w:pPr>
              <w:pStyle w:val="Style46"/>
              <w:widowControl/>
              <w:spacing w:line="288" w:lineRule="exact"/>
              <w:ind w:left="10" w:hanging="10"/>
              <w:rPr>
                <w:rStyle w:val="FontStyle83"/>
                <w:color w:val="000000" w:themeColor="text1"/>
              </w:rPr>
            </w:pPr>
            <w:r w:rsidRPr="00D22C1F">
              <w:rPr>
                <w:rStyle w:val="FontStyle83"/>
                <w:color w:val="000000" w:themeColor="text1"/>
              </w:rPr>
              <w:t>Număr de depozite noi pentru deşeuri inerte</w:t>
            </w:r>
          </w:p>
        </w:tc>
        <w:tc>
          <w:tcPr>
            <w:tcW w:w="2307" w:type="dxa"/>
            <w:tcBorders>
              <w:top w:val="single" w:sz="6" w:space="0" w:color="auto"/>
              <w:left w:val="single" w:sz="6" w:space="0" w:color="auto"/>
              <w:bottom w:val="single" w:sz="6" w:space="0" w:color="auto"/>
              <w:right w:val="single" w:sz="6" w:space="0" w:color="auto"/>
            </w:tcBorders>
          </w:tcPr>
          <w:p w:rsidR="00603A36" w:rsidRPr="00D22C1F" w:rsidRDefault="00FF5313" w:rsidP="00D74D87">
            <w:pPr>
              <w:pStyle w:val="Style46"/>
              <w:widowControl/>
              <w:spacing w:line="293" w:lineRule="exact"/>
              <w:rPr>
                <w:rStyle w:val="FontStyle83"/>
                <w:color w:val="000000" w:themeColor="text1"/>
              </w:rPr>
            </w:pPr>
            <w:r w:rsidRPr="00D22C1F">
              <w:rPr>
                <w:rStyle w:val="FontStyle83"/>
                <w:color w:val="000000" w:themeColor="text1"/>
              </w:rPr>
              <w:t>Număr de depozite pentru deşeuri inerte, capacitatea fiecărui depozit şi capacitate totală</w:t>
            </w:r>
          </w:p>
        </w:tc>
        <w:tc>
          <w:tcPr>
            <w:tcW w:w="1236" w:type="dxa"/>
            <w:tcBorders>
              <w:top w:val="single" w:sz="6" w:space="0" w:color="auto"/>
              <w:left w:val="single" w:sz="6" w:space="0" w:color="auto"/>
              <w:bottom w:val="single" w:sz="6" w:space="0" w:color="auto"/>
              <w:right w:val="single" w:sz="6" w:space="0" w:color="auto"/>
            </w:tcBorders>
          </w:tcPr>
          <w:p w:rsidR="00603A36" w:rsidRPr="00D22C1F" w:rsidRDefault="00FF5313" w:rsidP="00881096">
            <w:pPr>
              <w:pStyle w:val="Style46"/>
              <w:spacing w:line="288" w:lineRule="exact"/>
              <w:ind w:firstLine="5"/>
              <w:rPr>
                <w:rStyle w:val="FontStyle83"/>
                <w:color w:val="000000" w:themeColor="text1"/>
              </w:rPr>
            </w:pPr>
            <w:r w:rsidRPr="00D22C1F">
              <w:rPr>
                <w:rStyle w:val="FontStyle83"/>
                <w:color w:val="000000" w:themeColor="text1"/>
              </w:rPr>
              <w:t>Operatori privați</w:t>
            </w:r>
          </w:p>
        </w:tc>
        <w:tc>
          <w:tcPr>
            <w:tcW w:w="1488" w:type="dxa"/>
            <w:tcBorders>
              <w:top w:val="single" w:sz="6" w:space="0" w:color="auto"/>
              <w:left w:val="single" w:sz="6" w:space="0" w:color="auto"/>
              <w:bottom w:val="single" w:sz="6" w:space="0" w:color="auto"/>
              <w:right w:val="single" w:sz="6" w:space="0" w:color="auto"/>
            </w:tcBorders>
          </w:tcPr>
          <w:p w:rsidR="00603A36" w:rsidRPr="00D22C1F" w:rsidRDefault="00603A36" w:rsidP="00881096">
            <w:pPr>
              <w:pStyle w:val="Style46"/>
              <w:widowControl/>
              <w:spacing w:line="240" w:lineRule="auto"/>
              <w:rPr>
                <w:rStyle w:val="FontStyle83"/>
                <w:color w:val="000000" w:themeColor="text1"/>
              </w:rPr>
            </w:pPr>
          </w:p>
        </w:tc>
      </w:tr>
      <w:tr w:rsidR="00D22C1F" w:rsidRPr="00D22C1F" w:rsidTr="00881096">
        <w:tc>
          <w:tcPr>
            <w:tcW w:w="696" w:type="dxa"/>
            <w:tcBorders>
              <w:top w:val="single" w:sz="6" w:space="0" w:color="auto"/>
              <w:left w:val="single" w:sz="6" w:space="0" w:color="auto"/>
              <w:bottom w:val="single" w:sz="6" w:space="0" w:color="auto"/>
              <w:right w:val="single" w:sz="6" w:space="0" w:color="auto"/>
            </w:tcBorders>
          </w:tcPr>
          <w:p w:rsidR="0090425B" w:rsidRPr="00D22C1F" w:rsidRDefault="0090425B" w:rsidP="00881096">
            <w:pPr>
              <w:pStyle w:val="Style46"/>
              <w:widowControl/>
              <w:spacing w:line="240" w:lineRule="auto"/>
              <w:rPr>
                <w:rStyle w:val="FontStyle83"/>
                <w:color w:val="000000" w:themeColor="text1"/>
              </w:rPr>
            </w:pPr>
            <w:r w:rsidRPr="00D22C1F">
              <w:rPr>
                <w:rStyle w:val="FontStyle83"/>
                <w:color w:val="000000" w:themeColor="text1"/>
              </w:rPr>
              <w:t>2.2</w:t>
            </w:r>
          </w:p>
        </w:tc>
        <w:tc>
          <w:tcPr>
            <w:tcW w:w="2064" w:type="dxa"/>
            <w:tcBorders>
              <w:top w:val="single" w:sz="6" w:space="0" w:color="auto"/>
              <w:left w:val="single" w:sz="6" w:space="0" w:color="auto"/>
              <w:bottom w:val="single" w:sz="6" w:space="0" w:color="auto"/>
              <w:right w:val="single" w:sz="6" w:space="0" w:color="auto"/>
            </w:tcBorders>
          </w:tcPr>
          <w:p w:rsidR="0090425B" w:rsidRPr="00D22C1F" w:rsidRDefault="0090425B" w:rsidP="00881096">
            <w:pPr>
              <w:pStyle w:val="Style46"/>
              <w:widowControl/>
              <w:spacing w:line="288" w:lineRule="exact"/>
              <w:ind w:firstLine="5"/>
              <w:rPr>
                <w:rStyle w:val="FontStyle83"/>
                <w:color w:val="000000" w:themeColor="text1"/>
              </w:rPr>
            </w:pPr>
            <w:r w:rsidRPr="00D22C1F">
              <w:rPr>
                <w:rStyle w:val="FontStyle83"/>
                <w:color w:val="000000" w:themeColor="text1"/>
              </w:rPr>
              <w:t>Realizarea de depozite pentru deșeuri periculoase din DCD</w:t>
            </w:r>
          </w:p>
        </w:tc>
        <w:tc>
          <w:tcPr>
            <w:tcW w:w="1272" w:type="dxa"/>
            <w:tcBorders>
              <w:top w:val="single" w:sz="6" w:space="0" w:color="auto"/>
              <w:left w:val="single" w:sz="6" w:space="0" w:color="auto"/>
              <w:bottom w:val="single" w:sz="6" w:space="0" w:color="auto"/>
              <w:right w:val="single" w:sz="6" w:space="0" w:color="auto"/>
            </w:tcBorders>
          </w:tcPr>
          <w:p w:rsidR="0090425B" w:rsidRPr="00D22C1F" w:rsidRDefault="0090425B" w:rsidP="00881096">
            <w:pPr>
              <w:pStyle w:val="Style46"/>
              <w:widowControl/>
              <w:spacing w:line="240" w:lineRule="auto"/>
              <w:rPr>
                <w:rStyle w:val="FontStyle83"/>
                <w:color w:val="000000" w:themeColor="text1"/>
              </w:rPr>
            </w:pPr>
            <w:r w:rsidRPr="00D22C1F">
              <w:rPr>
                <w:rStyle w:val="FontStyle83"/>
                <w:color w:val="000000" w:themeColor="text1"/>
              </w:rPr>
              <w:t>Incepând cu anul 2021</w:t>
            </w:r>
          </w:p>
        </w:tc>
        <w:tc>
          <w:tcPr>
            <w:tcW w:w="1560" w:type="dxa"/>
            <w:tcBorders>
              <w:top w:val="single" w:sz="6" w:space="0" w:color="auto"/>
              <w:left w:val="single" w:sz="6" w:space="0" w:color="auto"/>
              <w:bottom w:val="single" w:sz="6" w:space="0" w:color="auto"/>
              <w:right w:val="single" w:sz="6" w:space="0" w:color="auto"/>
            </w:tcBorders>
          </w:tcPr>
          <w:p w:rsidR="0090425B" w:rsidRPr="00D22C1F" w:rsidRDefault="0090425B" w:rsidP="00881096">
            <w:pPr>
              <w:pStyle w:val="Style46"/>
              <w:widowControl/>
              <w:spacing w:line="288" w:lineRule="exact"/>
              <w:ind w:left="10" w:hanging="10"/>
              <w:rPr>
                <w:rStyle w:val="FontStyle83"/>
                <w:color w:val="000000" w:themeColor="text1"/>
              </w:rPr>
            </w:pPr>
            <w:r w:rsidRPr="00D22C1F">
              <w:rPr>
                <w:rStyle w:val="FontStyle83"/>
                <w:color w:val="000000" w:themeColor="text1"/>
              </w:rPr>
              <w:t>Număr de depozite noi pentru deşeuri DCD periculoase</w:t>
            </w:r>
          </w:p>
        </w:tc>
        <w:tc>
          <w:tcPr>
            <w:tcW w:w="2307" w:type="dxa"/>
            <w:tcBorders>
              <w:top w:val="single" w:sz="6" w:space="0" w:color="auto"/>
              <w:left w:val="single" w:sz="6" w:space="0" w:color="auto"/>
              <w:bottom w:val="single" w:sz="6" w:space="0" w:color="auto"/>
              <w:right w:val="single" w:sz="6" w:space="0" w:color="auto"/>
            </w:tcBorders>
          </w:tcPr>
          <w:p w:rsidR="0090425B" w:rsidRPr="00D22C1F" w:rsidRDefault="0090425B" w:rsidP="00D74D87">
            <w:pPr>
              <w:pStyle w:val="Style46"/>
              <w:widowControl/>
              <w:spacing w:line="293" w:lineRule="exact"/>
              <w:rPr>
                <w:rStyle w:val="FontStyle83"/>
                <w:color w:val="000000" w:themeColor="text1"/>
              </w:rPr>
            </w:pPr>
            <w:r w:rsidRPr="00D22C1F">
              <w:rPr>
                <w:rStyle w:val="FontStyle83"/>
                <w:color w:val="000000" w:themeColor="text1"/>
              </w:rPr>
              <w:t>Număr de depozite pentru deşeuri periculoase DCD, capacitatea fiecărui depozit şi capacitate totală</w:t>
            </w:r>
          </w:p>
        </w:tc>
        <w:tc>
          <w:tcPr>
            <w:tcW w:w="1236" w:type="dxa"/>
            <w:tcBorders>
              <w:top w:val="single" w:sz="6" w:space="0" w:color="auto"/>
              <w:left w:val="single" w:sz="6" w:space="0" w:color="auto"/>
              <w:bottom w:val="single" w:sz="6" w:space="0" w:color="auto"/>
              <w:right w:val="single" w:sz="6" w:space="0" w:color="auto"/>
            </w:tcBorders>
          </w:tcPr>
          <w:p w:rsidR="0090425B" w:rsidRPr="00D22C1F" w:rsidRDefault="0090425B" w:rsidP="00881096">
            <w:pPr>
              <w:pStyle w:val="Style46"/>
              <w:spacing w:line="288" w:lineRule="exact"/>
              <w:ind w:firstLine="5"/>
              <w:rPr>
                <w:rStyle w:val="FontStyle83"/>
                <w:color w:val="000000" w:themeColor="text1"/>
              </w:rPr>
            </w:pPr>
            <w:r w:rsidRPr="00D22C1F">
              <w:rPr>
                <w:rStyle w:val="FontStyle83"/>
                <w:color w:val="000000" w:themeColor="text1"/>
              </w:rPr>
              <w:t>Operatori privați</w:t>
            </w:r>
          </w:p>
        </w:tc>
        <w:tc>
          <w:tcPr>
            <w:tcW w:w="1488" w:type="dxa"/>
            <w:tcBorders>
              <w:top w:val="single" w:sz="6" w:space="0" w:color="auto"/>
              <w:left w:val="single" w:sz="6" w:space="0" w:color="auto"/>
              <w:bottom w:val="single" w:sz="6" w:space="0" w:color="auto"/>
              <w:right w:val="single" w:sz="6" w:space="0" w:color="auto"/>
            </w:tcBorders>
          </w:tcPr>
          <w:p w:rsidR="0090425B" w:rsidRPr="00D22C1F" w:rsidRDefault="0090425B" w:rsidP="00881096">
            <w:pPr>
              <w:pStyle w:val="Style46"/>
              <w:widowControl/>
              <w:spacing w:line="240" w:lineRule="auto"/>
              <w:rPr>
                <w:rStyle w:val="FontStyle83"/>
                <w:color w:val="000000" w:themeColor="text1"/>
              </w:rPr>
            </w:pPr>
          </w:p>
        </w:tc>
      </w:tr>
      <w:tr w:rsidR="00D22C1F" w:rsidRPr="00D22C1F" w:rsidTr="00881096">
        <w:tc>
          <w:tcPr>
            <w:tcW w:w="696" w:type="dxa"/>
            <w:tcBorders>
              <w:top w:val="single" w:sz="6" w:space="0" w:color="auto"/>
              <w:left w:val="single" w:sz="6" w:space="0" w:color="auto"/>
              <w:bottom w:val="single" w:sz="6" w:space="0" w:color="auto"/>
              <w:right w:val="single" w:sz="6" w:space="0" w:color="auto"/>
            </w:tcBorders>
          </w:tcPr>
          <w:p w:rsidR="00603A36" w:rsidRPr="00D22C1F" w:rsidRDefault="00603A36" w:rsidP="00881096">
            <w:pPr>
              <w:pStyle w:val="Style46"/>
              <w:widowControl/>
              <w:spacing w:line="240" w:lineRule="auto"/>
              <w:rPr>
                <w:rStyle w:val="FontStyle83"/>
                <w:b/>
                <w:color w:val="000000" w:themeColor="text1"/>
              </w:rPr>
            </w:pPr>
            <w:r w:rsidRPr="00D22C1F">
              <w:rPr>
                <w:rStyle w:val="FontStyle83"/>
                <w:b/>
                <w:color w:val="000000" w:themeColor="text1"/>
              </w:rPr>
              <w:t>3</w:t>
            </w:r>
          </w:p>
        </w:tc>
        <w:tc>
          <w:tcPr>
            <w:tcW w:w="9927" w:type="dxa"/>
            <w:gridSpan w:val="6"/>
            <w:tcBorders>
              <w:top w:val="single" w:sz="6" w:space="0" w:color="auto"/>
              <w:left w:val="single" w:sz="6" w:space="0" w:color="auto"/>
              <w:bottom w:val="single" w:sz="6" w:space="0" w:color="auto"/>
              <w:right w:val="single" w:sz="6" w:space="0" w:color="auto"/>
            </w:tcBorders>
          </w:tcPr>
          <w:p w:rsidR="00603A36" w:rsidRPr="00D22C1F" w:rsidRDefault="00D74D87" w:rsidP="00881096">
            <w:pPr>
              <w:pStyle w:val="Style46"/>
              <w:widowControl/>
              <w:spacing w:line="240" w:lineRule="auto"/>
              <w:rPr>
                <w:rStyle w:val="FontStyle83"/>
                <w:b/>
                <w:color w:val="000000" w:themeColor="text1"/>
              </w:rPr>
            </w:pPr>
            <w:r w:rsidRPr="00D22C1F">
              <w:rPr>
                <w:rStyle w:val="FontStyle83"/>
                <w:b/>
                <w:color w:val="000000" w:themeColor="text1"/>
              </w:rPr>
              <w:t>Elaborare și aprobarea cadrului legislativ privind gestionarea DCD</w:t>
            </w:r>
          </w:p>
        </w:tc>
      </w:tr>
      <w:tr w:rsidR="00D22C1F" w:rsidRPr="00D22C1F" w:rsidTr="00881096">
        <w:tc>
          <w:tcPr>
            <w:tcW w:w="696" w:type="dxa"/>
            <w:tcBorders>
              <w:top w:val="single" w:sz="6" w:space="0" w:color="auto"/>
              <w:left w:val="single" w:sz="6" w:space="0" w:color="auto"/>
              <w:bottom w:val="single" w:sz="6" w:space="0" w:color="auto"/>
              <w:right w:val="single" w:sz="6" w:space="0" w:color="auto"/>
            </w:tcBorders>
          </w:tcPr>
          <w:p w:rsidR="00603A36" w:rsidRPr="00D22C1F" w:rsidRDefault="00603A36" w:rsidP="00881096">
            <w:pPr>
              <w:pStyle w:val="Style46"/>
              <w:widowControl/>
              <w:spacing w:line="240" w:lineRule="auto"/>
              <w:rPr>
                <w:rStyle w:val="FontStyle83"/>
                <w:color w:val="000000" w:themeColor="text1"/>
              </w:rPr>
            </w:pPr>
            <w:r w:rsidRPr="00D22C1F">
              <w:rPr>
                <w:rStyle w:val="FontStyle83"/>
                <w:color w:val="000000" w:themeColor="text1"/>
              </w:rPr>
              <w:t>3.1</w:t>
            </w:r>
          </w:p>
        </w:tc>
        <w:tc>
          <w:tcPr>
            <w:tcW w:w="2064" w:type="dxa"/>
            <w:tcBorders>
              <w:top w:val="single" w:sz="6" w:space="0" w:color="auto"/>
              <w:left w:val="single" w:sz="6" w:space="0" w:color="auto"/>
              <w:bottom w:val="single" w:sz="6" w:space="0" w:color="auto"/>
              <w:right w:val="single" w:sz="6" w:space="0" w:color="auto"/>
            </w:tcBorders>
          </w:tcPr>
          <w:p w:rsidR="00603A36" w:rsidRPr="00D22C1F" w:rsidRDefault="00D74D87" w:rsidP="00881096">
            <w:pPr>
              <w:pStyle w:val="Style46"/>
              <w:widowControl/>
              <w:spacing w:line="288" w:lineRule="exact"/>
              <w:ind w:firstLine="5"/>
              <w:rPr>
                <w:rStyle w:val="FontStyle83"/>
                <w:color w:val="000000" w:themeColor="text1"/>
              </w:rPr>
            </w:pPr>
            <w:r w:rsidRPr="00D22C1F">
              <w:rPr>
                <w:rStyle w:val="FontStyle83"/>
                <w:color w:val="000000" w:themeColor="text1"/>
              </w:rPr>
              <w:t>Stabilirea în modelele de autorizații de construcție/demolare a cerințelor specifice privind gestionarea deșeurilor de C-D</w:t>
            </w:r>
          </w:p>
        </w:tc>
        <w:tc>
          <w:tcPr>
            <w:tcW w:w="1272" w:type="dxa"/>
            <w:tcBorders>
              <w:top w:val="single" w:sz="6" w:space="0" w:color="auto"/>
              <w:left w:val="single" w:sz="6" w:space="0" w:color="auto"/>
              <w:bottom w:val="single" w:sz="6" w:space="0" w:color="auto"/>
              <w:right w:val="single" w:sz="6" w:space="0" w:color="auto"/>
            </w:tcBorders>
          </w:tcPr>
          <w:p w:rsidR="00603A36" w:rsidRPr="00D22C1F" w:rsidRDefault="00D74D87" w:rsidP="00881096">
            <w:pPr>
              <w:pStyle w:val="Style46"/>
              <w:widowControl/>
              <w:spacing w:line="240" w:lineRule="auto"/>
              <w:rPr>
                <w:rStyle w:val="FontStyle83"/>
                <w:color w:val="000000" w:themeColor="text1"/>
              </w:rPr>
            </w:pPr>
            <w:r w:rsidRPr="00D22C1F">
              <w:rPr>
                <w:rStyle w:val="FontStyle83"/>
                <w:color w:val="000000" w:themeColor="text1"/>
              </w:rPr>
              <w:t>2021</w:t>
            </w:r>
          </w:p>
        </w:tc>
        <w:tc>
          <w:tcPr>
            <w:tcW w:w="1560" w:type="dxa"/>
            <w:tcBorders>
              <w:top w:val="single" w:sz="6" w:space="0" w:color="auto"/>
              <w:left w:val="single" w:sz="6" w:space="0" w:color="auto"/>
              <w:bottom w:val="single" w:sz="6" w:space="0" w:color="auto"/>
              <w:right w:val="single" w:sz="6" w:space="0" w:color="auto"/>
            </w:tcBorders>
          </w:tcPr>
          <w:p w:rsidR="00603A36" w:rsidRPr="00D22C1F" w:rsidRDefault="00D74D87" w:rsidP="00881096">
            <w:pPr>
              <w:pStyle w:val="Style46"/>
              <w:widowControl/>
              <w:spacing w:line="288" w:lineRule="exact"/>
              <w:ind w:left="10" w:hanging="10"/>
              <w:rPr>
                <w:rStyle w:val="FontStyle83"/>
                <w:color w:val="000000" w:themeColor="text1"/>
              </w:rPr>
            </w:pPr>
            <w:r w:rsidRPr="00D22C1F">
              <w:rPr>
                <w:rStyle w:val="FontStyle83"/>
                <w:color w:val="000000" w:themeColor="text1"/>
              </w:rPr>
              <w:t>Procentul de UAT-uri care au stabilit modele de autorizaţii de de construcţie/demolare a cerinţelor specifice privind gestionarea deşeurilor de C-D</w:t>
            </w:r>
          </w:p>
        </w:tc>
        <w:tc>
          <w:tcPr>
            <w:tcW w:w="2307" w:type="dxa"/>
            <w:tcBorders>
              <w:top w:val="single" w:sz="6" w:space="0" w:color="auto"/>
              <w:left w:val="single" w:sz="6" w:space="0" w:color="auto"/>
              <w:bottom w:val="single" w:sz="6" w:space="0" w:color="auto"/>
              <w:right w:val="single" w:sz="6" w:space="0" w:color="auto"/>
            </w:tcBorders>
          </w:tcPr>
          <w:p w:rsidR="00603A36" w:rsidRPr="00D22C1F" w:rsidRDefault="00D74D87" w:rsidP="00D74D87">
            <w:pPr>
              <w:pStyle w:val="Style46"/>
              <w:widowControl/>
              <w:spacing w:line="293" w:lineRule="exact"/>
              <w:rPr>
                <w:rStyle w:val="FontStyle83"/>
                <w:color w:val="000000" w:themeColor="text1"/>
              </w:rPr>
            </w:pPr>
            <w:r w:rsidRPr="00D22C1F">
              <w:rPr>
                <w:rStyle w:val="FontStyle83"/>
                <w:color w:val="000000" w:themeColor="text1"/>
              </w:rPr>
              <w:t>Calculat ca raport dintre nr. de UAT-uri care au stabilit modele de autorizaţii de de construcţie/demolare a cerinţelor specifice privind gestionarea deseurilor de C-D / număr total de UAT-uri</w:t>
            </w:r>
          </w:p>
        </w:tc>
        <w:tc>
          <w:tcPr>
            <w:tcW w:w="1236" w:type="dxa"/>
            <w:tcBorders>
              <w:top w:val="single" w:sz="6" w:space="0" w:color="auto"/>
              <w:left w:val="single" w:sz="6" w:space="0" w:color="auto"/>
              <w:bottom w:val="single" w:sz="6" w:space="0" w:color="auto"/>
              <w:right w:val="single" w:sz="6" w:space="0" w:color="auto"/>
            </w:tcBorders>
          </w:tcPr>
          <w:p w:rsidR="00603A36" w:rsidRPr="00D22C1F" w:rsidRDefault="00D74D87" w:rsidP="00881096">
            <w:pPr>
              <w:pStyle w:val="Style46"/>
              <w:spacing w:line="288" w:lineRule="exact"/>
              <w:ind w:firstLine="5"/>
              <w:rPr>
                <w:rStyle w:val="FontStyle83"/>
                <w:color w:val="000000" w:themeColor="text1"/>
              </w:rPr>
            </w:pPr>
            <w:r w:rsidRPr="00D22C1F">
              <w:rPr>
                <w:rStyle w:val="FontStyle83"/>
                <w:color w:val="000000" w:themeColor="text1"/>
              </w:rPr>
              <w:t>CJ Iasi</w:t>
            </w:r>
          </w:p>
        </w:tc>
        <w:tc>
          <w:tcPr>
            <w:tcW w:w="1488" w:type="dxa"/>
            <w:tcBorders>
              <w:top w:val="single" w:sz="6" w:space="0" w:color="auto"/>
              <w:left w:val="single" w:sz="6" w:space="0" w:color="auto"/>
              <w:bottom w:val="single" w:sz="6" w:space="0" w:color="auto"/>
              <w:right w:val="single" w:sz="6" w:space="0" w:color="auto"/>
            </w:tcBorders>
          </w:tcPr>
          <w:p w:rsidR="00603A36" w:rsidRPr="00D22C1F" w:rsidRDefault="00603A36" w:rsidP="00881096">
            <w:pPr>
              <w:pStyle w:val="Style46"/>
              <w:widowControl/>
              <w:spacing w:line="240" w:lineRule="auto"/>
              <w:rPr>
                <w:rStyle w:val="FontStyle83"/>
                <w:color w:val="000000" w:themeColor="text1"/>
              </w:rPr>
            </w:pPr>
          </w:p>
        </w:tc>
      </w:tr>
      <w:tr w:rsidR="00D22C1F" w:rsidRPr="00D22C1F" w:rsidTr="00881096">
        <w:tc>
          <w:tcPr>
            <w:tcW w:w="696" w:type="dxa"/>
            <w:tcBorders>
              <w:top w:val="single" w:sz="6" w:space="0" w:color="auto"/>
              <w:left w:val="single" w:sz="6" w:space="0" w:color="auto"/>
              <w:bottom w:val="single" w:sz="6" w:space="0" w:color="auto"/>
              <w:right w:val="single" w:sz="6" w:space="0" w:color="auto"/>
            </w:tcBorders>
          </w:tcPr>
          <w:p w:rsidR="00603A36" w:rsidRPr="00D22C1F" w:rsidRDefault="00603A36" w:rsidP="00881096">
            <w:pPr>
              <w:pStyle w:val="Style46"/>
              <w:widowControl/>
              <w:spacing w:line="240" w:lineRule="auto"/>
              <w:rPr>
                <w:rStyle w:val="FontStyle83"/>
                <w:b/>
                <w:color w:val="000000" w:themeColor="text1"/>
              </w:rPr>
            </w:pPr>
            <w:r w:rsidRPr="00D22C1F">
              <w:rPr>
                <w:rStyle w:val="FontStyle83"/>
                <w:b/>
                <w:color w:val="000000" w:themeColor="text1"/>
              </w:rPr>
              <w:t>4</w:t>
            </w:r>
          </w:p>
        </w:tc>
        <w:tc>
          <w:tcPr>
            <w:tcW w:w="9927" w:type="dxa"/>
            <w:gridSpan w:val="6"/>
            <w:tcBorders>
              <w:top w:val="single" w:sz="6" w:space="0" w:color="auto"/>
              <w:left w:val="single" w:sz="6" w:space="0" w:color="auto"/>
              <w:bottom w:val="single" w:sz="6" w:space="0" w:color="auto"/>
              <w:right w:val="single" w:sz="6" w:space="0" w:color="auto"/>
            </w:tcBorders>
          </w:tcPr>
          <w:p w:rsidR="00603A36" w:rsidRPr="00D22C1F" w:rsidRDefault="002F2134" w:rsidP="00881096">
            <w:pPr>
              <w:pStyle w:val="Style46"/>
              <w:widowControl/>
              <w:spacing w:line="240" w:lineRule="auto"/>
              <w:rPr>
                <w:rStyle w:val="FontStyle83"/>
                <w:b/>
                <w:color w:val="000000" w:themeColor="text1"/>
              </w:rPr>
            </w:pPr>
            <w:r w:rsidRPr="00D22C1F">
              <w:rPr>
                <w:rStyle w:val="FontStyle83"/>
                <w:b/>
                <w:color w:val="000000" w:themeColor="text1"/>
              </w:rPr>
              <w:t>Elaborarea cadrului instituțional și financiar-economic pentru stabilirea, încasarea și utilizarea garanției financiare care să acopere costurile de gestionare a deșeurilor din CD</w:t>
            </w:r>
          </w:p>
        </w:tc>
      </w:tr>
      <w:tr w:rsidR="00D22C1F" w:rsidRPr="00D22C1F" w:rsidTr="00881096">
        <w:tc>
          <w:tcPr>
            <w:tcW w:w="696" w:type="dxa"/>
            <w:tcBorders>
              <w:top w:val="single" w:sz="6" w:space="0" w:color="auto"/>
              <w:left w:val="single" w:sz="6" w:space="0" w:color="auto"/>
              <w:bottom w:val="single" w:sz="6" w:space="0" w:color="auto"/>
              <w:right w:val="single" w:sz="6" w:space="0" w:color="auto"/>
            </w:tcBorders>
          </w:tcPr>
          <w:p w:rsidR="00603A36" w:rsidRPr="00D22C1F" w:rsidRDefault="00603A36" w:rsidP="00881096">
            <w:pPr>
              <w:pStyle w:val="Style46"/>
              <w:widowControl/>
              <w:spacing w:line="240" w:lineRule="auto"/>
              <w:rPr>
                <w:rStyle w:val="FontStyle83"/>
                <w:color w:val="000000" w:themeColor="text1"/>
              </w:rPr>
            </w:pPr>
            <w:r w:rsidRPr="00D22C1F">
              <w:rPr>
                <w:rStyle w:val="FontStyle83"/>
                <w:color w:val="000000" w:themeColor="text1"/>
              </w:rPr>
              <w:t>4.1</w:t>
            </w:r>
          </w:p>
        </w:tc>
        <w:tc>
          <w:tcPr>
            <w:tcW w:w="2064" w:type="dxa"/>
            <w:tcBorders>
              <w:top w:val="single" w:sz="6" w:space="0" w:color="auto"/>
              <w:left w:val="single" w:sz="6" w:space="0" w:color="auto"/>
              <w:bottom w:val="single" w:sz="6" w:space="0" w:color="auto"/>
              <w:right w:val="single" w:sz="6" w:space="0" w:color="auto"/>
            </w:tcBorders>
          </w:tcPr>
          <w:p w:rsidR="00603A36" w:rsidRPr="00D22C1F" w:rsidRDefault="002F2134" w:rsidP="00881096">
            <w:pPr>
              <w:pStyle w:val="Style46"/>
              <w:widowControl/>
              <w:spacing w:line="288" w:lineRule="exact"/>
              <w:ind w:firstLine="5"/>
              <w:rPr>
                <w:rStyle w:val="FontStyle83"/>
                <w:color w:val="000000" w:themeColor="text1"/>
              </w:rPr>
            </w:pPr>
            <w:r w:rsidRPr="00D22C1F">
              <w:rPr>
                <w:rStyle w:val="FontStyle83"/>
                <w:color w:val="000000" w:themeColor="text1"/>
              </w:rPr>
              <w:t xml:space="preserve">HCL-uri pentru încasarea la bugetul </w:t>
            </w:r>
            <w:r w:rsidRPr="00D22C1F">
              <w:rPr>
                <w:rStyle w:val="FontStyle83"/>
                <w:color w:val="000000" w:themeColor="text1"/>
              </w:rPr>
              <w:lastRenderedPageBreak/>
              <w:t>local ca venituri a cuantumul garanției financiare</w:t>
            </w:r>
          </w:p>
        </w:tc>
        <w:tc>
          <w:tcPr>
            <w:tcW w:w="1272" w:type="dxa"/>
            <w:tcBorders>
              <w:top w:val="single" w:sz="6" w:space="0" w:color="auto"/>
              <w:left w:val="single" w:sz="6" w:space="0" w:color="auto"/>
              <w:bottom w:val="single" w:sz="6" w:space="0" w:color="auto"/>
              <w:right w:val="single" w:sz="6" w:space="0" w:color="auto"/>
            </w:tcBorders>
          </w:tcPr>
          <w:p w:rsidR="00603A36" w:rsidRPr="00D22C1F" w:rsidRDefault="002F2134" w:rsidP="00881096">
            <w:pPr>
              <w:pStyle w:val="Style46"/>
              <w:widowControl/>
              <w:spacing w:line="240" w:lineRule="auto"/>
              <w:rPr>
                <w:rStyle w:val="FontStyle83"/>
                <w:color w:val="000000" w:themeColor="text1"/>
              </w:rPr>
            </w:pPr>
            <w:r w:rsidRPr="00D22C1F">
              <w:rPr>
                <w:rStyle w:val="FontStyle83"/>
                <w:color w:val="000000" w:themeColor="text1"/>
              </w:rPr>
              <w:lastRenderedPageBreak/>
              <w:t>2021</w:t>
            </w:r>
          </w:p>
        </w:tc>
        <w:tc>
          <w:tcPr>
            <w:tcW w:w="1560" w:type="dxa"/>
            <w:tcBorders>
              <w:top w:val="single" w:sz="6" w:space="0" w:color="auto"/>
              <w:left w:val="single" w:sz="6" w:space="0" w:color="auto"/>
              <w:bottom w:val="single" w:sz="6" w:space="0" w:color="auto"/>
              <w:right w:val="single" w:sz="6" w:space="0" w:color="auto"/>
            </w:tcBorders>
          </w:tcPr>
          <w:p w:rsidR="00603A36" w:rsidRPr="00D22C1F" w:rsidRDefault="002F2134" w:rsidP="00881096">
            <w:pPr>
              <w:pStyle w:val="Style46"/>
              <w:widowControl/>
              <w:spacing w:line="288" w:lineRule="exact"/>
              <w:ind w:left="10" w:hanging="10"/>
              <w:rPr>
                <w:rStyle w:val="FontStyle83"/>
                <w:color w:val="000000" w:themeColor="text1"/>
              </w:rPr>
            </w:pPr>
            <w:r w:rsidRPr="00D22C1F">
              <w:rPr>
                <w:rStyle w:val="FontStyle83"/>
                <w:color w:val="000000" w:themeColor="text1"/>
              </w:rPr>
              <w:t xml:space="preserve">Procentul de UAT-uri care au </w:t>
            </w:r>
            <w:r w:rsidRPr="00D22C1F">
              <w:rPr>
                <w:rStyle w:val="FontStyle83"/>
                <w:color w:val="000000" w:themeColor="text1"/>
              </w:rPr>
              <w:lastRenderedPageBreak/>
              <w:t>adoptat HCL-uri pentru încasarea la bugetul local ca venituri a cuantumul garanţiei financiare</w:t>
            </w:r>
          </w:p>
        </w:tc>
        <w:tc>
          <w:tcPr>
            <w:tcW w:w="2307" w:type="dxa"/>
            <w:tcBorders>
              <w:top w:val="single" w:sz="6" w:space="0" w:color="auto"/>
              <w:left w:val="single" w:sz="6" w:space="0" w:color="auto"/>
              <w:bottom w:val="single" w:sz="6" w:space="0" w:color="auto"/>
              <w:right w:val="single" w:sz="6" w:space="0" w:color="auto"/>
            </w:tcBorders>
          </w:tcPr>
          <w:p w:rsidR="00603A36" w:rsidRPr="00D22C1F" w:rsidRDefault="002F2134" w:rsidP="002F2134">
            <w:pPr>
              <w:pStyle w:val="Style46"/>
              <w:widowControl/>
              <w:spacing w:line="293" w:lineRule="exact"/>
              <w:rPr>
                <w:rStyle w:val="FontStyle83"/>
                <w:color w:val="000000" w:themeColor="text1"/>
              </w:rPr>
            </w:pPr>
            <w:r w:rsidRPr="00D22C1F">
              <w:rPr>
                <w:rStyle w:val="FontStyle83"/>
                <w:color w:val="000000" w:themeColor="text1"/>
              </w:rPr>
              <w:lastRenderedPageBreak/>
              <w:t xml:space="preserve">Calculat ca raport dintre nr. de UAT-uri care au adoptat </w:t>
            </w:r>
            <w:r w:rsidRPr="00D22C1F">
              <w:rPr>
                <w:rStyle w:val="FontStyle83"/>
                <w:color w:val="000000" w:themeColor="text1"/>
              </w:rPr>
              <w:lastRenderedPageBreak/>
              <w:t>HCL-uri pentru încasarea la bugetul local ca venituri a cuantumul garanţiei financiare/ număr total de UAT-uri</w:t>
            </w:r>
          </w:p>
        </w:tc>
        <w:tc>
          <w:tcPr>
            <w:tcW w:w="1236" w:type="dxa"/>
            <w:tcBorders>
              <w:top w:val="single" w:sz="6" w:space="0" w:color="auto"/>
              <w:left w:val="single" w:sz="6" w:space="0" w:color="auto"/>
              <w:bottom w:val="single" w:sz="6" w:space="0" w:color="auto"/>
              <w:right w:val="single" w:sz="6" w:space="0" w:color="auto"/>
            </w:tcBorders>
          </w:tcPr>
          <w:p w:rsidR="00603A36" w:rsidRPr="00D22C1F" w:rsidRDefault="002F2134" w:rsidP="00881096">
            <w:pPr>
              <w:pStyle w:val="Style46"/>
              <w:spacing w:line="288" w:lineRule="exact"/>
              <w:ind w:firstLine="5"/>
              <w:rPr>
                <w:rStyle w:val="FontStyle83"/>
                <w:color w:val="000000" w:themeColor="text1"/>
              </w:rPr>
            </w:pPr>
            <w:r w:rsidRPr="00D22C1F">
              <w:rPr>
                <w:rStyle w:val="FontStyle83"/>
                <w:color w:val="000000" w:themeColor="text1"/>
              </w:rPr>
              <w:lastRenderedPageBreak/>
              <w:t>CJ Iaşi</w:t>
            </w:r>
          </w:p>
        </w:tc>
        <w:tc>
          <w:tcPr>
            <w:tcW w:w="1488" w:type="dxa"/>
            <w:tcBorders>
              <w:top w:val="single" w:sz="6" w:space="0" w:color="auto"/>
              <w:left w:val="single" w:sz="6" w:space="0" w:color="auto"/>
              <w:bottom w:val="single" w:sz="6" w:space="0" w:color="auto"/>
              <w:right w:val="single" w:sz="6" w:space="0" w:color="auto"/>
            </w:tcBorders>
          </w:tcPr>
          <w:p w:rsidR="00603A36" w:rsidRPr="00D22C1F" w:rsidRDefault="00603A36" w:rsidP="00881096">
            <w:pPr>
              <w:pStyle w:val="Style46"/>
              <w:widowControl/>
              <w:spacing w:line="240" w:lineRule="auto"/>
              <w:rPr>
                <w:rStyle w:val="FontStyle83"/>
                <w:color w:val="000000" w:themeColor="text1"/>
              </w:rPr>
            </w:pPr>
          </w:p>
        </w:tc>
      </w:tr>
      <w:tr w:rsidR="00D22C1F" w:rsidRPr="00D22C1F" w:rsidTr="00881096">
        <w:tc>
          <w:tcPr>
            <w:tcW w:w="696" w:type="dxa"/>
            <w:tcBorders>
              <w:top w:val="single" w:sz="6" w:space="0" w:color="auto"/>
              <w:left w:val="single" w:sz="6" w:space="0" w:color="auto"/>
              <w:bottom w:val="single" w:sz="6" w:space="0" w:color="auto"/>
              <w:right w:val="single" w:sz="6" w:space="0" w:color="auto"/>
            </w:tcBorders>
          </w:tcPr>
          <w:p w:rsidR="00A97E8B" w:rsidRPr="00D22C1F" w:rsidRDefault="00A97E8B" w:rsidP="00881096">
            <w:pPr>
              <w:pStyle w:val="Style46"/>
              <w:widowControl/>
              <w:spacing w:line="240" w:lineRule="auto"/>
              <w:rPr>
                <w:rStyle w:val="FontStyle83"/>
                <w:b/>
                <w:color w:val="000000" w:themeColor="text1"/>
              </w:rPr>
            </w:pPr>
            <w:r w:rsidRPr="00D22C1F">
              <w:rPr>
                <w:rStyle w:val="FontStyle83"/>
                <w:b/>
                <w:color w:val="000000" w:themeColor="text1"/>
              </w:rPr>
              <w:t>5</w:t>
            </w:r>
          </w:p>
        </w:tc>
        <w:tc>
          <w:tcPr>
            <w:tcW w:w="9927" w:type="dxa"/>
            <w:gridSpan w:val="6"/>
            <w:tcBorders>
              <w:top w:val="single" w:sz="6" w:space="0" w:color="auto"/>
              <w:left w:val="single" w:sz="6" w:space="0" w:color="auto"/>
              <w:bottom w:val="single" w:sz="6" w:space="0" w:color="auto"/>
              <w:right w:val="single" w:sz="6"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8431"/>
            </w:tblGrid>
            <w:tr w:rsidR="00D22C1F" w:rsidRPr="00D22C1F">
              <w:trPr>
                <w:trHeight w:val="94"/>
              </w:trPr>
              <w:tc>
                <w:tcPr>
                  <w:tcW w:w="8431" w:type="dxa"/>
                </w:tcPr>
                <w:p w:rsidR="00A97E8B" w:rsidRPr="00D22C1F" w:rsidRDefault="00A97E8B" w:rsidP="00A97E8B">
                  <w:pPr>
                    <w:pStyle w:val="Style46"/>
                    <w:rPr>
                      <w:rFonts w:ascii="Times New Roman" w:hAnsi="Times New Roman" w:cs="Times New Roman"/>
                      <w:color w:val="000000" w:themeColor="text1"/>
                      <w:sz w:val="20"/>
                      <w:szCs w:val="20"/>
                    </w:rPr>
                  </w:pPr>
                  <w:r w:rsidRPr="00D22C1F">
                    <w:rPr>
                      <w:rFonts w:ascii="Times New Roman" w:hAnsi="Times New Roman" w:cs="Times New Roman"/>
                      <w:b/>
                      <w:bCs/>
                      <w:color w:val="000000" w:themeColor="text1"/>
                      <w:sz w:val="20"/>
                      <w:szCs w:val="20"/>
                    </w:rPr>
                    <w:t xml:space="preserve">Îmbunatarirea sistemului de raportare a datelor privind deșeurile din construcții și desființări </w:t>
                  </w:r>
                </w:p>
              </w:tc>
            </w:tr>
          </w:tbl>
          <w:p w:rsidR="00A97E8B" w:rsidRPr="00D22C1F" w:rsidRDefault="00A97E8B" w:rsidP="00881096">
            <w:pPr>
              <w:pStyle w:val="Style46"/>
              <w:widowControl/>
              <w:spacing w:line="240" w:lineRule="auto"/>
              <w:rPr>
                <w:rStyle w:val="FontStyle83"/>
                <w:color w:val="000000" w:themeColor="text1"/>
              </w:rPr>
            </w:pPr>
          </w:p>
        </w:tc>
      </w:tr>
      <w:tr w:rsidR="00D22C1F" w:rsidRPr="00D22C1F" w:rsidTr="00881096">
        <w:tc>
          <w:tcPr>
            <w:tcW w:w="696" w:type="dxa"/>
            <w:tcBorders>
              <w:top w:val="single" w:sz="6" w:space="0" w:color="auto"/>
              <w:left w:val="single" w:sz="6" w:space="0" w:color="auto"/>
              <w:bottom w:val="single" w:sz="6" w:space="0" w:color="auto"/>
              <w:right w:val="single" w:sz="6" w:space="0" w:color="auto"/>
            </w:tcBorders>
          </w:tcPr>
          <w:p w:rsidR="002F2134" w:rsidRPr="00D22C1F" w:rsidRDefault="00A97E8B" w:rsidP="00881096">
            <w:pPr>
              <w:pStyle w:val="Style46"/>
              <w:widowControl/>
              <w:spacing w:line="240" w:lineRule="auto"/>
              <w:rPr>
                <w:rStyle w:val="FontStyle83"/>
                <w:color w:val="000000" w:themeColor="text1"/>
              </w:rPr>
            </w:pPr>
            <w:r w:rsidRPr="00D22C1F">
              <w:rPr>
                <w:rStyle w:val="FontStyle83"/>
                <w:color w:val="000000" w:themeColor="text1"/>
              </w:rPr>
              <w:t>5.1</w:t>
            </w:r>
          </w:p>
        </w:tc>
        <w:tc>
          <w:tcPr>
            <w:tcW w:w="2064" w:type="dxa"/>
            <w:tcBorders>
              <w:top w:val="single" w:sz="6" w:space="0" w:color="auto"/>
              <w:left w:val="single" w:sz="6" w:space="0" w:color="auto"/>
              <w:bottom w:val="single" w:sz="6" w:space="0" w:color="auto"/>
              <w:right w:val="single" w:sz="6" w:space="0" w:color="auto"/>
            </w:tcBorders>
          </w:tcPr>
          <w:p w:rsidR="002F2134" w:rsidRPr="00D22C1F" w:rsidRDefault="00A97E8B" w:rsidP="00881096">
            <w:pPr>
              <w:pStyle w:val="Style46"/>
              <w:widowControl/>
              <w:spacing w:line="288" w:lineRule="exact"/>
              <w:ind w:firstLine="5"/>
              <w:rPr>
                <w:rStyle w:val="FontStyle83"/>
                <w:color w:val="000000" w:themeColor="text1"/>
              </w:rPr>
            </w:pPr>
            <w:r w:rsidRPr="00D22C1F">
              <w:rPr>
                <w:rStyle w:val="FontStyle83"/>
                <w:color w:val="000000" w:themeColor="text1"/>
              </w:rPr>
              <w:t>Publicarea pe site-ul UAT-urilor/afisarea la sediul Primăriilor a tuturor informațiilor care trebuie raportate privin DCD, inclusiv a modului corect de raportare</w:t>
            </w:r>
          </w:p>
        </w:tc>
        <w:tc>
          <w:tcPr>
            <w:tcW w:w="1272" w:type="dxa"/>
            <w:tcBorders>
              <w:top w:val="single" w:sz="6" w:space="0" w:color="auto"/>
              <w:left w:val="single" w:sz="6" w:space="0" w:color="auto"/>
              <w:bottom w:val="single" w:sz="6" w:space="0" w:color="auto"/>
              <w:right w:val="single" w:sz="6" w:space="0" w:color="auto"/>
            </w:tcBorders>
          </w:tcPr>
          <w:p w:rsidR="002F2134" w:rsidRPr="00D22C1F" w:rsidRDefault="00A97E8B" w:rsidP="00881096">
            <w:pPr>
              <w:pStyle w:val="Style46"/>
              <w:widowControl/>
              <w:spacing w:line="240" w:lineRule="auto"/>
              <w:rPr>
                <w:rStyle w:val="FontStyle83"/>
                <w:color w:val="000000" w:themeColor="text1"/>
              </w:rPr>
            </w:pPr>
            <w:r w:rsidRPr="00D22C1F">
              <w:rPr>
                <w:rStyle w:val="FontStyle83"/>
                <w:color w:val="000000" w:themeColor="text1"/>
              </w:rPr>
              <w:t>2021</w:t>
            </w:r>
          </w:p>
        </w:tc>
        <w:tc>
          <w:tcPr>
            <w:tcW w:w="1560" w:type="dxa"/>
            <w:tcBorders>
              <w:top w:val="single" w:sz="6" w:space="0" w:color="auto"/>
              <w:left w:val="single" w:sz="6" w:space="0" w:color="auto"/>
              <w:bottom w:val="single" w:sz="6" w:space="0" w:color="auto"/>
              <w:right w:val="single" w:sz="6" w:space="0" w:color="auto"/>
            </w:tcBorders>
          </w:tcPr>
          <w:p w:rsidR="002F2134" w:rsidRPr="00D22C1F" w:rsidRDefault="00A97E8B" w:rsidP="00881096">
            <w:pPr>
              <w:pStyle w:val="Style46"/>
              <w:widowControl/>
              <w:spacing w:line="288" w:lineRule="exact"/>
              <w:ind w:left="10" w:hanging="10"/>
              <w:rPr>
                <w:rStyle w:val="FontStyle83"/>
                <w:color w:val="000000" w:themeColor="text1"/>
              </w:rPr>
            </w:pPr>
            <w:r w:rsidRPr="00D22C1F">
              <w:rPr>
                <w:rStyle w:val="FontStyle83"/>
                <w:color w:val="000000" w:themeColor="text1"/>
              </w:rPr>
              <w:t>Procentul de UAT-uri care au afişat pe site-ul propriu /la sediul Primăriei toate informaţiile care trebuie raportate privin DCD, inclusiv a modului corect de raportare</w:t>
            </w:r>
          </w:p>
        </w:tc>
        <w:tc>
          <w:tcPr>
            <w:tcW w:w="2307" w:type="dxa"/>
            <w:tcBorders>
              <w:top w:val="single" w:sz="6" w:space="0" w:color="auto"/>
              <w:left w:val="single" w:sz="6" w:space="0" w:color="auto"/>
              <w:bottom w:val="single" w:sz="6" w:space="0" w:color="auto"/>
              <w:right w:val="single" w:sz="6" w:space="0" w:color="auto"/>
            </w:tcBorders>
          </w:tcPr>
          <w:p w:rsidR="002F2134" w:rsidRPr="00D22C1F" w:rsidRDefault="001F412A" w:rsidP="001F412A">
            <w:pPr>
              <w:pStyle w:val="Style46"/>
              <w:widowControl/>
              <w:spacing w:line="293" w:lineRule="exact"/>
              <w:rPr>
                <w:rStyle w:val="FontStyle83"/>
                <w:color w:val="000000" w:themeColor="text1"/>
              </w:rPr>
            </w:pPr>
            <w:r w:rsidRPr="00D22C1F">
              <w:rPr>
                <w:rStyle w:val="FontStyle83"/>
                <w:color w:val="000000" w:themeColor="text1"/>
              </w:rPr>
              <w:t>Calculat ca raport dintre nr. de UAT-uri care auafişat pe site-ul propriu /la sediul Primăriei / număr total de UAT-uri</w:t>
            </w:r>
          </w:p>
        </w:tc>
        <w:tc>
          <w:tcPr>
            <w:tcW w:w="1236" w:type="dxa"/>
            <w:tcBorders>
              <w:top w:val="single" w:sz="6" w:space="0" w:color="auto"/>
              <w:left w:val="single" w:sz="6" w:space="0" w:color="auto"/>
              <w:bottom w:val="single" w:sz="6" w:space="0" w:color="auto"/>
              <w:right w:val="single" w:sz="6" w:space="0" w:color="auto"/>
            </w:tcBorders>
          </w:tcPr>
          <w:p w:rsidR="002F2134" w:rsidRPr="00D22C1F" w:rsidRDefault="001F412A" w:rsidP="00881096">
            <w:pPr>
              <w:pStyle w:val="Style46"/>
              <w:spacing w:line="288" w:lineRule="exact"/>
              <w:ind w:firstLine="5"/>
              <w:rPr>
                <w:rStyle w:val="FontStyle83"/>
                <w:color w:val="000000" w:themeColor="text1"/>
              </w:rPr>
            </w:pPr>
            <w:r w:rsidRPr="00D22C1F">
              <w:rPr>
                <w:rStyle w:val="FontStyle83"/>
                <w:color w:val="000000" w:themeColor="text1"/>
              </w:rPr>
              <w:t>CJ Iaşi</w:t>
            </w:r>
          </w:p>
        </w:tc>
        <w:tc>
          <w:tcPr>
            <w:tcW w:w="1488" w:type="dxa"/>
            <w:tcBorders>
              <w:top w:val="single" w:sz="6" w:space="0" w:color="auto"/>
              <w:left w:val="single" w:sz="6" w:space="0" w:color="auto"/>
              <w:bottom w:val="single" w:sz="6" w:space="0" w:color="auto"/>
              <w:right w:val="single" w:sz="6" w:space="0" w:color="auto"/>
            </w:tcBorders>
          </w:tcPr>
          <w:p w:rsidR="002F2134" w:rsidRPr="00D22C1F" w:rsidRDefault="002F2134" w:rsidP="00881096">
            <w:pPr>
              <w:pStyle w:val="Style46"/>
              <w:widowControl/>
              <w:spacing w:line="240" w:lineRule="auto"/>
              <w:rPr>
                <w:rStyle w:val="FontStyle83"/>
                <w:color w:val="000000" w:themeColor="text1"/>
              </w:rPr>
            </w:pPr>
          </w:p>
        </w:tc>
      </w:tr>
    </w:tbl>
    <w:p w:rsidR="00603A36" w:rsidRDefault="00603A36" w:rsidP="00AF223B">
      <w:pPr>
        <w:jc w:val="both"/>
        <w:rPr>
          <w:rFonts w:ascii="Times New Roman" w:hAnsi="Times New Roman" w:cs="Times New Roman"/>
          <w:b/>
          <w:bCs/>
          <w:color w:val="000000" w:themeColor="text1"/>
          <w:sz w:val="24"/>
          <w:szCs w:val="24"/>
        </w:rPr>
      </w:pPr>
    </w:p>
    <w:p w:rsidR="00881096" w:rsidRDefault="00881096" w:rsidP="00AF223B">
      <w:pPr>
        <w:jc w:val="both"/>
        <w:rPr>
          <w:rFonts w:ascii="Times New Roman" w:hAnsi="Times New Roman" w:cs="Times New Roman"/>
          <w:b/>
          <w:bCs/>
          <w:color w:val="000000" w:themeColor="text1"/>
          <w:sz w:val="24"/>
          <w:szCs w:val="24"/>
        </w:rPr>
      </w:pPr>
    </w:p>
    <w:p w:rsidR="005C3911" w:rsidRDefault="005C3911" w:rsidP="00AF223B">
      <w:pPr>
        <w:jc w:val="both"/>
        <w:rPr>
          <w:rFonts w:ascii="Times New Roman" w:hAnsi="Times New Roman" w:cs="Times New Roman"/>
          <w:b/>
          <w:bCs/>
          <w:color w:val="000000" w:themeColor="text1"/>
          <w:sz w:val="24"/>
          <w:szCs w:val="24"/>
        </w:rPr>
      </w:pPr>
    </w:p>
    <w:p w:rsidR="00881096" w:rsidRPr="00881096" w:rsidRDefault="00881096" w:rsidP="00881096">
      <w:pPr>
        <w:pStyle w:val="ListParagraph"/>
        <w:numPr>
          <w:ilvl w:val="0"/>
          <w:numId w:val="1"/>
        </w:numPr>
        <w:jc w:val="both"/>
        <w:rPr>
          <w:rFonts w:ascii="Times New Roman" w:hAnsi="Times New Roman" w:cs="Times New Roman"/>
          <w:b/>
          <w:bCs/>
          <w:color w:val="000000" w:themeColor="text1"/>
          <w:sz w:val="24"/>
          <w:szCs w:val="24"/>
        </w:rPr>
      </w:pPr>
      <w:r w:rsidRPr="00881096">
        <w:rPr>
          <w:rFonts w:ascii="Times New Roman" w:hAnsi="Times New Roman" w:cs="Times New Roman"/>
          <w:b/>
          <w:bCs/>
          <w:color w:val="000000" w:themeColor="text1"/>
          <w:sz w:val="24"/>
          <w:szCs w:val="24"/>
        </w:rPr>
        <w:t>MONITORIZAREA ATINGERII OBIECTIVELOR DIN PROGRAMUL JUDEŢEAN DE PREVENIRE A GENERĂRII DEŞEURILOR - PJPGD IAȘI</w:t>
      </w:r>
    </w:p>
    <w:p w:rsidR="00881096" w:rsidRDefault="00881096" w:rsidP="00881096">
      <w:pPr>
        <w:jc w:val="both"/>
        <w:rPr>
          <w:rFonts w:ascii="Times New Roman" w:hAnsi="Times New Roman" w:cs="Times New Roman"/>
          <w:b/>
          <w:bCs/>
          <w:color w:val="000000" w:themeColor="text1"/>
          <w:sz w:val="24"/>
          <w:szCs w:val="24"/>
        </w:rPr>
      </w:pPr>
    </w:p>
    <w:p w:rsidR="003978F8" w:rsidRPr="003978F8" w:rsidRDefault="003978F8" w:rsidP="003978F8">
      <w:pPr>
        <w:jc w:val="both"/>
        <w:rPr>
          <w:rFonts w:ascii="Times New Roman" w:hAnsi="Times New Roman" w:cs="Times New Roman"/>
          <w:bCs/>
          <w:color w:val="000000" w:themeColor="text1"/>
          <w:sz w:val="24"/>
          <w:szCs w:val="24"/>
        </w:rPr>
      </w:pPr>
      <w:r w:rsidRPr="003978F8">
        <w:rPr>
          <w:rFonts w:ascii="Times New Roman" w:hAnsi="Times New Roman" w:cs="Times New Roman"/>
          <w:bCs/>
          <w:color w:val="000000" w:themeColor="text1"/>
          <w:sz w:val="24"/>
          <w:szCs w:val="24"/>
        </w:rPr>
        <w:t>Scopul principal al Programului de prevenire a generării deșeurilor este acela de a rupe legătura dintre creșterea economică și impactul asupra mediului asociat cu generarea deșeurilor.</w:t>
      </w:r>
      <w:r w:rsidRPr="003978F8">
        <w:t xml:space="preserve"> </w:t>
      </w:r>
      <w:r w:rsidRPr="003978F8">
        <w:rPr>
          <w:rFonts w:ascii="Times New Roman" w:hAnsi="Times New Roman" w:cs="Times New Roman"/>
          <w:bCs/>
          <w:color w:val="000000" w:themeColor="text1"/>
          <w:sz w:val="24"/>
          <w:szCs w:val="24"/>
        </w:rPr>
        <w:t xml:space="preserve">Măsurile de prevenire a generării deșeurilor se pot lua </w:t>
      </w:r>
      <w:r>
        <w:rPr>
          <w:rFonts w:ascii="Times New Roman" w:hAnsi="Times New Roman" w:cs="Times New Roman"/>
          <w:bCs/>
          <w:color w:val="000000" w:themeColor="text1"/>
          <w:sz w:val="24"/>
          <w:szCs w:val="24"/>
        </w:rPr>
        <w:t>p</w:t>
      </w:r>
      <w:r w:rsidRPr="003978F8">
        <w:rPr>
          <w:rFonts w:ascii="Times New Roman" w:hAnsi="Times New Roman" w:cs="Times New Roman"/>
          <w:bCs/>
          <w:color w:val="000000" w:themeColor="text1"/>
          <w:sz w:val="24"/>
          <w:szCs w:val="24"/>
        </w:rPr>
        <w:t>e toată durata vieții unui material /produs, înainte ca acesta să devină deșeu și încă de la etapa de proiectare.</w:t>
      </w:r>
      <w:r>
        <w:rPr>
          <w:rFonts w:ascii="Times New Roman" w:hAnsi="Times New Roman" w:cs="Times New Roman"/>
          <w:bCs/>
          <w:color w:val="000000" w:themeColor="text1"/>
          <w:sz w:val="24"/>
          <w:szCs w:val="24"/>
        </w:rPr>
        <w:t xml:space="preserve"> </w:t>
      </w:r>
      <w:r w:rsidRPr="003978F8">
        <w:rPr>
          <w:rFonts w:ascii="Times New Roman" w:hAnsi="Times New Roman" w:cs="Times New Roman"/>
          <w:bCs/>
          <w:color w:val="000000" w:themeColor="text1"/>
          <w:sz w:val="24"/>
          <w:szCs w:val="24"/>
        </w:rPr>
        <w:t>Măsurile pot fi împărțite în:</w:t>
      </w:r>
    </w:p>
    <w:p w:rsidR="003978F8" w:rsidRPr="003978F8" w:rsidRDefault="003978F8" w:rsidP="003978F8">
      <w:pPr>
        <w:jc w:val="both"/>
        <w:rPr>
          <w:rFonts w:ascii="Times New Roman" w:hAnsi="Times New Roman" w:cs="Times New Roman"/>
          <w:bCs/>
          <w:color w:val="000000" w:themeColor="text1"/>
          <w:sz w:val="24"/>
          <w:szCs w:val="24"/>
        </w:rPr>
      </w:pPr>
      <w:r w:rsidRPr="003978F8">
        <w:rPr>
          <w:rFonts w:ascii="Times New Roman" w:hAnsi="Times New Roman" w:cs="Times New Roman"/>
          <w:bCs/>
          <w:color w:val="000000" w:themeColor="text1"/>
          <w:sz w:val="24"/>
          <w:szCs w:val="24"/>
        </w:rPr>
        <w:t>- prevenirea cantitativă care are ca scop - reducerea cantității de deșeuri generate;</w:t>
      </w:r>
    </w:p>
    <w:p w:rsidR="00881096" w:rsidRDefault="003978F8" w:rsidP="003978F8">
      <w:pPr>
        <w:jc w:val="both"/>
        <w:rPr>
          <w:rFonts w:ascii="Times New Roman" w:hAnsi="Times New Roman" w:cs="Times New Roman"/>
          <w:bCs/>
          <w:color w:val="000000" w:themeColor="text1"/>
          <w:sz w:val="24"/>
          <w:szCs w:val="24"/>
        </w:rPr>
      </w:pPr>
      <w:r w:rsidRPr="003978F8">
        <w:rPr>
          <w:rFonts w:ascii="Times New Roman" w:hAnsi="Times New Roman" w:cs="Times New Roman"/>
          <w:bCs/>
          <w:color w:val="000000" w:themeColor="text1"/>
          <w:sz w:val="24"/>
          <w:szCs w:val="24"/>
        </w:rPr>
        <w:t>- prevenirea calitativă- reducerea nocivității/toxicității deșeurilor prin eliminarea/reducerea conținutului de substanțe nocive din deșeuri odată ce vor fi</w:t>
      </w:r>
      <w:r>
        <w:rPr>
          <w:rFonts w:ascii="Times New Roman" w:hAnsi="Times New Roman" w:cs="Times New Roman"/>
          <w:bCs/>
          <w:color w:val="000000" w:themeColor="text1"/>
          <w:sz w:val="24"/>
          <w:szCs w:val="24"/>
        </w:rPr>
        <w:t xml:space="preserve"> g</w:t>
      </w:r>
      <w:r w:rsidRPr="003978F8">
        <w:rPr>
          <w:rFonts w:ascii="Times New Roman" w:hAnsi="Times New Roman" w:cs="Times New Roman"/>
          <w:bCs/>
          <w:color w:val="000000" w:themeColor="text1"/>
          <w:sz w:val="24"/>
          <w:szCs w:val="24"/>
        </w:rPr>
        <w:t>enerate.</w:t>
      </w:r>
    </w:p>
    <w:p w:rsidR="008838AC" w:rsidRDefault="00495AEC" w:rsidP="00881096">
      <w:pPr>
        <w:jc w:val="both"/>
        <w:rPr>
          <w:rFonts w:ascii="Times New Roman" w:hAnsi="Times New Roman" w:cs="Times New Roman"/>
          <w:bCs/>
          <w:color w:val="000000" w:themeColor="text1"/>
          <w:sz w:val="24"/>
          <w:szCs w:val="24"/>
        </w:rPr>
      </w:pPr>
      <w:r w:rsidRPr="00495AEC">
        <w:rPr>
          <w:rFonts w:ascii="Times New Roman" w:hAnsi="Times New Roman" w:cs="Times New Roman"/>
          <w:bCs/>
          <w:color w:val="000000" w:themeColor="text1"/>
          <w:sz w:val="24"/>
          <w:szCs w:val="24"/>
        </w:rPr>
        <w:t>La nivel județ</w:t>
      </w:r>
      <w:r>
        <w:rPr>
          <w:rFonts w:ascii="Times New Roman" w:hAnsi="Times New Roman" w:cs="Times New Roman"/>
          <w:bCs/>
          <w:color w:val="000000" w:themeColor="text1"/>
          <w:sz w:val="24"/>
          <w:szCs w:val="24"/>
        </w:rPr>
        <w:t xml:space="preserve">ului </w:t>
      </w:r>
      <w:r w:rsidRPr="00495AEC">
        <w:rPr>
          <w:rFonts w:ascii="Times New Roman" w:hAnsi="Times New Roman" w:cs="Times New Roman"/>
          <w:bCs/>
          <w:color w:val="000000" w:themeColor="text1"/>
          <w:sz w:val="24"/>
          <w:szCs w:val="24"/>
        </w:rPr>
        <w:t xml:space="preserve">Iaşi PJPGD are în vedere măsurile de prevenire cantitativă, </w:t>
      </w:r>
      <w:r w:rsidR="00C17CA2" w:rsidRPr="00C17CA2">
        <w:rPr>
          <w:rFonts w:ascii="Times New Roman" w:hAnsi="Times New Roman" w:cs="Times New Roman"/>
          <w:bCs/>
          <w:color w:val="000000" w:themeColor="text1"/>
          <w:sz w:val="24"/>
          <w:szCs w:val="24"/>
        </w:rPr>
        <w:t xml:space="preserve">și </w:t>
      </w:r>
      <w:r w:rsidRPr="00495AEC">
        <w:rPr>
          <w:rFonts w:ascii="Times New Roman" w:hAnsi="Times New Roman" w:cs="Times New Roman"/>
          <w:bCs/>
          <w:color w:val="000000" w:themeColor="text1"/>
          <w:sz w:val="24"/>
          <w:szCs w:val="24"/>
        </w:rPr>
        <w:t>vor urmări în principal conștientizarea populației în legătură cu rolul fiecăruia în prevenirea</w:t>
      </w:r>
      <w:r w:rsidR="00C17CA2">
        <w:rPr>
          <w:rFonts w:ascii="Times New Roman" w:hAnsi="Times New Roman" w:cs="Times New Roman"/>
          <w:bCs/>
          <w:color w:val="000000" w:themeColor="text1"/>
          <w:sz w:val="24"/>
          <w:szCs w:val="24"/>
        </w:rPr>
        <w:t xml:space="preserve"> </w:t>
      </w:r>
      <w:r w:rsidR="00C17CA2" w:rsidRPr="00C17CA2">
        <w:rPr>
          <w:rFonts w:ascii="Times New Roman" w:hAnsi="Times New Roman" w:cs="Times New Roman"/>
          <w:bCs/>
          <w:color w:val="000000" w:themeColor="text1"/>
          <w:sz w:val="24"/>
          <w:szCs w:val="24"/>
        </w:rPr>
        <w:t>generării deșeurilor municipale, în special prin schimbarea obiceiurilor de consum. De asemenea se</w:t>
      </w:r>
      <w:r w:rsidR="00C17CA2">
        <w:rPr>
          <w:rFonts w:ascii="Times New Roman" w:hAnsi="Times New Roman" w:cs="Times New Roman"/>
          <w:bCs/>
          <w:color w:val="000000" w:themeColor="text1"/>
          <w:sz w:val="24"/>
          <w:szCs w:val="24"/>
        </w:rPr>
        <w:t xml:space="preserve"> </w:t>
      </w:r>
      <w:r w:rsidR="00C17CA2" w:rsidRPr="00C17CA2">
        <w:rPr>
          <w:rFonts w:ascii="Times New Roman" w:hAnsi="Times New Roman" w:cs="Times New Roman"/>
          <w:bCs/>
          <w:color w:val="000000" w:themeColor="text1"/>
          <w:sz w:val="24"/>
          <w:szCs w:val="24"/>
        </w:rPr>
        <w:t>au în vedere măsuri de prevenire aplicabile în cadrul activității administrației locale</w:t>
      </w:r>
      <w:r w:rsidR="00C17CA2">
        <w:rPr>
          <w:rFonts w:ascii="Times New Roman" w:hAnsi="Times New Roman" w:cs="Times New Roman"/>
          <w:bCs/>
          <w:color w:val="000000" w:themeColor="text1"/>
          <w:sz w:val="24"/>
          <w:szCs w:val="24"/>
        </w:rPr>
        <w:t>.</w:t>
      </w:r>
      <w:r w:rsidR="008838AC">
        <w:rPr>
          <w:rFonts w:ascii="Times New Roman" w:hAnsi="Times New Roman" w:cs="Times New Roman"/>
          <w:bCs/>
          <w:color w:val="000000" w:themeColor="text1"/>
          <w:sz w:val="24"/>
          <w:szCs w:val="24"/>
        </w:rPr>
        <w:t xml:space="preserve"> </w:t>
      </w:r>
    </w:p>
    <w:p w:rsidR="003978F8" w:rsidRDefault="008838AC" w:rsidP="00881096">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w:t>
      </w:r>
      <w:r w:rsidRPr="008838AC">
        <w:rPr>
          <w:rFonts w:ascii="Times New Roman" w:hAnsi="Times New Roman" w:cs="Times New Roman"/>
          <w:bCs/>
          <w:color w:val="000000" w:themeColor="text1"/>
          <w:sz w:val="24"/>
          <w:szCs w:val="24"/>
        </w:rPr>
        <w:t>vând în vedere că măsurile și acțiunile stabilite în PNPGD pentru prevenire</w:t>
      </w:r>
      <w:r>
        <w:rPr>
          <w:rFonts w:ascii="Times New Roman" w:hAnsi="Times New Roman" w:cs="Times New Roman"/>
          <w:bCs/>
          <w:color w:val="000000" w:themeColor="text1"/>
          <w:sz w:val="24"/>
          <w:szCs w:val="24"/>
        </w:rPr>
        <w:t>a</w:t>
      </w:r>
      <w:r w:rsidRPr="008838AC">
        <w:rPr>
          <w:rFonts w:ascii="Times New Roman" w:hAnsi="Times New Roman" w:cs="Times New Roman"/>
          <w:bCs/>
          <w:color w:val="000000" w:themeColor="text1"/>
          <w:sz w:val="24"/>
          <w:szCs w:val="24"/>
        </w:rPr>
        <w:t xml:space="preserve"> generării deșeurilor de ambalaje și a deșeurilor industriale rezultate din industria de prelucrare a lemnului, din sectorul chimic, metalurgic și siderurgic se aplică doar la nivel național, responsabilii pentru </w:t>
      </w:r>
      <w:r w:rsidRPr="008838AC">
        <w:rPr>
          <w:rFonts w:ascii="Times New Roman" w:hAnsi="Times New Roman" w:cs="Times New Roman"/>
          <w:bCs/>
          <w:color w:val="000000" w:themeColor="text1"/>
          <w:sz w:val="24"/>
          <w:szCs w:val="24"/>
        </w:rPr>
        <w:lastRenderedPageBreak/>
        <w:t>implementarea acestor măsuri fiind administrațiile publice centrale, categoria de deșeuri care va</w:t>
      </w:r>
      <w:r>
        <w:rPr>
          <w:rFonts w:ascii="Times New Roman" w:hAnsi="Times New Roman" w:cs="Times New Roman"/>
          <w:bCs/>
          <w:color w:val="000000" w:themeColor="text1"/>
          <w:sz w:val="24"/>
          <w:szCs w:val="24"/>
        </w:rPr>
        <w:t xml:space="preserve"> </w:t>
      </w:r>
      <w:r w:rsidRPr="008838AC">
        <w:rPr>
          <w:rFonts w:ascii="Times New Roman" w:hAnsi="Times New Roman" w:cs="Times New Roman"/>
          <w:bCs/>
          <w:color w:val="000000" w:themeColor="text1"/>
          <w:sz w:val="24"/>
          <w:szCs w:val="24"/>
        </w:rPr>
        <w:t>face obiectul PJPGD este reprezentată doar de deșeurile municipale.</w:t>
      </w:r>
    </w:p>
    <w:p w:rsidR="000D40BD" w:rsidRPr="005C3911" w:rsidRDefault="000D40BD" w:rsidP="00881096">
      <w:pPr>
        <w:jc w:val="both"/>
        <w:rPr>
          <w:rFonts w:ascii="Times New Roman" w:hAnsi="Times New Roman" w:cs="Times New Roman"/>
          <w:b/>
          <w:bCs/>
          <w:color w:val="000000" w:themeColor="text1"/>
          <w:sz w:val="24"/>
          <w:szCs w:val="24"/>
        </w:rPr>
      </w:pPr>
      <w:r w:rsidRPr="005C3911">
        <w:rPr>
          <w:rFonts w:ascii="Times New Roman" w:hAnsi="Times New Roman" w:cs="Times New Roman"/>
          <w:b/>
          <w:bCs/>
          <w:color w:val="000000" w:themeColor="text1"/>
          <w:sz w:val="24"/>
          <w:szCs w:val="24"/>
        </w:rPr>
        <w:t>Măsuri existente de prevenire a generării deșeurilor municipale</w:t>
      </w:r>
    </w:p>
    <w:p w:rsidR="000D40BD" w:rsidRDefault="000D40BD" w:rsidP="00881096">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 </w:t>
      </w:r>
      <w:r w:rsidRPr="000D40BD">
        <w:rPr>
          <w:rFonts w:ascii="Times New Roman" w:hAnsi="Times New Roman" w:cs="Times New Roman"/>
          <w:b/>
          <w:bCs/>
          <w:color w:val="000000" w:themeColor="text1"/>
          <w:sz w:val="24"/>
          <w:szCs w:val="24"/>
        </w:rPr>
        <w:t>Compostarea individuală</w:t>
      </w:r>
    </w:p>
    <w:p w:rsidR="000D40BD" w:rsidRDefault="000D40BD" w:rsidP="00881096">
      <w:pPr>
        <w:jc w:val="both"/>
        <w:rPr>
          <w:rFonts w:ascii="Times New Roman" w:hAnsi="Times New Roman" w:cs="Times New Roman"/>
          <w:bCs/>
          <w:color w:val="000000" w:themeColor="text1"/>
          <w:sz w:val="24"/>
          <w:szCs w:val="24"/>
        </w:rPr>
      </w:pPr>
      <w:r w:rsidRPr="000D40BD">
        <w:rPr>
          <w:rFonts w:ascii="Times New Roman" w:hAnsi="Times New Roman" w:cs="Times New Roman"/>
          <w:bCs/>
          <w:color w:val="000000" w:themeColor="text1"/>
          <w:sz w:val="24"/>
          <w:szCs w:val="24"/>
        </w:rPr>
        <w:t>Sistem</w:t>
      </w:r>
      <w:r>
        <w:rPr>
          <w:rFonts w:ascii="Times New Roman" w:hAnsi="Times New Roman" w:cs="Times New Roman"/>
          <w:bCs/>
          <w:color w:val="000000" w:themeColor="text1"/>
          <w:sz w:val="24"/>
          <w:szCs w:val="24"/>
        </w:rPr>
        <w:t>u</w:t>
      </w:r>
      <w:r w:rsidRPr="000D40BD">
        <w:rPr>
          <w:rFonts w:ascii="Times New Roman" w:hAnsi="Times New Roman" w:cs="Times New Roman"/>
          <w:bCs/>
          <w:color w:val="000000" w:themeColor="text1"/>
          <w:sz w:val="24"/>
          <w:szCs w:val="24"/>
        </w:rPr>
        <w:t>l Integrat de Gestionare a Deșeurilor (SMID</w:t>
      </w:r>
      <w:r>
        <w:rPr>
          <w:rFonts w:ascii="Times New Roman" w:hAnsi="Times New Roman" w:cs="Times New Roman"/>
          <w:bCs/>
          <w:color w:val="000000" w:themeColor="text1"/>
          <w:sz w:val="24"/>
          <w:szCs w:val="24"/>
        </w:rPr>
        <w:t xml:space="preserve">) </w:t>
      </w:r>
      <w:r w:rsidRPr="000D40BD">
        <w:rPr>
          <w:rFonts w:ascii="Times New Roman" w:hAnsi="Times New Roman" w:cs="Times New Roman"/>
          <w:bCs/>
          <w:color w:val="000000" w:themeColor="text1"/>
          <w:sz w:val="24"/>
          <w:szCs w:val="24"/>
        </w:rPr>
        <w:t>Iaşi</w:t>
      </w:r>
      <w:r>
        <w:rPr>
          <w:rFonts w:ascii="Times New Roman" w:hAnsi="Times New Roman" w:cs="Times New Roman"/>
          <w:bCs/>
          <w:color w:val="000000" w:themeColor="text1"/>
          <w:sz w:val="24"/>
          <w:szCs w:val="24"/>
        </w:rPr>
        <w:t xml:space="preserve"> </w:t>
      </w:r>
      <w:r w:rsidRPr="000D40BD">
        <w:rPr>
          <w:rFonts w:ascii="Times New Roman" w:hAnsi="Times New Roman" w:cs="Times New Roman"/>
          <w:bCs/>
          <w:color w:val="000000" w:themeColor="text1"/>
          <w:sz w:val="24"/>
          <w:szCs w:val="24"/>
        </w:rPr>
        <w:t>a</w:t>
      </w:r>
      <w:r>
        <w:rPr>
          <w:rFonts w:ascii="Times New Roman" w:hAnsi="Times New Roman" w:cs="Times New Roman"/>
          <w:bCs/>
          <w:color w:val="000000" w:themeColor="text1"/>
          <w:sz w:val="24"/>
          <w:szCs w:val="24"/>
        </w:rPr>
        <w:t xml:space="preserve">re o componentă distinctă </w:t>
      </w:r>
      <w:r w:rsidRPr="000D40BD">
        <w:rPr>
          <w:rFonts w:ascii="Times New Roman" w:hAnsi="Times New Roman" w:cs="Times New Roman"/>
          <w:bCs/>
          <w:color w:val="000000" w:themeColor="text1"/>
          <w:sz w:val="24"/>
          <w:szCs w:val="24"/>
        </w:rPr>
        <w:t>la compostarea individuală a</w:t>
      </w:r>
      <w:r>
        <w:rPr>
          <w:rFonts w:ascii="Times New Roman" w:hAnsi="Times New Roman" w:cs="Times New Roman"/>
          <w:bCs/>
          <w:color w:val="000000" w:themeColor="text1"/>
          <w:sz w:val="24"/>
          <w:szCs w:val="24"/>
        </w:rPr>
        <w:t xml:space="preserve"> </w:t>
      </w:r>
      <w:r w:rsidRPr="000D40BD">
        <w:rPr>
          <w:rFonts w:ascii="Times New Roman" w:hAnsi="Times New Roman" w:cs="Times New Roman"/>
          <w:bCs/>
          <w:color w:val="000000" w:themeColor="text1"/>
          <w:sz w:val="24"/>
          <w:szCs w:val="24"/>
        </w:rPr>
        <w:t>biodeșeurilor generate din gospodării.</w:t>
      </w:r>
      <w:r>
        <w:rPr>
          <w:rFonts w:ascii="Times New Roman" w:hAnsi="Times New Roman" w:cs="Times New Roman"/>
          <w:bCs/>
          <w:color w:val="000000" w:themeColor="text1"/>
          <w:sz w:val="24"/>
          <w:szCs w:val="24"/>
        </w:rPr>
        <w:t xml:space="preserve"> </w:t>
      </w:r>
      <w:r w:rsidRPr="000D40BD">
        <w:rPr>
          <w:rFonts w:ascii="Times New Roman" w:hAnsi="Times New Roman" w:cs="Times New Roman"/>
          <w:bCs/>
          <w:color w:val="000000" w:themeColor="text1"/>
          <w:sz w:val="24"/>
          <w:szCs w:val="24"/>
        </w:rPr>
        <w:t>Măsura compostării individuale s-a propus în primul rând ca o soluție pentru diminuarea cantității</w:t>
      </w:r>
      <w:r>
        <w:rPr>
          <w:rFonts w:ascii="Times New Roman" w:hAnsi="Times New Roman" w:cs="Times New Roman"/>
          <w:bCs/>
          <w:color w:val="000000" w:themeColor="text1"/>
          <w:sz w:val="24"/>
          <w:szCs w:val="24"/>
        </w:rPr>
        <w:t xml:space="preserve"> </w:t>
      </w:r>
      <w:r w:rsidRPr="000D40BD">
        <w:rPr>
          <w:rFonts w:ascii="Times New Roman" w:hAnsi="Times New Roman" w:cs="Times New Roman"/>
          <w:bCs/>
          <w:color w:val="000000" w:themeColor="text1"/>
          <w:sz w:val="24"/>
          <w:szCs w:val="24"/>
        </w:rPr>
        <w:t>de deșeuri biodegradabile depozitate.</w:t>
      </w:r>
      <w:r w:rsidR="00490D0A">
        <w:rPr>
          <w:rFonts w:ascii="Times New Roman" w:hAnsi="Times New Roman" w:cs="Times New Roman"/>
          <w:bCs/>
          <w:color w:val="000000" w:themeColor="text1"/>
          <w:sz w:val="24"/>
          <w:szCs w:val="24"/>
        </w:rPr>
        <w:t xml:space="preserve"> </w:t>
      </w:r>
      <w:r w:rsidR="00490D0A" w:rsidRPr="00490D0A">
        <w:rPr>
          <w:rFonts w:ascii="Times New Roman" w:hAnsi="Times New Roman" w:cs="Times New Roman"/>
          <w:bCs/>
          <w:color w:val="000000" w:themeColor="text1"/>
          <w:sz w:val="24"/>
          <w:szCs w:val="24"/>
        </w:rPr>
        <w:t xml:space="preserve">Populația din mediul rural (25% din gospodării) </w:t>
      </w:r>
      <w:r w:rsidR="00490D0A" w:rsidRPr="00F760F0">
        <w:rPr>
          <w:rFonts w:ascii="Times New Roman" w:hAnsi="Times New Roman" w:cs="Times New Roman"/>
          <w:bCs/>
          <w:color w:val="000000" w:themeColor="text1"/>
          <w:sz w:val="24"/>
          <w:szCs w:val="24"/>
        </w:rPr>
        <w:t>a</w:t>
      </w:r>
      <w:r w:rsidR="00F760F0" w:rsidRPr="00F760F0">
        <w:rPr>
          <w:rFonts w:ascii="Times New Roman" w:hAnsi="Times New Roman" w:cs="Times New Roman"/>
          <w:bCs/>
          <w:color w:val="000000" w:themeColor="text1"/>
          <w:sz w:val="24"/>
          <w:szCs w:val="24"/>
        </w:rPr>
        <w:t xml:space="preserve"> fost </w:t>
      </w:r>
      <w:r w:rsidR="00490D0A" w:rsidRPr="00F760F0">
        <w:rPr>
          <w:rFonts w:ascii="Times New Roman" w:hAnsi="Times New Roman" w:cs="Times New Roman"/>
          <w:bCs/>
          <w:color w:val="000000" w:themeColor="text1"/>
          <w:sz w:val="24"/>
          <w:szCs w:val="24"/>
        </w:rPr>
        <w:t>dota</w:t>
      </w:r>
      <w:r w:rsidR="00F760F0" w:rsidRPr="00F760F0">
        <w:rPr>
          <w:rFonts w:ascii="Times New Roman" w:hAnsi="Times New Roman" w:cs="Times New Roman"/>
          <w:bCs/>
          <w:color w:val="000000" w:themeColor="text1"/>
          <w:sz w:val="24"/>
          <w:szCs w:val="24"/>
        </w:rPr>
        <w:t>ta</w:t>
      </w:r>
      <w:r w:rsidR="00490D0A" w:rsidRPr="00F760F0">
        <w:rPr>
          <w:rFonts w:ascii="Times New Roman" w:hAnsi="Times New Roman" w:cs="Times New Roman"/>
          <w:bCs/>
          <w:color w:val="000000" w:themeColor="text1"/>
          <w:sz w:val="24"/>
          <w:szCs w:val="24"/>
        </w:rPr>
        <w:t xml:space="preserve"> </w:t>
      </w:r>
      <w:r w:rsidR="00490D0A" w:rsidRPr="00490D0A">
        <w:rPr>
          <w:rFonts w:ascii="Times New Roman" w:hAnsi="Times New Roman" w:cs="Times New Roman"/>
          <w:bCs/>
          <w:color w:val="000000" w:themeColor="text1"/>
          <w:sz w:val="24"/>
          <w:szCs w:val="24"/>
        </w:rPr>
        <w:t>cu unități individuale de compostare a deșeurilor biodegradabile, achiziționate prin SMID Iași, 31.917 bucăți, cu un volum de 280 litri.</w:t>
      </w:r>
    </w:p>
    <w:p w:rsidR="00490D0A" w:rsidRDefault="00490D0A" w:rsidP="00881096">
      <w:pPr>
        <w:jc w:val="both"/>
        <w:rPr>
          <w:rFonts w:ascii="Times New Roman" w:hAnsi="Times New Roman" w:cs="Times New Roman"/>
          <w:b/>
          <w:bCs/>
          <w:color w:val="000000" w:themeColor="text1"/>
          <w:sz w:val="24"/>
          <w:szCs w:val="24"/>
        </w:rPr>
      </w:pPr>
      <w:r w:rsidRPr="00490D0A">
        <w:rPr>
          <w:rFonts w:ascii="Times New Roman" w:hAnsi="Times New Roman" w:cs="Times New Roman"/>
          <w:b/>
          <w:bCs/>
          <w:color w:val="000000" w:themeColor="text1"/>
          <w:sz w:val="24"/>
          <w:szCs w:val="24"/>
        </w:rPr>
        <w:t>2. Măsuri privind prevenirea generării deșeurilor alimentare</w:t>
      </w:r>
    </w:p>
    <w:p w:rsidR="00490D0A" w:rsidRDefault="00490D0A" w:rsidP="00881096">
      <w:pPr>
        <w:jc w:val="both"/>
        <w:rPr>
          <w:rFonts w:ascii="Times New Roman" w:hAnsi="Times New Roman" w:cs="Times New Roman"/>
          <w:bCs/>
          <w:color w:val="000000" w:themeColor="text1"/>
          <w:sz w:val="24"/>
          <w:szCs w:val="24"/>
        </w:rPr>
      </w:pPr>
      <w:r w:rsidRPr="00490D0A">
        <w:rPr>
          <w:rFonts w:ascii="Times New Roman" w:hAnsi="Times New Roman" w:cs="Times New Roman"/>
          <w:bCs/>
          <w:color w:val="000000" w:themeColor="text1"/>
          <w:sz w:val="24"/>
          <w:szCs w:val="24"/>
        </w:rPr>
        <w:t>Prin lege</w:t>
      </w:r>
      <w:r>
        <w:rPr>
          <w:rFonts w:ascii="Times New Roman" w:hAnsi="Times New Roman" w:cs="Times New Roman"/>
          <w:bCs/>
          <w:color w:val="000000" w:themeColor="text1"/>
          <w:sz w:val="24"/>
          <w:szCs w:val="24"/>
        </w:rPr>
        <w:t>a</w:t>
      </w:r>
      <w:r w:rsidRPr="00490D0A">
        <w:rPr>
          <w:rFonts w:ascii="Times New Roman" w:hAnsi="Times New Roman" w:cs="Times New Roman"/>
          <w:bCs/>
          <w:color w:val="000000" w:themeColor="text1"/>
          <w:sz w:val="24"/>
          <w:szCs w:val="24"/>
        </w:rPr>
        <w:t xml:space="preserve"> privind diminuarea risipei alimentare sunt stabilite 4 seturi de măsuri care au ca scop diminuarea risipei</w:t>
      </w:r>
      <w:r>
        <w:rPr>
          <w:rFonts w:ascii="Times New Roman" w:hAnsi="Times New Roman" w:cs="Times New Roman"/>
          <w:bCs/>
          <w:color w:val="000000" w:themeColor="text1"/>
          <w:sz w:val="24"/>
          <w:szCs w:val="24"/>
        </w:rPr>
        <w:t xml:space="preserve"> </w:t>
      </w:r>
      <w:r w:rsidRPr="00490D0A">
        <w:rPr>
          <w:rFonts w:ascii="Times New Roman" w:hAnsi="Times New Roman" w:cs="Times New Roman"/>
          <w:bCs/>
          <w:color w:val="000000" w:themeColor="text1"/>
          <w:sz w:val="24"/>
          <w:szCs w:val="24"/>
        </w:rPr>
        <w:t>alimentare și implicit prevenirea generării deșeurilor alimentare:</w:t>
      </w:r>
      <w:r>
        <w:rPr>
          <w:rFonts w:ascii="Times New Roman" w:hAnsi="Times New Roman" w:cs="Times New Roman"/>
          <w:bCs/>
          <w:color w:val="000000" w:themeColor="text1"/>
          <w:sz w:val="24"/>
          <w:szCs w:val="24"/>
        </w:rPr>
        <w:t xml:space="preserve"> </w:t>
      </w:r>
    </w:p>
    <w:p w:rsidR="00490D0A" w:rsidRPr="00EE2CC1" w:rsidRDefault="00490D0A" w:rsidP="003D71DA">
      <w:pPr>
        <w:pStyle w:val="ListParagraph"/>
        <w:numPr>
          <w:ilvl w:val="0"/>
          <w:numId w:val="9"/>
        </w:numPr>
        <w:jc w:val="both"/>
        <w:rPr>
          <w:rFonts w:ascii="Times New Roman" w:hAnsi="Times New Roman" w:cs="Times New Roman"/>
          <w:bCs/>
          <w:color w:val="000000" w:themeColor="text1"/>
          <w:sz w:val="24"/>
          <w:szCs w:val="24"/>
        </w:rPr>
      </w:pPr>
      <w:r w:rsidRPr="00EE2CC1">
        <w:rPr>
          <w:rFonts w:ascii="Times New Roman" w:hAnsi="Times New Roman" w:cs="Times New Roman"/>
          <w:bCs/>
          <w:color w:val="000000" w:themeColor="text1"/>
          <w:sz w:val="24"/>
          <w:szCs w:val="24"/>
        </w:rPr>
        <w:t>măsuri de responsabilizare pentru diminuarea risipei alimentare pe întreg lanțul agroalimentar (producția, gestionare și depozitare, procesarea, distribuția, consumatorul final);</w:t>
      </w:r>
    </w:p>
    <w:p w:rsidR="00490D0A" w:rsidRPr="00EE2CC1" w:rsidRDefault="00490D0A" w:rsidP="003D71DA">
      <w:pPr>
        <w:pStyle w:val="ListParagraph"/>
        <w:numPr>
          <w:ilvl w:val="0"/>
          <w:numId w:val="9"/>
        </w:numPr>
        <w:jc w:val="both"/>
        <w:rPr>
          <w:rFonts w:ascii="Times New Roman" w:hAnsi="Times New Roman" w:cs="Times New Roman"/>
          <w:bCs/>
          <w:color w:val="000000" w:themeColor="text1"/>
          <w:sz w:val="24"/>
          <w:szCs w:val="24"/>
        </w:rPr>
      </w:pPr>
      <w:r w:rsidRPr="00EE2CC1">
        <w:rPr>
          <w:rFonts w:ascii="Times New Roman" w:hAnsi="Times New Roman" w:cs="Times New Roman"/>
          <w:bCs/>
          <w:color w:val="000000" w:themeColor="text1"/>
          <w:sz w:val="24"/>
          <w:szCs w:val="24"/>
        </w:rPr>
        <w:t>măsuri privind vânzarea cu preț redus a produselor aflate aproape de expirarea datei-limită de consum;</w:t>
      </w:r>
    </w:p>
    <w:p w:rsidR="00490D0A" w:rsidRPr="00EE2CC1" w:rsidRDefault="00490D0A" w:rsidP="003D71DA">
      <w:pPr>
        <w:pStyle w:val="ListParagraph"/>
        <w:numPr>
          <w:ilvl w:val="0"/>
          <w:numId w:val="9"/>
        </w:numPr>
        <w:jc w:val="both"/>
        <w:rPr>
          <w:rFonts w:ascii="Times New Roman" w:hAnsi="Times New Roman" w:cs="Times New Roman"/>
          <w:bCs/>
          <w:color w:val="000000" w:themeColor="text1"/>
          <w:sz w:val="24"/>
          <w:szCs w:val="24"/>
        </w:rPr>
      </w:pPr>
      <w:r w:rsidRPr="00EE2CC1">
        <w:rPr>
          <w:rFonts w:ascii="Times New Roman" w:hAnsi="Times New Roman" w:cs="Times New Roman"/>
          <w:bCs/>
          <w:color w:val="000000" w:themeColor="text1"/>
          <w:sz w:val="24"/>
          <w:szCs w:val="24"/>
        </w:rPr>
        <w:t>măsuri privind transferul alimentelor prin donare sau sponsorizare;</w:t>
      </w:r>
    </w:p>
    <w:p w:rsidR="00490D0A" w:rsidRDefault="00490D0A" w:rsidP="003D71DA">
      <w:pPr>
        <w:pStyle w:val="ListParagraph"/>
        <w:numPr>
          <w:ilvl w:val="0"/>
          <w:numId w:val="9"/>
        </w:numPr>
        <w:jc w:val="both"/>
        <w:rPr>
          <w:rFonts w:ascii="Times New Roman" w:hAnsi="Times New Roman" w:cs="Times New Roman"/>
          <w:bCs/>
          <w:color w:val="000000" w:themeColor="text1"/>
          <w:sz w:val="24"/>
          <w:szCs w:val="24"/>
        </w:rPr>
      </w:pPr>
      <w:r w:rsidRPr="00EE2CC1">
        <w:rPr>
          <w:rFonts w:ascii="Times New Roman" w:hAnsi="Times New Roman" w:cs="Times New Roman"/>
          <w:bCs/>
          <w:color w:val="000000" w:themeColor="text1"/>
          <w:sz w:val="24"/>
          <w:szCs w:val="24"/>
        </w:rPr>
        <w:t>măsuri pentru direcționarea subproduselor nedestinate consumului uman.</w:t>
      </w:r>
    </w:p>
    <w:p w:rsidR="007C1007" w:rsidRDefault="007C1007" w:rsidP="00584907">
      <w:pPr>
        <w:jc w:val="both"/>
        <w:rPr>
          <w:rFonts w:ascii="Times New Roman" w:hAnsi="Times New Roman" w:cs="Times New Roman"/>
          <w:bCs/>
          <w:color w:val="000000" w:themeColor="text1"/>
          <w:sz w:val="24"/>
          <w:szCs w:val="24"/>
        </w:rPr>
      </w:pPr>
      <w:r w:rsidRPr="007C1007">
        <w:rPr>
          <w:rFonts w:ascii="Times New Roman" w:hAnsi="Times New Roman" w:cs="Times New Roman"/>
          <w:bCs/>
          <w:color w:val="000000" w:themeColor="text1"/>
          <w:sz w:val="24"/>
          <w:szCs w:val="24"/>
        </w:rPr>
        <w:t>Pentru scopul Programului județean de prevenire a generării deșeurilor au fost stabilite două obiective strategice pe baza cărora se vor defini măsurile pentru reducerea impactului asupra</w:t>
      </w:r>
      <w:r>
        <w:rPr>
          <w:rFonts w:ascii="Times New Roman" w:hAnsi="Times New Roman" w:cs="Times New Roman"/>
          <w:bCs/>
          <w:color w:val="000000" w:themeColor="text1"/>
          <w:sz w:val="24"/>
          <w:szCs w:val="24"/>
        </w:rPr>
        <w:t xml:space="preserve"> </w:t>
      </w:r>
      <w:r w:rsidRPr="007C1007">
        <w:rPr>
          <w:rFonts w:ascii="Times New Roman" w:hAnsi="Times New Roman" w:cs="Times New Roman"/>
          <w:bCs/>
          <w:color w:val="000000" w:themeColor="text1"/>
          <w:sz w:val="24"/>
          <w:szCs w:val="24"/>
        </w:rPr>
        <w:t>mediului asociat generării deșeurilor, pe durata ciclului de viață a unui produs de la faza de concept/design la producție, furnizarea de servicii și până la consum:</w:t>
      </w:r>
    </w:p>
    <w:p w:rsidR="007C1007" w:rsidRPr="007C1007" w:rsidRDefault="007C1007" w:rsidP="003D71DA">
      <w:pPr>
        <w:pStyle w:val="ListParagraph"/>
        <w:numPr>
          <w:ilvl w:val="0"/>
          <w:numId w:val="10"/>
        </w:numPr>
        <w:jc w:val="both"/>
        <w:rPr>
          <w:rFonts w:ascii="Times New Roman" w:hAnsi="Times New Roman" w:cs="Times New Roman"/>
          <w:bCs/>
          <w:color w:val="000000" w:themeColor="text1"/>
          <w:sz w:val="24"/>
          <w:szCs w:val="24"/>
        </w:rPr>
      </w:pPr>
      <w:r w:rsidRPr="007C1007">
        <w:rPr>
          <w:rFonts w:ascii="Times New Roman" w:hAnsi="Times New Roman" w:cs="Times New Roman"/>
          <w:b/>
          <w:bCs/>
          <w:color w:val="000000" w:themeColor="text1"/>
          <w:sz w:val="24"/>
          <w:szCs w:val="24"/>
        </w:rPr>
        <w:t xml:space="preserve">Obiectiv </w:t>
      </w:r>
      <w:r>
        <w:rPr>
          <w:rFonts w:ascii="Times New Roman" w:hAnsi="Times New Roman" w:cs="Times New Roman"/>
          <w:b/>
          <w:bCs/>
          <w:color w:val="000000" w:themeColor="text1"/>
          <w:sz w:val="24"/>
          <w:szCs w:val="24"/>
        </w:rPr>
        <w:t xml:space="preserve"> </w:t>
      </w:r>
      <w:r w:rsidRPr="007C1007">
        <w:rPr>
          <w:rFonts w:ascii="Times New Roman" w:hAnsi="Times New Roman" w:cs="Times New Roman"/>
          <w:b/>
          <w:bCs/>
          <w:color w:val="000000" w:themeColor="text1"/>
          <w:sz w:val="24"/>
          <w:szCs w:val="24"/>
        </w:rPr>
        <w:t>1</w:t>
      </w:r>
      <w:r w:rsidRPr="007C1007">
        <w:rPr>
          <w:rFonts w:ascii="Times New Roman" w:hAnsi="Times New Roman" w:cs="Times New Roman"/>
          <w:bCs/>
          <w:color w:val="000000" w:themeColor="text1"/>
          <w:sz w:val="24"/>
          <w:szCs w:val="24"/>
        </w:rPr>
        <w:t xml:space="preserve"> Reducerea cantității de deșeuri menajere și similare generate pe locuitor în anul 2025 cu cel puțin 3% raportat la anul 2017 (respectiv reducerea cantității generate pe cap de locuitor cu cel puțin 5 kg/loc/an)</w:t>
      </w:r>
      <w:r>
        <w:rPr>
          <w:rFonts w:ascii="Times New Roman" w:hAnsi="Times New Roman" w:cs="Times New Roman"/>
          <w:bCs/>
          <w:color w:val="000000" w:themeColor="text1"/>
          <w:sz w:val="24"/>
          <w:szCs w:val="24"/>
        </w:rPr>
        <w:t>.</w:t>
      </w:r>
    </w:p>
    <w:p w:rsidR="00A1646D" w:rsidRDefault="007C1007" w:rsidP="003D71DA">
      <w:pPr>
        <w:pStyle w:val="ListParagraph"/>
        <w:numPr>
          <w:ilvl w:val="0"/>
          <w:numId w:val="10"/>
        </w:numPr>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Obiectiv </w:t>
      </w:r>
      <w:r w:rsidRPr="007C1007">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 xml:space="preserve"> D</w:t>
      </w:r>
      <w:r w:rsidRPr="007C1007">
        <w:rPr>
          <w:rFonts w:ascii="Times New Roman" w:hAnsi="Times New Roman" w:cs="Times New Roman"/>
          <w:bCs/>
          <w:color w:val="000000" w:themeColor="text1"/>
          <w:sz w:val="24"/>
          <w:szCs w:val="24"/>
        </w:rPr>
        <w:t>ecuplarea creșterii cantității de deșeuri de ambalaje de creșterea economică respectiv creșterea cantității de deșeuri de ambalaje în anul 2025 față de anul 2017 cu cel puțin 10% mai mică decât creșterea PIB pentru această perioadă</w:t>
      </w:r>
      <w:r>
        <w:rPr>
          <w:rFonts w:ascii="Times New Roman" w:hAnsi="Times New Roman" w:cs="Times New Roman"/>
          <w:bCs/>
          <w:color w:val="000000" w:themeColor="text1"/>
          <w:sz w:val="24"/>
          <w:szCs w:val="24"/>
        </w:rPr>
        <w:t>.</w:t>
      </w:r>
    </w:p>
    <w:p w:rsidR="00A1646D" w:rsidRDefault="00A1646D" w:rsidP="00A1646D">
      <w:pPr>
        <w:pStyle w:val="ListParagraph"/>
        <w:jc w:val="both"/>
        <w:rPr>
          <w:rFonts w:ascii="Times New Roman" w:hAnsi="Times New Roman" w:cs="Times New Roman"/>
          <w:bCs/>
          <w:color w:val="000000" w:themeColor="text1"/>
          <w:sz w:val="24"/>
          <w:szCs w:val="24"/>
        </w:rPr>
      </w:pPr>
    </w:p>
    <w:p w:rsidR="00A1646D" w:rsidRDefault="007C1007" w:rsidP="001D2A4D">
      <w:pPr>
        <w:jc w:val="both"/>
        <w:rPr>
          <w:rFonts w:ascii="Times New Roman" w:hAnsi="Times New Roman" w:cs="Times New Roman"/>
          <w:sz w:val="24"/>
          <w:szCs w:val="24"/>
        </w:rPr>
      </w:pPr>
      <w:r w:rsidRPr="00A1646D">
        <w:rPr>
          <w:rFonts w:ascii="Times New Roman" w:hAnsi="Times New Roman" w:cs="Times New Roman"/>
          <w:sz w:val="24"/>
          <w:szCs w:val="24"/>
        </w:rPr>
        <w:t>Prin PNPGD au fost stabilite măsuri de prevenire a generării deșeurilor cu aplicabilitate la nivel național. Sunt prezentate în continuare măsurile și acțiunile de prevenire care cad în responsabilitatea</w:t>
      </w:r>
      <w:r w:rsidR="00A1646D">
        <w:rPr>
          <w:rFonts w:ascii="Times New Roman" w:hAnsi="Times New Roman" w:cs="Times New Roman"/>
          <w:sz w:val="24"/>
          <w:szCs w:val="24"/>
        </w:rPr>
        <w:t xml:space="preserve"> </w:t>
      </w:r>
      <w:r w:rsidR="00A1646D" w:rsidRPr="00A1646D">
        <w:rPr>
          <w:rFonts w:ascii="Times New Roman" w:hAnsi="Times New Roman" w:cs="Times New Roman"/>
          <w:sz w:val="24"/>
          <w:szCs w:val="24"/>
        </w:rPr>
        <w:t>autorităților județene.</w:t>
      </w:r>
      <w:r w:rsidR="00A1646D">
        <w:rPr>
          <w:rFonts w:ascii="Times New Roman" w:hAnsi="Times New Roman" w:cs="Times New Roman"/>
          <w:sz w:val="24"/>
          <w:szCs w:val="24"/>
        </w:rPr>
        <w:t xml:space="preserve"> </w:t>
      </w:r>
    </w:p>
    <w:p w:rsidR="00413DF6" w:rsidRPr="00413DF6" w:rsidRDefault="00413DF6" w:rsidP="001D2A4D">
      <w:pPr>
        <w:jc w:val="both"/>
        <w:rPr>
          <w:rFonts w:ascii="Times New Roman" w:hAnsi="Times New Roman" w:cs="Times New Roman"/>
          <w:b/>
          <w:sz w:val="24"/>
          <w:szCs w:val="24"/>
        </w:rPr>
      </w:pPr>
      <w:r w:rsidRPr="00413DF6">
        <w:rPr>
          <w:rFonts w:ascii="Times New Roman" w:hAnsi="Times New Roman" w:cs="Times New Roman"/>
          <w:b/>
          <w:sz w:val="24"/>
          <w:szCs w:val="24"/>
        </w:rPr>
        <w:t>Măsuri de prevenire a generării deşeurilor cu aplicabilitate la nivelul judeţului</w:t>
      </w:r>
      <w:r>
        <w:rPr>
          <w:rFonts w:ascii="Times New Roman" w:hAnsi="Times New Roman" w:cs="Times New Roman"/>
          <w:b/>
          <w:sz w:val="24"/>
          <w:szCs w:val="24"/>
        </w:rPr>
        <w:t xml:space="preserve"> </w:t>
      </w:r>
      <w:r w:rsidRPr="00413DF6">
        <w:rPr>
          <w:rFonts w:ascii="Times New Roman" w:hAnsi="Times New Roman" w:cs="Times New Roman"/>
          <w:b/>
          <w:sz w:val="24"/>
          <w:szCs w:val="24"/>
        </w:rPr>
        <w:t>Iaşi</w:t>
      </w:r>
    </w:p>
    <w:p w:rsidR="00A1646D" w:rsidRPr="00A1646D" w:rsidRDefault="00A1646D" w:rsidP="001D2A4D">
      <w:pPr>
        <w:jc w:val="both"/>
        <w:rPr>
          <w:rFonts w:ascii="Times New Roman" w:hAnsi="Times New Roman" w:cs="Times New Roman"/>
          <w:sz w:val="24"/>
          <w:szCs w:val="24"/>
        </w:rPr>
      </w:pPr>
      <w:r w:rsidRPr="00A1646D">
        <w:rPr>
          <w:rFonts w:ascii="Times New Roman" w:hAnsi="Times New Roman" w:cs="Times New Roman"/>
          <w:sz w:val="24"/>
          <w:szCs w:val="24"/>
        </w:rPr>
        <w:t>Sunt propuse la nivel național cinci seturi de măsuri:</w:t>
      </w:r>
    </w:p>
    <w:p w:rsidR="00A1646D" w:rsidRPr="00A1646D" w:rsidRDefault="00A1646D" w:rsidP="001D2A4D">
      <w:pPr>
        <w:jc w:val="both"/>
        <w:rPr>
          <w:rFonts w:ascii="Times New Roman" w:hAnsi="Times New Roman" w:cs="Times New Roman"/>
          <w:sz w:val="24"/>
          <w:szCs w:val="24"/>
        </w:rPr>
      </w:pPr>
      <w:r w:rsidRPr="00A1646D">
        <w:rPr>
          <w:rFonts w:ascii="Times New Roman" w:hAnsi="Times New Roman" w:cs="Times New Roman"/>
          <w:sz w:val="24"/>
          <w:szCs w:val="24"/>
        </w:rPr>
        <w:lastRenderedPageBreak/>
        <w:t>1. Implementarea instrumentului economic „Plătește pentru cât arunci”</w:t>
      </w:r>
    </w:p>
    <w:p w:rsidR="00A1646D" w:rsidRPr="00A1646D" w:rsidRDefault="00A1646D" w:rsidP="001D2A4D">
      <w:pPr>
        <w:jc w:val="both"/>
        <w:rPr>
          <w:rFonts w:ascii="Times New Roman" w:hAnsi="Times New Roman" w:cs="Times New Roman"/>
          <w:sz w:val="24"/>
          <w:szCs w:val="24"/>
        </w:rPr>
      </w:pPr>
      <w:r w:rsidRPr="00A1646D">
        <w:rPr>
          <w:rFonts w:ascii="Times New Roman" w:hAnsi="Times New Roman" w:cs="Times New Roman"/>
          <w:sz w:val="24"/>
          <w:szCs w:val="24"/>
        </w:rPr>
        <w:t>2. Susținerea și dezvoltarea acțiunilor existente privind compostarea individuală a biodeșeurilor</w:t>
      </w:r>
    </w:p>
    <w:p w:rsidR="00A1646D" w:rsidRPr="00A1646D" w:rsidRDefault="00A1646D" w:rsidP="001D2A4D">
      <w:pPr>
        <w:jc w:val="both"/>
        <w:rPr>
          <w:rFonts w:ascii="Times New Roman" w:hAnsi="Times New Roman" w:cs="Times New Roman"/>
          <w:sz w:val="24"/>
          <w:szCs w:val="24"/>
        </w:rPr>
      </w:pPr>
      <w:r w:rsidRPr="00A1646D">
        <w:rPr>
          <w:rFonts w:ascii="Times New Roman" w:hAnsi="Times New Roman" w:cs="Times New Roman"/>
          <w:sz w:val="24"/>
          <w:szCs w:val="24"/>
        </w:rPr>
        <w:t>3. Reducerea la jumătate a cantității de alimente risipite până în anul 2025</w:t>
      </w:r>
    </w:p>
    <w:p w:rsidR="00A1646D" w:rsidRPr="00A1646D" w:rsidRDefault="00A1646D" w:rsidP="001D2A4D">
      <w:pPr>
        <w:jc w:val="both"/>
        <w:rPr>
          <w:rFonts w:ascii="Times New Roman" w:hAnsi="Times New Roman" w:cs="Times New Roman"/>
          <w:sz w:val="24"/>
          <w:szCs w:val="24"/>
        </w:rPr>
      </w:pPr>
      <w:r w:rsidRPr="00A1646D">
        <w:rPr>
          <w:rFonts w:ascii="Times New Roman" w:hAnsi="Times New Roman" w:cs="Times New Roman"/>
          <w:sz w:val="24"/>
          <w:szCs w:val="24"/>
        </w:rPr>
        <w:t>4. Prevenirea generării deșeurilor de hârtie tipărite</w:t>
      </w:r>
    </w:p>
    <w:p w:rsidR="007C1007" w:rsidRDefault="00A1646D" w:rsidP="001D2A4D">
      <w:pPr>
        <w:jc w:val="both"/>
        <w:rPr>
          <w:rFonts w:ascii="Times New Roman" w:hAnsi="Times New Roman" w:cs="Times New Roman"/>
          <w:sz w:val="24"/>
          <w:szCs w:val="24"/>
        </w:rPr>
      </w:pPr>
      <w:r w:rsidRPr="00A1646D">
        <w:rPr>
          <w:rFonts w:ascii="Times New Roman" w:hAnsi="Times New Roman" w:cs="Times New Roman"/>
          <w:sz w:val="24"/>
          <w:szCs w:val="24"/>
        </w:rPr>
        <w:t>5. Introducerea în programa școlară pentru învățământul preuniversitar de tematici cu privire la</w:t>
      </w:r>
      <w:r w:rsidR="00326B6C">
        <w:rPr>
          <w:rFonts w:ascii="Times New Roman" w:hAnsi="Times New Roman" w:cs="Times New Roman"/>
          <w:sz w:val="24"/>
          <w:szCs w:val="24"/>
        </w:rPr>
        <w:t xml:space="preserve"> </w:t>
      </w:r>
      <w:r w:rsidR="00326B6C" w:rsidRPr="00326B6C">
        <w:rPr>
          <w:rFonts w:ascii="Times New Roman" w:hAnsi="Times New Roman" w:cs="Times New Roman"/>
          <w:sz w:val="24"/>
          <w:szCs w:val="24"/>
        </w:rPr>
        <w:t>prevenirea generării deșeurilor menajere</w:t>
      </w:r>
    </w:p>
    <w:p w:rsidR="00413DF6" w:rsidRPr="009840F6" w:rsidRDefault="009840F6" w:rsidP="00A1646D">
      <w:pPr>
        <w:rPr>
          <w:rFonts w:ascii="Times New Roman" w:hAnsi="Times New Roman" w:cs="Times New Roman"/>
          <w:b/>
          <w:i/>
          <w:sz w:val="24"/>
          <w:szCs w:val="24"/>
        </w:rPr>
      </w:pPr>
      <w:r>
        <w:rPr>
          <w:rFonts w:ascii="Times New Roman" w:hAnsi="Times New Roman" w:cs="Times New Roman"/>
          <w:b/>
          <w:i/>
          <w:sz w:val="24"/>
          <w:szCs w:val="24"/>
        </w:rPr>
        <w:t xml:space="preserve">4.1. </w:t>
      </w:r>
      <w:r w:rsidR="00413DF6" w:rsidRPr="009840F6">
        <w:rPr>
          <w:rFonts w:ascii="Times New Roman" w:hAnsi="Times New Roman" w:cs="Times New Roman"/>
          <w:b/>
          <w:i/>
          <w:sz w:val="24"/>
          <w:szCs w:val="24"/>
        </w:rPr>
        <w:t xml:space="preserve">Evaluarea indicatorilor asociaţi obiectivelor prevăzute în </w:t>
      </w:r>
      <w:r w:rsidR="00F97316" w:rsidRPr="009840F6">
        <w:rPr>
          <w:rFonts w:ascii="Times New Roman" w:hAnsi="Times New Roman" w:cs="Times New Roman"/>
          <w:b/>
          <w:i/>
          <w:sz w:val="24"/>
          <w:szCs w:val="24"/>
        </w:rPr>
        <w:t>Planul de acțiune privind prevenirea</w:t>
      </w:r>
      <w:r w:rsidR="00F97316" w:rsidRPr="009840F6">
        <w:rPr>
          <w:rFonts w:ascii="Times New Roman" w:hAnsi="Times New Roman" w:cs="Times New Roman"/>
          <w:i/>
          <w:sz w:val="24"/>
          <w:szCs w:val="24"/>
        </w:rPr>
        <w:t xml:space="preserve"> </w:t>
      </w:r>
      <w:r w:rsidR="00F97316" w:rsidRPr="009840F6">
        <w:rPr>
          <w:rFonts w:ascii="Times New Roman" w:hAnsi="Times New Roman" w:cs="Times New Roman"/>
          <w:b/>
          <w:i/>
          <w:sz w:val="24"/>
          <w:szCs w:val="24"/>
        </w:rPr>
        <w:t>generării deșeurilor</w:t>
      </w:r>
    </w:p>
    <w:tbl>
      <w:tblPr>
        <w:tblW w:w="9927" w:type="dxa"/>
        <w:tblInd w:w="-771" w:type="dxa"/>
        <w:tblLayout w:type="fixed"/>
        <w:tblCellMar>
          <w:left w:w="40" w:type="dxa"/>
          <w:right w:w="40" w:type="dxa"/>
        </w:tblCellMar>
        <w:tblLook w:val="0000" w:firstRow="0" w:lastRow="0" w:firstColumn="0" w:lastColumn="0" w:noHBand="0" w:noVBand="0"/>
      </w:tblPr>
      <w:tblGrid>
        <w:gridCol w:w="2064"/>
        <w:gridCol w:w="1272"/>
        <w:gridCol w:w="1560"/>
        <w:gridCol w:w="2307"/>
        <w:gridCol w:w="1236"/>
        <w:gridCol w:w="1488"/>
      </w:tblGrid>
      <w:tr w:rsidR="00721CD7" w:rsidRPr="00721CD7" w:rsidTr="00FA3049">
        <w:trPr>
          <w:trHeight w:val="1038"/>
        </w:trPr>
        <w:tc>
          <w:tcPr>
            <w:tcW w:w="2064" w:type="dxa"/>
            <w:tcBorders>
              <w:top w:val="single" w:sz="6" w:space="0" w:color="auto"/>
              <w:left w:val="single" w:sz="6" w:space="0" w:color="auto"/>
              <w:bottom w:val="single" w:sz="6" w:space="0" w:color="auto"/>
              <w:right w:val="single" w:sz="6" w:space="0" w:color="auto"/>
            </w:tcBorders>
          </w:tcPr>
          <w:p w:rsidR="00FA3049" w:rsidRPr="00721CD7" w:rsidRDefault="00FA3049" w:rsidP="008649E9">
            <w:pPr>
              <w:pStyle w:val="Style18"/>
              <w:widowControl/>
              <w:spacing w:line="240" w:lineRule="auto"/>
              <w:jc w:val="center"/>
              <w:rPr>
                <w:rStyle w:val="FontStyle81"/>
                <w:color w:val="000000" w:themeColor="text1"/>
              </w:rPr>
            </w:pPr>
          </w:p>
          <w:p w:rsidR="00FA3049" w:rsidRPr="00721CD7" w:rsidRDefault="00FA3049" w:rsidP="008649E9">
            <w:pPr>
              <w:pStyle w:val="Style18"/>
              <w:widowControl/>
              <w:spacing w:line="240" w:lineRule="auto"/>
              <w:jc w:val="center"/>
              <w:rPr>
                <w:rStyle w:val="FontStyle81"/>
                <w:color w:val="000000" w:themeColor="text1"/>
              </w:rPr>
            </w:pPr>
          </w:p>
          <w:p w:rsidR="00FA3049" w:rsidRPr="00721CD7" w:rsidRDefault="00FA3049" w:rsidP="008649E9">
            <w:pPr>
              <w:pStyle w:val="Style18"/>
              <w:widowControl/>
              <w:spacing w:line="240" w:lineRule="auto"/>
              <w:jc w:val="center"/>
              <w:rPr>
                <w:rStyle w:val="FontStyle81"/>
                <w:color w:val="000000" w:themeColor="text1"/>
              </w:rPr>
            </w:pPr>
            <w:r w:rsidRPr="00721CD7">
              <w:rPr>
                <w:rStyle w:val="FontStyle81"/>
                <w:color w:val="000000" w:themeColor="text1"/>
              </w:rPr>
              <w:t>Obiectiv/Măsură</w:t>
            </w:r>
          </w:p>
        </w:tc>
        <w:tc>
          <w:tcPr>
            <w:tcW w:w="1272" w:type="dxa"/>
            <w:tcBorders>
              <w:top w:val="single" w:sz="6" w:space="0" w:color="auto"/>
              <w:left w:val="single" w:sz="6" w:space="0" w:color="auto"/>
              <w:bottom w:val="single" w:sz="6" w:space="0" w:color="auto"/>
              <w:right w:val="single" w:sz="6" w:space="0" w:color="auto"/>
            </w:tcBorders>
          </w:tcPr>
          <w:p w:rsidR="00FA3049" w:rsidRPr="00721CD7" w:rsidRDefault="00FA3049" w:rsidP="008649E9">
            <w:pPr>
              <w:pStyle w:val="Style18"/>
              <w:widowControl/>
              <w:spacing w:line="240" w:lineRule="auto"/>
              <w:jc w:val="center"/>
              <w:rPr>
                <w:rStyle w:val="FontStyle81"/>
                <w:color w:val="000000" w:themeColor="text1"/>
              </w:rPr>
            </w:pPr>
          </w:p>
          <w:p w:rsidR="00FA3049" w:rsidRPr="00721CD7" w:rsidRDefault="00FA3049" w:rsidP="008649E9">
            <w:pPr>
              <w:pStyle w:val="Style18"/>
              <w:widowControl/>
              <w:spacing w:line="240" w:lineRule="auto"/>
              <w:jc w:val="center"/>
              <w:rPr>
                <w:rStyle w:val="FontStyle81"/>
                <w:color w:val="000000" w:themeColor="text1"/>
              </w:rPr>
            </w:pPr>
          </w:p>
          <w:p w:rsidR="00FA3049" w:rsidRPr="00721CD7" w:rsidRDefault="00FA3049" w:rsidP="008649E9">
            <w:pPr>
              <w:pStyle w:val="Style18"/>
              <w:widowControl/>
              <w:spacing w:line="240" w:lineRule="auto"/>
              <w:jc w:val="center"/>
              <w:rPr>
                <w:rStyle w:val="FontStyle81"/>
                <w:color w:val="000000" w:themeColor="text1"/>
              </w:rPr>
            </w:pPr>
            <w:r w:rsidRPr="00721CD7">
              <w:rPr>
                <w:rStyle w:val="FontStyle81"/>
                <w:color w:val="000000" w:themeColor="text1"/>
              </w:rPr>
              <w:t>Termen</w:t>
            </w:r>
          </w:p>
        </w:tc>
        <w:tc>
          <w:tcPr>
            <w:tcW w:w="1560" w:type="dxa"/>
            <w:tcBorders>
              <w:top w:val="single" w:sz="6" w:space="0" w:color="auto"/>
              <w:left w:val="single" w:sz="6" w:space="0" w:color="auto"/>
              <w:bottom w:val="single" w:sz="6" w:space="0" w:color="auto"/>
              <w:right w:val="single" w:sz="6" w:space="0" w:color="auto"/>
            </w:tcBorders>
          </w:tcPr>
          <w:p w:rsidR="00FA3049" w:rsidRPr="00721CD7" w:rsidRDefault="00FA3049" w:rsidP="008649E9">
            <w:pPr>
              <w:pStyle w:val="Style18"/>
              <w:widowControl/>
              <w:ind w:firstLine="5"/>
              <w:jc w:val="center"/>
              <w:rPr>
                <w:rStyle w:val="FontStyle81"/>
                <w:color w:val="000000" w:themeColor="text1"/>
              </w:rPr>
            </w:pPr>
          </w:p>
          <w:p w:rsidR="00FA3049" w:rsidRPr="00721CD7" w:rsidRDefault="00FA3049" w:rsidP="008649E9">
            <w:pPr>
              <w:pStyle w:val="Style18"/>
              <w:widowControl/>
              <w:ind w:firstLine="5"/>
              <w:jc w:val="center"/>
              <w:rPr>
                <w:rStyle w:val="FontStyle81"/>
                <w:color w:val="000000" w:themeColor="text1"/>
              </w:rPr>
            </w:pPr>
            <w:r w:rsidRPr="00721CD7">
              <w:rPr>
                <w:rStyle w:val="FontStyle81"/>
                <w:color w:val="000000" w:themeColor="text1"/>
              </w:rPr>
              <w:t>Indicatori de monitorizare</w:t>
            </w:r>
          </w:p>
        </w:tc>
        <w:tc>
          <w:tcPr>
            <w:tcW w:w="2307" w:type="dxa"/>
            <w:tcBorders>
              <w:top w:val="single" w:sz="6" w:space="0" w:color="auto"/>
              <w:left w:val="single" w:sz="6" w:space="0" w:color="auto"/>
              <w:bottom w:val="single" w:sz="6" w:space="0" w:color="auto"/>
              <w:right w:val="single" w:sz="6" w:space="0" w:color="auto"/>
            </w:tcBorders>
          </w:tcPr>
          <w:p w:rsidR="00FA3049" w:rsidRPr="00721CD7" w:rsidRDefault="00FA3049" w:rsidP="008649E9">
            <w:pPr>
              <w:pStyle w:val="Style18"/>
              <w:spacing w:line="288" w:lineRule="exact"/>
              <w:jc w:val="center"/>
              <w:rPr>
                <w:rStyle w:val="FontStyle81"/>
                <w:color w:val="000000" w:themeColor="text1"/>
              </w:rPr>
            </w:pPr>
          </w:p>
          <w:p w:rsidR="00FA3049" w:rsidRPr="00721CD7" w:rsidRDefault="00FA3049" w:rsidP="008649E9">
            <w:pPr>
              <w:pStyle w:val="Style18"/>
              <w:spacing w:line="288" w:lineRule="exact"/>
              <w:jc w:val="center"/>
              <w:rPr>
                <w:rStyle w:val="FontStyle81"/>
                <w:color w:val="000000" w:themeColor="text1"/>
              </w:rPr>
            </w:pPr>
            <w:r w:rsidRPr="00721CD7">
              <w:rPr>
                <w:rStyle w:val="FontStyle81"/>
                <w:color w:val="000000" w:themeColor="text1"/>
              </w:rPr>
              <w:t>Modul de</w:t>
            </w:r>
          </w:p>
          <w:p w:rsidR="00FA3049" w:rsidRPr="00721CD7" w:rsidRDefault="00FA3049" w:rsidP="008649E9">
            <w:pPr>
              <w:pStyle w:val="Style18"/>
              <w:spacing w:line="288" w:lineRule="exact"/>
              <w:jc w:val="center"/>
              <w:rPr>
                <w:rStyle w:val="FontStyle81"/>
                <w:color w:val="000000" w:themeColor="text1"/>
              </w:rPr>
            </w:pPr>
            <w:r w:rsidRPr="00721CD7">
              <w:rPr>
                <w:rStyle w:val="FontStyle81"/>
                <w:color w:val="000000" w:themeColor="text1"/>
              </w:rPr>
              <w:t>calcul a</w:t>
            </w:r>
          </w:p>
          <w:p w:rsidR="00FA3049" w:rsidRPr="00721CD7" w:rsidRDefault="00FA3049" w:rsidP="008649E9">
            <w:pPr>
              <w:pStyle w:val="Style18"/>
              <w:widowControl/>
              <w:spacing w:line="288" w:lineRule="exact"/>
              <w:jc w:val="center"/>
              <w:rPr>
                <w:rStyle w:val="FontStyle81"/>
                <w:color w:val="000000" w:themeColor="text1"/>
              </w:rPr>
            </w:pPr>
            <w:r w:rsidRPr="00721CD7">
              <w:rPr>
                <w:rStyle w:val="FontStyle81"/>
                <w:color w:val="000000" w:themeColor="text1"/>
              </w:rPr>
              <w:t>indicatorului</w:t>
            </w:r>
          </w:p>
        </w:tc>
        <w:tc>
          <w:tcPr>
            <w:tcW w:w="1236" w:type="dxa"/>
            <w:tcBorders>
              <w:top w:val="single" w:sz="6" w:space="0" w:color="auto"/>
              <w:left w:val="single" w:sz="6" w:space="0" w:color="auto"/>
              <w:bottom w:val="single" w:sz="6" w:space="0" w:color="auto"/>
              <w:right w:val="single" w:sz="6"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108"/>
            </w:tblGrid>
            <w:tr w:rsidR="00721CD7" w:rsidRPr="00721CD7" w:rsidTr="008649E9">
              <w:trPr>
                <w:trHeight w:val="352"/>
              </w:trPr>
              <w:tc>
                <w:tcPr>
                  <w:tcW w:w="1108" w:type="dxa"/>
                </w:tcPr>
                <w:p w:rsidR="00FA3049" w:rsidRPr="00721CD7" w:rsidRDefault="00FA3049" w:rsidP="008649E9">
                  <w:pPr>
                    <w:pStyle w:val="Style18"/>
                    <w:spacing w:line="293" w:lineRule="exact"/>
                    <w:jc w:val="center"/>
                    <w:rPr>
                      <w:rFonts w:ascii="Times New Roman" w:hAnsi="Times New Roman" w:cs="Times New Roman"/>
                      <w:b/>
                      <w:bCs/>
                      <w:color w:val="000000" w:themeColor="text1"/>
                      <w:sz w:val="18"/>
                      <w:szCs w:val="18"/>
                    </w:rPr>
                  </w:pPr>
                </w:p>
              </w:tc>
            </w:tr>
          </w:tbl>
          <w:p w:rsidR="00FA3049" w:rsidRPr="00721CD7" w:rsidRDefault="00FA3049" w:rsidP="008649E9">
            <w:pPr>
              <w:pStyle w:val="Style18"/>
              <w:widowControl/>
              <w:spacing w:line="293" w:lineRule="exact"/>
              <w:jc w:val="center"/>
              <w:rPr>
                <w:rStyle w:val="FontStyle81"/>
                <w:color w:val="000000" w:themeColor="text1"/>
              </w:rPr>
            </w:pPr>
            <w:r w:rsidRPr="00721CD7">
              <w:rPr>
                <w:rFonts w:ascii="Times New Roman" w:hAnsi="Times New Roman" w:cs="Times New Roman"/>
                <w:b/>
                <w:bCs/>
                <w:color w:val="000000" w:themeColor="text1"/>
                <w:sz w:val="20"/>
                <w:szCs w:val="20"/>
              </w:rPr>
              <w:t>Instituţii care au furnizat date</w:t>
            </w:r>
          </w:p>
        </w:tc>
        <w:tc>
          <w:tcPr>
            <w:tcW w:w="1488" w:type="dxa"/>
            <w:tcBorders>
              <w:top w:val="single" w:sz="6" w:space="0" w:color="auto"/>
              <w:left w:val="single" w:sz="6" w:space="0" w:color="auto"/>
              <w:bottom w:val="single" w:sz="6" w:space="0" w:color="auto"/>
              <w:right w:val="single" w:sz="6" w:space="0" w:color="auto"/>
            </w:tcBorders>
          </w:tcPr>
          <w:p w:rsidR="00FA3049" w:rsidRPr="00721CD7" w:rsidRDefault="00FA3049" w:rsidP="008649E9">
            <w:pPr>
              <w:pStyle w:val="Style22"/>
              <w:widowControl/>
              <w:spacing w:line="288" w:lineRule="exact"/>
              <w:ind w:firstLine="0"/>
              <w:rPr>
                <w:rStyle w:val="FontStyle81"/>
                <w:color w:val="000000" w:themeColor="text1"/>
              </w:rPr>
            </w:pPr>
            <w:r w:rsidRPr="00721CD7">
              <w:rPr>
                <w:rStyle w:val="FontStyle81"/>
                <w:color w:val="000000" w:themeColor="text1"/>
              </w:rPr>
              <w:t>Grad de îndeplinire la nivelul anului 2021/ Observaţii</w:t>
            </w:r>
          </w:p>
        </w:tc>
      </w:tr>
      <w:tr w:rsidR="00721CD7" w:rsidRPr="00721CD7" w:rsidTr="00FA3049">
        <w:tc>
          <w:tcPr>
            <w:tcW w:w="9927" w:type="dxa"/>
            <w:gridSpan w:val="6"/>
            <w:tcBorders>
              <w:top w:val="single" w:sz="6" w:space="0" w:color="auto"/>
              <w:left w:val="single" w:sz="6" w:space="0" w:color="auto"/>
              <w:bottom w:val="single" w:sz="6" w:space="0" w:color="auto"/>
              <w:right w:val="single" w:sz="6" w:space="0" w:color="auto"/>
            </w:tcBorders>
          </w:tcPr>
          <w:p w:rsidR="00FA3049" w:rsidRPr="00721CD7" w:rsidRDefault="00FA3049" w:rsidP="008649E9">
            <w:pPr>
              <w:pStyle w:val="Style18"/>
              <w:widowControl/>
              <w:spacing w:line="288" w:lineRule="exact"/>
              <w:ind w:firstLine="5"/>
              <w:rPr>
                <w:rStyle w:val="FontStyle81"/>
                <w:color w:val="000000" w:themeColor="text1"/>
              </w:rPr>
            </w:pPr>
            <w:r w:rsidRPr="00721CD7">
              <w:rPr>
                <w:rStyle w:val="FontStyle81"/>
                <w:color w:val="000000" w:themeColor="text1"/>
              </w:rPr>
              <w:t>Obiectiv: Reducerea deşeurilor menajere și similare generate pe locuitor până în 2025, raportat la anul 2017</w:t>
            </w:r>
          </w:p>
        </w:tc>
      </w:tr>
      <w:tr w:rsidR="00721CD7" w:rsidRPr="00721CD7" w:rsidTr="00FA3049">
        <w:tc>
          <w:tcPr>
            <w:tcW w:w="9927" w:type="dxa"/>
            <w:gridSpan w:val="6"/>
            <w:tcBorders>
              <w:top w:val="single" w:sz="6" w:space="0" w:color="auto"/>
              <w:left w:val="single" w:sz="6" w:space="0" w:color="auto"/>
              <w:bottom w:val="nil"/>
              <w:right w:val="single" w:sz="6" w:space="0" w:color="auto"/>
            </w:tcBorders>
          </w:tcPr>
          <w:p w:rsidR="00FA3049" w:rsidRPr="00721CD7" w:rsidRDefault="00FA3049" w:rsidP="008649E9">
            <w:pPr>
              <w:pStyle w:val="Style46"/>
              <w:widowControl/>
              <w:spacing w:line="240" w:lineRule="auto"/>
              <w:rPr>
                <w:rStyle w:val="FontStyle83"/>
                <w:b/>
                <w:color w:val="000000" w:themeColor="text1"/>
              </w:rPr>
            </w:pPr>
            <w:r w:rsidRPr="00721CD7">
              <w:rPr>
                <w:rStyle w:val="FontStyle83"/>
                <w:b/>
                <w:color w:val="000000" w:themeColor="text1"/>
              </w:rPr>
              <w:t>Măsura 1 Implementarea instrumentului economic « Plătește pentru cât arunci »</w:t>
            </w:r>
          </w:p>
        </w:tc>
      </w:tr>
      <w:tr w:rsidR="00721CD7" w:rsidRPr="00721CD7" w:rsidTr="00FA3049">
        <w:tc>
          <w:tcPr>
            <w:tcW w:w="2064" w:type="dxa"/>
            <w:tcBorders>
              <w:top w:val="single" w:sz="6" w:space="0" w:color="auto"/>
              <w:left w:val="single" w:sz="6" w:space="0" w:color="auto"/>
              <w:bottom w:val="single" w:sz="6" w:space="0" w:color="auto"/>
              <w:right w:val="single" w:sz="6" w:space="0" w:color="auto"/>
            </w:tcBorders>
          </w:tcPr>
          <w:p w:rsidR="00FA3049" w:rsidRPr="00721CD7" w:rsidRDefault="00BD59BD" w:rsidP="008649E9">
            <w:pPr>
              <w:pStyle w:val="Style46"/>
              <w:widowControl/>
              <w:spacing w:line="288" w:lineRule="exact"/>
              <w:ind w:firstLine="5"/>
              <w:rPr>
                <w:rStyle w:val="FontStyle83"/>
                <w:color w:val="000000" w:themeColor="text1"/>
              </w:rPr>
            </w:pPr>
            <w:r w:rsidRPr="00721CD7">
              <w:rPr>
                <w:rStyle w:val="FontStyle83"/>
                <w:b/>
                <w:color w:val="000000" w:themeColor="text1"/>
              </w:rPr>
              <w:t>Acțiunea 1.1</w:t>
            </w:r>
            <w:r w:rsidRPr="00721CD7">
              <w:rPr>
                <w:rStyle w:val="FontStyle83"/>
                <w:color w:val="000000" w:themeColor="text1"/>
              </w:rPr>
              <w:t xml:space="preserve"> Impunerea cerinței de implementare a instrumentului în caietul de sarcini pentru delegarea serviciului de salubrizare la nivelul județului Iași, prin solicitarea de cântărire a tuturor categoriilor de deșeuri care se colectează (municipale, deșeuri din construcții și desființări) și emiterea unui bon de cântar</w:t>
            </w:r>
          </w:p>
        </w:tc>
        <w:tc>
          <w:tcPr>
            <w:tcW w:w="1272" w:type="dxa"/>
            <w:tcBorders>
              <w:top w:val="single" w:sz="6" w:space="0" w:color="auto"/>
              <w:left w:val="single" w:sz="6" w:space="0" w:color="auto"/>
              <w:bottom w:val="single" w:sz="6" w:space="0" w:color="auto"/>
              <w:right w:val="single" w:sz="6" w:space="0" w:color="auto"/>
            </w:tcBorders>
          </w:tcPr>
          <w:p w:rsidR="00FA3049" w:rsidRPr="00721CD7" w:rsidRDefault="00BD59BD" w:rsidP="008649E9">
            <w:pPr>
              <w:pStyle w:val="Style46"/>
              <w:widowControl/>
              <w:spacing w:line="240" w:lineRule="auto"/>
              <w:rPr>
                <w:rStyle w:val="FontStyle83"/>
                <w:color w:val="000000" w:themeColor="text1"/>
              </w:rPr>
            </w:pPr>
            <w:r w:rsidRPr="00721CD7">
              <w:rPr>
                <w:rStyle w:val="FontStyle83"/>
                <w:color w:val="000000" w:themeColor="text1"/>
              </w:rPr>
              <w:t>2020</w:t>
            </w:r>
          </w:p>
        </w:tc>
        <w:tc>
          <w:tcPr>
            <w:tcW w:w="1560" w:type="dxa"/>
            <w:tcBorders>
              <w:top w:val="single" w:sz="6" w:space="0" w:color="auto"/>
              <w:left w:val="single" w:sz="6" w:space="0" w:color="auto"/>
              <w:bottom w:val="single" w:sz="6" w:space="0" w:color="auto"/>
              <w:right w:val="single" w:sz="6" w:space="0" w:color="auto"/>
            </w:tcBorders>
          </w:tcPr>
          <w:p w:rsidR="00FA3049" w:rsidRPr="00721CD7" w:rsidRDefault="00BD59BD" w:rsidP="008649E9">
            <w:pPr>
              <w:pStyle w:val="Style46"/>
              <w:widowControl/>
              <w:spacing w:line="288" w:lineRule="exact"/>
              <w:ind w:left="10" w:hanging="10"/>
              <w:rPr>
                <w:rStyle w:val="FontStyle83"/>
                <w:color w:val="000000" w:themeColor="text1"/>
              </w:rPr>
            </w:pPr>
            <w:r w:rsidRPr="00721CD7">
              <w:rPr>
                <w:rStyle w:val="FontStyle83"/>
                <w:b/>
                <w:color w:val="000000" w:themeColor="text1"/>
              </w:rPr>
              <w:t>Acțiunea 1.1</w:t>
            </w:r>
            <w:r w:rsidRPr="00721CD7">
              <w:rPr>
                <w:rStyle w:val="FontStyle83"/>
                <w:color w:val="000000" w:themeColor="text1"/>
              </w:rPr>
              <w:t xml:space="preserve"> – Numărul de situații în care se respectă /nu se respectă implementarea instrumentului „Plătește pentru câte arunci</w:t>
            </w:r>
          </w:p>
        </w:tc>
        <w:tc>
          <w:tcPr>
            <w:tcW w:w="2307" w:type="dxa"/>
            <w:tcBorders>
              <w:top w:val="single" w:sz="6" w:space="0" w:color="auto"/>
              <w:left w:val="single" w:sz="6" w:space="0" w:color="auto"/>
              <w:bottom w:val="single" w:sz="6" w:space="0" w:color="auto"/>
              <w:right w:val="single" w:sz="6" w:space="0" w:color="auto"/>
            </w:tcBorders>
          </w:tcPr>
          <w:p w:rsidR="00FA3049" w:rsidRPr="00721CD7" w:rsidRDefault="00BD59BD" w:rsidP="00BD59BD">
            <w:pPr>
              <w:pStyle w:val="Style46"/>
              <w:widowControl/>
              <w:spacing w:line="293" w:lineRule="exact"/>
              <w:jc w:val="center"/>
              <w:rPr>
                <w:rStyle w:val="FontStyle83"/>
                <w:color w:val="000000" w:themeColor="text1"/>
              </w:rPr>
            </w:pPr>
            <w:r w:rsidRPr="00721CD7">
              <w:rPr>
                <w:rStyle w:val="FontStyle83"/>
                <w:color w:val="000000" w:themeColor="text1"/>
              </w:rPr>
              <w:t>-</w:t>
            </w:r>
          </w:p>
        </w:tc>
        <w:tc>
          <w:tcPr>
            <w:tcW w:w="1236" w:type="dxa"/>
            <w:tcBorders>
              <w:top w:val="single" w:sz="6" w:space="0" w:color="auto"/>
              <w:left w:val="single" w:sz="6" w:space="0" w:color="auto"/>
              <w:bottom w:val="single" w:sz="6" w:space="0" w:color="auto"/>
              <w:right w:val="single" w:sz="6" w:space="0" w:color="auto"/>
            </w:tcBorders>
          </w:tcPr>
          <w:p w:rsidR="00FA3049" w:rsidRPr="00721CD7" w:rsidRDefault="00FF5896" w:rsidP="008649E9">
            <w:pPr>
              <w:pStyle w:val="Style46"/>
              <w:widowControl/>
              <w:spacing w:line="288" w:lineRule="exact"/>
              <w:ind w:firstLine="5"/>
              <w:rPr>
                <w:rStyle w:val="FontStyle83"/>
                <w:color w:val="000000" w:themeColor="text1"/>
              </w:rPr>
            </w:pPr>
            <w:r w:rsidRPr="00721CD7">
              <w:rPr>
                <w:rStyle w:val="FontStyle83"/>
                <w:color w:val="000000" w:themeColor="text1"/>
              </w:rPr>
              <w:t>ADIS</w:t>
            </w:r>
          </w:p>
        </w:tc>
        <w:tc>
          <w:tcPr>
            <w:tcW w:w="1488" w:type="dxa"/>
            <w:tcBorders>
              <w:top w:val="single" w:sz="6" w:space="0" w:color="auto"/>
              <w:left w:val="single" w:sz="6" w:space="0" w:color="auto"/>
              <w:bottom w:val="single" w:sz="6" w:space="0" w:color="auto"/>
              <w:right w:val="single" w:sz="6" w:space="0" w:color="auto"/>
            </w:tcBorders>
          </w:tcPr>
          <w:p w:rsidR="007B0F33" w:rsidRPr="007B0F33" w:rsidRDefault="007B0F33" w:rsidP="007B0F33">
            <w:pPr>
              <w:pStyle w:val="Style46"/>
              <w:spacing w:line="240" w:lineRule="auto"/>
              <w:rPr>
                <w:rStyle w:val="FontStyle83"/>
                <w:color w:val="000000" w:themeColor="text1"/>
              </w:rPr>
            </w:pPr>
            <w:r w:rsidRPr="007B0F33">
              <w:rPr>
                <w:rStyle w:val="FontStyle83"/>
                <w:color w:val="000000" w:themeColor="text1"/>
              </w:rPr>
              <w:t>REALIZAT</w:t>
            </w:r>
          </w:p>
          <w:p w:rsidR="00FA3049" w:rsidRPr="00721CD7" w:rsidRDefault="007B0F33" w:rsidP="007B0F33">
            <w:pPr>
              <w:pStyle w:val="Style46"/>
              <w:widowControl/>
              <w:spacing w:line="240" w:lineRule="auto"/>
              <w:rPr>
                <w:rStyle w:val="FontStyle83"/>
                <w:color w:val="000000" w:themeColor="text1"/>
              </w:rPr>
            </w:pPr>
            <w:r w:rsidRPr="007B0F33">
              <w:rPr>
                <w:rStyle w:val="FontStyle83"/>
                <w:color w:val="000000" w:themeColor="text1"/>
              </w:rPr>
              <w:t>-Prin reducerea frecventei de colectare si volum</w:t>
            </w:r>
          </w:p>
        </w:tc>
      </w:tr>
      <w:tr w:rsidR="00721CD7" w:rsidRPr="00721CD7" w:rsidTr="00EF6B7F">
        <w:tc>
          <w:tcPr>
            <w:tcW w:w="9927" w:type="dxa"/>
            <w:gridSpan w:val="6"/>
            <w:tcBorders>
              <w:top w:val="single" w:sz="6" w:space="0" w:color="auto"/>
              <w:left w:val="single" w:sz="6" w:space="0" w:color="auto"/>
              <w:bottom w:val="single" w:sz="6" w:space="0" w:color="auto"/>
              <w:right w:val="single" w:sz="6" w:space="0" w:color="auto"/>
            </w:tcBorders>
          </w:tcPr>
          <w:p w:rsidR="00605862" w:rsidRPr="00721CD7" w:rsidRDefault="00605862" w:rsidP="008649E9">
            <w:pPr>
              <w:pStyle w:val="Style46"/>
              <w:widowControl/>
              <w:spacing w:line="240" w:lineRule="auto"/>
              <w:rPr>
                <w:rStyle w:val="FontStyle83"/>
                <w:b/>
                <w:color w:val="000000" w:themeColor="text1"/>
              </w:rPr>
            </w:pPr>
            <w:r w:rsidRPr="00721CD7">
              <w:rPr>
                <w:rStyle w:val="FontStyle83"/>
                <w:b/>
                <w:color w:val="000000" w:themeColor="text1"/>
              </w:rPr>
              <w:t>Măsura 2 Susținerea și dezvoltarea acțiunilor existente privind compostarea individuală a biodeșeurilor</w:t>
            </w:r>
          </w:p>
        </w:tc>
      </w:tr>
      <w:tr w:rsidR="00721CD7" w:rsidRPr="00721CD7" w:rsidTr="00FA3049">
        <w:tc>
          <w:tcPr>
            <w:tcW w:w="2064" w:type="dxa"/>
            <w:tcBorders>
              <w:top w:val="single" w:sz="6" w:space="0" w:color="auto"/>
              <w:left w:val="single" w:sz="6" w:space="0" w:color="auto"/>
              <w:bottom w:val="single" w:sz="6" w:space="0" w:color="auto"/>
              <w:right w:val="single" w:sz="6" w:space="0" w:color="auto"/>
            </w:tcBorders>
          </w:tcPr>
          <w:p w:rsidR="00605862" w:rsidRPr="00721CD7" w:rsidRDefault="00605862" w:rsidP="008649E9">
            <w:pPr>
              <w:pStyle w:val="Style46"/>
              <w:widowControl/>
              <w:spacing w:line="288" w:lineRule="exact"/>
              <w:ind w:firstLine="5"/>
              <w:rPr>
                <w:rStyle w:val="FontStyle83"/>
                <w:b/>
                <w:color w:val="000000" w:themeColor="text1"/>
              </w:rPr>
            </w:pPr>
            <w:r w:rsidRPr="00721CD7">
              <w:rPr>
                <w:rStyle w:val="FontStyle83"/>
                <w:b/>
                <w:color w:val="000000" w:themeColor="text1"/>
              </w:rPr>
              <w:t xml:space="preserve">Acțiunea 2.1 </w:t>
            </w:r>
            <w:r w:rsidRPr="00721CD7">
              <w:rPr>
                <w:rStyle w:val="FontStyle83"/>
                <w:color w:val="000000" w:themeColor="text1"/>
              </w:rPr>
              <w:t>Instruirea personalului din cadrul APL</w:t>
            </w:r>
          </w:p>
        </w:tc>
        <w:tc>
          <w:tcPr>
            <w:tcW w:w="1272" w:type="dxa"/>
            <w:tcBorders>
              <w:top w:val="single" w:sz="6" w:space="0" w:color="auto"/>
              <w:left w:val="single" w:sz="6" w:space="0" w:color="auto"/>
              <w:bottom w:val="single" w:sz="6" w:space="0" w:color="auto"/>
              <w:right w:val="single" w:sz="6" w:space="0" w:color="auto"/>
            </w:tcBorders>
          </w:tcPr>
          <w:p w:rsidR="00605862" w:rsidRPr="00721CD7" w:rsidRDefault="00FF5896" w:rsidP="008649E9">
            <w:pPr>
              <w:pStyle w:val="Style46"/>
              <w:widowControl/>
              <w:spacing w:line="240" w:lineRule="auto"/>
              <w:rPr>
                <w:rStyle w:val="FontStyle83"/>
                <w:color w:val="000000" w:themeColor="text1"/>
              </w:rPr>
            </w:pPr>
            <w:r w:rsidRPr="00721CD7">
              <w:rPr>
                <w:rStyle w:val="FontStyle83"/>
                <w:color w:val="000000" w:themeColor="text1"/>
              </w:rPr>
              <w:t>Anual</w:t>
            </w:r>
          </w:p>
        </w:tc>
        <w:tc>
          <w:tcPr>
            <w:tcW w:w="1560" w:type="dxa"/>
            <w:tcBorders>
              <w:top w:val="single" w:sz="6" w:space="0" w:color="auto"/>
              <w:left w:val="single" w:sz="6" w:space="0" w:color="auto"/>
              <w:bottom w:val="single" w:sz="6" w:space="0" w:color="auto"/>
              <w:right w:val="single" w:sz="6" w:space="0" w:color="auto"/>
            </w:tcBorders>
          </w:tcPr>
          <w:p w:rsidR="00605862" w:rsidRPr="00721CD7" w:rsidRDefault="00FF5896" w:rsidP="008649E9">
            <w:pPr>
              <w:pStyle w:val="Style46"/>
              <w:widowControl/>
              <w:spacing w:line="288" w:lineRule="exact"/>
              <w:ind w:left="10" w:hanging="10"/>
              <w:rPr>
                <w:rStyle w:val="FontStyle83"/>
                <w:color w:val="000000" w:themeColor="text1"/>
              </w:rPr>
            </w:pPr>
            <w:r w:rsidRPr="00721CD7">
              <w:rPr>
                <w:rStyle w:val="FontStyle83"/>
                <w:b/>
                <w:color w:val="000000" w:themeColor="text1"/>
              </w:rPr>
              <w:t>Acțiunea 2.1</w:t>
            </w:r>
            <w:r w:rsidRPr="00721CD7">
              <w:rPr>
                <w:rStyle w:val="FontStyle83"/>
                <w:color w:val="000000" w:themeColor="text1"/>
              </w:rPr>
              <w:t xml:space="preserve"> Procentul de pesonal din APL-uri instruit</w:t>
            </w:r>
          </w:p>
        </w:tc>
        <w:tc>
          <w:tcPr>
            <w:tcW w:w="2307" w:type="dxa"/>
            <w:tcBorders>
              <w:top w:val="single" w:sz="6" w:space="0" w:color="auto"/>
              <w:left w:val="single" w:sz="6" w:space="0" w:color="auto"/>
              <w:bottom w:val="single" w:sz="6" w:space="0" w:color="auto"/>
              <w:right w:val="single" w:sz="6" w:space="0" w:color="auto"/>
            </w:tcBorders>
          </w:tcPr>
          <w:p w:rsidR="00605862" w:rsidRPr="00721CD7" w:rsidRDefault="00FF5896" w:rsidP="00FF5896">
            <w:pPr>
              <w:pStyle w:val="Style46"/>
              <w:widowControl/>
              <w:spacing w:line="293" w:lineRule="exact"/>
              <w:rPr>
                <w:rStyle w:val="FontStyle83"/>
                <w:color w:val="000000" w:themeColor="text1"/>
              </w:rPr>
            </w:pPr>
            <w:r w:rsidRPr="00721CD7">
              <w:rPr>
                <w:rStyle w:val="FontStyle83"/>
                <w:color w:val="000000" w:themeColor="text1"/>
              </w:rPr>
              <w:t>Se calculează ca raport dintre numărul de personal din APL-uri instruit/ numărul total de personal cu atribuții în domeniul mediului</w:t>
            </w:r>
          </w:p>
        </w:tc>
        <w:tc>
          <w:tcPr>
            <w:tcW w:w="1236" w:type="dxa"/>
            <w:tcBorders>
              <w:top w:val="single" w:sz="6" w:space="0" w:color="auto"/>
              <w:left w:val="single" w:sz="6" w:space="0" w:color="auto"/>
              <w:bottom w:val="single" w:sz="6" w:space="0" w:color="auto"/>
              <w:right w:val="single" w:sz="6" w:space="0" w:color="auto"/>
            </w:tcBorders>
          </w:tcPr>
          <w:p w:rsidR="00605862" w:rsidRPr="00721CD7" w:rsidRDefault="00FF5896" w:rsidP="008649E9">
            <w:pPr>
              <w:pStyle w:val="Style46"/>
              <w:widowControl/>
              <w:spacing w:line="288" w:lineRule="exact"/>
              <w:ind w:firstLine="5"/>
              <w:rPr>
                <w:rStyle w:val="FontStyle83"/>
                <w:color w:val="000000" w:themeColor="text1"/>
              </w:rPr>
            </w:pPr>
            <w:r w:rsidRPr="00721CD7">
              <w:rPr>
                <w:rStyle w:val="FontStyle83"/>
                <w:color w:val="000000" w:themeColor="text1"/>
              </w:rPr>
              <w:t>ADIS</w:t>
            </w:r>
          </w:p>
        </w:tc>
        <w:tc>
          <w:tcPr>
            <w:tcW w:w="1488" w:type="dxa"/>
            <w:tcBorders>
              <w:top w:val="single" w:sz="6" w:space="0" w:color="auto"/>
              <w:left w:val="single" w:sz="6" w:space="0" w:color="auto"/>
              <w:bottom w:val="single" w:sz="6" w:space="0" w:color="auto"/>
              <w:right w:val="single" w:sz="6" w:space="0" w:color="auto"/>
            </w:tcBorders>
          </w:tcPr>
          <w:p w:rsidR="007B0F33" w:rsidRPr="007B0F33" w:rsidRDefault="007B0F33" w:rsidP="007B0F33">
            <w:pPr>
              <w:pStyle w:val="Style46"/>
              <w:spacing w:line="240" w:lineRule="auto"/>
              <w:rPr>
                <w:rStyle w:val="FontStyle83"/>
                <w:color w:val="000000" w:themeColor="text1"/>
              </w:rPr>
            </w:pPr>
            <w:r w:rsidRPr="007B0F33">
              <w:rPr>
                <w:rStyle w:val="FontStyle83"/>
                <w:color w:val="000000" w:themeColor="text1"/>
              </w:rPr>
              <w:t>REALIZAT</w:t>
            </w:r>
          </w:p>
          <w:p w:rsidR="00605862" w:rsidRPr="00721CD7" w:rsidRDefault="007B0F33" w:rsidP="007B0F33">
            <w:pPr>
              <w:pStyle w:val="Style46"/>
              <w:widowControl/>
              <w:spacing w:line="240" w:lineRule="auto"/>
              <w:rPr>
                <w:rStyle w:val="FontStyle83"/>
                <w:color w:val="000000" w:themeColor="text1"/>
              </w:rPr>
            </w:pPr>
            <w:r w:rsidRPr="007B0F33">
              <w:rPr>
                <w:rStyle w:val="FontStyle83"/>
                <w:color w:val="000000" w:themeColor="text1"/>
              </w:rPr>
              <w:t>Prin activitatea de monitorizare</w:t>
            </w:r>
          </w:p>
        </w:tc>
      </w:tr>
      <w:tr w:rsidR="00721CD7" w:rsidRPr="00721CD7" w:rsidTr="00FA3049">
        <w:tc>
          <w:tcPr>
            <w:tcW w:w="2064" w:type="dxa"/>
            <w:tcBorders>
              <w:top w:val="single" w:sz="6" w:space="0" w:color="auto"/>
              <w:left w:val="single" w:sz="6" w:space="0" w:color="auto"/>
              <w:bottom w:val="single" w:sz="6" w:space="0" w:color="auto"/>
              <w:right w:val="single" w:sz="6" w:space="0" w:color="auto"/>
            </w:tcBorders>
          </w:tcPr>
          <w:p w:rsidR="00605862" w:rsidRPr="00721CD7" w:rsidRDefault="003A1A5D" w:rsidP="008649E9">
            <w:pPr>
              <w:pStyle w:val="Style46"/>
              <w:widowControl/>
              <w:spacing w:line="288" w:lineRule="exact"/>
              <w:ind w:firstLine="5"/>
              <w:rPr>
                <w:rStyle w:val="FontStyle83"/>
                <w:color w:val="000000" w:themeColor="text1"/>
              </w:rPr>
            </w:pPr>
            <w:r w:rsidRPr="00721CD7">
              <w:rPr>
                <w:rStyle w:val="FontStyle83"/>
                <w:b/>
                <w:color w:val="000000" w:themeColor="text1"/>
              </w:rPr>
              <w:t>Acțiunea 2.2.</w:t>
            </w:r>
            <w:r w:rsidRPr="00721CD7">
              <w:rPr>
                <w:rStyle w:val="FontStyle83"/>
                <w:color w:val="000000" w:themeColor="text1"/>
              </w:rPr>
              <w:t xml:space="preserve"> Implementarea compostării individuale la întreaga populație de la case din mediul rural</w:t>
            </w:r>
          </w:p>
        </w:tc>
        <w:tc>
          <w:tcPr>
            <w:tcW w:w="1272" w:type="dxa"/>
            <w:tcBorders>
              <w:top w:val="single" w:sz="6" w:space="0" w:color="auto"/>
              <w:left w:val="single" w:sz="6" w:space="0" w:color="auto"/>
              <w:bottom w:val="single" w:sz="6" w:space="0" w:color="auto"/>
              <w:right w:val="single" w:sz="6" w:space="0" w:color="auto"/>
            </w:tcBorders>
          </w:tcPr>
          <w:p w:rsidR="00605862" w:rsidRPr="00721CD7" w:rsidRDefault="003A1A5D" w:rsidP="008649E9">
            <w:pPr>
              <w:pStyle w:val="Style46"/>
              <w:widowControl/>
              <w:spacing w:line="240" w:lineRule="auto"/>
              <w:rPr>
                <w:rStyle w:val="FontStyle83"/>
                <w:color w:val="000000" w:themeColor="text1"/>
              </w:rPr>
            </w:pPr>
            <w:r w:rsidRPr="00721CD7">
              <w:rPr>
                <w:rStyle w:val="FontStyle83"/>
                <w:color w:val="000000" w:themeColor="text1"/>
              </w:rPr>
              <w:t>Anual</w:t>
            </w:r>
          </w:p>
        </w:tc>
        <w:tc>
          <w:tcPr>
            <w:tcW w:w="1560" w:type="dxa"/>
            <w:tcBorders>
              <w:top w:val="single" w:sz="6" w:space="0" w:color="auto"/>
              <w:left w:val="single" w:sz="6" w:space="0" w:color="auto"/>
              <w:bottom w:val="single" w:sz="6" w:space="0" w:color="auto"/>
              <w:right w:val="single" w:sz="6" w:space="0" w:color="auto"/>
            </w:tcBorders>
          </w:tcPr>
          <w:p w:rsidR="00605862" w:rsidRPr="00721CD7" w:rsidRDefault="003A1A5D" w:rsidP="003A1A5D">
            <w:pPr>
              <w:pStyle w:val="Style46"/>
              <w:widowControl/>
              <w:spacing w:line="288" w:lineRule="exact"/>
              <w:ind w:left="10" w:hanging="10"/>
              <w:rPr>
                <w:rStyle w:val="FontStyle83"/>
                <w:b/>
                <w:color w:val="000000" w:themeColor="text1"/>
              </w:rPr>
            </w:pPr>
            <w:r w:rsidRPr="00721CD7">
              <w:rPr>
                <w:rStyle w:val="FontStyle83"/>
                <w:b/>
                <w:color w:val="000000" w:themeColor="text1"/>
              </w:rPr>
              <w:t xml:space="preserve">Acțiunea 2.2. </w:t>
            </w:r>
            <w:r w:rsidRPr="00721CD7">
              <w:rPr>
                <w:rStyle w:val="FontStyle83"/>
                <w:color w:val="000000" w:themeColor="text1"/>
              </w:rPr>
              <w:t xml:space="preserve">Procentul de gospodării individuale din mediul rural care au primit </w:t>
            </w:r>
            <w:r w:rsidRPr="00721CD7">
              <w:rPr>
                <w:rStyle w:val="FontStyle83"/>
                <w:color w:val="000000" w:themeColor="text1"/>
              </w:rPr>
              <w:lastRenderedPageBreak/>
              <w:t>compostoare individuale</w:t>
            </w:r>
          </w:p>
        </w:tc>
        <w:tc>
          <w:tcPr>
            <w:tcW w:w="2307" w:type="dxa"/>
            <w:tcBorders>
              <w:top w:val="single" w:sz="6" w:space="0" w:color="auto"/>
              <w:left w:val="single" w:sz="6" w:space="0" w:color="auto"/>
              <w:bottom w:val="single" w:sz="6" w:space="0" w:color="auto"/>
              <w:right w:val="single" w:sz="6" w:space="0" w:color="auto"/>
            </w:tcBorders>
          </w:tcPr>
          <w:p w:rsidR="00605862" w:rsidRPr="00721CD7" w:rsidRDefault="003A1A5D" w:rsidP="003A1A5D">
            <w:pPr>
              <w:pStyle w:val="Style46"/>
              <w:widowControl/>
              <w:spacing w:line="293" w:lineRule="exact"/>
              <w:rPr>
                <w:rStyle w:val="FontStyle83"/>
                <w:color w:val="000000" w:themeColor="text1"/>
              </w:rPr>
            </w:pPr>
            <w:r w:rsidRPr="00721CD7">
              <w:rPr>
                <w:rStyle w:val="FontStyle83"/>
                <w:color w:val="000000" w:themeColor="text1"/>
              </w:rPr>
              <w:lastRenderedPageBreak/>
              <w:t>Se calculează ca raport dintre numărul de gospodării care au primit compostoare/ numărul total de gospodării din mediul rural</w:t>
            </w:r>
          </w:p>
        </w:tc>
        <w:tc>
          <w:tcPr>
            <w:tcW w:w="1236" w:type="dxa"/>
            <w:tcBorders>
              <w:top w:val="single" w:sz="6" w:space="0" w:color="auto"/>
              <w:left w:val="single" w:sz="6" w:space="0" w:color="auto"/>
              <w:bottom w:val="single" w:sz="6" w:space="0" w:color="auto"/>
              <w:right w:val="single" w:sz="6" w:space="0" w:color="auto"/>
            </w:tcBorders>
          </w:tcPr>
          <w:p w:rsidR="003A1A5D" w:rsidRPr="00721CD7" w:rsidRDefault="003A1A5D" w:rsidP="003A1A5D">
            <w:pPr>
              <w:pStyle w:val="Style46"/>
              <w:spacing w:line="288" w:lineRule="exact"/>
              <w:ind w:firstLine="5"/>
              <w:rPr>
                <w:rStyle w:val="FontStyle83"/>
                <w:color w:val="000000" w:themeColor="text1"/>
              </w:rPr>
            </w:pPr>
            <w:r w:rsidRPr="00721CD7">
              <w:rPr>
                <w:rStyle w:val="FontStyle83"/>
                <w:color w:val="000000" w:themeColor="text1"/>
              </w:rPr>
              <w:t>APL-uri</w:t>
            </w:r>
          </w:p>
          <w:p w:rsidR="00605862" w:rsidRPr="00721CD7" w:rsidRDefault="003A1A5D" w:rsidP="003A1A5D">
            <w:pPr>
              <w:pStyle w:val="Style46"/>
              <w:widowControl/>
              <w:spacing w:line="288" w:lineRule="exact"/>
              <w:ind w:firstLine="5"/>
              <w:rPr>
                <w:rStyle w:val="FontStyle83"/>
                <w:color w:val="000000" w:themeColor="text1"/>
              </w:rPr>
            </w:pPr>
            <w:r w:rsidRPr="00721CD7">
              <w:rPr>
                <w:rStyle w:val="FontStyle83"/>
                <w:color w:val="000000" w:themeColor="text1"/>
              </w:rPr>
              <w:t>ADIS</w:t>
            </w:r>
          </w:p>
        </w:tc>
        <w:tc>
          <w:tcPr>
            <w:tcW w:w="1488" w:type="dxa"/>
            <w:tcBorders>
              <w:top w:val="single" w:sz="6" w:space="0" w:color="auto"/>
              <w:left w:val="single" w:sz="6" w:space="0" w:color="auto"/>
              <w:bottom w:val="single" w:sz="6" w:space="0" w:color="auto"/>
              <w:right w:val="single" w:sz="6" w:space="0" w:color="auto"/>
            </w:tcBorders>
          </w:tcPr>
          <w:p w:rsidR="007B0F33" w:rsidRPr="007B0F33" w:rsidRDefault="007B0F33" w:rsidP="007B0F33">
            <w:pPr>
              <w:pStyle w:val="Style46"/>
              <w:spacing w:line="240" w:lineRule="auto"/>
              <w:rPr>
                <w:rStyle w:val="FontStyle83"/>
                <w:color w:val="000000" w:themeColor="text1"/>
              </w:rPr>
            </w:pPr>
            <w:r w:rsidRPr="007B0F33">
              <w:rPr>
                <w:rStyle w:val="FontStyle83"/>
                <w:color w:val="000000" w:themeColor="text1"/>
              </w:rPr>
              <w:t>-PARTIAL REALIZAT</w:t>
            </w:r>
          </w:p>
          <w:p w:rsidR="00605862" w:rsidRPr="00721CD7" w:rsidRDefault="006E4149" w:rsidP="007B0F33">
            <w:pPr>
              <w:pStyle w:val="Style46"/>
              <w:widowControl/>
              <w:spacing w:line="240" w:lineRule="auto"/>
              <w:rPr>
                <w:rStyle w:val="FontStyle83"/>
                <w:color w:val="000000" w:themeColor="text1"/>
              </w:rPr>
            </w:pPr>
            <w:r>
              <w:rPr>
                <w:rStyle w:val="FontStyle83"/>
                <w:color w:val="000000" w:themeColor="text1"/>
              </w:rPr>
              <w:t xml:space="preserve">- </w:t>
            </w:r>
            <w:r w:rsidRPr="006E4149">
              <w:rPr>
                <w:rStyle w:val="FontStyle83"/>
                <w:color w:val="000000" w:themeColor="text1"/>
              </w:rPr>
              <w:t>populația din mediul rural (25% din gospodării) a fost dota</w:t>
            </w:r>
            <w:r>
              <w:rPr>
                <w:rStyle w:val="FontStyle83"/>
                <w:color w:val="000000" w:themeColor="text1"/>
              </w:rPr>
              <w:t>t</w:t>
            </w:r>
            <w:r w:rsidRPr="006E4149">
              <w:rPr>
                <w:rStyle w:val="FontStyle83"/>
                <w:color w:val="000000" w:themeColor="text1"/>
              </w:rPr>
              <w:t xml:space="preserve">a cu unități individuale de compostare a </w:t>
            </w:r>
            <w:r w:rsidRPr="006E4149">
              <w:rPr>
                <w:rStyle w:val="FontStyle83"/>
                <w:color w:val="000000" w:themeColor="text1"/>
              </w:rPr>
              <w:lastRenderedPageBreak/>
              <w:t xml:space="preserve">deșeurilor biodegradabile, achiziționate prin SMID Iași, 31.917 bucăți, cu un volum de 280 litri.                                             </w:t>
            </w:r>
          </w:p>
        </w:tc>
      </w:tr>
      <w:tr w:rsidR="00721CD7" w:rsidRPr="00721CD7" w:rsidTr="00FA3049">
        <w:tc>
          <w:tcPr>
            <w:tcW w:w="2064" w:type="dxa"/>
            <w:tcBorders>
              <w:top w:val="single" w:sz="6" w:space="0" w:color="auto"/>
              <w:left w:val="single" w:sz="6" w:space="0" w:color="auto"/>
              <w:bottom w:val="single" w:sz="6" w:space="0" w:color="auto"/>
              <w:right w:val="single" w:sz="6" w:space="0" w:color="auto"/>
            </w:tcBorders>
          </w:tcPr>
          <w:p w:rsidR="00605862" w:rsidRPr="00721CD7" w:rsidRDefault="00D61B94" w:rsidP="008649E9">
            <w:pPr>
              <w:pStyle w:val="Style46"/>
              <w:widowControl/>
              <w:spacing w:line="288" w:lineRule="exact"/>
              <w:ind w:firstLine="5"/>
              <w:rPr>
                <w:rStyle w:val="FontStyle83"/>
                <w:color w:val="000000" w:themeColor="text1"/>
                <w:sz w:val="18"/>
              </w:rPr>
            </w:pPr>
            <w:r w:rsidRPr="00721CD7">
              <w:rPr>
                <w:rStyle w:val="FontStyle83"/>
                <w:b/>
                <w:color w:val="000000" w:themeColor="text1"/>
                <w:sz w:val="18"/>
              </w:rPr>
              <w:lastRenderedPageBreak/>
              <w:t>Acțiunea 2.3</w:t>
            </w:r>
            <w:r w:rsidRPr="00721CD7">
              <w:rPr>
                <w:rStyle w:val="FontStyle83"/>
                <w:color w:val="000000" w:themeColor="text1"/>
                <w:sz w:val="18"/>
              </w:rPr>
              <w:t xml:space="preserve"> Încurajarea populației din mediul rural de a composta fracția organică prin desfășurarea de acțiuni de sensibilizare - diseminarea ghidului metodologic privind compostarea, organizare puncte de informare, organizarea la nivel local cu o frecvență anuală a zilei compostării și alte</w:t>
            </w:r>
            <w:r w:rsidR="002C5EDE" w:rsidRPr="00721CD7">
              <w:rPr>
                <w:rStyle w:val="FontStyle83"/>
                <w:color w:val="000000" w:themeColor="text1"/>
                <w:sz w:val="18"/>
              </w:rPr>
              <w:t xml:space="preserve"> activități similare</w:t>
            </w:r>
          </w:p>
        </w:tc>
        <w:tc>
          <w:tcPr>
            <w:tcW w:w="1272" w:type="dxa"/>
            <w:tcBorders>
              <w:top w:val="single" w:sz="6" w:space="0" w:color="auto"/>
              <w:left w:val="single" w:sz="6" w:space="0" w:color="auto"/>
              <w:bottom w:val="single" w:sz="6" w:space="0" w:color="auto"/>
              <w:right w:val="single" w:sz="6" w:space="0" w:color="auto"/>
            </w:tcBorders>
          </w:tcPr>
          <w:p w:rsidR="00605862" w:rsidRPr="00721CD7" w:rsidRDefault="00B6378E" w:rsidP="008649E9">
            <w:pPr>
              <w:pStyle w:val="Style46"/>
              <w:widowControl/>
              <w:spacing w:line="240" w:lineRule="auto"/>
              <w:rPr>
                <w:rStyle w:val="FontStyle83"/>
                <w:color w:val="000000" w:themeColor="text1"/>
                <w:sz w:val="18"/>
              </w:rPr>
            </w:pPr>
            <w:r w:rsidRPr="00721CD7">
              <w:rPr>
                <w:rStyle w:val="FontStyle83"/>
                <w:color w:val="000000" w:themeColor="text1"/>
                <w:sz w:val="18"/>
              </w:rPr>
              <w:t>Începând cu 2020</w:t>
            </w:r>
          </w:p>
        </w:tc>
        <w:tc>
          <w:tcPr>
            <w:tcW w:w="1560" w:type="dxa"/>
            <w:tcBorders>
              <w:top w:val="single" w:sz="6" w:space="0" w:color="auto"/>
              <w:left w:val="single" w:sz="6" w:space="0" w:color="auto"/>
              <w:bottom w:val="single" w:sz="6" w:space="0" w:color="auto"/>
              <w:right w:val="single" w:sz="6" w:space="0" w:color="auto"/>
            </w:tcBorders>
          </w:tcPr>
          <w:p w:rsidR="00605862" w:rsidRPr="00721CD7" w:rsidRDefault="002C5EDE" w:rsidP="008649E9">
            <w:pPr>
              <w:pStyle w:val="Style46"/>
              <w:widowControl/>
              <w:spacing w:line="288" w:lineRule="exact"/>
              <w:ind w:left="10" w:hanging="10"/>
              <w:rPr>
                <w:rStyle w:val="FontStyle83"/>
                <w:color w:val="000000" w:themeColor="text1"/>
                <w:sz w:val="18"/>
              </w:rPr>
            </w:pPr>
            <w:r w:rsidRPr="00721CD7">
              <w:rPr>
                <w:rStyle w:val="FontStyle83"/>
                <w:b/>
                <w:color w:val="000000" w:themeColor="text1"/>
                <w:sz w:val="18"/>
              </w:rPr>
              <w:t>Acțiunea 2.3</w:t>
            </w:r>
            <w:r w:rsidRPr="00721CD7">
              <w:rPr>
                <w:rStyle w:val="FontStyle83"/>
                <w:color w:val="000000" w:themeColor="text1"/>
                <w:sz w:val="18"/>
              </w:rPr>
              <w:t xml:space="preserve"> Numări de puncte de informare, număr de evenimente privind compostarea au fost realizate</w:t>
            </w:r>
          </w:p>
        </w:tc>
        <w:tc>
          <w:tcPr>
            <w:tcW w:w="2307" w:type="dxa"/>
            <w:tcBorders>
              <w:top w:val="single" w:sz="6" w:space="0" w:color="auto"/>
              <w:left w:val="single" w:sz="6" w:space="0" w:color="auto"/>
              <w:bottom w:val="single" w:sz="6" w:space="0" w:color="auto"/>
              <w:right w:val="single" w:sz="6" w:space="0" w:color="auto"/>
            </w:tcBorders>
          </w:tcPr>
          <w:p w:rsidR="00605862" w:rsidRPr="00721CD7" w:rsidRDefault="002C5EDE" w:rsidP="00BD59BD">
            <w:pPr>
              <w:pStyle w:val="Style46"/>
              <w:widowControl/>
              <w:spacing w:line="293" w:lineRule="exact"/>
              <w:jc w:val="center"/>
              <w:rPr>
                <w:rStyle w:val="FontStyle83"/>
                <w:color w:val="000000" w:themeColor="text1"/>
                <w:sz w:val="18"/>
              </w:rPr>
            </w:pPr>
            <w:r w:rsidRPr="00721CD7">
              <w:rPr>
                <w:rStyle w:val="FontStyle83"/>
                <w:color w:val="000000" w:themeColor="text1"/>
                <w:sz w:val="18"/>
              </w:rPr>
              <w:t>-</w:t>
            </w:r>
          </w:p>
        </w:tc>
        <w:tc>
          <w:tcPr>
            <w:tcW w:w="1236" w:type="dxa"/>
            <w:tcBorders>
              <w:top w:val="single" w:sz="6" w:space="0" w:color="auto"/>
              <w:left w:val="single" w:sz="6" w:space="0" w:color="auto"/>
              <w:bottom w:val="single" w:sz="6" w:space="0" w:color="auto"/>
              <w:right w:val="single" w:sz="6" w:space="0" w:color="auto"/>
            </w:tcBorders>
          </w:tcPr>
          <w:p w:rsidR="00DE70BA" w:rsidRPr="00721CD7" w:rsidRDefault="00DE70BA" w:rsidP="00DE70BA">
            <w:pPr>
              <w:pStyle w:val="Style46"/>
              <w:spacing w:line="288" w:lineRule="exact"/>
              <w:ind w:firstLine="5"/>
              <w:rPr>
                <w:rStyle w:val="FontStyle83"/>
                <w:color w:val="000000" w:themeColor="text1"/>
                <w:sz w:val="18"/>
              </w:rPr>
            </w:pPr>
            <w:r w:rsidRPr="00721CD7">
              <w:rPr>
                <w:rStyle w:val="FontStyle83"/>
                <w:color w:val="000000" w:themeColor="text1"/>
                <w:sz w:val="18"/>
              </w:rPr>
              <w:t>APL-uri</w:t>
            </w:r>
          </w:p>
          <w:p w:rsidR="00605862" w:rsidRPr="00721CD7" w:rsidRDefault="00DE70BA" w:rsidP="00DE70BA">
            <w:pPr>
              <w:pStyle w:val="Style46"/>
              <w:widowControl/>
              <w:spacing w:line="288" w:lineRule="exact"/>
              <w:ind w:firstLine="5"/>
              <w:rPr>
                <w:rStyle w:val="FontStyle83"/>
                <w:color w:val="000000" w:themeColor="text1"/>
                <w:sz w:val="18"/>
              </w:rPr>
            </w:pPr>
            <w:r w:rsidRPr="00721CD7">
              <w:rPr>
                <w:rStyle w:val="FontStyle83"/>
                <w:color w:val="000000" w:themeColor="text1"/>
                <w:sz w:val="18"/>
              </w:rPr>
              <w:t>ADIS</w:t>
            </w:r>
          </w:p>
        </w:tc>
        <w:tc>
          <w:tcPr>
            <w:tcW w:w="1488" w:type="dxa"/>
            <w:tcBorders>
              <w:top w:val="single" w:sz="6" w:space="0" w:color="auto"/>
              <w:left w:val="single" w:sz="6" w:space="0" w:color="auto"/>
              <w:bottom w:val="single" w:sz="6" w:space="0" w:color="auto"/>
              <w:right w:val="single" w:sz="6" w:space="0" w:color="auto"/>
            </w:tcBorders>
          </w:tcPr>
          <w:p w:rsidR="007B0F33" w:rsidRPr="007B0F33" w:rsidRDefault="007B0F33" w:rsidP="007B0F33">
            <w:pPr>
              <w:pStyle w:val="Style46"/>
              <w:spacing w:line="240" w:lineRule="auto"/>
              <w:rPr>
                <w:rStyle w:val="FontStyle83"/>
                <w:color w:val="000000" w:themeColor="text1"/>
                <w:sz w:val="18"/>
              </w:rPr>
            </w:pPr>
            <w:r w:rsidRPr="007B0F33">
              <w:rPr>
                <w:rStyle w:val="FontStyle83"/>
                <w:color w:val="000000" w:themeColor="text1"/>
                <w:sz w:val="18"/>
              </w:rPr>
              <w:t>REALIZAT</w:t>
            </w:r>
          </w:p>
          <w:p w:rsidR="00605862" w:rsidRPr="00721CD7" w:rsidRDefault="007B0F33" w:rsidP="007B0F33">
            <w:pPr>
              <w:pStyle w:val="Style46"/>
              <w:widowControl/>
              <w:spacing w:line="240" w:lineRule="auto"/>
              <w:rPr>
                <w:rStyle w:val="FontStyle83"/>
                <w:color w:val="000000" w:themeColor="text1"/>
                <w:sz w:val="18"/>
              </w:rPr>
            </w:pPr>
            <w:r w:rsidRPr="007B0F33">
              <w:rPr>
                <w:rStyle w:val="FontStyle83"/>
                <w:color w:val="000000" w:themeColor="text1"/>
                <w:sz w:val="18"/>
              </w:rPr>
              <w:t>Distribuirea a 125.000</w:t>
            </w:r>
            <w:r w:rsidR="00B74728">
              <w:rPr>
                <w:rStyle w:val="FontStyle83"/>
                <w:color w:val="000000" w:themeColor="text1"/>
                <w:sz w:val="18"/>
              </w:rPr>
              <w:t xml:space="preserve"> </w:t>
            </w:r>
            <w:r w:rsidRPr="007B0F33">
              <w:rPr>
                <w:rStyle w:val="FontStyle83"/>
                <w:color w:val="000000" w:themeColor="text1"/>
                <w:sz w:val="18"/>
              </w:rPr>
              <w:t>de Ghiduri de bune practici pentru gestionarea deseurilor in judetul Iasi (include si activitatea de compostare)</w:t>
            </w:r>
          </w:p>
        </w:tc>
      </w:tr>
      <w:tr w:rsidR="00721CD7" w:rsidRPr="00721CD7" w:rsidTr="00EF6B7F">
        <w:tc>
          <w:tcPr>
            <w:tcW w:w="9927" w:type="dxa"/>
            <w:gridSpan w:val="6"/>
            <w:tcBorders>
              <w:top w:val="single" w:sz="6" w:space="0" w:color="auto"/>
              <w:left w:val="single" w:sz="6" w:space="0" w:color="auto"/>
              <w:bottom w:val="single" w:sz="6" w:space="0" w:color="auto"/>
              <w:right w:val="single" w:sz="6" w:space="0" w:color="auto"/>
            </w:tcBorders>
          </w:tcPr>
          <w:p w:rsidR="00DE70BA" w:rsidRPr="00721CD7" w:rsidRDefault="00DE70BA" w:rsidP="008649E9">
            <w:pPr>
              <w:pStyle w:val="Style46"/>
              <w:widowControl/>
              <w:spacing w:line="240" w:lineRule="auto"/>
              <w:rPr>
                <w:rStyle w:val="FontStyle83"/>
                <w:b/>
                <w:color w:val="000000" w:themeColor="text1"/>
              </w:rPr>
            </w:pPr>
            <w:r w:rsidRPr="00721CD7">
              <w:rPr>
                <w:rStyle w:val="FontStyle83"/>
                <w:b/>
                <w:color w:val="000000" w:themeColor="text1"/>
              </w:rPr>
              <w:t>Măsura 3 Reducerea la jumătate a cantității de alimente risipite până în anul 2025 raportat la anul 2017</w:t>
            </w:r>
          </w:p>
        </w:tc>
      </w:tr>
      <w:tr w:rsidR="00721CD7" w:rsidRPr="00721CD7" w:rsidTr="00FA3049">
        <w:tc>
          <w:tcPr>
            <w:tcW w:w="2064" w:type="dxa"/>
            <w:tcBorders>
              <w:top w:val="single" w:sz="6" w:space="0" w:color="auto"/>
              <w:left w:val="single" w:sz="6" w:space="0" w:color="auto"/>
              <w:bottom w:val="single" w:sz="6" w:space="0" w:color="auto"/>
              <w:right w:val="single" w:sz="6" w:space="0" w:color="auto"/>
            </w:tcBorders>
          </w:tcPr>
          <w:p w:rsidR="00605862" w:rsidRPr="00721CD7" w:rsidRDefault="00DE70BA" w:rsidP="008649E9">
            <w:pPr>
              <w:pStyle w:val="Style46"/>
              <w:widowControl/>
              <w:spacing w:line="288" w:lineRule="exact"/>
              <w:ind w:firstLine="5"/>
              <w:rPr>
                <w:rStyle w:val="FontStyle83"/>
                <w:color w:val="000000" w:themeColor="text1"/>
              </w:rPr>
            </w:pPr>
            <w:r w:rsidRPr="0089759F">
              <w:rPr>
                <w:rStyle w:val="FontStyle83"/>
                <w:b/>
                <w:color w:val="000000" w:themeColor="text1"/>
              </w:rPr>
              <w:t>Acțiunea 3.1</w:t>
            </w:r>
            <w:r w:rsidRPr="0089759F">
              <w:rPr>
                <w:rStyle w:val="FontStyle83"/>
                <w:color w:val="000000" w:themeColor="text1"/>
              </w:rPr>
              <w:t xml:space="preserve"> Realizarea unei analize privind ponderea deșeurilor alimentare din totalul deșeurilor menajere și similare, pe medii (urban și rural</w:t>
            </w:r>
            <w:r w:rsidRPr="00721CD7">
              <w:rPr>
                <w:rStyle w:val="FontStyle83"/>
                <w:color w:val="000000" w:themeColor="text1"/>
              </w:rPr>
              <w:t>)</w:t>
            </w:r>
          </w:p>
        </w:tc>
        <w:tc>
          <w:tcPr>
            <w:tcW w:w="1272" w:type="dxa"/>
            <w:tcBorders>
              <w:top w:val="single" w:sz="6" w:space="0" w:color="auto"/>
              <w:left w:val="single" w:sz="6" w:space="0" w:color="auto"/>
              <w:bottom w:val="single" w:sz="6" w:space="0" w:color="auto"/>
              <w:right w:val="single" w:sz="6" w:space="0" w:color="auto"/>
            </w:tcBorders>
          </w:tcPr>
          <w:p w:rsidR="00605862" w:rsidRPr="00721CD7" w:rsidRDefault="00DE70BA" w:rsidP="008649E9">
            <w:pPr>
              <w:pStyle w:val="Style46"/>
              <w:widowControl/>
              <w:spacing w:line="240" w:lineRule="auto"/>
              <w:rPr>
                <w:rStyle w:val="FontStyle83"/>
                <w:color w:val="000000" w:themeColor="text1"/>
              </w:rPr>
            </w:pPr>
            <w:r w:rsidRPr="00721CD7">
              <w:rPr>
                <w:rStyle w:val="FontStyle83"/>
                <w:color w:val="000000" w:themeColor="text1"/>
              </w:rPr>
              <w:t>2020</w:t>
            </w:r>
          </w:p>
        </w:tc>
        <w:tc>
          <w:tcPr>
            <w:tcW w:w="1560" w:type="dxa"/>
            <w:tcBorders>
              <w:top w:val="single" w:sz="6" w:space="0" w:color="auto"/>
              <w:left w:val="single" w:sz="6" w:space="0" w:color="auto"/>
              <w:bottom w:val="single" w:sz="6" w:space="0" w:color="auto"/>
              <w:right w:val="single" w:sz="6" w:space="0" w:color="auto"/>
            </w:tcBorders>
          </w:tcPr>
          <w:p w:rsidR="00605862" w:rsidRPr="00721CD7" w:rsidRDefault="00DE70BA" w:rsidP="008649E9">
            <w:pPr>
              <w:pStyle w:val="Style46"/>
              <w:widowControl/>
              <w:spacing w:line="288" w:lineRule="exact"/>
              <w:ind w:left="10" w:hanging="10"/>
              <w:rPr>
                <w:rStyle w:val="FontStyle83"/>
                <w:color w:val="000000" w:themeColor="text1"/>
              </w:rPr>
            </w:pPr>
            <w:r w:rsidRPr="00721CD7">
              <w:rPr>
                <w:rStyle w:val="FontStyle83"/>
                <w:b/>
                <w:color w:val="000000" w:themeColor="text1"/>
              </w:rPr>
              <w:t>Acțiunea 3.1</w:t>
            </w:r>
            <w:r w:rsidRPr="00721CD7">
              <w:rPr>
                <w:rStyle w:val="FontStyle83"/>
                <w:color w:val="000000" w:themeColor="text1"/>
              </w:rPr>
              <w:t xml:space="preserve"> Numărul de determinări de compoziție a deseurilor menajere și similare</w:t>
            </w:r>
          </w:p>
        </w:tc>
        <w:tc>
          <w:tcPr>
            <w:tcW w:w="2307" w:type="dxa"/>
            <w:tcBorders>
              <w:top w:val="single" w:sz="6" w:space="0" w:color="auto"/>
              <w:left w:val="single" w:sz="6" w:space="0" w:color="auto"/>
              <w:bottom w:val="single" w:sz="6" w:space="0" w:color="auto"/>
              <w:right w:val="single" w:sz="6" w:space="0" w:color="auto"/>
            </w:tcBorders>
          </w:tcPr>
          <w:p w:rsidR="00605862" w:rsidRPr="00721CD7" w:rsidRDefault="00DE70BA" w:rsidP="00BD59BD">
            <w:pPr>
              <w:pStyle w:val="Style46"/>
              <w:widowControl/>
              <w:spacing w:line="293" w:lineRule="exact"/>
              <w:jc w:val="center"/>
              <w:rPr>
                <w:rStyle w:val="FontStyle83"/>
                <w:color w:val="000000" w:themeColor="text1"/>
              </w:rPr>
            </w:pPr>
            <w:r w:rsidRPr="00721CD7">
              <w:rPr>
                <w:rStyle w:val="FontStyle83"/>
                <w:color w:val="000000" w:themeColor="text1"/>
              </w:rPr>
              <w:t>-</w:t>
            </w:r>
          </w:p>
        </w:tc>
        <w:tc>
          <w:tcPr>
            <w:tcW w:w="1236" w:type="dxa"/>
            <w:tcBorders>
              <w:top w:val="single" w:sz="6" w:space="0" w:color="auto"/>
              <w:left w:val="single" w:sz="6" w:space="0" w:color="auto"/>
              <w:bottom w:val="single" w:sz="6" w:space="0" w:color="auto"/>
              <w:right w:val="single" w:sz="6" w:space="0" w:color="auto"/>
            </w:tcBorders>
          </w:tcPr>
          <w:p w:rsidR="00605862" w:rsidRPr="00721CD7" w:rsidRDefault="00DE70BA" w:rsidP="008649E9">
            <w:pPr>
              <w:pStyle w:val="Style46"/>
              <w:widowControl/>
              <w:spacing w:line="288" w:lineRule="exact"/>
              <w:ind w:firstLine="5"/>
              <w:rPr>
                <w:rStyle w:val="FontStyle83"/>
                <w:color w:val="000000" w:themeColor="text1"/>
              </w:rPr>
            </w:pPr>
            <w:r w:rsidRPr="00721CD7">
              <w:rPr>
                <w:rStyle w:val="FontStyle83"/>
                <w:color w:val="000000" w:themeColor="text1"/>
              </w:rPr>
              <w:t>ADIS</w:t>
            </w:r>
          </w:p>
        </w:tc>
        <w:tc>
          <w:tcPr>
            <w:tcW w:w="1488" w:type="dxa"/>
            <w:tcBorders>
              <w:top w:val="single" w:sz="6" w:space="0" w:color="auto"/>
              <w:left w:val="single" w:sz="6" w:space="0" w:color="auto"/>
              <w:bottom w:val="single" w:sz="6" w:space="0" w:color="auto"/>
              <w:right w:val="single" w:sz="6" w:space="0" w:color="auto"/>
            </w:tcBorders>
          </w:tcPr>
          <w:p w:rsidR="00605862" w:rsidRPr="0089759F" w:rsidRDefault="00B74728" w:rsidP="007B0F33">
            <w:pPr>
              <w:pStyle w:val="Style46"/>
              <w:widowControl/>
              <w:spacing w:line="240" w:lineRule="auto"/>
              <w:rPr>
                <w:rStyle w:val="FontStyle83"/>
                <w:color w:val="000000" w:themeColor="text1"/>
              </w:rPr>
            </w:pPr>
            <w:r w:rsidRPr="0089759F">
              <w:rPr>
                <w:rStyle w:val="FontStyle83"/>
                <w:color w:val="000000" w:themeColor="text1"/>
              </w:rPr>
              <w:t>In curs de realizare</w:t>
            </w:r>
          </w:p>
        </w:tc>
      </w:tr>
      <w:tr w:rsidR="00721CD7" w:rsidRPr="00721CD7" w:rsidTr="00FA3049">
        <w:tc>
          <w:tcPr>
            <w:tcW w:w="2064" w:type="dxa"/>
            <w:tcBorders>
              <w:top w:val="single" w:sz="6" w:space="0" w:color="auto"/>
              <w:left w:val="single" w:sz="6" w:space="0" w:color="auto"/>
              <w:bottom w:val="single" w:sz="6" w:space="0" w:color="auto"/>
              <w:right w:val="single" w:sz="6" w:space="0" w:color="auto"/>
            </w:tcBorders>
          </w:tcPr>
          <w:p w:rsidR="00605862" w:rsidRPr="00721CD7" w:rsidRDefault="006A51B5" w:rsidP="008649E9">
            <w:pPr>
              <w:pStyle w:val="Style46"/>
              <w:widowControl/>
              <w:spacing w:line="288" w:lineRule="exact"/>
              <w:ind w:firstLine="5"/>
              <w:rPr>
                <w:rStyle w:val="FontStyle83"/>
                <w:color w:val="000000" w:themeColor="text1"/>
              </w:rPr>
            </w:pPr>
            <w:r w:rsidRPr="00721CD7">
              <w:rPr>
                <w:rStyle w:val="FontStyle83"/>
                <w:b/>
                <w:color w:val="000000" w:themeColor="text1"/>
              </w:rPr>
              <w:t>Acțiune 3.2</w:t>
            </w:r>
            <w:r w:rsidRPr="00721CD7">
              <w:rPr>
                <w:rStyle w:val="FontStyle83"/>
                <w:color w:val="000000" w:themeColor="text1"/>
              </w:rPr>
              <w:t xml:space="preserve"> Obligația autorităților administrației publice să instituie o procedură de control împotriva risipei de alimente în sectorul serviciilor de catering pe care le administrează și aplicarea principiului „prevenire deseurilor alimentare” în achizițiile publice</w:t>
            </w:r>
          </w:p>
        </w:tc>
        <w:tc>
          <w:tcPr>
            <w:tcW w:w="1272" w:type="dxa"/>
            <w:tcBorders>
              <w:top w:val="single" w:sz="6" w:space="0" w:color="auto"/>
              <w:left w:val="single" w:sz="6" w:space="0" w:color="auto"/>
              <w:bottom w:val="single" w:sz="6" w:space="0" w:color="auto"/>
              <w:right w:val="single" w:sz="6" w:space="0" w:color="auto"/>
            </w:tcBorders>
          </w:tcPr>
          <w:p w:rsidR="00605862" w:rsidRPr="00721CD7" w:rsidRDefault="006A51B5" w:rsidP="008649E9">
            <w:pPr>
              <w:pStyle w:val="Style46"/>
              <w:widowControl/>
              <w:spacing w:line="240" w:lineRule="auto"/>
              <w:rPr>
                <w:rStyle w:val="FontStyle83"/>
                <w:color w:val="000000" w:themeColor="text1"/>
              </w:rPr>
            </w:pPr>
            <w:r w:rsidRPr="00721CD7">
              <w:rPr>
                <w:rStyle w:val="FontStyle83"/>
                <w:color w:val="000000" w:themeColor="text1"/>
              </w:rPr>
              <w:t>2020</w:t>
            </w:r>
          </w:p>
        </w:tc>
        <w:tc>
          <w:tcPr>
            <w:tcW w:w="1560" w:type="dxa"/>
            <w:tcBorders>
              <w:top w:val="single" w:sz="6" w:space="0" w:color="auto"/>
              <w:left w:val="single" w:sz="6" w:space="0" w:color="auto"/>
              <w:bottom w:val="single" w:sz="6" w:space="0" w:color="auto"/>
              <w:right w:val="single" w:sz="6" w:space="0" w:color="auto"/>
            </w:tcBorders>
          </w:tcPr>
          <w:p w:rsidR="00605862" w:rsidRPr="00721CD7" w:rsidRDefault="006A51B5" w:rsidP="008649E9">
            <w:pPr>
              <w:pStyle w:val="Style46"/>
              <w:widowControl/>
              <w:spacing w:line="288" w:lineRule="exact"/>
              <w:ind w:left="10" w:hanging="10"/>
              <w:rPr>
                <w:rStyle w:val="FontStyle83"/>
                <w:color w:val="000000" w:themeColor="text1"/>
              </w:rPr>
            </w:pPr>
            <w:r w:rsidRPr="00721CD7">
              <w:rPr>
                <w:rStyle w:val="FontStyle83"/>
                <w:b/>
                <w:color w:val="000000" w:themeColor="text1"/>
              </w:rPr>
              <w:t>Acțiune 3.2</w:t>
            </w:r>
            <w:r w:rsidRPr="00721CD7">
              <w:rPr>
                <w:rStyle w:val="FontStyle83"/>
                <w:color w:val="000000" w:themeColor="text1"/>
              </w:rPr>
              <w:t xml:space="preserve"> Procent de UAT-uri care au instituit o procedură de control împotriva risipei de alimente în sectorul serviciilor de catering pe care le administrează / Procent de UAT-uri care aplică principiul „prevenirea deseurilor alimentare” în achizițiile publice</w:t>
            </w:r>
          </w:p>
        </w:tc>
        <w:tc>
          <w:tcPr>
            <w:tcW w:w="2307" w:type="dxa"/>
            <w:tcBorders>
              <w:top w:val="single" w:sz="6" w:space="0" w:color="auto"/>
              <w:left w:val="single" w:sz="6" w:space="0" w:color="auto"/>
              <w:bottom w:val="single" w:sz="6" w:space="0" w:color="auto"/>
              <w:right w:val="single" w:sz="6" w:space="0" w:color="auto"/>
            </w:tcBorders>
          </w:tcPr>
          <w:p w:rsidR="007259DA" w:rsidRPr="00721CD7" w:rsidRDefault="007259DA" w:rsidP="007259DA">
            <w:pPr>
              <w:pStyle w:val="Style46"/>
              <w:spacing w:line="293" w:lineRule="exact"/>
              <w:rPr>
                <w:rStyle w:val="FontStyle83"/>
                <w:color w:val="000000" w:themeColor="text1"/>
              </w:rPr>
            </w:pPr>
            <w:r w:rsidRPr="00721CD7">
              <w:rPr>
                <w:rStyle w:val="FontStyle83"/>
                <w:color w:val="000000" w:themeColor="text1"/>
              </w:rPr>
              <w:t>Se calculează ca rapoarte între:</w:t>
            </w:r>
          </w:p>
          <w:p w:rsidR="00605862" w:rsidRPr="00721CD7" w:rsidRDefault="007259DA" w:rsidP="007259DA">
            <w:pPr>
              <w:pStyle w:val="Style46"/>
              <w:widowControl/>
              <w:spacing w:line="293" w:lineRule="exact"/>
              <w:rPr>
                <w:rStyle w:val="FontStyle83"/>
                <w:color w:val="000000" w:themeColor="text1"/>
              </w:rPr>
            </w:pPr>
            <w:r w:rsidRPr="00721CD7">
              <w:rPr>
                <w:rStyle w:val="FontStyle83"/>
                <w:color w:val="000000" w:themeColor="text1"/>
              </w:rPr>
              <w:t xml:space="preserve">- Nr de UAT-uri care au instituit o procedură de control împotriva risipei de alimente în sectorul serviciilor de catering / Nr total de UAT-uri </w:t>
            </w:r>
          </w:p>
          <w:p w:rsidR="007259DA" w:rsidRPr="00721CD7" w:rsidRDefault="007259DA" w:rsidP="007259DA">
            <w:pPr>
              <w:pStyle w:val="Style46"/>
              <w:widowControl/>
              <w:spacing w:line="293" w:lineRule="exact"/>
              <w:rPr>
                <w:rStyle w:val="FontStyle83"/>
                <w:color w:val="000000" w:themeColor="text1"/>
              </w:rPr>
            </w:pPr>
            <w:r w:rsidRPr="00721CD7">
              <w:rPr>
                <w:rStyle w:val="FontStyle83"/>
                <w:color w:val="000000" w:themeColor="text1"/>
              </w:rPr>
              <w:t>- Nr de UAT-uri care aplică principiul „prevenirea deseurilor alimentare” în achizițiile publice/ Nr total de UAT-uri</w:t>
            </w:r>
          </w:p>
        </w:tc>
        <w:tc>
          <w:tcPr>
            <w:tcW w:w="1236" w:type="dxa"/>
            <w:tcBorders>
              <w:top w:val="single" w:sz="6" w:space="0" w:color="auto"/>
              <w:left w:val="single" w:sz="6" w:space="0" w:color="auto"/>
              <w:bottom w:val="single" w:sz="6" w:space="0" w:color="auto"/>
              <w:right w:val="single" w:sz="6" w:space="0" w:color="auto"/>
            </w:tcBorders>
          </w:tcPr>
          <w:p w:rsidR="00605862" w:rsidRPr="00721CD7" w:rsidRDefault="007259DA" w:rsidP="008649E9">
            <w:pPr>
              <w:pStyle w:val="Style46"/>
              <w:widowControl/>
              <w:spacing w:line="288" w:lineRule="exact"/>
              <w:ind w:firstLine="5"/>
              <w:rPr>
                <w:rStyle w:val="FontStyle83"/>
                <w:color w:val="000000" w:themeColor="text1"/>
              </w:rPr>
            </w:pPr>
            <w:r w:rsidRPr="00721CD7">
              <w:rPr>
                <w:rStyle w:val="FontStyle83"/>
                <w:color w:val="000000" w:themeColor="text1"/>
              </w:rPr>
              <w:t>CJ Iași</w:t>
            </w:r>
          </w:p>
        </w:tc>
        <w:tc>
          <w:tcPr>
            <w:tcW w:w="1488" w:type="dxa"/>
            <w:tcBorders>
              <w:top w:val="single" w:sz="6" w:space="0" w:color="auto"/>
              <w:left w:val="single" w:sz="6" w:space="0" w:color="auto"/>
              <w:bottom w:val="single" w:sz="6" w:space="0" w:color="auto"/>
              <w:right w:val="single" w:sz="6" w:space="0" w:color="auto"/>
            </w:tcBorders>
          </w:tcPr>
          <w:p w:rsidR="00605862" w:rsidRPr="00721CD7" w:rsidRDefault="00605862" w:rsidP="008649E9">
            <w:pPr>
              <w:pStyle w:val="Style46"/>
              <w:widowControl/>
              <w:spacing w:line="240" w:lineRule="auto"/>
              <w:rPr>
                <w:rStyle w:val="FontStyle83"/>
                <w:color w:val="000000" w:themeColor="text1"/>
              </w:rPr>
            </w:pPr>
          </w:p>
        </w:tc>
      </w:tr>
      <w:tr w:rsidR="00721CD7" w:rsidRPr="00721CD7" w:rsidTr="00EF6B7F">
        <w:tc>
          <w:tcPr>
            <w:tcW w:w="9927" w:type="dxa"/>
            <w:gridSpan w:val="6"/>
            <w:tcBorders>
              <w:top w:val="single" w:sz="6" w:space="0" w:color="auto"/>
              <w:left w:val="single" w:sz="6" w:space="0" w:color="auto"/>
              <w:bottom w:val="single" w:sz="6" w:space="0" w:color="auto"/>
              <w:right w:val="single" w:sz="6" w:space="0" w:color="auto"/>
            </w:tcBorders>
          </w:tcPr>
          <w:p w:rsidR="00B6378E" w:rsidRPr="00721CD7" w:rsidRDefault="00B6378E" w:rsidP="008649E9">
            <w:pPr>
              <w:pStyle w:val="Style46"/>
              <w:widowControl/>
              <w:spacing w:line="240" w:lineRule="auto"/>
              <w:rPr>
                <w:rStyle w:val="FontStyle83"/>
                <w:b/>
                <w:color w:val="000000" w:themeColor="text1"/>
              </w:rPr>
            </w:pPr>
            <w:r w:rsidRPr="00721CD7">
              <w:rPr>
                <w:rStyle w:val="FontStyle83"/>
                <w:b/>
                <w:color w:val="000000" w:themeColor="text1"/>
              </w:rPr>
              <w:t>Măsura 4 Prevenirea generării deșeurilor de hârtie tipărite</w:t>
            </w:r>
          </w:p>
        </w:tc>
      </w:tr>
      <w:tr w:rsidR="00721CD7" w:rsidRPr="00721CD7" w:rsidTr="00FA3049">
        <w:tc>
          <w:tcPr>
            <w:tcW w:w="2064" w:type="dxa"/>
            <w:tcBorders>
              <w:top w:val="single" w:sz="6" w:space="0" w:color="auto"/>
              <w:left w:val="single" w:sz="6" w:space="0" w:color="auto"/>
              <w:bottom w:val="single" w:sz="6" w:space="0" w:color="auto"/>
              <w:right w:val="single" w:sz="6" w:space="0" w:color="auto"/>
            </w:tcBorders>
          </w:tcPr>
          <w:p w:rsidR="00605862" w:rsidRPr="00721CD7" w:rsidRDefault="00B6378E" w:rsidP="008649E9">
            <w:pPr>
              <w:pStyle w:val="Style46"/>
              <w:widowControl/>
              <w:spacing w:line="288" w:lineRule="exact"/>
              <w:ind w:firstLine="5"/>
              <w:rPr>
                <w:rStyle w:val="FontStyle83"/>
                <w:color w:val="000000" w:themeColor="text1"/>
              </w:rPr>
            </w:pPr>
            <w:r w:rsidRPr="00721CD7">
              <w:rPr>
                <w:rStyle w:val="FontStyle83"/>
                <w:b/>
                <w:color w:val="000000" w:themeColor="text1"/>
              </w:rPr>
              <w:lastRenderedPageBreak/>
              <w:t>Acțiunea 4.1</w:t>
            </w:r>
            <w:r w:rsidRPr="00721CD7">
              <w:rPr>
                <w:rStyle w:val="FontStyle83"/>
                <w:color w:val="000000" w:themeColor="text1"/>
              </w:rPr>
              <w:t xml:space="preserve"> Promovarea unei politici de consum eco-responsabilă a hârtiei de birou în cadrul administratiției publice</w:t>
            </w:r>
          </w:p>
        </w:tc>
        <w:tc>
          <w:tcPr>
            <w:tcW w:w="1272" w:type="dxa"/>
            <w:tcBorders>
              <w:top w:val="single" w:sz="6" w:space="0" w:color="auto"/>
              <w:left w:val="single" w:sz="6" w:space="0" w:color="auto"/>
              <w:bottom w:val="single" w:sz="6" w:space="0" w:color="auto"/>
              <w:right w:val="single" w:sz="6" w:space="0" w:color="auto"/>
            </w:tcBorders>
          </w:tcPr>
          <w:p w:rsidR="00605862" w:rsidRPr="00721CD7" w:rsidRDefault="00B6378E" w:rsidP="008649E9">
            <w:pPr>
              <w:pStyle w:val="Style46"/>
              <w:widowControl/>
              <w:spacing w:line="240" w:lineRule="auto"/>
              <w:rPr>
                <w:rStyle w:val="FontStyle83"/>
                <w:color w:val="000000" w:themeColor="text1"/>
              </w:rPr>
            </w:pPr>
            <w:r w:rsidRPr="00721CD7">
              <w:rPr>
                <w:rStyle w:val="FontStyle83"/>
                <w:color w:val="000000" w:themeColor="text1"/>
              </w:rPr>
              <w:t>Începând cu 2020</w:t>
            </w:r>
          </w:p>
        </w:tc>
        <w:tc>
          <w:tcPr>
            <w:tcW w:w="1560" w:type="dxa"/>
            <w:tcBorders>
              <w:top w:val="single" w:sz="6" w:space="0" w:color="auto"/>
              <w:left w:val="single" w:sz="6" w:space="0" w:color="auto"/>
              <w:bottom w:val="single" w:sz="6" w:space="0" w:color="auto"/>
              <w:right w:val="single" w:sz="6" w:space="0" w:color="auto"/>
            </w:tcBorders>
          </w:tcPr>
          <w:p w:rsidR="00605862" w:rsidRPr="00721CD7" w:rsidRDefault="00B6378E" w:rsidP="008649E9">
            <w:pPr>
              <w:pStyle w:val="Style46"/>
              <w:widowControl/>
              <w:spacing w:line="288" w:lineRule="exact"/>
              <w:ind w:left="10" w:hanging="10"/>
              <w:rPr>
                <w:rStyle w:val="FontStyle83"/>
                <w:color w:val="000000" w:themeColor="text1"/>
              </w:rPr>
            </w:pPr>
            <w:r w:rsidRPr="00721CD7">
              <w:rPr>
                <w:rStyle w:val="FontStyle83"/>
                <w:b/>
                <w:color w:val="000000" w:themeColor="text1"/>
              </w:rPr>
              <w:t>Acțiunea 4.1</w:t>
            </w:r>
            <w:r w:rsidRPr="00721CD7">
              <w:rPr>
                <w:rStyle w:val="FontStyle83"/>
                <w:color w:val="000000" w:themeColor="text1"/>
              </w:rPr>
              <w:t xml:space="preserve"> Procentul UAT-urilor care promovează o politică de consum eco-responsabilă a hârtiei de birou în cadrul administratiției publice</w:t>
            </w:r>
          </w:p>
        </w:tc>
        <w:tc>
          <w:tcPr>
            <w:tcW w:w="2307" w:type="dxa"/>
            <w:tcBorders>
              <w:top w:val="single" w:sz="6" w:space="0" w:color="auto"/>
              <w:left w:val="single" w:sz="6" w:space="0" w:color="auto"/>
              <w:bottom w:val="single" w:sz="6" w:space="0" w:color="auto"/>
              <w:right w:val="single" w:sz="6" w:space="0" w:color="auto"/>
            </w:tcBorders>
          </w:tcPr>
          <w:p w:rsidR="00605862" w:rsidRPr="00721CD7" w:rsidRDefault="00B6378E" w:rsidP="00B6378E">
            <w:pPr>
              <w:pStyle w:val="Style46"/>
              <w:widowControl/>
              <w:spacing w:line="293" w:lineRule="exact"/>
              <w:rPr>
                <w:rStyle w:val="FontStyle83"/>
                <w:color w:val="000000" w:themeColor="text1"/>
              </w:rPr>
            </w:pPr>
            <w:r w:rsidRPr="00721CD7">
              <w:rPr>
                <w:rStyle w:val="FontStyle83"/>
                <w:color w:val="000000" w:themeColor="text1"/>
              </w:rPr>
              <w:t>Se calculează ca raport între nr. de UAT-uri care au promovat o politică de consum eco-responsabilă / Nr total de UAT-uri</w:t>
            </w:r>
          </w:p>
        </w:tc>
        <w:tc>
          <w:tcPr>
            <w:tcW w:w="1236" w:type="dxa"/>
            <w:tcBorders>
              <w:top w:val="single" w:sz="6" w:space="0" w:color="auto"/>
              <w:left w:val="single" w:sz="6" w:space="0" w:color="auto"/>
              <w:bottom w:val="single" w:sz="6" w:space="0" w:color="auto"/>
              <w:right w:val="single" w:sz="6" w:space="0" w:color="auto"/>
            </w:tcBorders>
          </w:tcPr>
          <w:p w:rsidR="00605862" w:rsidRPr="00721CD7" w:rsidRDefault="00B6378E" w:rsidP="008649E9">
            <w:pPr>
              <w:pStyle w:val="Style46"/>
              <w:widowControl/>
              <w:spacing w:line="288" w:lineRule="exact"/>
              <w:ind w:firstLine="5"/>
              <w:rPr>
                <w:rStyle w:val="FontStyle83"/>
                <w:color w:val="000000" w:themeColor="text1"/>
              </w:rPr>
            </w:pPr>
            <w:r w:rsidRPr="00721CD7">
              <w:rPr>
                <w:rStyle w:val="FontStyle83"/>
                <w:color w:val="000000" w:themeColor="text1"/>
              </w:rPr>
              <w:t>CJ Iași</w:t>
            </w:r>
          </w:p>
        </w:tc>
        <w:tc>
          <w:tcPr>
            <w:tcW w:w="1488" w:type="dxa"/>
            <w:tcBorders>
              <w:top w:val="single" w:sz="6" w:space="0" w:color="auto"/>
              <w:left w:val="single" w:sz="6" w:space="0" w:color="auto"/>
              <w:bottom w:val="single" w:sz="6" w:space="0" w:color="auto"/>
              <w:right w:val="single" w:sz="6" w:space="0" w:color="auto"/>
            </w:tcBorders>
          </w:tcPr>
          <w:p w:rsidR="00605862" w:rsidRPr="00721CD7" w:rsidRDefault="00605862" w:rsidP="008649E9">
            <w:pPr>
              <w:pStyle w:val="Style46"/>
              <w:widowControl/>
              <w:spacing w:line="240" w:lineRule="auto"/>
              <w:rPr>
                <w:rStyle w:val="FontStyle83"/>
                <w:color w:val="000000" w:themeColor="text1"/>
              </w:rPr>
            </w:pPr>
          </w:p>
        </w:tc>
      </w:tr>
      <w:tr w:rsidR="00721CD7" w:rsidRPr="00721CD7" w:rsidTr="00FA3049">
        <w:tc>
          <w:tcPr>
            <w:tcW w:w="2064" w:type="dxa"/>
            <w:tcBorders>
              <w:top w:val="single" w:sz="6" w:space="0" w:color="auto"/>
              <w:left w:val="single" w:sz="6" w:space="0" w:color="auto"/>
              <w:bottom w:val="single" w:sz="6" w:space="0" w:color="auto"/>
              <w:right w:val="single" w:sz="6" w:space="0" w:color="auto"/>
            </w:tcBorders>
          </w:tcPr>
          <w:p w:rsidR="00605862" w:rsidRPr="00721CD7" w:rsidRDefault="003C6CED" w:rsidP="008649E9">
            <w:pPr>
              <w:pStyle w:val="Style46"/>
              <w:widowControl/>
              <w:spacing w:line="288" w:lineRule="exact"/>
              <w:ind w:firstLine="5"/>
              <w:rPr>
                <w:rStyle w:val="FontStyle83"/>
                <w:color w:val="000000" w:themeColor="text1"/>
              </w:rPr>
            </w:pPr>
            <w:r w:rsidRPr="00721CD7">
              <w:rPr>
                <w:rStyle w:val="FontStyle83"/>
                <w:b/>
                <w:color w:val="000000" w:themeColor="text1"/>
              </w:rPr>
              <w:t>Acțiunea 4.2</w:t>
            </w:r>
            <w:r w:rsidRPr="00721CD7">
              <w:rPr>
                <w:rStyle w:val="FontStyle83"/>
                <w:color w:val="000000" w:themeColor="text1"/>
              </w:rPr>
              <w:t xml:space="preserve"> Dezvoltarea unui sistem de refuz a pliantelor publicitare printate distribuite gratuit (STOP PUBLICITATE)</w:t>
            </w:r>
          </w:p>
        </w:tc>
        <w:tc>
          <w:tcPr>
            <w:tcW w:w="1272" w:type="dxa"/>
            <w:tcBorders>
              <w:top w:val="single" w:sz="6" w:space="0" w:color="auto"/>
              <w:left w:val="single" w:sz="6" w:space="0" w:color="auto"/>
              <w:bottom w:val="single" w:sz="6" w:space="0" w:color="auto"/>
              <w:right w:val="single" w:sz="6" w:space="0" w:color="auto"/>
            </w:tcBorders>
          </w:tcPr>
          <w:p w:rsidR="00605862" w:rsidRPr="00721CD7" w:rsidRDefault="003C6CED" w:rsidP="008649E9">
            <w:pPr>
              <w:pStyle w:val="Style46"/>
              <w:widowControl/>
              <w:spacing w:line="240" w:lineRule="auto"/>
              <w:rPr>
                <w:rStyle w:val="FontStyle83"/>
                <w:color w:val="000000" w:themeColor="text1"/>
              </w:rPr>
            </w:pPr>
            <w:r w:rsidRPr="00721CD7">
              <w:rPr>
                <w:rStyle w:val="FontStyle83"/>
                <w:color w:val="000000" w:themeColor="text1"/>
              </w:rPr>
              <w:t>Începând cu 2020</w:t>
            </w:r>
          </w:p>
        </w:tc>
        <w:tc>
          <w:tcPr>
            <w:tcW w:w="1560" w:type="dxa"/>
            <w:tcBorders>
              <w:top w:val="single" w:sz="6" w:space="0" w:color="auto"/>
              <w:left w:val="single" w:sz="6" w:space="0" w:color="auto"/>
              <w:bottom w:val="single" w:sz="6" w:space="0" w:color="auto"/>
              <w:right w:val="single" w:sz="6" w:space="0" w:color="auto"/>
            </w:tcBorders>
          </w:tcPr>
          <w:p w:rsidR="00605862" w:rsidRPr="00721CD7" w:rsidRDefault="003C6CED" w:rsidP="008649E9">
            <w:pPr>
              <w:pStyle w:val="Style46"/>
              <w:widowControl/>
              <w:spacing w:line="288" w:lineRule="exact"/>
              <w:ind w:left="10" w:hanging="10"/>
              <w:rPr>
                <w:rStyle w:val="FontStyle83"/>
                <w:color w:val="000000" w:themeColor="text1"/>
              </w:rPr>
            </w:pPr>
            <w:r w:rsidRPr="00721CD7">
              <w:rPr>
                <w:rStyle w:val="FontStyle83"/>
                <w:color w:val="000000" w:themeColor="text1"/>
              </w:rPr>
              <w:t>Acțiunea 4.2 Procent de administrații de bloc unde se aplică un sistem de refuz a pliantelor publicitare printate distribuite gratuit (STOP PUBLICITATE)</w:t>
            </w:r>
          </w:p>
        </w:tc>
        <w:tc>
          <w:tcPr>
            <w:tcW w:w="2307" w:type="dxa"/>
            <w:tcBorders>
              <w:top w:val="single" w:sz="6" w:space="0" w:color="auto"/>
              <w:left w:val="single" w:sz="6" w:space="0" w:color="auto"/>
              <w:bottom w:val="single" w:sz="6" w:space="0" w:color="auto"/>
              <w:right w:val="single" w:sz="6" w:space="0" w:color="auto"/>
            </w:tcBorders>
          </w:tcPr>
          <w:p w:rsidR="00605862" w:rsidRPr="00721CD7" w:rsidRDefault="003C6CED" w:rsidP="003C6CED">
            <w:pPr>
              <w:pStyle w:val="Style46"/>
              <w:widowControl/>
              <w:spacing w:line="293" w:lineRule="exact"/>
              <w:rPr>
                <w:rStyle w:val="FontStyle83"/>
                <w:color w:val="000000" w:themeColor="text1"/>
              </w:rPr>
            </w:pPr>
            <w:r w:rsidRPr="00721CD7">
              <w:rPr>
                <w:rStyle w:val="FontStyle83"/>
                <w:color w:val="000000" w:themeColor="text1"/>
              </w:rPr>
              <w:t>Se calculează ca raport între nr. de administrații de bloc unde se aplică un sistem de refuz a pliantelor publicitare / Nr total de administrații</w:t>
            </w:r>
          </w:p>
        </w:tc>
        <w:tc>
          <w:tcPr>
            <w:tcW w:w="1236" w:type="dxa"/>
            <w:tcBorders>
              <w:top w:val="single" w:sz="6" w:space="0" w:color="auto"/>
              <w:left w:val="single" w:sz="6" w:space="0" w:color="auto"/>
              <w:bottom w:val="single" w:sz="6" w:space="0" w:color="auto"/>
              <w:right w:val="single" w:sz="6" w:space="0" w:color="auto"/>
            </w:tcBorders>
          </w:tcPr>
          <w:p w:rsidR="00605862" w:rsidRPr="00721CD7" w:rsidRDefault="003C6CED" w:rsidP="008649E9">
            <w:pPr>
              <w:pStyle w:val="Style46"/>
              <w:widowControl/>
              <w:spacing w:line="288" w:lineRule="exact"/>
              <w:ind w:firstLine="5"/>
              <w:rPr>
                <w:rStyle w:val="FontStyle83"/>
                <w:color w:val="000000" w:themeColor="text1"/>
              </w:rPr>
            </w:pPr>
            <w:r w:rsidRPr="00721CD7">
              <w:rPr>
                <w:rStyle w:val="FontStyle83"/>
                <w:color w:val="000000" w:themeColor="text1"/>
              </w:rPr>
              <w:t>APL-uri</w:t>
            </w:r>
          </w:p>
        </w:tc>
        <w:tc>
          <w:tcPr>
            <w:tcW w:w="1488" w:type="dxa"/>
            <w:tcBorders>
              <w:top w:val="single" w:sz="6" w:space="0" w:color="auto"/>
              <w:left w:val="single" w:sz="6" w:space="0" w:color="auto"/>
              <w:bottom w:val="single" w:sz="6" w:space="0" w:color="auto"/>
              <w:right w:val="single" w:sz="6" w:space="0" w:color="auto"/>
            </w:tcBorders>
          </w:tcPr>
          <w:p w:rsidR="00605862" w:rsidRPr="00721CD7" w:rsidRDefault="00605862" w:rsidP="008649E9">
            <w:pPr>
              <w:pStyle w:val="Style46"/>
              <w:widowControl/>
              <w:spacing w:line="240" w:lineRule="auto"/>
              <w:rPr>
                <w:rStyle w:val="FontStyle83"/>
                <w:color w:val="000000" w:themeColor="text1"/>
              </w:rPr>
            </w:pPr>
          </w:p>
        </w:tc>
      </w:tr>
      <w:tr w:rsidR="00721CD7" w:rsidRPr="00721CD7" w:rsidTr="00FA3049">
        <w:tc>
          <w:tcPr>
            <w:tcW w:w="2064" w:type="dxa"/>
            <w:tcBorders>
              <w:top w:val="single" w:sz="6" w:space="0" w:color="auto"/>
              <w:left w:val="single" w:sz="6" w:space="0" w:color="auto"/>
              <w:bottom w:val="single" w:sz="6" w:space="0" w:color="auto"/>
              <w:right w:val="single" w:sz="6" w:space="0" w:color="auto"/>
            </w:tcBorders>
          </w:tcPr>
          <w:p w:rsidR="00605862" w:rsidRPr="00721CD7" w:rsidRDefault="00C5515D" w:rsidP="008649E9">
            <w:pPr>
              <w:pStyle w:val="Style46"/>
              <w:widowControl/>
              <w:spacing w:line="288" w:lineRule="exact"/>
              <w:ind w:firstLine="5"/>
              <w:rPr>
                <w:rStyle w:val="FontStyle83"/>
                <w:color w:val="000000" w:themeColor="text1"/>
              </w:rPr>
            </w:pPr>
            <w:r w:rsidRPr="00721CD7">
              <w:rPr>
                <w:rStyle w:val="FontStyle83"/>
                <w:b/>
                <w:color w:val="000000" w:themeColor="text1"/>
              </w:rPr>
              <w:t>Acțiunea 4.3</w:t>
            </w:r>
            <w:r w:rsidRPr="00721CD7">
              <w:rPr>
                <w:rStyle w:val="FontStyle83"/>
                <w:color w:val="000000" w:themeColor="text1"/>
              </w:rPr>
              <w:t xml:space="preserve"> Desfășurarea de campanii de sensibilizare în ceea ce privește consumul eco-responsabil al hârtiei printate</w:t>
            </w:r>
          </w:p>
        </w:tc>
        <w:tc>
          <w:tcPr>
            <w:tcW w:w="1272" w:type="dxa"/>
            <w:tcBorders>
              <w:top w:val="single" w:sz="6" w:space="0" w:color="auto"/>
              <w:left w:val="single" w:sz="6" w:space="0" w:color="auto"/>
              <w:bottom w:val="single" w:sz="6" w:space="0" w:color="auto"/>
              <w:right w:val="single" w:sz="6" w:space="0" w:color="auto"/>
            </w:tcBorders>
          </w:tcPr>
          <w:p w:rsidR="00605862" w:rsidRPr="00721CD7" w:rsidRDefault="00C5515D" w:rsidP="008649E9">
            <w:pPr>
              <w:pStyle w:val="Style46"/>
              <w:widowControl/>
              <w:spacing w:line="240" w:lineRule="auto"/>
              <w:rPr>
                <w:rStyle w:val="FontStyle83"/>
                <w:color w:val="000000" w:themeColor="text1"/>
              </w:rPr>
            </w:pPr>
            <w:r w:rsidRPr="00721CD7">
              <w:rPr>
                <w:rStyle w:val="FontStyle83"/>
                <w:color w:val="000000" w:themeColor="text1"/>
              </w:rPr>
              <w:t>Permanent</w:t>
            </w:r>
          </w:p>
        </w:tc>
        <w:tc>
          <w:tcPr>
            <w:tcW w:w="1560" w:type="dxa"/>
            <w:tcBorders>
              <w:top w:val="single" w:sz="6" w:space="0" w:color="auto"/>
              <w:left w:val="single" w:sz="6" w:space="0" w:color="auto"/>
              <w:bottom w:val="single" w:sz="6" w:space="0" w:color="auto"/>
              <w:right w:val="single" w:sz="6" w:space="0" w:color="auto"/>
            </w:tcBorders>
          </w:tcPr>
          <w:p w:rsidR="00605862" w:rsidRPr="00721CD7" w:rsidRDefault="00C5515D" w:rsidP="008649E9">
            <w:pPr>
              <w:pStyle w:val="Style46"/>
              <w:widowControl/>
              <w:spacing w:line="288" w:lineRule="exact"/>
              <w:ind w:left="10" w:hanging="10"/>
              <w:rPr>
                <w:rStyle w:val="FontStyle83"/>
                <w:color w:val="000000" w:themeColor="text1"/>
              </w:rPr>
            </w:pPr>
            <w:r w:rsidRPr="00721CD7">
              <w:rPr>
                <w:rStyle w:val="FontStyle83"/>
                <w:b/>
                <w:color w:val="000000" w:themeColor="text1"/>
              </w:rPr>
              <w:t>Acțiunea 4.3</w:t>
            </w:r>
            <w:r w:rsidRPr="00721CD7">
              <w:rPr>
                <w:rStyle w:val="FontStyle83"/>
                <w:color w:val="000000" w:themeColor="text1"/>
              </w:rPr>
              <w:t xml:space="preserve"> Procent de instituții publice care au desfășurat de campanii de sensibilizare în ceea ce privește consumul eco-responsabil al hârtiei printate</w:t>
            </w:r>
          </w:p>
        </w:tc>
        <w:tc>
          <w:tcPr>
            <w:tcW w:w="2307" w:type="dxa"/>
            <w:tcBorders>
              <w:top w:val="single" w:sz="6" w:space="0" w:color="auto"/>
              <w:left w:val="single" w:sz="6" w:space="0" w:color="auto"/>
              <w:bottom w:val="single" w:sz="6" w:space="0" w:color="auto"/>
              <w:right w:val="single" w:sz="6" w:space="0" w:color="auto"/>
            </w:tcBorders>
          </w:tcPr>
          <w:p w:rsidR="00605862" w:rsidRPr="00721CD7" w:rsidRDefault="00C5515D" w:rsidP="00C5515D">
            <w:pPr>
              <w:pStyle w:val="Style46"/>
              <w:widowControl/>
              <w:spacing w:line="293" w:lineRule="exact"/>
              <w:rPr>
                <w:rStyle w:val="FontStyle83"/>
                <w:color w:val="000000" w:themeColor="text1"/>
              </w:rPr>
            </w:pPr>
            <w:r w:rsidRPr="00721CD7">
              <w:rPr>
                <w:rStyle w:val="FontStyle83"/>
                <w:color w:val="000000" w:themeColor="text1"/>
              </w:rPr>
              <w:t>Se calculaează ca raport între nr de instituții publice care desfășoară astfel de campaniii/ Nr total de instituții</w:t>
            </w:r>
          </w:p>
        </w:tc>
        <w:tc>
          <w:tcPr>
            <w:tcW w:w="1236" w:type="dxa"/>
            <w:tcBorders>
              <w:top w:val="single" w:sz="6" w:space="0" w:color="auto"/>
              <w:left w:val="single" w:sz="6" w:space="0" w:color="auto"/>
              <w:bottom w:val="single" w:sz="6" w:space="0" w:color="auto"/>
              <w:right w:val="single" w:sz="6" w:space="0" w:color="auto"/>
            </w:tcBorders>
          </w:tcPr>
          <w:p w:rsidR="00605862" w:rsidRPr="00721CD7" w:rsidRDefault="00C5515D" w:rsidP="008649E9">
            <w:pPr>
              <w:pStyle w:val="Style46"/>
              <w:widowControl/>
              <w:spacing w:line="288" w:lineRule="exact"/>
              <w:ind w:firstLine="5"/>
              <w:rPr>
                <w:rStyle w:val="FontStyle83"/>
                <w:color w:val="000000" w:themeColor="text1"/>
              </w:rPr>
            </w:pPr>
            <w:r w:rsidRPr="00721CD7">
              <w:rPr>
                <w:rStyle w:val="FontStyle83"/>
                <w:color w:val="000000" w:themeColor="text1"/>
              </w:rPr>
              <w:t>Prefectura Iași</w:t>
            </w:r>
          </w:p>
        </w:tc>
        <w:tc>
          <w:tcPr>
            <w:tcW w:w="1488" w:type="dxa"/>
            <w:tcBorders>
              <w:top w:val="single" w:sz="6" w:space="0" w:color="auto"/>
              <w:left w:val="single" w:sz="6" w:space="0" w:color="auto"/>
              <w:bottom w:val="single" w:sz="6" w:space="0" w:color="auto"/>
              <w:right w:val="single" w:sz="6" w:space="0" w:color="auto"/>
            </w:tcBorders>
          </w:tcPr>
          <w:p w:rsidR="00605862" w:rsidRPr="00721CD7" w:rsidRDefault="00605862" w:rsidP="008649E9">
            <w:pPr>
              <w:pStyle w:val="Style46"/>
              <w:widowControl/>
              <w:spacing w:line="240" w:lineRule="auto"/>
              <w:rPr>
                <w:rStyle w:val="FontStyle83"/>
                <w:color w:val="000000" w:themeColor="text1"/>
              </w:rPr>
            </w:pPr>
          </w:p>
        </w:tc>
      </w:tr>
      <w:tr w:rsidR="00721CD7" w:rsidRPr="00721CD7" w:rsidTr="00FA3049">
        <w:tc>
          <w:tcPr>
            <w:tcW w:w="2064" w:type="dxa"/>
            <w:tcBorders>
              <w:top w:val="single" w:sz="6" w:space="0" w:color="auto"/>
              <w:left w:val="single" w:sz="6" w:space="0" w:color="auto"/>
              <w:bottom w:val="single" w:sz="6" w:space="0" w:color="auto"/>
              <w:right w:val="single" w:sz="6" w:space="0" w:color="auto"/>
            </w:tcBorders>
          </w:tcPr>
          <w:p w:rsidR="00605862" w:rsidRPr="00721CD7" w:rsidRDefault="00FC3D9A" w:rsidP="008649E9">
            <w:pPr>
              <w:pStyle w:val="Style46"/>
              <w:widowControl/>
              <w:spacing w:line="288" w:lineRule="exact"/>
              <w:ind w:firstLine="5"/>
              <w:rPr>
                <w:rStyle w:val="FontStyle83"/>
                <w:color w:val="000000" w:themeColor="text1"/>
              </w:rPr>
            </w:pPr>
            <w:r w:rsidRPr="00721CD7">
              <w:rPr>
                <w:rStyle w:val="FontStyle83"/>
                <w:b/>
                <w:color w:val="000000" w:themeColor="text1"/>
              </w:rPr>
              <w:t>Măsura 5</w:t>
            </w:r>
            <w:r w:rsidRPr="00721CD7">
              <w:rPr>
                <w:rStyle w:val="FontStyle83"/>
                <w:color w:val="000000" w:themeColor="text1"/>
              </w:rPr>
              <w:t xml:space="preserve"> Introducerea în programa școlară pentru învățământul preuniversitare de tematici cu privire la prevenirea generării deșeurilor</w:t>
            </w:r>
          </w:p>
        </w:tc>
        <w:tc>
          <w:tcPr>
            <w:tcW w:w="1272" w:type="dxa"/>
            <w:tcBorders>
              <w:top w:val="single" w:sz="6" w:space="0" w:color="auto"/>
              <w:left w:val="single" w:sz="6" w:space="0" w:color="auto"/>
              <w:bottom w:val="single" w:sz="6" w:space="0" w:color="auto"/>
              <w:right w:val="single" w:sz="6" w:space="0" w:color="auto"/>
            </w:tcBorders>
          </w:tcPr>
          <w:p w:rsidR="00605862" w:rsidRPr="00721CD7" w:rsidRDefault="00FC3D9A" w:rsidP="008649E9">
            <w:pPr>
              <w:pStyle w:val="Style46"/>
              <w:widowControl/>
              <w:spacing w:line="240" w:lineRule="auto"/>
              <w:rPr>
                <w:rStyle w:val="FontStyle83"/>
                <w:color w:val="000000" w:themeColor="text1"/>
              </w:rPr>
            </w:pPr>
            <w:r w:rsidRPr="00721CD7">
              <w:rPr>
                <w:rStyle w:val="FontStyle83"/>
                <w:color w:val="000000" w:themeColor="text1"/>
              </w:rPr>
              <w:t>Începând cu 2020</w:t>
            </w:r>
          </w:p>
        </w:tc>
        <w:tc>
          <w:tcPr>
            <w:tcW w:w="1560" w:type="dxa"/>
            <w:tcBorders>
              <w:top w:val="single" w:sz="6" w:space="0" w:color="auto"/>
              <w:left w:val="single" w:sz="6" w:space="0" w:color="auto"/>
              <w:bottom w:val="single" w:sz="6" w:space="0" w:color="auto"/>
              <w:right w:val="single" w:sz="6" w:space="0" w:color="auto"/>
            </w:tcBorders>
          </w:tcPr>
          <w:p w:rsidR="00605862" w:rsidRPr="00721CD7" w:rsidRDefault="00FC3D9A" w:rsidP="008649E9">
            <w:pPr>
              <w:pStyle w:val="Style46"/>
              <w:widowControl/>
              <w:spacing w:line="288" w:lineRule="exact"/>
              <w:ind w:left="10" w:hanging="10"/>
              <w:rPr>
                <w:rStyle w:val="FontStyle83"/>
                <w:color w:val="000000" w:themeColor="text1"/>
              </w:rPr>
            </w:pPr>
            <w:r w:rsidRPr="00721CD7">
              <w:rPr>
                <w:rStyle w:val="FontStyle83"/>
                <w:b/>
                <w:color w:val="000000" w:themeColor="text1"/>
              </w:rPr>
              <w:t>Măsura 5</w:t>
            </w:r>
            <w:r w:rsidRPr="00721CD7">
              <w:rPr>
                <w:rStyle w:val="FontStyle83"/>
                <w:color w:val="000000" w:themeColor="text1"/>
              </w:rPr>
              <w:t xml:space="preserve"> Procent de școli care au în progama școlară tematici cu privire la prevedenirea generării deseurilor</w:t>
            </w:r>
          </w:p>
        </w:tc>
        <w:tc>
          <w:tcPr>
            <w:tcW w:w="2307" w:type="dxa"/>
            <w:tcBorders>
              <w:top w:val="single" w:sz="6" w:space="0" w:color="auto"/>
              <w:left w:val="single" w:sz="6" w:space="0" w:color="auto"/>
              <w:bottom w:val="single" w:sz="6" w:space="0" w:color="auto"/>
              <w:right w:val="single" w:sz="6" w:space="0" w:color="auto"/>
            </w:tcBorders>
          </w:tcPr>
          <w:p w:rsidR="00605862" w:rsidRPr="00721CD7" w:rsidRDefault="00FC3D9A" w:rsidP="00FC3D9A">
            <w:pPr>
              <w:pStyle w:val="Style46"/>
              <w:widowControl/>
              <w:spacing w:line="293" w:lineRule="exact"/>
              <w:rPr>
                <w:rStyle w:val="FontStyle83"/>
                <w:color w:val="000000" w:themeColor="text1"/>
              </w:rPr>
            </w:pPr>
            <w:r w:rsidRPr="00721CD7">
              <w:rPr>
                <w:rStyle w:val="FontStyle83"/>
                <w:color w:val="000000" w:themeColor="text1"/>
              </w:rPr>
              <w:t>Se calculează ca raport între nr de scoli care au astfel de tematici / nr total de scoli</w:t>
            </w:r>
          </w:p>
        </w:tc>
        <w:tc>
          <w:tcPr>
            <w:tcW w:w="1236" w:type="dxa"/>
            <w:tcBorders>
              <w:top w:val="single" w:sz="6" w:space="0" w:color="auto"/>
              <w:left w:val="single" w:sz="6" w:space="0" w:color="auto"/>
              <w:bottom w:val="single" w:sz="6" w:space="0" w:color="auto"/>
              <w:right w:val="single" w:sz="6" w:space="0" w:color="auto"/>
            </w:tcBorders>
          </w:tcPr>
          <w:p w:rsidR="00605862" w:rsidRPr="00721CD7" w:rsidRDefault="00FC3D9A" w:rsidP="008649E9">
            <w:pPr>
              <w:pStyle w:val="Style46"/>
              <w:widowControl/>
              <w:spacing w:line="288" w:lineRule="exact"/>
              <w:ind w:firstLine="5"/>
              <w:rPr>
                <w:rStyle w:val="FontStyle83"/>
                <w:color w:val="000000" w:themeColor="text1"/>
              </w:rPr>
            </w:pPr>
            <w:r w:rsidRPr="00721CD7">
              <w:rPr>
                <w:rStyle w:val="FontStyle83"/>
                <w:color w:val="000000" w:themeColor="text1"/>
              </w:rPr>
              <w:t>Inspectoratul Scolar Județean</w:t>
            </w:r>
          </w:p>
        </w:tc>
        <w:tc>
          <w:tcPr>
            <w:tcW w:w="1488" w:type="dxa"/>
            <w:tcBorders>
              <w:top w:val="single" w:sz="6" w:space="0" w:color="auto"/>
              <w:left w:val="single" w:sz="6" w:space="0" w:color="auto"/>
              <w:bottom w:val="single" w:sz="6" w:space="0" w:color="auto"/>
              <w:right w:val="single" w:sz="6" w:space="0" w:color="auto"/>
            </w:tcBorders>
          </w:tcPr>
          <w:p w:rsidR="00676A56" w:rsidRPr="00676A56" w:rsidRDefault="00676A56" w:rsidP="00676A56">
            <w:pPr>
              <w:rPr>
                <w:rStyle w:val="FontStyle83"/>
                <w:rFonts w:eastAsiaTheme="minorEastAsia"/>
                <w:color w:val="000000" w:themeColor="text1"/>
                <w:lang w:eastAsia="ro-RO"/>
              </w:rPr>
            </w:pPr>
            <w:r w:rsidRPr="00676A56">
              <w:rPr>
                <w:rStyle w:val="FontStyle83"/>
                <w:rFonts w:eastAsiaTheme="minorEastAsia"/>
                <w:color w:val="000000" w:themeColor="text1"/>
                <w:lang w:eastAsia="ro-RO"/>
              </w:rPr>
              <w:t xml:space="preserve">În Jud. Iași există 23 de Eco-Școli, unități de învățământ ce dețin Steagul Verde în cadrul programului mondial de educație de mediu Eco-Școală. Jud. Iași </w:t>
            </w:r>
            <w:r w:rsidR="00A93294">
              <w:rPr>
                <w:rStyle w:val="FontStyle83"/>
                <w:rFonts w:eastAsiaTheme="minorEastAsia"/>
                <w:color w:val="000000" w:themeColor="text1"/>
                <w:lang w:eastAsia="ro-RO"/>
              </w:rPr>
              <w:t xml:space="preserve">se </w:t>
            </w:r>
            <w:r w:rsidRPr="00676A56">
              <w:rPr>
                <w:rStyle w:val="FontStyle83"/>
                <w:rFonts w:eastAsiaTheme="minorEastAsia"/>
                <w:color w:val="000000" w:themeColor="text1"/>
                <w:lang w:eastAsia="ro-RO"/>
              </w:rPr>
              <w:t xml:space="preserve">află pe locul al II-lea la nivel national după </w:t>
            </w:r>
            <w:r w:rsidRPr="00676A56">
              <w:rPr>
                <w:rStyle w:val="FontStyle83"/>
                <w:rFonts w:eastAsiaTheme="minorEastAsia"/>
                <w:color w:val="000000" w:themeColor="text1"/>
                <w:lang w:eastAsia="ro-RO"/>
              </w:rPr>
              <w:lastRenderedPageBreak/>
              <w:t>numărul de eco-școli.</w:t>
            </w:r>
          </w:p>
          <w:p w:rsidR="00605862" w:rsidRPr="00721CD7" w:rsidRDefault="00605862" w:rsidP="008649E9">
            <w:pPr>
              <w:pStyle w:val="Style46"/>
              <w:widowControl/>
              <w:spacing w:line="240" w:lineRule="auto"/>
              <w:rPr>
                <w:rStyle w:val="FontStyle83"/>
                <w:color w:val="000000" w:themeColor="text1"/>
              </w:rPr>
            </w:pPr>
          </w:p>
        </w:tc>
      </w:tr>
    </w:tbl>
    <w:p w:rsidR="00741FC3" w:rsidRDefault="00741FC3" w:rsidP="00A1646D">
      <w:pPr>
        <w:rPr>
          <w:rFonts w:ascii="Times New Roman" w:hAnsi="Times New Roman" w:cs="Times New Roman"/>
          <w:b/>
          <w:sz w:val="24"/>
          <w:szCs w:val="24"/>
        </w:rPr>
      </w:pPr>
    </w:p>
    <w:p w:rsidR="00EF6B7F" w:rsidRDefault="00EF6B7F" w:rsidP="00A1646D">
      <w:pPr>
        <w:rPr>
          <w:rFonts w:ascii="Times New Roman" w:hAnsi="Times New Roman" w:cs="Times New Roman"/>
          <w:b/>
          <w:sz w:val="24"/>
          <w:szCs w:val="24"/>
        </w:rPr>
      </w:pPr>
    </w:p>
    <w:p w:rsidR="00EF6B7F" w:rsidRPr="00F05696" w:rsidRDefault="00EF6B7F" w:rsidP="00F05696">
      <w:pPr>
        <w:pStyle w:val="ListParagraph"/>
        <w:numPr>
          <w:ilvl w:val="0"/>
          <w:numId w:val="1"/>
        </w:numPr>
        <w:rPr>
          <w:rFonts w:ascii="Times New Roman" w:hAnsi="Times New Roman" w:cs="Times New Roman"/>
          <w:b/>
          <w:sz w:val="24"/>
          <w:szCs w:val="24"/>
        </w:rPr>
      </w:pPr>
      <w:r w:rsidRPr="00F05696">
        <w:rPr>
          <w:rFonts w:ascii="Times New Roman" w:hAnsi="Times New Roman" w:cs="Times New Roman"/>
          <w:b/>
          <w:sz w:val="24"/>
          <w:szCs w:val="24"/>
        </w:rPr>
        <w:t>CONCLUZII PRIVIND IMPLEMENTAREA PJGD IAȘI</w:t>
      </w:r>
      <w:r w:rsidRPr="00F05696">
        <w:rPr>
          <w:rFonts w:ascii="Times New Roman" w:hAnsi="Times New Roman" w:cs="Times New Roman"/>
          <w:b/>
          <w:sz w:val="24"/>
          <w:szCs w:val="24"/>
        </w:rPr>
        <w:tab/>
      </w:r>
    </w:p>
    <w:p w:rsidR="00F05696" w:rsidRPr="00F05696" w:rsidRDefault="00F05696" w:rsidP="00F05696">
      <w:pPr>
        <w:rPr>
          <w:rFonts w:ascii="Times New Roman" w:hAnsi="Times New Roman" w:cs="Times New Roman"/>
          <w:b/>
          <w:sz w:val="24"/>
          <w:szCs w:val="24"/>
        </w:rPr>
      </w:pPr>
    </w:p>
    <w:p w:rsidR="00EF6B7F" w:rsidRDefault="00EF6B7F" w:rsidP="00985104">
      <w:pPr>
        <w:jc w:val="both"/>
        <w:rPr>
          <w:rFonts w:ascii="Times New Roman" w:hAnsi="Times New Roman" w:cs="Times New Roman"/>
          <w:b/>
          <w:sz w:val="24"/>
          <w:szCs w:val="24"/>
        </w:rPr>
      </w:pPr>
      <w:r w:rsidRPr="00EF6B7F">
        <w:rPr>
          <w:rFonts w:ascii="Times New Roman" w:hAnsi="Times New Roman" w:cs="Times New Roman"/>
          <w:b/>
          <w:sz w:val="24"/>
          <w:szCs w:val="24"/>
        </w:rPr>
        <w:t>5.1.</w:t>
      </w:r>
      <w:r w:rsidRPr="00EF6B7F">
        <w:rPr>
          <w:rFonts w:ascii="Times New Roman" w:hAnsi="Times New Roman" w:cs="Times New Roman"/>
          <w:b/>
          <w:sz w:val="24"/>
          <w:szCs w:val="24"/>
        </w:rPr>
        <w:tab/>
        <w:t>Concluzii privind monitorizarea factorilor relevanţi pentru proiecţia generării deşeurilor</w:t>
      </w:r>
    </w:p>
    <w:p w:rsidR="00DC49F5" w:rsidRDefault="00DC49F5" w:rsidP="00205B62">
      <w:pPr>
        <w:rPr>
          <w:rStyle w:val="FontStyle83"/>
          <w:color w:val="000000" w:themeColor="text1"/>
        </w:rPr>
      </w:pPr>
    </w:p>
    <w:p w:rsidR="0037522E" w:rsidRPr="00A93F96" w:rsidRDefault="005A1F66" w:rsidP="00985104">
      <w:pPr>
        <w:jc w:val="both"/>
        <w:rPr>
          <w:rFonts w:ascii="Times New Roman" w:hAnsi="Times New Roman" w:cs="Times New Roman"/>
          <w:sz w:val="24"/>
          <w:szCs w:val="24"/>
        </w:rPr>
      </w:pPr>
      <w:r w:rsidRPr="00A93F96">
        <w:rPr>
          <w:rStyle w:val="FontStyle83"/>
          <w:color w:val="000000" w:themeColor="text1"/>
          <w:sz w:val="24"/>
          <w:szCs w:val="24"/>
        </w:rPr>
        <w:t>În</w:t>
      </w:r>
      <w:r w:rsidRPr="00A93F96">
        <w:rPr>
          <w:rFonts w:ascii="Times New Roman" w:hAnsi="Times New Roman" w:cs="Times New Roman"/>
          <w:sz w:val="24"/>
          <w:szCs w:val="24"/>
        </w:rPr>
        <w:t xml:space="preserve"> cadrul PJGD</w:t>
      </w:r>
      <w:r w:rsidR="00205B62" w:rsidRPr="00A93F96">
        <w:rPr>
          <w:rFonts w:ascii="Times New Roman" w:hAnsi="Times New Roman" w:cs="Times New Roman"/>
          <w:sz w:val="24"/>
          <w:szCs w:val="24"/>
        </w:rPr>
        <w:t>,</w:t>
      </w:r>
      <w:r w:rsidRPr="00A93F96">
        <w:rPr>
          <w:rFonts w:ascii="Times New Roman" w:hAnsi="Times New Roman" w:cs="Times New Roman"/>
          <w:sz w:val="24"/>
          <w:szCs w:val="24"/>
        </w:rPr>
        <w:t xml:space="preserve"> proiecţia generării deșeurilor municipale a</w:t>
      </w:r>
      <w:r w:rsidR="00205B62" w:rsidRPr="00A93F96">
        <w:rPr>
          <w:rFonts w:ascii="Times New Roman" w:hAnsi="Times New Roman" w:cs="Times New Roman"/>
          <w:sz w:val="24"/>
          <w:szCs w:val="24"/>
        </w:rPr>
        <w:t xml:space="preserve"> luat în calcul următorii parametri:</w:t>
      </w:r>
    </w:p>
    <w:p w:rsidR="0037522E" w:rsidRPr="00A93F96" w:rsidRDefault="0037522E" w:rsidP="00985104">
      <w:pPr>
        <w:pStyle w:val="Default"/>
        <w:numPr>
          <w:ilvl w:val="0"/>
          <w:numId w:val="11"/>
        </w:numPr>
        <w:jc w:val="both"/>
        <w:rPr>
          <w:rFonts w:ascii="Times New Roman" w:hAnsi="Times New Roman" w:cs="Times New Roman"/>
        </w:rPr>
      </w:pPr>
      <w:r w:rsidRPr="00A93F96">
        <w:rPr>
          <w:rFonts w:ascii="Times New Roman" w:hAnsi="Times New Roman" w:cs="Times New Roman"/>
        </w:rPr>
        <w:t xml:space="preserve">proiecția demografică – evoluția populaţiei la nivelul județului pe medii de rezidență </w:t>
      </w:r>
    </w:p>
    <w:p w:rsidR="0037522E" w:rsidRPr="00A93F96" w:rsidRDefault="0037522E" w:rsidP="00985104">
      <w:pPr>
        <w:autoSpaceDE w:val="0"/>
        <w:autoSpaceDN w:val="0"/>
        <w:adjustRightInd w:val="0"/>
        <w:spacing w:after="0" w:line="240" w:lineRule="auto"/>
        <w:jc w:val="both"/>
        <w:rPr>
          <w:rFonts w:ascii="Times New Roman" w:hAnsi="Times New Roman" w:cs="Times New Roman"/>
          <w:color w:val="000000"/>
          <w:sz w:val="24"/>
          <w:szCs w:val="24"/>
        </w:rPr>
      </w:pPr>
      <w:r w:rsidRPr="00A93F96">
        <w:rPr>
          <w:rFonts w:ascii="Times New Roman" w:hAnsi="Times New Roman" w:cs="Times New Roman"/>
          <w:color w:val="000000"/>
          <w:sz w:val="24"/>
          <w:szCs w:val="24"/>
        </w:rPr>
        <w:t xml:space="preserve">urban/rural </w:t>
      </w:r>
    </w:p>
    <w:p w:rsidR="0037522E" w:rsidRPr="00A93F96" w:rsidRDefault="0037522E" w:rsidP="00985104">
      <w:pPr>
        <w:autoSpaceDE w:val="0"/>
        <w:autoSpaceDN w:val="0"/>
        <w:adjustRightInd w:val="0"/>
        <w:spacing w:after="0" w:line="240" w:lineRule="auto"/>
        <w:jc w:val="both"/>
        <w:rPr>
          <w:rFonts w:ascii="Times New Roman" w:hAnsi="Times New Roman" w:cs="Times New Roman"/>
          <w:color w:val="000000"/>
          <w:sz w:val="24"/>
          <w:szCs w:val="24"/>
        </w:rPr>
      </w:pPr>
    </w:p>
    <w:p w:rsidR="0037522E" w:rsidRPr="00A93F96" w:rsidRDefault="002D4EBA" w:rsidP="00985104">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A93F96">
        <w:rPr>
          <w:rFonts w:ascii="Times New Roman" w:hAnsi="Times New Roman" w:cs="Times New Roman"/>
          <w:color w:val="000000"/>
          <w:sz w:val="24"/>
          <w:szCs w:val="24"/>
        </w:rPr>
        <w:t>gradul de conectare a populației la serviciile de salubrizare</w:t>
      </w:r>
    </w:p>
    <w:p w:rsidR="0092507F" w:rsidRPr="00A93F96" w:rsidRDefault="0092507F" w:rsidP="00985104">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92507F" w:rsidRPr="00A93F96" w:rsidRDefault="0092507F" w:rsidP="00985104">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A93F96">
        <w:rPr>
          <w:rFonts w:ascii="Times New Roman" w:hAnsi="Times New Roman" w:cs="Times New Roman"/>
          <w:color w:val="000000"/>
          <w:sz w:val="24"/>
          <w:szCs w:val="24"/>
        </w:rPr>
        <w:t>variația indicilor de generare a deșeurilor menajere</w:t>
      </w:r>
    </w:p>
    <w:p w:rsidR="00205B62" w:rsidRPr="00A93F96" w:rsidRDefault="00205B62" w:rsidP="00205B62">
      <w:pPr>
        <w:rPr>
          <w:rFonts w:ascii="Times New Roman" w:hAnsi="Times New Roman" w:cs="Times New Roman"/>
          <w:sz w:val="24"/>
          <w:szCs w:val="24"/>
        </w:rPr>
      </w:pPr>
    </w:p>
    <w:p w:rsidR="00E83464" w:rsidRDefault="00E83464" w:rsidP="00985104">
      <w:pPr>
        <w:jc w:val="both"/>
        <w:rPr>
          <w:rFonts w:ascii="Times New Roman" w:hAnsi="Times New Roman" w:cs="Times New Roman"/>
          <w:sz w:val="24"/>
          <w:szCs w:val="24"/>
        </w:rPr>
      </w:pPr>
      <w:r>
        <w:rPr>
          <w:rFonts w:ascii="Times New Roman" w:hAnsi="Times New Roman" w:cs="Times New Roman"/>
          <w:sz w:val="24"/>
          <w:szCs w:val="24"/>
          <w:lang w:val="en-US"/>
        </w:rPr>
        <w:t>J</w:t>
      </w:r>
      <w:r w:rsidRPr="00C25ADC">
        <w:rPr>
          <w:rFonts w:ascii="Times New Roman" w:hAnsi="Times New Roman" w:cs="Times New Roman"/>
          <w:sz w:val="24"/>
          <w:szCs w:val="24"/>
          <w:lang w:val="en-US"/>
        </w:rPr>
        <w:t>udeţul Iaşi</w:t>
      </w:r>
      <w:r>
        <w:rPr>
          <w:rFonts w:ascii="Times New Roman" w:hAnsi="Times New Roman" w:cs="Times New Roman"/>
          <w:sz w:val="24"/>
          <w:szCs w:val="24"/>
          <w:lang w:val="en-US"/>
        </w:rPr>
        <w:t xml:space="preserve">, </w:t>
      </w:r>
      <w:r w:rsidRPr="00C25ADC">
        <w:rPr>
          <w:rFonts w:ascii="Times New Roman" w:hAnsi="Times New Roman" w:cs="Times New Roman"/>
          <w:sz w:val="24"/>
          <w:szCs w:val="24"/>
          <w:lang w:val="en-US"/>
        </w:rPr>
        <w:t>în</w:t>
      </w:r>
      <w:r>
        <w:rPr>
          <w:rFonts w:ascii="Times New Roman" w:hAnsi="Times New Roman" w:cs="Times New Roman"/>
          <w:sz w:val="24"/>
          <w:szCs w:val="24"/>
          <w:lang w:val="en-US"/>
        </w:rPr>
        <w:t xml:space="preserve"> anul 2021</w:t>
      </w:r>
      <w:r w:rsidRPr="00C25ADC">
        <w:rPr>
          <w:rFonts w:ascii="Times New Roman" w:hAnsi="Times New Roman" w:cs="Times New Roman"/>
          <w:sz w:val="24"/>
          <w:szCs w:val="24"/>
          <w:lang w:val="en-US"/>
        </w:rPr>
        <w:t xml:space="preserve"> </w:t>
      </w:r>
      <w:r>
        <w:rPr>
          <w:rFonts w:ascii="Times New Roman" w:hAnsi="Times New Roman" w:cs="Times New Roman"/>
          <w:sz w:val="24"/>
          <w:szCs w:val="24"/>
          <w:lang w:val="en-US"/>
        </w:rPr>
        <w:t>a fost deservit</w:t>
      </w:r>
      <w:r w:rsidRPr="00C25ADC">
        <w:rPr>
          <w:rFonts w:ascii="Times New Roman" w:hAnsi="Times New Roman" w:cs="Times New Roman"/>
          <w:sz w:val="24"/>
          <w:szCs w:val="24"/>
          <w:lang w:val="en-US"/>
        </w:rPr>
        <w:t xml:space="preserve"> în mediul urban şi în mediul rural de servicii de salubritate, gradul de acoperire cu servicii de salubritate, atât pentru mediul urban cât şi pentru mediul rural, este de 100%, </w:t>
      </w:r>
      <w:r>
        <w:rPr>
          <w:rFonts w:ascii="Times New Roman" w:hAnsi="Times New Roman" w:cs="Times New Roman"/>
          <w:sz w:val="24"/>
          <w:szCs w:val="24"/>
          <w:lang w:val="en-US"/>
        </w:rPr>
        <w:t>d</w:t>
      </w:r>
      <w:r w:rsidRPr="00C25ADC">
        <w:rPr>
          <w:rFonts w:ascii="Times New Roman" w:hAnsi="Times New Roman" w:cs="Times New Roman"/>
          <w:sz w:val="24"/>
          <w:szCs w:val="24"/>
        </w:rPr>
        <w:t>atele sunt declarate de către operatorii de salubrizare și sunt raportate la populația rezidentă</w:t>
      </w:r>
      <w:r>
        <w:rPr>
          <w:rFonts w:ascii="Times New Roman" w:hAnsi="Times New Roman" w:cs="Times New Roman"/>
          <w:sz w:val="24"/>
          <w:szCs w:val="24"/>
        </w:rPr>
        <w:t>.</w:t>
      </w:r>
    </w:p>
    <w:p w:rsidR="00205B62" w:rsidRDefault="00E91869" w:rsidP="00985104">
      <w:pPr>
        <w:jc w:val="both"/>
        <w:rPr>
          <w:rFonts w:ascii="Times New Roman" w:hAnsi="Times New Roman" w:cs="Times New Roman"/>
          <w:sz w:val="24"/>
          <w:szCs w:val="24"/>
        </w:rPr>
      </w:pPr>
      <w:r>
        <w:rPr>
          <w:rFonts w:ascii="Times New Roman" w:hAnsi="Times New Roman" w:cs="Times New Roman"/>
          <w:sz w:val="24"/>
          <w:szCs w:val="24"/>
        </w:rPr>
        <w:t xml:space="preserve">Analizând valorile </w:t>
      </w:r>
      <w:r w:rsidRPr="00E91869">
        <w:rPr>
          <w:rFonts w:ascii="Times New Roman" w:hAnsi="Times New Roman" w:cs="Times New Roman"/>
          <w:sz w:val="24"/>
          <w:szCs w:val="24"/>
        </w:rPr>
        <w:t xml:space="preserve">privind </w:t>
      </w:r>
      <w:r w:rsidRPr="00E91869">
        <w:rPr>
          <w:rFonts w:ascii="Times New Roman" w:hAnsi="Times New Roman" w:cs="Times New Roman"/>
          <w:bCs/>
          <w:sz w:val="24"/>
          <w:szCs w:val="24"/>
        </w:rPr>
        <w:t>populația rezidentă</w:t>
      </w:r>
      <w:r w:rsidRPr="00E91869">
        <w:rPr>
          <w:rFonts w:ascii="Times New Roman" w:hAnsi="Times New Roman" w:cs="Times New Roman"/>
          <w:sz w:val="24"/>
          <w:szCs w:val="24"/>
        </w:rPr>
        <w:t>, înregistrate la nivelul anului 202</w:t>
      </w:r>
      <w:r>
        <w:rPr>
          <w:rFonts w:ascii="Times New Roman" w:hAnsi="Times New Roman" w:cs="Times New Roman"/>
          <w:sz w:val="24"/>
          <w:szCs w:val="24"/>
        </w:rPr>
        <w:t>1</w:t>
      </w:r>
      <w:r w:rsidRPr="00E91869">
        <w:rPr>
          <w:rFonts w:ascii="Times New Roman" w:hAnsi="Times New Roman" w:cs="Times New Roman"/>
          <w:sz w:val="24"/>
          <w:szCs w:val="24"/>
        </w:rPr>
        <w:t xml:space="preserve">, atât în mediul urban, cât și în mediul rural, se constată o </w:t>
      </w:r>
      <w:r w:rsidR="0013232E">
        <w:rPr>
          <w:sz w:val="23"/>
          <w:szCs w:val="23"/>
        </w:rPr>
        <w:t xml:space="preserve">ușoară </w:t>
      </w:r>
      <w:r w:rsidR="0016071A">
        <w:rPr>
          <w:rFonts w:ascii="Times New Roman" w:hAnsi="Times New Roman" w:cs="Times New Roman"/>
          <w:sz w:val="24"/>
          <w:szCs w:val="24"/>
        </w:rPr>
        <w:t>crestere</w:t>
      </w:r>
      <w:r w:rsidRPr="00E91869">
        <w:rPr>
          <w:rFonts w:ascii="Times New Roman" w:hAnsi="Times New Roman" w:cs="Times New Roman"/>
          <w:sz w:val="24"/>
          <w:szCs w:val="24"/>
        </w:rPr>
        <w:t xml:space="preserve"> (</w:t>
      </w:r>
      <w:r w:rsidR="0016071A">
        <w:rPr>
          <w:rFonts w:ascii="Times New Roman" w:hAnsi="Times New Roman" w:cs="Times New Roman"/>
          <w:sz w:val="24"/>
          <w:szCs w:val="24"/>
        </w:rPr>
        <w:t>0</w:t>
      </w:r>
      <w:r w:rsidRPr="00E91869">
        <w:rPr>
          <w:rFonts w:ascii="Times New Roman" w:hAnsi="Times New Roman" w:cs="Times New Roman"/>
          <w:sz w:val="24"/>
          <w:szCs w:val="24"/>
        </w:rPr>
        <w:t>,</w:t>
      </w:r>
      <w:r w:rsidR="0016071A">
        <w:rPr>
          <w:rFonts w:ascii="Times New Roman" w:hAnsi="Times New Roman" w:cs="Times New Roman"/>
          <w:sz w:val="24"/>
          <w:szCs w:val="24"/>
        </w:rPr>
        <w:t>86</w:t>
      </w:r>
      <w:r w:rsidRPr="00E91869">
        <w:rPr>
          <w:rFonts w:ascii="Times New Roman" w:hAnsi="Times New Roman" w:cs="Times New Roman"/>
          <w:sz w:val="24"/>
          <w:szCs w:val="24"/>
        </w:rPr>
        <w:t>%, ) a populației rezidente față de valorile prognozate în PJGD pentru același an.</w:t>
      </w:r>
    </w:p>
    <w:p w:rsidR="00FB28CB" w:rsidRDefault="00F3375B" w:rsidP="00985104">
      <w:pPr>
        <w:jc w:val="both"/>
        <w:rPr>
          <w:sz w:val="23"/>
          <w:szCs w:val="23"/>
        </w:rPr>
      </w:pPr>
      <w:r w:rsidRPr="00F3375B">
        <w:rPr>
          <w:rFonts w:ascii="Times New Roman" w:hAnsi="Times New Roman" w:cs="Times New Roman"/>
          <w:sz w:val="24"/>
          <w:szCs w:val="24"/>
        </w:rPr>
        <w:t>În ceea ce priveste cantitatile de deseuri municipale generate in judet pentru anul 202</w:t>
      </w:r>
      <w:r>
        <w:rPr>
          <w:rFonts w:ascii="Times New Roman" w:hAnsi="Times New Roman" w:cs="Times New Roman"/>
          <w:sz w:val="24"/>
          <w:szCs w:val="24"/>
        </w:rPr>
        <w:t>1</w:t>
      </w:r>
      <w:r w:rsidRPr="00F3375B">
        <w:rPr>
          <w:rFonts w:ascii="Times New Roman" w:hAnsi="Times New Roman" w:cs="Times New Roman"/>
          <w:sz w:val="24"/>
          <w:szCs w:val="24"/>
        </w:rPr>
        <w:t xml:space="preserve"> se constata un trend descrescator, </w:t>
      </w:r>
      <w:r w:rsidR="00000036">
        <w:rPr>
          <w:sz w:val="23"/>
          <w:szCs w:val="23"/>
        </w:rPr>
        <w:t>a cantității totale de deşeuri municipale generată în anul 2021 față de valoarea prognozată.</w:t>
      </w:r>
    </w:p>
    <w:p w:rsidR="00205B62" w:rsidRPr="00FB28CB" w:rsidRDefault="00547514" w:rsidP="00985104">
      <w:pPr>
        <w:jc w:val="both"/>
        <w:rPr>
          <w:rFonts w:ascii="Times New Roman" w:hAnsi="Times New Roman" w:cs="Times New Roman"/>
          <w:sz w:val="24"/>
          <w:szCs w:val="24"/>
        </w:rPr>
      </w:pPr>
      <w:r>
        <w:rPr>
          <w:rFonts w:ascii="Times New Roman" w:hAnsi="Times New Roman" w:cs="Times New Roman"/>
          <w:sz w:val="24"/>
          <w:szCs w:val="24"/>
        </w:rPr>
        <w:t>Referitor la i</w:t>
      </w:r>
      <w:r w:rsidRPr="00547514">
        <w:rPr>
          <w:rFonts w:ascii="Times New Roman" w:hAnsi="Times New Roman" w:cs="Times New Roman"/>
          <w:sz w:val="24"/>
          <w:szCs w:val="24"/>
        </w:rPr>
        <w:t>ndicii de generare a deșeurilor</w:t>
      </w:r>
      <w:r>
        <w:rPr>
          <w:rFonts w:ascii="Times New Roman" w:hAnsi="Times New Roman" w:cs="Times New Roman"/>
          <w:sz w:val="24"/>
          <w:szCs w:val="24"/>
        </w:rPr>
        <w:t>, d</w:t>
      </w:r>
      <w:r w:rsidRPr="00547514">
        <w:rPr>
          <w:rFonts w:ascii="Times New Roman" w:hAnsi="Times New Roman" w:cs="Times New Roman"/>
          <w:sz w:val="24"/>
          <w:szCs w:val="24"/>
          <w:lang w:val="fr-FR"/>
        </w:rPr>
        <w:t>in datele transmise de operatorii de salubritate</w:t>
      </w:r>
      <w:r w:rsidR="00D52E9D">
        <w:rPr>
          <w:rFonts w:ascii="Times New Roman" w:hAnsi="Times New Roman" w:cs="Times New Roman"/>
          <w:sz w:val="24"/>
          <w:szCs w:val="24"/>
          <w:lang w:val="fr-FR"/>
        </w:rPr>
        <w:t>,</w:t>
      </w:r>
      <w:r w:rsidR="00D52E9D" w:rsidRPr="00D52E9D">
        <w:rPr>
          <w:rFonts w:ascii="Arial" w:hAnsi="Arial" w:cs="Arial"/>
          <w:color w:val="00B050"/>
          <w:lang w:val="fr-FR"/>
        </w:rPr>
        <w:t xml:space="preserve"> </w:t>
      </w:r>
      <w:r w:rsidR="00D52E9D" w:rsidRPr="00D52E9D">
        <w:rPr>
          <w:rFonts w:ascii="Times New Roman" w:hAnsi="Times New Roman" w:cs="Times New Roman"/>
          <w:sz w:val="24"/>
          <w:szCs w:val="24"/>
          <w:lang w:val="fr-FR"/>
        </w:rPr>
        <w:t xml:space="preserve">s-a constatat </w:t>
      </w:r>
      <w:r w:rsidR="00D52E9D" w:rsidRPr="00D52E9D">
        <w:rPr>
          <w:rFonts w:ascii="Times New Roman" w:hAnsi="Times New Roman" w:cs="Times New Roman"/>
          <w:sz w:val="24"/>
          <w:szCs w:val="24"/>
        </w:rPr>
        <w:t>o fluctua</w:t>
      </w:r>
      <w:r w:rsidR="00D52E9D" w:rsidRPr="00D52E9D">
        <w:rPr>
          <w:rFonts w:ascii="Times New Roman" w:hAnsi="Times New Roman" w:cs="Times New Roman"/>
          <w:sz w:val="24"/>
          <w:szCs w:val="24"/>
          <w:lang w:val="fr-FR"/>
        </w:rPr>
        <w:t>ţ</w:t>
      </w:r>
      <w:r w:rsidR="00D52E9D" w:rsidRPr="00D52E9D">
        <w:rPr>
          <w:rFonts w:ascii="Times New Roman" w:hAnsi="Times New Roman" w:cs="Times New Roman"/>
          <w:sz w:val="24"/>
          <w:szCs w:val="24"/>
        </w:rPr>
        <w:t>ie a valorilor indicatorilor de generare, fluctua</w:t>
      </w:r>
      <w:r w:rsidR="00D52E9D" w:rsidRPr="00D52E9D">
        <w:rPr>
          <w:rFonts w:ascii="Times New Roman" w:hAnsi="Times New Roman" w:cs="Times New Roman"/>
          <w:sz w:val="24"/>
          <w:szCs w:val="24"/>
          <w:lang w:val="fr-FR"/>
        </w:rPr>
        <w:t>ţ</w:t>
      </w:r>
      <w:r w:rsidR="00D52E9D" w:rsidRPr="00D52E9D">
        <w:rPr>
          <w:rFonts w:ascii="Times New Roman" w:hAnsi="Times New Roman" w:cs="Times New Roman"/>
          <w:sz w:val="24"/>
          <w:szCs w:val="24"/>
        </w:rPr>
        <w:t>ie care s-a datorat, pe de</w:t>
      </w:r>
      <w:r w:rsidR="00D52E9D">
        <w:rPr>
          <w:rFonts w:ascii="Times New Roman" w:hAnsi="Times New Roman" w:cs="Times New Roman"/>
          <w:sz w:val="24"/>
          <w:szCs w:val="24"/>
        </w:rPr>
        <w:t xml:space="preserve"> o </w:t>
      </w:r>
      <w:r w:rsidR="00D52E9D" w:rsidRPr="00D52E9D">
        <w:rPr>
          <w:rFonts w:ascii="Times New Roman" w:hAnsi="Times New Roman" w:cs="Times New Roman"/>
          <w:sz w:val="24"/>
          <w:szCs w:val="24"/>
        </w:rPr>
        <w:t>parte, implementării măsurilor de prevenire a generării deșeurilor</w:t>
      </w:r>
      <w:r w:rsidR="00D52E9D">
        <w:rPr>
          <w:rFonts w:ascii="Times New Roman" w:hAnsi="Times New Roman" w:cs="Times New Roman"/>
          <w:sz w:val="24"/>
          <w:szCs w:val="24"/>
        </w:rPr>
        <w:t xml:space="preserve">, </w:t>
      </w:r>
      <w:r w:rsidR="00D52E9D" w:rsidRPr="00D52E9D">
        <w:rPr>
          <w:rFonts w:ascii="Times New Roman" w:hAnsi="Times New Roman" w:cs="Times New Roman"/>
          <w:sz w:val="24"/>
          <w:szCs w:val="24"/>
        </w:rPr>
        <w:t>precum și introducerii controlului cantitativ (cântăririi) deșeurilor la locul de eliminare finală</w:t>
      </w:r>
      <w:r w:rsidR="00FB28CB">
        <w:rPr>
          <w:rFonts w:ascii="Times New Roman" w:hAnsi="Times New Roman" w:cs="Times New Roman"/>
          <w:sz w:val="24"/>
          <w:szCs w:val="24"/>
        </w:rPr>
        <w:t>.</w:t>
      </w:r>
      <w:r w:rsidR="00FB28CB" w:rsidRPr="00FB28CB">
        <w:rPr>
          <w:rFonts w:ascii="Arial" w:hAnsi="Arial" w:cs="Arial"/>
          <w:color w:val="00B050"/>
          <w:lang w:val="pt-BR"/>
        </w:rPr>
        <w:t xml:space="preserve"> </w:t>
      </w:r>
      <w:r w:rsidR="00FB28CB" w:rsidRPr="00FB28CB">
        <w:rPr>
          <w:rFonts w:ascii="Arial" w:hAnsi="Arial" w:cs="Arial"/>
          <w:color w:val="000000" w:themeColor="text1"/>
          <w:lang w:val="pt-BR"/>
        </w:rPr>
        <w:t>I</w:t>
      </w:r>
      <w:r w:rsidR="00FB28CB" w:rsidRPr="00FB28CB">
        <w:rPr>
          <w:rFonts w:ascii="Times New Roman" w:hAnsi="Times New Roman" w:cs="Times New Roman"/>
          <w:color w:val="000000" w:themeColor="text1"/>
          <w:sz w:val="24"/>
          <w:szCs w:val="24"/>
          <w:lang w:val="pt-BR"/>
        </w:rPr>
        <w:t>ndi</w:t>
      </w:r>
      <w:r w:rsidR="00FB28CB" w:rsidRPr="00FB28CB">
        <w:rPr>
          <w:rFonts w:ascii="Times New Roman" w:hAnsi="Times New Roman" w:cs="Times New Roman"/>
          <w:sz w:val="24"/>
          <w:szCs w:val="24"/>
          <w:lang w:val="pt-BR"/>
        </w:rPr>
        <w:t>catorii rezultaţi din datele raportate de c</w:t>
      </w:r>
      <w:r w:rsidR="00FB28CB" w:rsidRPr="00FB28CB">
        <w:rPr>
          <w:rFonts w:ascii="Times New Roman" w:hAnsi="Times New Roman" w:cs="Times New Roman"/>
          <w:sz w:val="24"/>
          <w:szCs w:val="24"/>
          <w:lang w:val="fr-FR"/>
        </w:rPr>
        <w:t>ă</w:t>
      </w:r>
      <w:r w:rsidR="00FB28CB" w:rsidRPr="00FB28CB">
        <w:rPr>
          <w:rFonts w:ascii="Times New Roman" w:hAnsi="Times New Roman" w:cs="Times New Roman"/>
          <w:sz w:val="24"/>
          <w:szCs w:val="24"/>
          <w:lang w:val="pt-BR"/>
        </w:rPr>
        <w:t>tre ace</w:t>
      </w:r>
      <w:r w:rsidR="00FB28CB" w:rsidRPr="00FB28CB">
        <w:rPr>
          <w:rFonts w:ascii="Times New Roman" w:hAnsi="Times New Roman" w:cs="Times New Roman"/>
          <w:sz w:val="24"/>
          <w:szCs w:val="24"/>
        </w:rPr>
        <w:t>ş</w:t>
      </w:r>
      <w:r w:rsidR="00FB28CB" w:rsidRPr="00FB28CB">
        <w:rPr>
          <w:rFonts w:ascii="Times New Roman" w:hAnsi="Times New Roman" w:cs="Times New Roman"/>
          <w:sz w:val="24"/>
          <w:szCs w:val="24"/>
          <w:lang w:val="pt-BR"/>
        </w:rPr>
        <w:t>tia au ar</w:t>
      </w:r>
      <w:r w:rsidR="00FB28CB" w:rsidRPr="00FB28CB">
        <w:rPr>
          <w:rFonts w:ascii="Times New Roman" w:hAnsi="Times New Roman" w:cs="Times New Roman"/>
          <w:sz w:val="24"/>
          <w:szCs w:val="24"/>
          <w:lang w:val="fr-FR"/>
        </w:rPr>
        <w:t>ătat</w:t>
      </w:r>
      <w:r w:rsidR="00FB28CB" w:rsidRPr="00FB28CB">
        <w:rPr>
          <w:rFonts w:ascii="Times New Roman" w:hAnsi="Times New Roman" w:cs="Times New Roman"/>
          <w:sz w:val="24"/>
          <w:szCs w:val="24"/>
          <w:lang w:val="pt-BR"/>
        </w:rPr>
        <w:t xml:space="preserve"> valori mult mai mici, at</w:t>
      </w:r>
      <w:r w:rsidR="00FB28CB" w:rsidRPr="00FB28CB">
        <w:rPr>
          <w:rFonts w:ascii="Times New Roman" w:hAnsi="Times New Roman" w:cs="Times New Roman"/>
          <w:sz w:val="24"/>
          <w:szCs w:val="24"/>
          <w:lang w:val="fr-FR"/>
        </w:rPr>
        <w:t>â</w:t>
      </w:r>
      <w:r w:rsidR="00FB28CB" w:rsidRPr="00FB28CB">
        <w:rPr>
          <w:rFonts w:ascii="Times New Roman" w:hAnsi="Times New Roman" w:cs="Times New Roman"/>
          <w:sz w:val="24"/>
          <w:szCs w:val="24"/>
          <w:lang w:val="pt-BR"/>
        </w:rPr>
        <w:t>t pentru mediul urban c</w:t>
      </w:r>
      <w:r w:rsidR="00FB28CB" w:rsidRPr="00FB28CB">
        <w:rPr>
          <w:rFonts w:ascii="Times New Roman" w:hAnsi="Times New Roman" w:cs="Times New Roman"/>
          <w:sz w:val="24"/>
          <w:szCs w:val="24"/>
          <w:lang w:val="fr-FR"/>
        </w:rPr>
        <w:t>â</w:t>
      </w:r>
      <w:r w:rsidR="00FB28CB" w:rsidRPr="00FB28CB">
        <w:rPr>
          <w:rFonts w:ascii="Times New Roman" w:hAnsi="Times New Roman" w:cs="Times New Roman"/>
          <w:sz w:val="24"/>
          <w:szCs w:val="24"/>
          <w:lang w:val="pt-BR"/>
        </w:rPr>
        <w:t>t şi pentru mediul rural, cu tendinţe constante de sc</w:t>
      </w:r>
      <w:r w:rsidR="00FB28CB" w:rsidRPr="00FB28CB">
        <w:rPr>
          <w:rFonts w:ascii="Times New Roman" w:hAnsi="Times New Roman" w:cs="Times New Roman"/>
          <w:sz w:val="24"/>
          <w:szCs w:val="24"/>
          <w:lang w:val="fr-FR"/>
        </w:rPr>
        <w:t>ă</w:t>
      </w:r>
      <w:r w:rsidR="00FB28CB" w:rsidRPr="00FB28CB">
        <w:rPr>
          <w:rFonts w:ascii="Times New Roman" w:hAnsi="Times New Roman" w:cs="Times New Roman"/>
          <w:sz w:val="24"/>
          <w:szCs w:val="24"/>
          <w:lang w:val="pt-BR"/>
        </w:rPr>
        <w:t>dere</w:t>
      </w:r>
      <w:r w:rsidR="00563660">
        <w:rPr>
          <w:rFonts w:ascii="Times New Roman" w:hAnsi="Times New Roman" w:cs="Times New Roman"/>
          <w:sz w:val="24"/>
          <w:szCs w:val="24"/>
          <w:lang w:val="pt-BR"/>
        </w:rPr>
        <w:t xml:space="preserve">, fata de valorile prognazate. </w:t>
      </w:r>
    </w:p>
    <w:p w:rsidR="00B21526" w:rsidRPr="00B21526" w:rsidRDefault="00B21526" w:rsidP="00985104">
      <w:pPr>
        <w:jc w:val="both"/>
        <w:rPr>
          <w:rFonts w:ascii="Times New Roman" w:hAnsi="Times New Roman" w:cs="Times New Roman"/>
          <w:bCs/>
          <w:sz w:val="24"/>
          <w:szCs w:val="24"/>
        </w:rPr>
      </w:pPr>
      <w:r w:rsidRPr="00F3375B">
        <w:rPr>
          <w:rFonts w:ascii="Times New Roman" w:hAnsi="Times New Roman" w:cs="Times New Roman"/>
          <w:sz w:val="24"/>
          <w:szCs w:val="24"/>
        </w:rPr>
        <w:t>În</w:t>
      </w:r>
      <w:r>
        <w:rPr>
          <w:rFonts w:ascii="Times New Roman" w:hAnsi="Times New Roman" w:cs="Times New Roman"/>
          <w:sz w:val="24"/>
          <w:szCs w:val="24"/>
        </w:rPr>
        <w:t xml:space="preserve"> </w:t>
      </w:r>
      <w:r w:rsidRPr="00B21526">
        <w:rPr>
          <w:rFonts w:ascii="Times New Roman" w:hAnsi="Times New Roman" w:cs="Times New Roman"/>
          <w:sz w:val="24"/>
          <w:szCs w:val="24"/>
          <w:lang w:val="fr-FR"/>
        </w:rPr>
        <w:t>perioada 01.07.2020 - 30.06.2021, operatorul</w:t>
      </w:r>
      <w:r>
        <w:rPr>
          <w:rFonts w:ascii="Times New Roman" w:hAnsi="Times New Roman" w:cs="Times New Roman"/>
          <w:sz w:val="24"/>
          <w:szCs w:val="24"/>
          <w:lang w:val="fr-FR"/>
        </w:rPr>
        <w:t xml:space="preserve"> </w:t>
      </w:r>
      <w:r w:rsidRPr="00B21526">
        <w:rPr>
          <w:rFonts w:ascii="Times New Roman" w:hAnsi="Times New Roman" w:cs="Times New Roman"/>
          <w:sz w:val="24"/>
          <w:szCs w:val="24"/>
          <w:lang w:val="fr-FR"/>
        </w:rPr>
        <w:t>de salubritate</w:t>
      </w:r>
      <w:r>
        <w:rPr>
          <w:rFonts w:ascii="Times New Roman" w:hAnsi="Times New Roman" w:cs="Times New Roman"/>
          <w:sz w:val="24"/>
          <w:szCs w:val="24"/>
        </w:rPr>
        <w:t xml:space="preserve"> SC Salubris SA Iași în colaborare cu </w:t>
      </w:r>
      <w:r w:rsidRPr="00B21526">
        <w:rPr>
          <w:rFonts w:ascii="Times New Roman" w:hAnsi="Times New Roman" w:cs="Times New Roman"/>
          <w:sz w:val="24"/>
          <w:szCs w:val="24"/>
        </w:rPr>
        <w:t>o echipă a Universității Tehnice „Gheorghe Asachi” din Iași, Facultatea de Inginerie Chimică și Protecția Mediului „Cristofor Simionescu”,</w:t>
      </w:r>
      <w:r w:rsidRPr="00B21526">
        <w:rPr>
          <w:rFonts w:ascii="Times New Roman" w:hAnsi="Times New Roman" w:cs="Times New Roman"/>
          <w:sz w:val="24"/>
          <w:szCs w:val="24"/>
          <w:lang w:val="fr-FR"/>
        </w:rPr>
        <w:t xml:space="preserve"> </w:t>
      </w:r>
      <w:r w:rsidRPr="00B21526">
        <w:rPr>
          <w:rFonts w:ascii="Times New Roman" w:hAnsi="Times New Roman" w:cs="Times New Roman"/>
          <w:sz w:val="24"/>
          <w:szCs w:val="24"/>
        </w:rPr>
        <w:t xml:space="preserve">a efectuat un studiu privind compoziția </w:t>
      </w:r>
      <w:r w:rsidRPr="00B21526">
        <w:rPr>
          <w:rFonts w:ascii="Times New Roman" w:hAnsi="Times New Roman" w:cs="Times New Roman"/>
          <w:sz w:val="24"/>
          <w:szCs w:val="24"/>
        </w:rPr>
        <w:lastRenderedPageBreak/>
        <w:t>deșeurilor, intitulat “</w:t>
      </w:r>
      <w:r w:rsidRPr="00B21526">
        <w:rPr>
          <w:rFonts w:ascii="Times New Roman" w:hAnsi="Times New Roman" w:cs="Times New Roman"/>
          <w:bCs/>
          <w:sz w:val="24"/>
          <w:szCs w:val="24"/>
        </w:rPr>
        <w:t>Studiu privind compoziția pe fracții a deșeurilor municipale din municipiul Iași”.</w:t>
      </w:r>
    </w:p>
    <w:p w:rsidR="009050EB" w:rsidRDefault="00B21526" w:rsidP="00985104">
      <w:pPr>
        <w:jc w:val="both"/>
        <w:rPr>
          <w:rFonts w:ascii="Times New Roman" w:hAnsi="Times New Roman" w:cs="Times New Roman"/>
          <w:sz w:val="24"/>
          <w:szCs w:val="24"/>
          <w:lang w:val="en-US"/>
        </w:rPr>
      </w:pPr>
      <w:r w:rsidRPr="00B21526">
        <w:rPr>
          <w:rFonts w:ascii="Times New Roman" w:hAnsi="Times New Roman" w:cs="Times New Roman"/>
          <w:bCs/>
          <w:sz w:val="24"/>
          <w:szCs w:val="24"/>
        </w:rPr>
        <w:t>Studiul</w:t>
      </w:r>
      <w:r w:rsidRPr="00B21526">
        <w:rPr>
          <w:rFonts w:ascii="Times New Roman" w:hAnsi="Times New Roman" w:cs="Times New Roman"/>
          <w:sz w:val="24"/>
          <w:szCs w:val="24"/>
        </w:rPr>
        <w:t xml:space="preserve"> a cuprins două perioade de timp (iulie</w:t>
      </w:r>
      <w:r>
        <w:rPr>
          <w:rFonts w:ascii="Times New Roman" w:hAnsi="Times New Roman" w:cs="Times New Roman"/>
          <w:sz w:val="24"/>
          <w:szCs w:val="24"/>
        </w:rPr>
        <w:t xml:space="preserve"> </w:t>
      </w:r>
      <w:r w:rsidRPr="00B21526">
        <w:rPr>
          <w:rFonts w:ascii="Times New Roman" w:hAnsi="Times New Roman" w:cs="Times New Roman"/>
          <w:sz w:val="24"/>
          <w:szCs w:val="24"/>
        </w:rPr>
        <w:t>-</w:t>
      </w:r>
      <w:r>
        <w:rPr>
          <w:rFonts w:ascii="Times New Roman" w:hAnsi="Times New Roman" w:cs="Times New Roman"/>
          <w:sz w:val="24"/>
          <w:szCs w:val="24"/>
        </w:rPr>
        <w:t xml:space="preserve"> </w:t>
      </w:r>
      <w:r w:rsidRPr="00B21526">
        <w:rPr>
          <w:rFonts w:ascii="Times New Roman" w:hAnsi="Times New Roman" w:cs="Times New Roman"/>
          <w:sz w:val="24"/>
          <w:szCs w:val="24"/>
        </w:rPr>
        <w:t>noiembrie 2020 și decembrie 2020</w:t>
      </w:r>
      <w:r>
        <w:rPr>
          <w:rFonts w:ascii="Times New Roman" w:hAnsi="Times New Roman" w:cs="Times New Roman"/>
          <w:sz w:val="24"/>
          <w:szCs w:val="24"/>
        </w:rPr>
        <w:t xml:space="preserve"> - </w:t>
      </w:r>
      <w:r w:rsidRPr="00B21526">
        <w:rPr>
          <w:rFonts w:ascii="Times New Roman" w:hAnsi="Times New Roman" w:cs="Times New Roman"/>
          <w:sz w:val="24"/>
          <w:szCs w:val="24"/>
        </w:rPr>
        <w:t>iunie 2021)</w:t>
      </w:r>
      <w:r w:rsidR="001347B2">
        <w:rPr>
          <w:rFonts w:ascii="Times New Roman" w:hAnsi="Times New Roman" w:cs="Times New Roman"/>
          <w:sz w:val="24"/>
          <w:szCs w:val="24"/>
        </w:rPr>
        <w:t xml:space="preserve">, </w:t>
      </w:r>
      <w:r w:rsidR="001347B2" w:rsidRPr="001347B2">
        <w:rPr>
          <w:rFonts w:ascii="Times New Roman" w:hAnsi="Times New Roman" w:cs="Times New Roman"/>
          <w:sz w:val="24"/>
          <w:szCs w:val="24"/>
          <w:lang w:val="fr-FR"/>
        </w:rPr>
        <w:t>dar numai pentru</w:t>
      </w:r>
      <w:r w:rsidR="001347B2">
        <w:rPr>
          <w:rFonts w:ascii="Times New Roman" w:hAnsi="Times New Roman" w:cs="Times New Roman"/>
          <w:sz w:val="24"/>
          <w:szCs w:val="24"/>
          <w:lang w:val="fr-FR"/>
        </w:rPr>
        <w:t xml:space="preserve"> </w:t>
      </w:r>
      <w:r w:rsidR="001347B2" w:rsidRPr="001347B2">
        <w:rPr>
          <w:rFonts w:ascii="Times New Roman" w:hAnsi="Times New Roman" w:cs="Times New Roman"/>
          <w:sz w:val="24"/>
          <w:szCs w:val="24"/>
          <w:lang w:val="fr-FR"/>
        </w:rPr>
        <w:t>municipiul Ia</w:t>
      </w:r>
      <w:r w:rsidR="001347B2" w:rsidRPr="001347B2">
        <w:rPr>
          <w:rFonts w:ascii="Times New Roman" w:hAnsi="Times New Roman" w:cs="Times New Roman"/>
          <w:sz w:val="24"/>
          <w:szCs w:val="24"/>
          <w:lang w:val="en-US"/>
        </w:rPr>
        <w:t>ș</w:t>
      </w:r>
      <w:r w:rsidR="001347B2">
        <w:rPr>
          <w:rFonts w:ascii="Times New Roman" w:hAnsi="Times New Roman" w:cs="Times New Roman"/>
          <w:sz w:val="24"/>
          <w:szCs w:val="24"/>
          <w:lang w:val="en-US"/>
        </w:rPr>
        <w:t>i.</w:t>
      </w:r>
      <w:r w:rsidR="009050EB">
        <w:rPr>
          <w:rFonts w:ascii="Times New Roman" w:hAnsi="Times New Roman" w:cs="Times New Roman"/>
          <w:sz w:val="24"/>
          <w:szCs w:val="24"/>
          <w:lang w:val="en-US"/>
        </w:rPr>
        <w:t xml:space="preserve"> </w:t>
      </w:r>
    </w:p>
    <w:p w:rsidR="00205B62" w:rsidRPr="001347B2" w:rsidRDefault="009050EB" w:rsidP="00985104">
      <w:pPr>
        <w:jc w:val="both"/>
        <w:rPr>
          <w:rFonts w:ascii="Times New Roman" w:hAnsi="Times New Roman" w:cs="Times New Roman"/>
          <w:sz w:val="24"/>
          <w:szCs w:val="24"/>
        </w:rPr>
      </w:pPr>
      <w:r w:rsidRPr="009050EB">
        <w:rPr>
          <w:rFonts w:ascii="Times New Roman" w:hAnsi="Times New Roman" w:cs="Times New Roman"/>
          <w:sz w:val="24"/>
          <w:szCs w:val="24"/>
        </w:rPr>
        <w:t xml:space="preserve">În anul 2021 au fost efectuate doua determinari de compozitie prin operatorul SC Girexim SA in colaborare cu ADIS Iași, aceasta cercetare avand ca obiectiv general determinarea compozitiei deseurilor menajere  si a deseurilor similare in perioada de primavara si vara pentru zone reprezentative </w:t>
      </w:r>
      <w:r>
        <w:rPr>
          <w:rFonts w:ascii="Times New Roman" w:hAnsi="Times New Roman" w:cs="Times New Roman"/>
          <w:sz w:val="24"/>
          <w:szCs w:val="24"/>
        </w:rPr>
        <w:t xml:space="preserve">din </w:t>
      </w:r>
      <w:r w:rsidRPr="009050EB">
        <w:rPr>
          <w:rFonts w:ascii="Times New Roman" w:hAnsi="Times New Roman" w:cs="Times New Roman"/>
          <w:sz w:val="24"/>
          <w:szCs w:val="24"/>
        </w:rPr>
        <w:t>Judetul Iasi.</w:t>
      </w:r>
    </w:p>
    <w:p w:rsidR="00205B62" w:rsidRPr="00F3375B" w:rsidRDefault="00205B62" w:rsidP="00205B62">
      <w:pPr>
        <w:rPr>
          <w:rFonts w:ascii="Times New Roman" w:hAnsi="Times New Roman" w:cs="Times New Roman"/>
          <w:sz w:val="24"/>
          <w:szCs w:val="24"/>
        </w:rPr>
      </w:pPr>
    </w:p>
    <w:p w:rsidR="00205B62" w:rsidRPr="00F3375B" w:rsidRDefault="00205B62" w:rsidP="00205B62">
      <w:pPr>
        <w:rPr>
          <w:rFonts w:ascii="Times New Roman" w:hAnsi="Times New Roman" w:cs="Times New Roman"/>
          <w:b/>
          <w:sz w:val="24"/>
          <w:szCs w:val="24"/>
        </w:rPr>
      </w:pPr>
    </w:p>
    <w:p w:rsidR="00157323" w:rsidRDefault="00EF6B7F" w:rsidP="00985104">
      <w:pPr>
        <w:jc w:val="both"/>
        <w:rPr>
          <w:rFonts w:ascii="Times New Roman" w:hAnsi="Times New Roman" w:cs="Times New Roman"/>
          <w:b/>
          <w:sz w:val="24"/>
          <w:szCs w:val="24"/>
        </w:rPr>
      </w:pPr>
      <w:r w:rsidRPr="00F3375B">
        <w:rPr>
          <w:rFonts w:ascii="Times New Roman" w:hAnsi="Times New Roman" w:cs="Times New Roman"/>
          <w:b/>
          <w:sz w:val="24"/>
          <w:szCs w:val="24"/>
        </w:rPr>
        <w:t>5.2.</w:t>
      </w:r>
      <w:r w:rsidRPr="00F3375B">
        <w:rPr>
          <w:rFonts w:ascii="Times New Roman" w:hAnsi="Times New Roman" w:cs="Times New Roman"/>
          <w:b/>
          <w:sz w:val="24"/>
          <w:szCs w:val="24"/>
        </w:rPr>
        <w:tab/>
        <w:t xml:space="preserve">Concluzii privind monitorizarea atingerii obiectivelor PJGD </w:t>
      </w:r>
    </w:p>
    <w:p w:rsidR="00EF6B7F" w:rsidRDefault="00EF6B7F" w:rsidP="00EF6B7F">
      <w:pPr>
        <w:rPr>
          <w:rFonts w:ascii="Times New Roman" w:hAnsi="Times New Roman" w:cs="Times New Roman"/>
          <w:b/>
          <w:sz w:val="24"/>
          <w:szCs w:val="24"/>
        </w:rPr>
      </w:pPr>
      <w:r w:rsidRPr="00F3375B">
        <w:rPr>
          <w:rFonts w:ascii="Times New Roman" w:hAnsi="Times New Roman" w:cs="Times New Roman"/>
          <w:b/>
          <w:sz w:val="24"/>
          <w:szCs w:val="24"/>
        </w:rPr>
        <w:tab/>
      </w:r>
    </w:p>
    <w:p w:rsidR="003A7107" w:rsidRPr="003A7107" w:rsidRDefault="003A7107" w:rsidP="003D71DA">
      <w:pPr>
        <w:pStyle w:val="ListParagraph"/>
        <w:numPr>
          <w:ilvl w:val="0"/>
          <w:numId w:val="12"/>
        </w:numPr>
        <w:jc w:val="both"/>
        <w:rPr>
          <w:rFonts w:ascii="Times New Roman" w:hAnsi="Times New Roman" w:cs="Times New Roman"/>
          <w:sz w:val="24"/>
          <w:szCs w:val="24"/>
        </w:rPr>
      </w:pPr>
      <w:r w:rsidRPr="003A7107">
        <w:rPr>
          <w:rFonts w:ascii="Times New Roman" w:hAnsi="Times New Roman" w:cs="Times New Roman"/>
          <w:sz w:val="24"/>
          <w:szCs w:val="24"/>
        </w:rPr>
        <w:t xml:space="preserve">Toată populația județului, atât din mediul urban cât și din mediul rural, </w:t>
      </w:r>
      <w:r w:rsidRPr="003A7107">
        <w:rPr>
          <w:rFonts w:ascii="Times New Roman" w:hAnsi="Times New Roman" w:cs="Times New Roman"/>
          <w:bCs/>
          <w:sz w:val="24"/>
          <w:szCs w:val="24"/>
        </w:rPr>
        <w:t xml:space="preserve">este conectată la serviciu de salubrizare, </w:t>
      </w:r>
      <w:r w:rsidRPr="003A7107">
        <w:rPr>
          <w:rFonts w:ascii="Times New Roman" w:hAnsi="Times New Roman" w:cs="Times New Roman"/>
          <w:sz w:val="24"/>
          <w:szCs w:val="24"/>
        </w:rPr>
        <w:t xml:space="preserve">exista contracte încheiate cu operatori de salubrizare </w:t>
      </w:r>
      <w:r>
        <w:rPr>
          <w:rFonts w:ascii="Times New Roman" w:hAnsi="Times New Roman" w:cs="Times New Roman"/>
          <w:sz w:val="24"/>
          <w:szCs w:val="24"/>
        </w:rPr>
        <w:t>autorizati</w:t>
      </w:r>
      <w:r w:rsidR="00375277">
        <w:rPr>
          <w:rFonts w:ascii="Times New Roman" w:hAnsi="Times New Roman" w:cs="Times New Roman"/>
          <w:sz w:val="24"/>
          <w:szCs w:val="24"/>
        </w:rPr>
        <w:t>.</w:t>
      </w:r>
      <w:r w:rsidRPr="003A7107">
        <w:rPr>
          <w:rFonts w:ascii="Times New Roman" w:hAnsi="Times New Roman" w:cs="Times New Roman"/>
          <w:sz w:val="24"/>
          <w:szCs w:val="24"/>
        </w:rPr>
        <w:t xml:space="preserve"> </w:t>
      </w:r>
    </w:p>
    <w:p w:rsidR="003A7107" w:rsidRPr="003A7107" w:rsidRDefault="003A7107" w:rsidP="003D71DA">
      <w:pPr>
        <w:pStyle w:val="ListParagraph"/>
        <w:numPr>
          <w:ilvl w:val="0"/>
          <w:numId w:val="12"/>
        </w:numPr>
        <w:rPr>
          <w:rFonts w:ascii="Times New Roman" w:hAnsi="Times New Roman" w:cs="Times New Roman"/>
          <w:sz w:val="24"/>
          <w:szCs w:val="24"/>
        </w:rPr>
      </w:pPr>
      <w:r w:rsidRPr="003A7107">
        <w:rPr>
          <w:rFonts w:ascii="Times New Roman" w:hAnsi="Times New Roman" w:cs="Times New Roman"/>
          <w:sz w:val="24"/>
          <w:szCs w:val="24"/>
        </w:rPr>
        <w:t>În</w:t>
      </w:r>
      <w:r>
        <w:rPr>
          <w:rFonts w:ascii="Times New Roman" w:hAnsi="Times New Roman" w:cs="Times New Roman"/>
          <w:sz w:val="24"/>
          <w:szCs w:val="24"/>
        </w:rPr>
        <w:t xml:space="preserve"> anul 2021 </w:t>
      </w:r>
      <w:r w:rsidRPr="003A7107">
        <w:rPr>
          <w:rFonts w:ascii="Times New Roman" w:hAnsi="Times New Roman" w:cs="Times New Roman"/>
          <w:sz w:val="24"/>
          <w:szCs w:val="24"/>
        </w:rPr>
        <w:t>nici în mediul urban şi nici în mediul rural nu au mai existat deşeuri generate şi necolectate.</w:t>
      </w:r>
    </w:p>
    <w:p w:rsidR="008129B1" w:rsidRDefault="0016686D" w:rsidP="003D71DA">
      <w:pPr>
        <w:pStyle w:val="ListParagraph"/>
        <w:numPr>
          <w:ilvl w:val="0"/>
          <w:numId w:val="12"/>
        </w:numPr>
        <w:jc w:val="both"/>
        <w:rPr>
          <w:rFonts w:ascii="Times New Roman" w:hAnsi="Times New Roman" w:cs="Times New Roman"/>
          <w:sz w:val="24"/>
          <w:szCs w:val="24"/>
        </w:rPr>
      </w:pPr>
      <w:r w:rsidRPr="0016686D">
        <w:rPr>
          <w:rFonts w:ascii="Times New Roman" w:hAnsi="Times New Roman" w:cs="Times New Roman"/>
          <w:sz w:val="24"/>
          <w:szCs w:val="24"/>
        </w:rPr>
        <w:t>Introducerea</w:t>
      </w:r>
      <w:r>
        <w:rPr>
          <w:rFonts w:ascii="Times New Roman" w:hAnsi="Times New Roman" w:cs="Times New Roman"/>
          <w:sz w:val="24"/>
          <w:szCs w:val="24"/>
        </w:rPr>
        <w:t xml:space="preserve"> </w:t>
      </w:r>
      <w:r w:rsidRPr="0016686D">
        <w:rPr>
          <w:rFonts w:ascii="Times New Roman" w:hAnsi="Times New Roman" w:cs="Times New Roman"/>
          <w:sz w:val="24"/>
          <w:szCs w:val="24"/>
        </w:rPr>
        <w:t xml:space="preserve">instrumentului economic “plătește pentru cât arunci”- </w:t>
      </w:r>
      <w:r w:rsidR="00375277">
        <w:rPr>
          <w:rFonts w:ascii="Times New Roman" w:hAnsi="Times New Roman" w:cs="Times New Roman"/>
          <w:sz w:val="24"/>
          <w:szCs w:val="24"/>
        </w:rPr>
        <w:t xml:space="preserve">realizat in </w:t>
      </w:r>
      <w:r w:rsidRPr="0016686D">
        <w:rPr>
          <w:rFonts w:ascii="Times New Roman" w:hAnsi="Times New Roman" w:cs="Times New Roman"/>
          <w:sz w:val="24"/>
          <w:szCs w:val="24"/>
        </w:rPr>
        <w:t>2</w:t>
      </w:r>
      <w:r w:rsidR="00375277">
        <w:rPr>
          <w:rFonts w:ascii="Times New Roman" w:hAnsi="Times New Roman" w:cs="Times New Roman"/>
          <w:sz w:val="24"/>
          <w:szCs w:val="24"/>
        </w:rPr>
        <w:t>6</w:t>
      </w:r>
      <w:r w:rsidRPr="0016686D">
        <w:rPr>
          <w:rFonts w:ascii="Times New Roman" w:hAnsi="Times New Roman" w:cs="Times New Roman"/>
          <w:sz w:val="24"/>
          <w:szCs w:val="24"/>
        </w:rPr>
        <w:t xml:space="preserve"> UAT</w:t>
      </w:r>
      <w:r w:rsidR="00375277">
        <w:rPr>
          <w:rFonts w:ascii="Times New Roman" w:hAnsi="Times New Roman" w:cs="Times New Roman"/>
          <w:sz w:val="24"/>
          <w:szCs w:val="24"/>
        </w:rPr>
        <w:t>- uri.</w:t>
      </w:r>
    </w:p>
    <w:p w:rsidR="00203183" w:rsidRPr="00446093" w:rsidRDefault="0016686D" w:rsidP="006774E8">
      <w:pPr>
        <w:pStyle w:val="ListParagraph"/>
        <w:numPr>
          <w:ilvl w:val="0"/>
          <w:numId w:val="12"/>
        </w:numPr>
        <w:jc w:val="both"/>
        <w:rPr>
          <w:rFonts w:ascii="Times New Roman" w:hAnsi="Times New Roman" w:cs="Times New Roman"/>
          <w:color w:val="000000" w:themeColor="text1"/>
          <w:sz w:val="24"/>
          <w:szCs w:val="24"/>
        </w:rPr>
      </w:pPr>
      <w:r w:rsidRPr="00203183">
        <w:rPr>
          <w:rFonts w:ascii="Times New Roman" w:hAnsi="Times New Roman" w:cs="Times New Roman"/>
          <w:sz w:val="24"/>
          <w:szCs w:val="24"/>
        </w:rPr>
        <w:t xml:space="preserve"> </w:t>
      </w:r>
      <w:r w:rsidR="006774E8" w:rsidRPr="00446093">
        <w:rPr>
          <w:rFonts w:ascii="Times New Roman" w:hAnsi="Times New Roman" w:cs="Times New Roman"/>
          <w:color w:val="000000" w:themeColor="text1"/>
          <w:sz w:val="24"/>
          <w:szCs w:val="24"/>
        </w:rPr>
        <w:t>L</w:t>
      </w:r>
      <w:r w:rsidR="00624A01" w:rsidRPr="00446093">
        <w:rPr>
          <w:rFonts w:ascii="Times New Roman" w:hAnsi="Times New Roman" w:cs="Times New Roman"/>
          <w:color w:val="000000" w:themeColor="text1"/>
          <w:sz w:val="24"/>
          <w:szCs w:val="24"/>
        </w:rPr>
        <w:t xml:space="preserve">a </w:t>
      </w:r>
      <w:r w:rsidR="008129B1" w:rsidRPr="00446093">
        <w:rPr>
          <w:rFonts w:ascii="Times New Roman" w:hAnsi="Times New Roman" w:cs="Times New Roman"/>
          <w:color w:val="000000" w:themeColor="text1"/>
          <w:sz w:val="24"/>
          <w:szCs w:val="24"/>
        </w:rPr>
        <w:t xml:space="preserve">nivelul județului </w:t>
      </w:r>
      <w:r w:rsidR="00624A01" w:rsidRPr="00446093">
        <w:rPr>
          <w:rFonts w:ascii="Times New Roman" w:hAnsi="Times New Roman" w:cs="Times New Roman"/>
          <w:color w:val="000000" w:themeColor="text1"/>
          <w:sz w:val="24"/>
          <w:szCs w:val="24"/>
        </w:rPr>
        <w:t>cca 20</w:t>
      </w:r>
      <w:r w:rsidR="008129B1" w:rsidRPr="00446093">
        <w:rPr>
          <w:rFonts w:ascii="Times New Roman" w:hAnsi="Times New Roman" w:cs="Times New Roman"/>
          <w:color w:val="000000" w:themeColor="text1"/>
          <w:sz w:val="24"/>
          <w:szCs w:val="24"/>
        </w:rPr>
        <w:t xml:space="preserve">,54 %, </w:t>
      </w:r>
      <w:r w:rsidR="00454C6E" w:rsidRPr="00446093">
        <w:rPr>
          <w:rFonts w:ascii="Times New Roman" w:hAnsi="Times New Roman" w:cs="Times New Roman"/>
          <w:color w:val="000000" w:themeColor="text1"/>
          <w:sz w:val="24"/>
          <w:szCs w:val="24"/>
        </w:rPr>
        <w:t>din total cantitat</w:t>
      </w:r>
      <w:r w:rsidR="007D67CD" w:rsidRPr="00446093">
        <w:rPr>
          <w:rFonts w:ascii="Times New Roman" w:hAnsi="Times New Roman" w:cs="Times New Roman"/>
          <w:color w:val="000000" w:themeColor="text1"/>
          <w:sz w:val="24"/>
          <w:szCs w:val="24"/>
        </w:rPr>
        <w:t>e</w:t>
      </w:r>
      <w:r w:rsidR="00454C6E" w:rsidRPr="00446093">
        <w:rPr>
          <w:rFonts w:ascii="Times New Roman" w:hAnsi="Times New Roman" w:cs="Times New Roman"/>
          <w:color w:val="000000" w:themeColor="text1"/>
          <w:sz w:val="24"/>
          <w:szCs w:val="24"/>
        </w:rPr>
        <w:t xml:space="preserve"> de deseuri reciclabile</w:t>
      </w:r>
      <w:r w:rsidR="007C6662" w:rsidRPr="00446093">
        <w:rPr>
          <w:rFonts w:ascii="Times New Roman" w:hAnsi="Times New Roman" w:cs="Times New Roman"/>
          <w:color w:val="000000" w:themeColor="text1"/>
          <w:sz w:val="24"/>
          <w:szCs w:val="24"/>
        </w:rPr>
        <w:t xml:space="preserve"> continute in deseurile municipale </w:t>
      </w:r>
      <w:r w:rsidR="00FB7625" w:rsidRPr="00446093">
        <w:rPr>
          <w:rFonts w:ascii="Times New Roman" w:hAnsi="Times New Roman" w:cs="Times New Roman"/>
          <w:color w:val="000000" w:themeColor="text1"/>
          <w:sz w:val="24"/>
          <w:szCs w:val="24"/>
        </w:rPr>
        <w:t>au fost reciclate.</w:t>
      </w:r>
    </w:p>
    <w:p w:rsidR="00157323" w:rsidRPr="00203183" w:rsidRDefault="00454C6E" w:rsidP="006774E8">
      <w:pPr>
        <w:pStyle w:val="ListParagraph"/>
        <w:numPr>
          <w:ilvl w:val="0"/>
          <w:numId w:val="12"/>
        </w:numPr>
        <w:jc w:val="both"/>
        <w:rPr>
          <w:rFonts w:ascii="Times New Roman" w:hAnsi="Times New Roman" w:cs="Times New Roman"/>
          <w:sz w:val="24"/>
          <w:szCs w:val="24"/>
        </w:rPr>
      </w:pPr>
      <w:r w:rsidRPr="00203183">
        <w:rPr>
          <w:rFonts w:ascii="Times New Roman" w:hAnsi="Times New Roman" w:cs="Times New Roman"/>
          <w:color w:val="00B050"/>
          <w:sz w:val="24"/>
          <w:szCs w:val="24"/>
        </w:rPr>
        <w:t xml:space="preserve"> </w:t>
      </w:r>
      <w:r w:rsidR="008129B1" w:rsidRPr="00203183">
        <w:rPr>
          <w:rFonts w:ascii="Times New Roman" w:hAnsi="Times New Roman" w:cs="Times New Roman"/>
          <w:sz w:val="24"/>
          <w:szCs w:val="24"/>
        </w:rPr>
        <w:t>colectare din poarta in poarta a deseurilor de  sticla in 9 UAT-uri.</w:t>
      </w:r>
    </w:p>
    <w:p w:rsidR="00CD3CF0" w:rsidRDefault="00157323" w:rsidP="00A35821">
      <w:pPr>
        <w:pStyle w:val="ListParagraph"/>
        <w:numPr>
          <w:ilvl w:val="0"/>
          <w:numId w:val="12"/>
        </w:numPr>
        <w:jc w:val="both"/>
        <w:rPr>
          <w:rFonts w:ascii="Times New Roman" w:hAnsi="Times New Roman" w:cs="Times New Roman"/>
          <w:bCs/>
          <w:sz w:val="24"/>
          <w:szCs w:val="24"/>
        </w:rPr>
      </w:pPr>
      <w:r w:rsidRPr="00CD3CF0">
        <w:rPr>
          <w:rFonts w:ascii="Times New Roman" w:hAnsi="Times New Roman" w:cs="Times New Roman"/>
          <w:sz w:val="24"/>
          <w:szCs w:val="24"/>
        </w:rPr>
        <w:t xml:space="preserve">Procentul gospodăriilor din mediul urban de la care se realizează colectarea din poartă în </w:t>
      </w:r>
      <w:r w:rsidR="006E1D4B" w:rsidRPr="00CD3CF0">
        <w:rPr>
          <w:rFonts w:ascii="Times New Roman" w:hAnsi="Times New Roman" w:cs="Times New Roman"/>
          <w:sz w:val="24"/>
          <w:szCs w:val="24"/>
        </w:rPr>
        <w:t xml:space="preserve">poartă - </w:t>
      </w:r>
      <w:r w:rsidR="004752D1" w:rsidRPr="00CD3CF0">
        <w:rPr>
          <w:rFonts w:ascii="Times New Roman" w:hAnsi="Times New Roman" w:cs="Times New Roman"/>
          <w:b/>
          <w:bCs/>
          <w:sz w:val="24"/>
          <w:szCs w:val="24"/>
        </w:rPr>
        <w:t xml:space="preserve"> </w:t>
      </w:r>
      <w:r w:rsidR="004752D1" w:rsidRPr="00CD3CF0">
        <w:rPr>
          <w:rFonts w:ascii="Times New Roman" w:hAnsi="Times New Roman" w:cs="Times New Roman"/>
          <w:bCs/>
          <w:sz w:val="24"/>
          <w:szCs w:val="24"/>
        </w:rPr>
        <w:t>este realizat in proportie de 100%.</w:t>
      </w:r>
    </w:p>
    <w:p w:rsidR="004752D1" w:rsidRPr="00CD3CF0" w:rsidRDefault="004752D1" w:rsidP="00A35821">
      <w:pPr>
        <w:pStyle w:val="ListParagraph"/>
        <w:numPr>
          <w:ilvl w:val="0"/>
          <w:numId w:val="12"/>
        </w:numPr>
        <w:jc w:val="both"/>
        <w:rPr>
          <w:rFonts w:ascii="Times New Roman" w:hAnsi="Times New Roman" w:cs="Times New Roman"/>
          <w:bCs/>
          <w:sz w:val="24"/>
          <w:szCs w:val="24"/>
        </w:rPr>
      </w:pPr>
      <w:r w:rsidRPr="00CD3CF0">
        <w:rPr>
          <w:rFonts w:ascii="Times New Roman" w:hAnsi="Times New Roman" w:cs="Times New Roman"/>
          <w:bCs/>
          <w:sz w:val="24"/>
          <w:szCs w:val="24"/>
        </w:rPr>
        <w:t>Colectare din poarta in poarta a deseurilor reciclabile( hartie, carton,plastic,metal) se realizeaza la toate gospodariile de case din zona urbana.</w:t>
      </w:r>
    </w:p>
    <w:p w:rsidR="00263A20" w:rsidRPr="00446093" w:rsidRDefault="00263A20" w:rsidP="00263A20">
      <w:pPr>
        <w:pStyle w:val="ListParagraph"/>
        <w:numPr>
          <w:ilvl w:val="0"/>
          <w:numId w:val="12"/>
        </w:numPr>
        <w:jc w:val="both"/>
        <w:rPr>
          <w:rFonts w:ascii="Times New Roman" w:hAnsi="Times New Roman" w:cs="Times New Roman"/>
          <w:color w:val="000000" w:themeColor="text1"/>
          <w:sz w:val="24"/>
          <w:szCs w:val="24"/>
        </w:rPr>
      </w:pPr>
      <w:r w:rsidRPr="00446093">
        <w:rPr>
          <w:rFonts w:ascii="Times New Roman" w:hAnsi="Times New Roman" w:cs="Times New Roman"/>
          <w:color w:val="000000" w:themeColor="text1"/>
          <w:sz w:val="24"/>
          <w:szCs w:val="24"/>
        </w:rPr>
        <w:t xml:space="preserve">In anul 2021 a fost colectata cantitatea de 51,458 tone imbracaminte </w:t>
      </w:r>
      <w:r w:rsidR="007C6662" w:rsidRPr="00446093">
        <w:rPr>
          <w:rFonts w:ascii="Times New Roman" w:hAnsi="Times New Roman" w:cs="Times New Roman"/>
          <w:color w:val="000000" w:themeColor="text1"/>
          <w:sz w:val="24"/>
          <w:szCs w:val="24"/>
        </w:rPr>
        <w:t>de la populatie</w:t>
      </w:r>
      <w:r w:rsidRPr="00446093">
        <w:rPr>
          <w:rFonts w:ascii="Times New Roman" w:hAnsi="Times New Roman" w:cs="Times New Roman"/>
          <w:color w:val="000000" w:themeColor="text1"/>
          <w:sz w:val="24"/>
          <w:szCs w:val="24"/>
        </w:rPr>
        <w:t xml:space="preserve"> – a fost predata la Crucea Rosie Romana.                                    </w:t>
      </w:r>
    </w:p>
    <w:p w:rsidR="00157323" w:rsidRDefault="00164F79" w:rsidP="00263A20">
      <w:pPr>
        <w:pStyle w:val="ListParagraph"/>
        <w:numPr>
          <w:ilvl w:val="0"/>
          <w:numId w:val="12"/>
        </w:numPr>
        <w:jc w:val="both"/>
        <w:rPr>
          <w:rFonts w:ascii="Times New Roman" w:hAnsi="Times New Roman" w:cs="Times New Roman"/>
          <w:sz w:val="24"/>
          <w:szCs w:val="24"/>
        </w:rPr>
      </w:pPr>
      <w:r w:rsidRPr="00164F79">
        <w:rPr>
          <w:rFonts w:ascii="Times New Roman" w:hAnsi="Times New Roman" w:cs="Times New Roman"/>
          <w:sz w:val="24"/>
          <w:szCs w:val="24"/>
        </w:rPr>
        <w:t>Implementarea colectării separate a deșeurilor textile</w:t>
      </w:r>
      <w:r>
        <w:rPr>
          <w:rFonts w:ascii="Times New Roman" w:hAnsi="Times New Roman" w:cs="Times New Roman"/>
          <w:sz w:val="24"/>
          <w:szCs w:val="24"/>
        </w:rPr>
        <w:t xml:space="preserve"> – in curs de realizare, p</w:t>
      </w:r>
      <w:r w:rsidRPr="00164F79">
        <w:rPr>
          <w:rFonts w:ascii="Times New Roman" w:hAnsi="Times New Roman" w:cs="Times New Roman"/>
          <w:sz w:val="24"/>
          <w:szCs w:val="24"/>
        </w:rPr>
        <w:t>roiect modernizare SMID</w:t>
      </w:r>
      <w:r>
        <w:rPr>
          <w:rFonts w:ascii="Times New Roman" w:hAnsi="Times New Roman" w:cs="Times New Roman"/>
          <w:sz w:val="24"/>
          <w:szCs w:val="24"/>
        </w:rPr>
        <w:t xml:space="preserve"> - </w:t>
      </w:r>
      <w:r w:rsidR="008359BB">
        <w:rPr>
          <w:rFonts w:ascii="Times New Roman" w:hAnsi="Times New Roman" w:cs="Times New Roman"/>
          <w:sz w:val="24"/>
          <w:szCs w:val="24"/>
        </w:rPr>
        <w:t xml:space="preserve"> e</w:t>
      </w:r>
      <w:r w:rsidRPr="00164F79">
        <w:rPr>
          <w:rFonts w:ascii="Times New Roman" w:hAnsi="Times New Roman" w:cs="Times New Roman"/>
          <w:sz w:val="24"/>
          <w:szCs w:val="24"/>
        </w:rPr>
        <w:t>tapa</w:t>
      </w:r>
      <w:r w:rsidR="00CE5870">
        <w:rPr>
          <w:rFonts w:ascii="Times New Roman" w:hAnsi="Times New Roman" w:cs="Times New Roman"/>
          <w:sz w:val="24"/>
          <w:szCs w:val="24"/>
        </w:rPr>
        <w:t xml:space="preserve"> </w:t>
      </w:r>
      <w:r w:rsidR="008359BB">
        <w:rPr>
          <w:rFonts w:ascii="Times New Roman" w:hAnsi="Times New Roman" w:cs="Times New Roman"/>
          <w:sz w:val="24"/>
          <w:szCs w:val="24"/>
        </w:rPr>
        <w:t>s</w:t>
      </w:r>
      <w:r w:rsidRPr="00164F79">
        <w:rPr>
          <w:rFonts w:ascii="Times New Roman" w:hAnsi="Times New Roman" w:cs="Times New Roman"/>
          <w:sz w:val="24"/>
          <w:szCs w:val="24"/>
        </w:rPr>
        <w:t>emnare contract elaborare documentatie tehnica</w:t>
      </w:r>
      <w:r w:rsidR="008359BB">
        <w:rPr>
          <w:rFonts w:ascii="Times New Roman" w:hAnsi="Times New Roman" w:cs="Times New Roman"/>
          <w:sz w:val="24"/>
          <w:szCs w:val="24"/>
        </w:rPr>
        <w:t>, i</w:t>
      </w:r>
      <w:r w:rsidRPr="008359BB">
        <w:rPr>
          <w:rFonts w:ascii="Times New Roman" w:hAnsi="Times New Roman" w:cs="Times New Roman"/>
          <w:sz w:val="24"/>
          <w:szCs w:val="24"/>
        </w:rPr>
        <w:t>mplementare UIP</w:t>
      </w:r>
      <w:r w:rsidR="008359BB">
        <w:rPr>
          <w:rFonts w:ascii="Times New Roman" w:hAnsi="Times New Roman" w:cs="Times New Roman"/>
          <w:sz w:val="24"/>
          <w:szCs w:val="24"/>
        </w:rPr>
        <w:t>.</w:t>
      </w:r>
    </w:p>
    <w:p w:rsidR="00723376" w:rsidRPr="00723376" w:rsidRDefault="00912904" w:rsidP="003D71DA">
      <w:pPr>
        <w:pStyle w:val="ListParagraph"/>
        <w:numPr>
          <w:ilvl w:val="0"/>
          <w:numId w:val="12"/>
        </w:numPr>
        <w:jc w:val="both"/>
        <w:rPr>
          <w:rFonts w:ascii="Times New Roman" w:hAnsi="Times New Roman" w:cs="Times New Roman"/>
          <w:sz w:val="24"/>
          <w:szCs w:val="24"/>
        </w:rPr>
      </w:pPr>
      <w:r w:rsidRPr="00912904">
        <w:rPr>
          <w:rFonts w:ascii="Times New Roman" w:hAnsi="Times New Roman" w:cs="Times New Roman"/>
          <w:sz w:val="24"/>
          <w:szCs w:val="24"/>
        </w:rPr>
        <w:t>Rata de capturare a biodeşeurilor menajere şi similare şi a celor din pieţe</w:t>
      </w:r>
      <w:r>
        <w:rPr>
          <w:rFonts w:ascii="Times New Roman" w:hAnsi="Times New Roman" w:cs="Times New Roman"/>
          <w:sz w:val="24"/>
          <w:szCs w:val="24"/>
        </w:rPr>
        <w:t xml:space="preserve"> - </w:t>
      </w:r>
      <w:r w:rsidRPr="00912904">
        <w:rPr>
          <w:rFonts w:ascii="Times New Roman" w:hAnsi="Times New Roman" w:cs="Times New Roman"/>
          <w:sz w:val="24"/>
          <w:szCs w:val="24"/>
        </w:rPr>
        <w:t>in curs de realizare, p</w:t>
      </w:r>
      <w:r w:rsidR="00164F79" w:rsidRPr="00912904">
        <w:rPr>
          <w:rFonts w:ascii="Times New Roman" w:hAnsi="Times New Roman" w:cs="Times New Roman"/>
          <w:sz w:val="24"/>
          <w:szCs w:val="24"/>
        </w:rPr>
        <w:t>roiect modernizare SMID</w:t>
      </w:r>
      <w:r w:rsidRPr="00912904">
        <w:rPr>
          <w:rFonts w:ascii="Times New Roman" w:hAnsi="Times New Roman" w:cs="Times New Roman"/>
          <w:sz w:val="24"/>
          <w:szCs w:val="24"/>
        </w:rPr>
        <w:t xml:space="preserve"> -  e</w:t>
      </w:r>
      <w:r w:rsidR="00164F79" w:rsidRPr="00912904">
        <w:rPr>
          <w:rFonts w:ascii="Times New Roman" w:hAnsi="Times New Roman" w:cs="Times New Roman"/>
          <w:sz w:val="24"/>
          <w:szCs w:val="24"/>
        </w:rPr>
        <w:t>tapa</w:t>
      </w:r>
      <w:r w:rsidRPr="00912904">
        <w:rPr>
          <w:rFonts w:ascii="Times New Roman" w:hAnsi="Times New Roman" w:cs="Times New Roman"/>
          <w:sz w:val="24"/>
          <w:szCs w:val="24"/>
        </w:rPr>
        <w:t xml:space="preserve"> s</w:t>
      </w:r>
      <w:r w:rsidR="00164F79" w:rsidRPr="00912904">
        <w:rPr>
          <w:rFonts w:ascii="Times New Roman" w:hAnsi="Times New Roman" w:cs="Times New Roman"/>
          <w:sz w:val="24"/>
          <w:szCs w:val="24"/>
        </w:rPr>
        <w:t>emnare contract elaborare documentatie tehnica</w:t>
      </w:r>
      <w:r w:rsidRPr="00912904">
        <w:rPr>
          <w:rFonts w:ascii="Times New Roman" w:hAnsi="Times New Roman" w:cs="Times New Roman"/>
          <w:sz w:val="24"/>
          <w:szCs w:val="24"/>
        </w:rPr>
        <w:t>, i</w:t>
      </w:r>
      <w:r w:rsidR="00164F79" w:rsidRPr="00912904">
        <w:rPr>
          <w:rFonts w:ascii="Times New Roman" w:hAnsi="Times New Roman" w:cs="Times New Roman"/>
          <w:sz w:val="24"/>
          <w:szCs w:val="24"/>
        </w:rPr>
        <w:t>mplementare UIP</w:t>
      </w:r>
      <w:r w:rsidRPr="00912904">
        <w:rPr>
          <w:rFonts w:ascii="Times New Roman" w:hAnsi="Times New Roman" w:cs="Times New Roman"/>
          <w:sz w:val="24"/>
          <w:szCs w:val="24"/>
        </w:rPr>
        <w:t>.</w:t>
      </w:r>
      <w:r w:rsidR="00723376" w:rsidRPr="00723376">
        <w:rPr>
          <w:rFonts w:ascii="Times New Roman" w:hAnsi="Times New Roman" w:cs="Times New Roman"/>
          <w:color w:val="000000" w:themeColor="text1"/>
          <w:sz w:val="20"/>
          <w:szCs w:val="20"/>
        </w:rPr>
        <w:t xml:space="preserve"> </w:t>
      </w:r>
    </w:p>
    <w:p w:rsidR="00723376" w:rsidRPr="00A42626" w:rsidRDefault="00723376" w:rsidP="00723376">
      <w:pPr>
        <w:pStyle w:val="ListParagraph"/>
        <w:numPr>
          <w:ilvl w:val="0"/>
          <w:numId w:val="12"/>
        </w:numPr>
        <w:jc w:val="both"/>
        <w:rPr>
          <w:rFonts w:ascii="Times New Roman" w:hAnsi="Times New Roman" w:cs="Times New Roman"/>
          <w:color w:val="000000" w:themeColor="text1"/>
          <w:sz w:val="24"/>
          <w:szCs w:val="24"/>
        </w:rPr>
      </w:pPr>
      <w:r w:rsidRPr="00A42626">
        <w:rPr>
          <w:rFonts w:ascii="Times New Roman" w:hAnsi="Times New Roman" w:cs="Times New Roman"/>
          <w:color w:val="000000" w:themeColor="text1"/>
          <w:sz w:val="24"/>
          <w:szCs w:val="24"/>
        </w:rPr>
        <w:t>Rata de capturare a deşeurilor verzi din parcuri şi grădini public</w:t>
      </w:r>
      <w:r w:rsidR="007C6662" w:rsidRPr="00A42626">
        <w:rPr>
          <w:rFonts w:ascii="Times New Roman" w:hAnsi="Times New Roman" w:cs="Times New Roman"/>
          <w:color w:val="000000" w:themeColor="text1"/>
          <w:sz w:val="24"/>
          <w:szCs w:val="24"/>
        </w:rPr>
        <w:t>e</w:t>
      </w:r>
      <w:r w:rsidRPr="00A42626">
        <w:rPr>
          <w:rFonts w:ascii="Times New Roman" w:hAnsi="Times New Roman" w:cs="Times New Roman"/>
          <w:color w:val="000000" w:themeColor="text1"/>
          <w:sz w:val="24"/>
          <w:szCs w:val="24"/>
        </w:rPr>
        <w:t xml:space="preserve"> – realizat la nivelul municipiului Iasi si Pascani.</w:t>
      </w:r>
    </w:p>
    <w:p w:rsidR="00573B51" w:rsidRPr="00723376" w:rsidRDefault="00723376" w:rsidP="00A35821">
      <w:pPr>
        <w:pStyle w:val="ListParagraph"/>
        <w:numPr>
          <w:ilvl w:val="0"/>
          <w:numId w:val="12"/>
        </w:numPr>
        <w:jc w:val="both"/>
        <w:rPr>
          <w:rFonts w:ascii="Times New Roman" w:hAnsi="Times New Roman" w:cs="Times New Roman"/>
          <w:sz w:val="24"/>
          <w:szCs w:val="24"/>
        </w:rPr>
      </w:pPr>
      <w:r w:rsidRPr="00723376">
        <w:rPr>
          <w:rFonts w:ascii="Times New Roman" w:hAnsi="Times New Roman" w:cs="Times New Roman"/>
          <w:sz w:val="24"/>
          <w:szCs w:val="24"/>
        </w:rPr>
        <w:t xml:space="preserve">Campanii de constientizare privind colectarea separata a deșeurilor verzi din parcuri și grădini publice    si dezvoltarea sitemelor locale de colectare. </w:t>
      </w:r>
    </w:p>
    <w:p w:rsidR="0061731E" w:rsidRDefault="0061731E" w:rsidP="009D4E85">
      <w:pPr>
        <w:pStyle w:val="ListParagraph"/>
        <w:rPr>
          <w:rFonts w:ascii="Times New Roman" w:hAnsi="Times New Roman" w:cs="Times New Roman"/>
          <w:sz w:val="24"/>
          <w:szCs w:val="24"/>
        </w:rPr>
      </w:pPr>
      <w:r w:rsidRPr="0061731E">
        <w:rPr>
          <w:rFonts w:ascii="Times New Roman" w:hAnsi="Times New Roman" w:cs="Times New Roman"/>
          <w:sz w:val="24"/>
          <w:szCs w:val="24"/>
        </w:rPr>
        <w:lastRenderedPageBreak/>
        <w:t>Centrul de Management Integrat al De</w:t>
      </w:r>
      <w:r w:rsidRPr="0061731E">
        <w:rPr>
          <w:rFonts w:ascii="Times New Roman" w:hAnsi="Times New Roman" w:cs="Times New Roman"/>
          <w:sz w:val="24"/>
          <w:szCs w:val="24"/>
          <w:lang w:val="en-US"/>
        </w:rPr>
        <w:t>ş</w:t>
      </w:r>
      <w:r w:rsidRPr="0061731E">
        <w:rPr>
          <w:rFonts w:ascii="Times New Roman" w:hAnsi="Times New Roman" w:cs="Times New Roman"/>
          <w:sz w:val="24"/>
          <w:szCs w:val="24"/>
        </w:rPr>
        <w:t xml:space="preserve">eurilor (CMID) Țuţora – functional din aprilie 2021 </w:t>
      </w:r>
      <w:r>
        <w:rPr>
          <w:rFonts w:ascii="Times New Roman" w:hAnsi="Times New Roman" w:cs="Times New Roman"/>
          <w:sz w:val="24"/>
          <w:szCs w:val="24"/>
        </w:rPr>
        <w:t>include:</w:t>
      </w:r>
    </w:p>
    <w:p w:rsidR="0061731E" w:rsidRDefault="0061731E" w:rsidP="009D4E85">
      <w:pPr>
        <w:pStyle w:val="ListParagraph"/>
        <w:rPr>
          <w:rFonts w:ascii="Times New Roman" w:hAnsi="Times New Roman" w:cs="Times New Roman"/>
          <w:sz w:val="24"/>
          <w:szCs w:val="24"/>
        </w:rPr>
      </w:pPr>
    </w:p>
    <w:p w:rsidR="0061731E" w:rsidRPr="00634629" w:rsidRDefault="0061731E" w:rsidP="003D71DA">
      <w:pPr>
        <w:pStyle w:val="ListParagraph"/>
        <w:numPr>
          <w:ilvl w:val="0"/>
          <w:numId w:val="13"/>
        </w:numPr>
        <w:jc w:val="both"/>
        <w:rPr>
          <w:rFonts w:ascii="Times New Roman" w:hAnsi="Times New Roman" w:cs="Times New Roman"/>
          <w:color w:val="000000" w:themeColor="text1"/>
          <w:sz w:val="24"/>
          <w:szCs w:val="24"/>
        </w:rPr>
      </w:pPr>
      <w:r w:rsidRPr="00634629">
        <w:rPr>
          <w:rFonts w:ascii="Times New Roman" w:hAnsi="Times New Roman" w:cs="Times New Roman"/>
          <w:color w:val="000000" w:themeColor="text1"/>
          <w:sz w:val="24"/>
          <w:szCs w:val="24"/>
          <w:lang w:eastAsia="ro-RO"/>
        </w:rPr>
        <w:t>sta</w:t>
      </w:r>
      <w:r w:rsidRPr="00634629">
        <w:rPr>
          <w:rFonts w:ascii="Times New Roman" w:hAnsi="Times New Roman" w:cs="Times New Roman"/>
          <w:color w:val="000000" w:themeColor="text1"/>
          <w:sz w:val="24"/>
          <w:szCs w:val="24"/>
        </w:rPr>
        <w:t>ţ</w:t>
      </w:r>
      <w:r w:rsidRPr="00634629">
        <w:rPr>
          <w:rFonts w:ascii="Times New Roman" w:hAnsi="Times New Roman" w:cs="Times New Roman"/>
          <w:color w:val="000000" w:themeColor="text1"/>
          <w:sz w:val="24"/>
          <w:szCs w:val="24"/>
          <w:lang w:eastAsia="ro-RO"/>
        </w:rPr>
        <w:t xml:space="preserve">ia de sortare realizată prin proiectul SMID, data punerii </w:t>
      </w:r>
      <w:r w:rsidRPr="00634629">
        <w:rPr>
          <w:rFonts w:ascii="Times New Roman" w:hAnsi="Times New Roman" w:cs="Times New Roman"/>
          <w:color w:val="000000" w:themeColor="text1"/>
          <w:sz w:val="24"/>
          <w:szCs w:val="24"/>
        </w:rPr>
        <w:t>î</w:t>
      </w:r>
      <w:r w:rsidRPr="00634629">
        <w:rPr>
          <w:rFonts w:ascii="Times New Roman" w:hAnsi="Times New Roman" w:cs="Times New Roman"/>
          <w:color w:val="000000" w:themeColor="text1"/>
          <w:sz w:val="24"/>
          <w:szCs w:val="24"/>
          <w:lang w:eastAsia="ro-RO"/>
        </w:rPr>
        <w:t>n func</w:t>
      </w:r>
      <w:r w:rsidRPr="00634629">
        <w:rPr>
          <w:rFonts w:ascii="Times New Roman" w:hAnsi="Times New Roman" w:cs="Times New Roman"/>
          <w:color w:val="000000" w:themeColor="text1"/>
          <w:sz w:val="24"/>
          <w:szCs w:val="24"/>
        </w:rPr>
        <w:t>ţ</w:t>
      </w:r>
      <w:r w:rsidRPr="00634629">
        <w:rPr>
          <w:rFonts w:ascii="Times New Roman" w:hAnsi="Times New Roman" w:cs="Times New Roman"/>
          <w:color w:val="000000" w:themeColor="text1"/>
          <w:sz w:val="24"/>
          <w:szCs w:val="24"/>
          <w:lang w:eastAsia="ro-RO"/>
        </w:rPr>
        <w:t>iune - 2021</w:t>
      </w:r>
    </w:p>
    <w:p w:rsidR="0061731E" w:rsidRPr="00634629" w:rsidRDefault="0061731E" w:rsidP="003D71DA">
      <w:pPr>
        <w:pStyle w:val="NormalArial"/>
        <w:numPr>
          <w:ilvl w:val="0"/>
          <w:numId w:val="13"/>
        </w:numPr>
        <w:jc w:val="both"/>
        <w:rPr>
          <w:rFonts w:ascii="Times New Roman" w:hAnsi="Times New Roman" w:cs="Times New Roman"/>
          <w:color w:val="000000" w:themeColor="text1"/>
          <w:lang w:val="ro-RO" w:eastAsia="ro-RO"/>
        </w:rPr>
      </w:pPr>
      <w:r w:rsidRPr="00634629">
        <w:rPr>
          <w:rFonts w:ascii="Times New Roman" w:hAnsi="Times New Roman" w:cs="Times New Roman"/>
          <w:color w:val="000000" w:themeColor="text1"/>
          <w:lang w:val="ro-RO" w:eastAsia="ro-RO"/>
        </w:rPr>
        <w:t>stația de sortare Țuțora preluată de la SC SALUBRIS SA Ia</w:t>
      </w:r>
      <w:r w:rsidRPr="00634629">
        <w:rPr>
          <w:rFonts w:ascii="Times New Roman" w:hAnsi="Times New Roman" w:cs="Times New Roman"/>
          <w:color w:val="000000" w:themeColor="text1"/>
          <w:spacing w:val="1"/>
        </w:rPr>
        <w:t>ş</w:t>
      </w:r>
      <w:r w:rsidRPr="00634629">
        <w:rPr>
          <w:rFonts w:ascii="Times New Roman" w:hAnsi="Times New Roman" w:cs="Times New Roman"/>
          <w:color w:val="000000" w:themeColor="text1"/>
          <w:lang w:val="ro-RO" w:eastAsia="ro-RO"/>
        </w:rPr>
        <w:t xml:space="preserve">i, data punerii </w:t>
      </w:r>
      <w:r w:rsidRPr="00634629">
        <w:rPr>
          <w:rFonts w:ascii="Times New Roman" w:hAnsi="Times New Roman" w:cs="Times New Roman"/>
          <w:color w:val="000000" w:themeColor="text1"/>
        </w:rPr>
        <w:t>î</w:t>
      </w:r>
      <w:r w:rsidRPr="00634629">
        <w:rPr>
          <w:rFonts w:ascii="Times New Roman" w:hAnsi="Times New Roman" w:cs="Times New Roman"/>
          <w:color w:val="000000" w:themeColor="text1"/>
          <w:lang w:val="ro-RO" w:eastAsia="ro-RO"/>
        </w:rPr>
        <w:t>n func</w:t>
      </w:r>
      <w:r w:rsidRPr="00634629">
        <w:rPr>
          <w:rFonts w:ascii="Times New Roman" w:hAnsi="Times New Roman" w:cs="Times New Roman"/>
          <w:color w:val="000000" w:themeColor="text1"/>
          <w:lang w:val="ro-RO"/>
        </w:rPr>
        <w:t>ţ</w:t>
      </w:r>
      <w:r w:rsidRPr="00634629">
        <w:rPr>
          <w:rFonts w:ascii="Times New Roman" w:hAnsi="Times New Roman" w:cs="Times New Roman"/>
          <w:color w:val="000000" w:themeColor="text1"/>
          <w:lang w:val="ro-RO" w:eastAsia="ro-RO"/>
        </w:rPr>
        <w:t>iune - 2009</w:t>
      </w:r>
    </w:p>
    <w:p w:rsidR="0061731E" w:rsidRPr="00634629" w:rsidRDefault="0061731E" w:rsidP="003D71DA">
      <w:pPr>
        <w:pStyle w:val="NormalArial"/>
        <w:numPr>
          <w:ilvl w:val="0"/>
          <w:numId w:val="13"/>
        </w:numPr>
        <w:jc w:val="both"/>
        <w:rPr>
          <w:rFonts w:ascii="Times New Roman" w:hAnsi="Times New Roman" w:cs="Times New Roman"/>
          <w:color w:val="000000" w:themeColor="text1"/>
          <w:lang w:val="ro-RO" w:eastAsia="ro-RO"/>
        </w:rPr>
      </w:pPr>
      <w:r w:rsidRPr="00634629">
        <w:rPr>
          <w:rFonts w:ascii="Times New Roman" w:hAnsi="Times New Roman" w:cs="Times New Roman"/>
          <w:color w:val="000000" w:themeColor="text1"/>
          <w:lang w:val="ro-RO" w:eastAsia="ro-RO"/>
        </w:rPr>
        <w:t>sta</w:t>
      </w:r>
      <w:r w:rsidRPr="00634629">
        <w:rPr>
          <w:rFonts w:ascii="Times New Roman" w:hAnsi="Times New Roman" w:cs="Times New Roman"/>
          <w:color w:val="000000" w:themeColor="text1"/>
          <w:lang w:val="ro-RO"/>
        </w:rPr>
        <w:t>ţ</w:t>
      </w:r>
      <w:r w:rsidRPr="00634629">
        <w:rPr>
          <w:rFonts w:ascii="Times New Roman" w:hAnsi="Times New Roman" w:cs="Times New Roman"/>
          <w:color w:val="000000" w:themeColor="text1"/>
          <w:lang w:val="ro-RO" w:eastAsia="ro-RO"/>
        </w:rPr>
        <w:t xml:space="preserve">ia de tratare mecano-biologică (TMB), data punerii </w:t>
      </w:r>
      <w:r w:rsidRPr="00634629">
        <w:rPr>
          <w:rFonts w:ascii="Times New Roman" w:hAnsi="Times New Roman" w:cs="Times New Roman"/>
          <w:color w:val="000000" w:themeColor="text1"/>
        </w:rPr>
        <w:t>î</w:t>
      </w:r>
      <w:r w:rsidRPr="00634629">
        <w:rPr>
          <w:rFonts w:ascii="Times New Roman" w:hAnsi="Times New Roman" w:cs="Times New Roman"/>
          <w:color w:val="000000" w:themeColor="text1"/>
          <w:lang w:val="ro-RO" w:eastAsia="ro-RO"/>
        </w:rPr>
        <w:t>n func</w:t>
      </w:r>
      <w:r w:rsidRPr="00634629">
        <w:rPr>
          <w:rFonts w:ascii="Times New Roman" w:hAnsi="Times New Roman" w:cs="Times New Roman"/>
          <w:color w:val="000000" w:themeColor="text1"/>
          <w:lang w:val="ro-RO"/>
        </w:rPr>
        <w:t>ţ</w:t>
      </w:r>
      <w:r w:rsidRPr="00634629">
        <w:rPr>
          <w:rFonts w:ascii="Times New Roman" w:hAnsi="Times New Roman" w:cs="Times New Roman"/>
          <w:color w:val="000000" w:themeColor="text1"/>
          <w:lang w:val="ro-RO" w:eastAsia="ro-RO"/>
        </w:rPr>
        <w:t>iune - 2021</w:t>
      </w:r>
    </w:p>
    <w:p w:rsidR="0061731E" w:rsidRPr="00093D07" w:rsidRDefault="0061731E" w:rsidP="003D71DA">
      <w:pPr>
        <w:pStyle w:val="NormalArial"/>
        <w:numPr>
          <w:ilvl w:val="0"/>
          <w:numId w:val="13"/>
        </w:numPr>
        <w:jc w:val="both"/>
        <w:rPr>
          <w:rFonts w:ascii="Times New Roman" w:hAnsi="Times New Roman" w:cs="Times New Roman"/>
          <w:color w:val="00B050"/>
          <w:lang w:val="ro-RO" w:eastAsia="ro-RO"/>
        </w:rPr>
      </w:pPr>
      <w:r w:rsidRPr="00FF6CAE">
        <w:rPr>
          <w:rFonts w:ascii="Times New Roman" w:hAnsi="Times New Roman" w:cs="Times New Roman"/>
          <w:color w:val="000000" w:themeColor="text1"/>
          <w:lang w:val="ro-RO" w:eastAsia="ro-RO"/>
        </w:rPr>
        <w:t xml:space="preserve">stația de </w:t>
      </w:r>
      <w:r w:rsidRPr="00634629">
        <w:rPr>
          <w:rFonts w:ascii="Times New Roman" w:hAnsi="Times New Roman" w:cs="Times New Roman"/>
          <w:color w:val="000000" w:themeColor="text1"/>
          <w:lang w:val="ro-RO" w:eastAsia="ro-RO"/>
        </w:rPr>
        <w:t xml:space="preserve">compost </w:t>
      </w:r>
      <w:r w:rsidRPr="00634629">
        <w:rPr>
          <w:rFonts w:ascii="Times New Roman" w:hAnsi="Times New Roman" w:cs="Times New Roman"/>
          <w:color w:val="000000" w:themeColor="text1"/>
          <w:lang w:val="ro-RO"/>
        </w:rPr>
        <w:t xml:space="preserve">de pe platforma Ţuţora, </w:t>
      </w:r>
      <w:r w:rsidRPr="00634629">
        <w:rPr>
          <w:rFonts w:ascii="Times New Roman" w:hAnsi="Times New Roman" w:cs="Times New Roman"/>
          <w:color w:val="000000" w:themeColor="text1"/>
          <w:lang w:val="ro-RO" w:eastAsia="ro-RO"/>
        </w:rPr>
        <w:t>stație preluată de la SC SALUBIS SA Ia</w:t>
      </w:r>
      <w:r w:rsidRPr="00634629">
        <w:rPr>
          <w:rFonts w:ascii="Times New Roman" w:hAnsi="Times New Roman" w:cs="Times New Roman"/>
          <w:color w:val="000000" w:themeColor="text1"/>
          <w:spacing w:val="1"/>
        </w:rPr>
        <w:t>ş</w:t>
      </w:r>
      <w:r w:rsidRPr="00634629">
        <w:rPr>
          <w:rFonts w:ascii="Times New Roman" w:hAnsi="Times New Roman" w:cs="Times New Roman"/>
          <w:color w:val="000000" w:themeColor="text1"/>
          <w:lang w:val="ro-RO" w:eastAsia="ro-RO"/>
        </w:rPr>
        <w:t>i, prelucrează deșeurile verzi colectate din municipiul Ia</w:t>
      </w:r>
      <w:r w:rsidRPr="00634629">
        <w:rPr>
          <w:rFonts w:ascii="Times New Roman" w:hAnsi="Times New Roman" w:cs="Times New Roman"/>
          <w:color w:val="000000" w:themeColor="text1"/>
          <w:spacing w:val="1"/>
        </w:rPr>
        <w:t>ş</w:t>
      </w:r>
      <w:r w:rsidRPr="00634629">
        <w:rPr>
          <w:rFonts w:ascii="Times New Roman" w:hAnsi="Times New Roman" w:cs="Times New Roman"/>
          <w:color w:val="000000" w:themeColor="text1"/>
          <w:lang w:val="ro-RO" w:eastAsia="ro-RO"/>
        </w:rPr>
        <w:t>i – fracția biodegradabilă din deșeurile din parcuri, grădini, piețe și cimitire (urm</w:t>
      </w:r>
      <w:r w:rsidRPr="00634629">
        <w:rPr>
          <w:rFonts w:ascii="Times New Roman" w:hAnsi="Times New Roman" w:cs="Times New Roman"/>
          <w:color w:val="000000" w:themeColor="text1"/>
          <w:lang w:val="en-US" w:eastAsia="ro-RO"/>
        </w:rPr>
        <w:t>â</w:t>
      </w:r>
      <w:r w:rsidRPr="00634629">
        <w:rPr>
          <w:rFonts w:ascii="Times New Roman" w:hAnsi="Times New Roman" w:cs="Times New Roman"/>
          <w:color w:val="000000" w:themeColor="text1"/>
          <w:lang w:val="ro-RO" w:eastAsia="ro-RO"/>
        </w:rPr>
        <w:t>nd ca în perioada următoare să fie dată în exploatare – nu a func</w:t>
      </w:r>
      <w:r w:rsidRPr="00634629">
        <w:rPr>
          <w:rFonts w:ascii="Times New Roman" w:hAnsi="Times New Roman" w:cs="Times New Roman"/>
          <w:color w:val="000000" w:themeColor="text1"/>
          <w:lang w:val="ro-RO"/>
        </w:rPr>
        <w:t>ţ</w:t>
      </w:r>
      <w:r w:rsidRPr="00634629">
        <w:rPr>
          <w:rFonts w:ascii="Times New Roman" w:hAnsi="Times New Roman" w:cs="Times New Roman"/>
          <w:color w:val="000000" w:themeColor="text1"/>
          <w:lang w:val="ro-RO" w:eastAsia="ro-RO"/>
        </w:rPr>
        <w:t xml:space="preserve">ionat </w:t>
      </w:r>
      <w:r w:rsidRPr="00FF6CAE">
        <w:rPr>
          <w:rFonts w:ascii="Times New Roman" w:hAnsi="Times New Roman" w:cs="Times New Roman"/>
          <w:color w:val="000000" w:themeColor="text1"/>
        </w:rPr>
        <w:t>î</w:t>
      </w:r>
      <w:r w:rsidRPr="00FF6CAE">
        <w:rPr>
          <w:rFonts w:ascii="Times New Roman" w:hAnsi="Times New Roman" w:cs="Times New Roman"/>
          <w:color w:val="000000" w:themeColor="text1"/>
          <w:lang w:val="ro-RO" w:eastAsia="ro-RO"/>
        </w:rPr>
        <w:t>n anul 2021).</w:t>
      </w:r>
    </w:p>
    <w:p w:rsidR="00093D07" w:rsidRPr="00AD1726" w:rsidRDefault="000159DA" w:rsidP="009D4E85">
      <w:pPr>
        <w:pStyle w:val="NormalArial"/>
        <w:numPr>
          <w:ilvl w:val="0"/>
          <w:numId w:val="14"/>
        </w:numPr>
        <w:jc w:val="both"/>
        <w:rPr>
          <w:rFonts w:ascii="Times New Roman" w:hAnsi="Times New Roman" w:cs="Times New Roman"/>
          <w:color w:val="000000" w:themeColor="text1"/>
          <w:lang w:val="ro-RO" w:eastAsia="ro-RO"/>
        </w:rPr>
      </w:pPr>
      <w:r w:rsidRPr="000159DA">
        <w:rPr>
          <w:rFonts w:ascii="Times New Roman" w:hAnsi="Times New Roman" w:cs="Times New Roman"/>
          <w:color w:val="000000" w:themeColor="text1"/>
          <w:lang w:val="ro-RO" w:eastAsia="ro-RO"/>
        </w:rPr>
        <w:t xml:space="preserve">Depozitarea deșeurilor a fost realizată </w:t>
      </w:r>
      <w:r>
        <w:rPr>
          <w:rFonts w:ascii="Times New Roman" w:hAnsi="Times New Roman" w:cs="Times New Roman"/>
          <w:color w:val="000000" w:themeColor="text1"/>
          <w:lang w:val="ro-RO" w:eastAsia="ro-RO"/>
        </w:rPr>
        <w:t>in</w:t>
      </w:r>
      <w:r>
        <w:rPr>
          <w:rFonts w:ascii="Times New Roman" w:hAnsi="Times New Roman" w:cs="Times New Roman"/>
          <w:color w:val="000000" w:themeColor="text1"/>
          <w:lang w:val="en-US" w:eastAsia="ro-RO"/>
        </w:rPr>
        <w:t xml:space="preserve"> </w:t>
      </w:r>
      <w:r w:rsidR="00093D07" w:rsidRPr="00093D07">
        <w:rPr>
          <w:rFonts w:ascii="Times New Roman" w:hAnsi="Times New Roman" w:cs="Times New Roman"/>
          <w:color w:val="000000" w:themeColor="text1"/>
          <w:lang w:val="en-US" w:eastAsia="ro-RO"/>
        </w:rPr>
        <w:t xml:space="preserve">Depozitul </w:t>
      </w:r>
      <w:r w:rsidR="00093D07">
        <w:rPr>
          <w:rFonts w:ascii="Times New Roman" w:hAnsi="Times New Roman" w:cs="Times New Roman"/>
          <w:color w:val="000000" w:themeColor="text1"/>
          <w:lang w:val="en-US" w:eastAsia="ro-RO"/>
        </w:rPr>
        <w:t>conform</w:t>
      </w:r>
      <w:r w:rsidR="00093D07" w:rsidRPr="00093D07">
        <w:rPr>
          <w:rFonts w:ascii="Times New Roman" w:hAnsi="Times New Roman" w:cs="Times New Roman"/>
          <w:color w:val="000000" w:themeColor="text1"/>
          <w:lang w:val="en-US" w:eastAsia="ro-RO"/>
        </w:rPr>
        <w:t xml:space="preserve"> Ţuţora</w:t>
      </w:r>
      <w:r w:rsidR="00093D07">
        <w:rPr>
          <w:rFonts w:ascii="Times New Roman" w:hAnsi="Times New Roman" w:cs="Times New Roman"/>
          <w:color w:val="000000" w:themeColor="text1"/>
          <w:lang w:val="en-US" w:eastAsia="ro-RO"/>
        </w:rPr>
        <w:t xml:space="preserve"> </w:t>
      </w:r>
      <w:r w:rsidR="00DA4BD1">
        <w:rPr>
          <w:rFonts w:ascii="Times New Roman" w:hAnsi="Times New Roman" w:cs="Times New Roman"/>
          <w:color w:val="000000" w:themeColor="text1"/>
          <w:lang w:val="en-US" w:eastAsia="ro-RO"/>
        </w:rPr>
        <w:t xml:space="preserve">cu AIM revizuita in anul 2022 </w:t>
      </w:r>
      <w:r w:rsidR="00093D07">
        <w:rPr>
          <w:rFonts w:ascii="Times New Roman" w:hAnsi="Times New Roman" w:cs="Times New Roman"/>
          <w:color w:val="000000" w:themeColor="text1"/>
          <w:lang w:val="en-US" w:eastAsia="ro-RO"/>
        </w:rPr>
        <w:t xml:space="preserve">– functional cu doua celule active, celula 3 realizata in cadrul proiectului SMID de catre Consiliul </w:t>
      </w:r>
      <w:r w:rsidR="00093D07" w:rsidRPr="00093D07">
        <w:rPr>
          <w:rFonts w:ascii="Times New Roman" w:hAnsi="Times New Roman" w:cs="Times New Roman"/>
          <w:color w:val="000000" w:themeColor="text1"/>
          <w:lang w:val="fr-FR" w:eastAsia="ro-RO"/>
        </w:rPr>
        <w:t>Judeţean</w:t>
      </w:r>
      <w:r w:rsidR="00093D07">
        <w:rPr>
          <w:rFonts w:ascii="Times New Roman" w:hAnsi="Times New Roman" w:cs="Times New Roman"/>
          <w:color w:val="000000" w:themeColor="text1"/>
          <w:lang w:val="fr-FR" w:eastAsia="ro-RO"/>
        </w:rPr>
        <w:t>, este in conservare</w:t>
      </w:r>
      <w:r w:rsidR="00C23D87">
        <w:rPr>
          <w:rFonts w:ascii="Times New Roman" w:hAnsi="Times New Roman" w:cs="Times New Roman"/>
          <w:color w:val="000000" w:themeColor="text1"/>
          <w:lang w:val="fr-FR" w:eastAsia="ro-RO"/>
        </w:rPr>
        <w:t xml:space="preserve"> ; nu </w:t>
      </w:r>
      <w:r w:rsidR="00C23D87" w:rsidRPr="00C23D87">
        <w:rPr>
          <w:rFonts w:ascii="Times New Roman" w:hAnsi="Times New Roman" w:cs="Times New Roman"/>
          <w:color w:val="000000" w:themeColor="text1"/>
          <w:lang w:val="ro-RO" w:eastAsia="ro-RO"/>
        </w:rPr>
        <w:t>există nici o celulă de depozitare închisă</w:t>
      </w:r>
      <w:r w:rsidR="00C23D87">
        <w:rPr>
          <w:rFonts w:ascii="Times New Roman" w:hAnsi="Times New Roman" w:cs="Times New Roman"/>
          <w:color w:val="000000" w:themeColor="text1"/>
          <w:lang w:val="ro-RO" w:eastAsia="ro-RO"/>
        </w:rPr>
        <w:t>.</w:t>
      </w:r>
    </w:p>
    <w:p w:rsidR="00AD1726" w:rsidRDefault="00AD1726" w:rsidP="009D4E85">
      <w:pPr>
        <w:pStyle w:val="NormalArial"/>
        <w:numPr>
          <w:ilvl w:val="0"/>
          <w:numId w:val="14"/>
        </w:numPr>
        <w:jc w:val="both"/>
        <w:rPr>
          <w:rFonts w:ascii="Times New Roman" w:hAnsi="Times New Roman" w:cs="Times New Roman"/>
          <w:color w:val="000000" w:themeColor="text1"/>
          <w:lang w:val="en-US" w:eastAsia="ro-RO"/>
        </w:rPr>
      </w:pPr>
      <w:r w:rsidRPr="00AD1726">
        <w:rPr>
          <w:rFonts w:ascii="Times New Roman" w:hAnsi="Times New Roman" w:cs="Times New Roman"/>
          <w:color w:val="000000" w:themeColor="text1"/>
          <w:lang w:val="en-US" w:eastAsia="ro-RO"/>
        </w:rPr>
        <w:t xml:space="preserve">În cadrul Sistemului de Management Integrat al Deşeurilor (SMID), </w:t>
      </w:r>
      <w:r>
        <w:rPr>
          <w:rFonts w:ascii="Times New Roman" w:hAnsi="Times New Roman" w:cs="Times New Roman"/>
          <w:color w:val="000000" w:themeColor="text1"/>
          <w:lang w:val="en-US" w:eastAsia="ro-RO"/>
        </w:rPr>
        <w:t xml:space="preserve">functioneaza </w:t>
      </w:r>
      <w:r w:rsidR="00EB578E">
        <w:rPr>
          <w:rFonts w:ascii="Times New Roman" w:hAnsi="Times New Roman" w:cs="Times New Roman"/>
          <w:color w:val="000000" w:themeColor="text1"/>
          <w:lang w:val="en-US" w:eastAsia="ro-RO"/>
        </w:rPr>
        <w:t xml:space="preserve">si </w:t>
      </w:r>
      <w:r w:rsidRPr="00AD1726">
        <w:rPr>
          <w:rFonts w:ascii="Times New Roman" w:hAnsi="Times New Roman" w:cs="Times New Roman"/>
          <w:color w:val="000000" w:themeColor="text1"/>
          <w:lang w:val="en-US" w:eastAsia="ro-RO"/>
        </w:rPr>
        <w:t xml:space="preserve">Staţia de </w:t>
      </w:r>
      <w:r w:rsidR="00EB578E">
        <w:rPr>
          <w:rFonts w:ascii="Times New Roman" w:hAnsi="Times New Roman" w:cs="Times New Roman"/>
          <w:color w:val="000000" w:themeColor="text1"/>
          <w:lang w:val="en-US" w:eastAsia="ro-RO"/>
        </w:rPr>
        <w:t>s</w:t>
      </w:r>
      <w:r w:rsidRPr="00AD1726">
        <w:rPr>
          <w:rFonts w:ascii="Times New Roman" w:hAnsi="Times New Roman" w:cs="Times New Roman"/>
          <w:color w:val="000000" w:themeColor="text1"/>
          <w:lang w:val="en-US" w:eastAsia="ro-RO"/>
        </w:rPr>
        <w:t xml:space="preserve">ortare şi </w:t>
      </w:r>
      <w:r w:rsidR="00EB578E">
        <w:rPr>
          <w:rFonts w:ascii="Times New Roman" w:hAnsi="Times New Roman" w:cs="Times New Roman"/>
          <w:color w:val="000000" w:themeColor="text1"/>
          <w:lang w:val="en-US" w:eastAsia="ro-RO"/>
        </w:rPr>
        <w:t>t</w:t>
      </w:r>
      <w:r w:rsidRPr="00AD1726">
        <w:rPr>
          <w:rFonts w:ascii="Times New Roman" w:hAnsi="Times New Roman" w:cs="Times New Roman"/>
          <w:color w:val="000000" w:themeColor="text1"/>
          <w:lang w:val="en-US" w:eastAsia="ro-RO"/>
        </w:rPr>
        <w:t xml:space="preserve">ransfer a </w:t>
      </w:r>
      <w:r w:rsidR="00EB578E">
        <w:rPr>
          <w:rFonts w:ascii="Times New Roman" w:hAnsi="Times New Roman" w:cs="Times New Roman"/>
          <w:color w:val="000000" w:themeColor="text1"/>
          <w:lang w:val="en-US" w:eastAsia="ro-RO"/>
        </w:rPr>
        <w:t>deseurilor municipale</w:t>
      </w:r>
      <w:r w:rsidRPr="00AD1726">
        <w:rPr>
          <w:rFonts w:ascii="Times New Roman" w:hAnsi="Times New Roman" w:cs="Times New Roman"/>
          <w:color w:val="000000" w:themeColor="text1"/>
          <w:lang w:val="en-US" w:eastAsia="ro-RO"/>
        </w:rPr>
        <w:t xml:space="preserve"> de la Ruginoasa şi Statia de </w:t>
      </w:r>
      <w:r w:rsidR="006A5730">
        <w:rPr>
          <w:rFonts w:ascii="Times New Roman" w:hAnsi="Times New Roman" w:cs="Times New Roman"/>
          <w:color w:val="000000" w:themeColor="text1"/>
          <w:lang w:val="en-US" w:eastAsia="ro-RO"/>
        </w:rPr>
        <w:t>t</w:t>
      </w:r>
      <w:r w:rsidRPr="00AD1726">
        <w:rPr>
          <w:rFonts w:ascii="Times New Roman" w:hAnsi="Times New Roman" w:cs="Times New Roman"/>
          <w:color w:val="000000" w:themeColor="text1"/>
          <w:lang w:val="en-US" w:eastAsia="ro-RO"/>
        </w:rPr>
        <w:t>ransfer de la Bălţaţi.</w:t>
      </w:r>
    </w:p>
    <w:p w:rsidR="006D2303" w:rsidRPr="00AD1726" w:rsidRDefault="006D2303" w:rsidP="009D4E85">
      <w:pPr>
        <w:pStyle w:val="NormalArial"/>
        <w:numPr>
          <w:ilvl w:val="0"/>
          <w:numId w:val="14"/>
        </w:numPr>
        <w:jc w:val="both"/>
        <w:rPr>
          <w:rFonts w:ascii="Times New Roman" w:hAnsi="Times New Roman" w:cs="Times New Roman"/>
          <w:color w:val="000000" w:themeColor="text1"/>
          <w:lang w:val="en-US" w:eastAsia="ro-RO"/>
        </w:rPr>
      </w:pPr>
      <w:r w:rsidRPr="006D2303">
        <w:rPr>
          <w:rFonts w:ascii="Times New Roman" w:hAnsi="Times New Roman" w:cs="Times New Roman"/>
          <w:color w:val="000000" w:themeColor="text1"/>
          <w:lang w:val="ro-RO" w:eastAsia="ro-RO"/>
        </w:rPr>
        <w:t>În</w:t>
      </w:r>
      <w:r w:rsidRPr="006D2303">
        <w:rPr>
          <w:rFonts w:ascii="Times New Roman" w:hAnsi="Times New Roman" w:cs="Times New Roman"/>
          <w:color w:val="000000" w:themeColor="text1"/>
          <w:lang w:val="en-US" w:eastAsia="ro-RO"/>
        </w:rPr>
        <w:t xml:space="preserve"> </w:t>
      </w:r>
      <w:r>
        <w:rPr>
          <w:rFonts w:ascii="Times New Roman" w:hAnsi="Times New Roman" w:cs="Times New Roman"/>
          <w:color w:val="000000" w:themeColor="text1"/>
          <w:lang w:val="en-US" w:eastAsia="ro-RO"/>
        </w:rPr>
        <w:t xml:space="preserve">municipiul Iasi exista </w:t>
      </w:r>
      <w:r w:rsidRPr="006D2303">
        <w:rPr>
          <w:rFonts w:ascii="Times New Roman" w:hAnsi="Times New Roman" w:cs="Times New Roman"/>
          <w:color w:val="000000" w:themeColor="text1"/>
          <w:lang w:val="en-US" w:eastAsia="ro-RO"/>
        </w:rPr>
        <w:t>1 centru amenajat pentru fluxurile speciale de deșeuri (deșeuri periculoase menajere, deșeuri voluminoase, deșeuri din construcții și demolări de la populație etc.) - Centru Municipal de Colectare Iasi</w:t>
      </w:r>
    </w:p>
    <w:p w:rsidR="004B1D10" w:rsidRDefault="004B1D10" w:rsidP="009D4E85">
      <w:pPr>
        <w:pStyle w:val="NormalArial"/>
        <w:numPr>
          <w:ilvl w:val="0"/>
          <w:numId w:val="14"/>
        </w:numPr>
        <w:jc w:val="both"/>
        <w:rPr>
          <w:rFonts w:ascii="Times New Roman" w:hAnsi="Times New Roman" w:cs="Times New Roman"/>
          <w:color w:val="000000" w:themeColor="text1"/>
          <w:lang w:val="ro-RO" w:eastAsia="ro-RO"/>
        </w:rPr>
      </w:pPr>
      <w:r w:rsidRPr="004B1D10">
        <w:rPr>
          <w:rFonts w:ascii="Times New Roman" w:hAnsi="Times New Roman" w:cs="Times New Roman"/>
          <w:color w:val="000000" w:themeColor="text1"/>
          <w:lang w:val="ro-RO" w:eastAsia="ro-RO"/>
        </w:rPr>
        <w:t>Campanii de conştientizare a populaţiei privind</w:t>
      </w:r>
      <w:r>
        <w:rPr>
          <w:rFonts w:ascii="Times New Roman" w:hAnsi="Times New Roman" w:cs="Times New Roman"/>
          <w:color w:val="000000" w:themeColor="text1"/>
          <w:lang w:val="ro-RO" w:eastAsia="ro-RO"/>
        </w:rPr>
        <w:t xml:space="preserve"> </w:t>
      </w:r>
      <w:r w:rsidRPr="004B1D10">
        <w:rPr>
          <w:rFonts w:ascii="Times New Roman" w:hAnsi="Times New Roman" w:cs="Times New Roman"/>
          <w:color w:val="000000" w:themeColor="text1"/>
          <w:lang w:val="ro-RO" w:eastAsia="ro-RO"/>
        </w:rPr>
        <w:t>implementarea colectării</w:t>
      </w:r>
      <w:r>
        <w:rPr>
          <w:rFonts w:ascii="Times New Roman" w:hAnsi="Times New Roman" w:cs="Times New Roman"/>
          <w:color w:val="000000" w:themeColor="text1"/>
          <w:lang w:val="ro-RO" w:eastAsia="ro-RO"/>
        </w:rPr>
        <w:t xml:space="preserve"> separate a deşeurilor menajere, </w:t>
      </w:r>
      <w:r w:rsidRPr="004B1D10">
        <w:rPr>
          <w:rFonts w:ascii="Times New Roman" w:hAnsi="Times New Roman" w:cs="Times New Roman"/>
          <w:color w:val="000000" w:themeColor="text1"/>
          <w:lang w:val="ro-RO" w:eastAsia="ro-RO"/>
        </w:rPr>
        <w:t>în special a deşeurilor reciclabile şi a biodeşeurilor</w:t>
      </w:r>
      <w:r>
        <w:rPr>
          <w:rFonts w:ascii="Times New Roman" w:hAnsi="Times New Roman" w:cs="Times New Roman"/>
          <w:color w:val="000000" w:themeColor="text1"/>
          <w:lang w:val="ro-RO" w:eastAsia="ro-RO"/>
        </w:rPr>
        <w:t xml:space="preserve"> – realizat </w:t>
      </w:r>
      <w:r w:rsidR="008E1FA0">
        <w:rPr>
          <w:rFonts w:ascii="Times New Roman" w:hAnsi="Times New Roman" w:cs="Times New Roman"/>
          <w:color w:val="000000" w:themeColor="text1"/>
          <w:lang w:val="ro-RO" w:eastAsia="ro-RO"/>
        </w:rPr>
        <w:t>24</w:t>
      </w:r>
      <w:r>
        <w:rPr>
          <w:rFonts w:ascii="Times New Roman" w:hAnsi="Times New Roman" w:cs="Times New Roman"/>
          <w:color w:val="000000" w:themeColor="text1"/>
          <w:lang w:val="ro-RO" w:eastAsia="ro-RO"/>
        </w:rPr>
        <w:t xml:space="preserve"> campanii</w:t>
      </w:r>
      <w:r w:rsidR="008E1FA0">
        <w:rPr>
          <w:rFonts w:ascii="Times New Roman" w:hAnsi="Times New Roman" w:cs="Times New Roman"/>
          <w:color w:val="000000" w:themeColor="text1"/>
          <w:lang w:val="ro-RO" w:eastAsia="ro-RO"/>
        </w:rPr>
        <w:t xml:space="preserve">, </w:t>
      </w:r>
      <w:r w:rsidR="005820F9">
        <w:rPr>
          <w:rFonts w:ascii="Times New Roman" w:hAnsi="Times New Roman" w:cs="Times New Roman"/>
          <w:color w:val="000000" w:themeColor="text1"/>
          <w:lang w:val="ro-RO" w:eastAsia="ro-RO"/>
        </w:rPr>
        <w:t xml:space="preserve">la </w:t>
      </w:r>
      <w:r w:rsidR="008E1FA0">
        <w:rPr>
          <w:rFonts w:ascii="Times New Roman" w:hAnsi="Times New Roman" w:cs="Times New Roman"/>
          <w:color w:val="000000" w:themeColor="text1"/>
          <w:lang w:val="ro-RO" w:eastAsia="ro-RO"/>
        </w:rPr>
        <w:t>nivelul intr</w:t>
      </w:r>
      <w:r w:rsidR="005820F9">
        <w:rPr>
          <w:rFonts w:ascii="Times New Roman" w:hAnsi="Times New Roman" w:cs="Times New Roman"/>
          <w:color w:val="000000" w:themeColor="text1"/>
          <w:lang w:val="ro-RO" w:eastAsia="ro-RO"/>
        </w:rPr>
        <w:t>e</w:t>
      </w:r>
      <w:r w:rsidR="008E1FA0">
        <w:rPr>
          <w:rFonts w:ascii="Times New Roman" w:hAnsi="Times New Roman" w:cs="Times New Roman"/>
          <w:color w:val="000000" w:themeColor="text1"/>
          <w:lang w:val="ro-RO" w:eastAsia="ro-RO"/>
        </w:rPr>
        <w:t>gului judet.</w:t>
      </w:r>
    </w:p>
    <w:p w:rsidR="0059600C" w:rsidRDefault="0059600C" w:rsidP="009D4E85">
      <w:pPr>
        <w:pStyle w:val="NormalArial"/>
        <w:numPr>
          <w:ilvl w:val="0"/>
          <w:numId w:val="14"/>
        </w:numPr>
        <w:jc w:val="both"/>
        <w:rPr>
          <w:rFonts w:ascii="Times New Roman" w:hAnsi="Times New Roman" w:cs="Times New Roman"/>
          <w:color w:val="000000" w:themeColor="text1"/>
          <w:lang w:val="ro-RO" w:eastAsia="ro-RO"/>
        </w:rPr>
      </w:pPr>
      <w:r w:rsidRPr="0059600C">
        <w:rPr>
          <w:rFonts w:ascii="Times New Roman" w:hAnsi="Times New Roman" w:cs="Times New Roman"/>
          <w:color w:val="000000" w:themeColor="text1"/>
          <w:lang w:val="ro-RO" w:eastAsia="ro-RO"/>
        </w:rPr>
        <w:t>Informarea și conștientizarea problemelor privind gestionarea deșeurilor, atât la nivelul administrației publice locale, cât și a societății, respectiv cetățenilor, reprezintă un aspect extrem de important și esențial pentru implementarea la nivelul întregului județ a unui sistem funcțional</w:t>
      </w:r>
      <w:r>
        <w:rPr>
          <w:rFonts w:ascii="Times New Roman" w:hAnsi="Times New Roman" w:cs="Times New Roman"/>
          <w:color w:val="000000" w:themeColor="text1"/>
          <w:lang w:val="ro-RO" w:eastAsia="ro-RO"/>
        </w:rPr>
        <w:t xml:space="preserve"> </w:t>
      </w:r>
      <w:r w:rsidRPr="0059600C">
        <w:rPr>
          <w:rFonts w:ascii="Times New Roman" w:hAnsi="Times New Roman" w:cs="Times New Roman"/>
          <w:color w:val="000000" w:themeColor="text1"/>
          <w:lang w:val="ro-RO" w:eastAsia="ro-RO"/>
        </w:rPr>
        <w:t>de gestionare a deșeurilor.</w:t>
      </w:r>
    </w:p>
    <w:p w:rsidR="007C1329" w:rsidRDefault="00CA3B4E" w:rsidP="009D4E85">
      <w:pPr>
        <w:pStyle w:val="NormalArial"/>
        <w:numPr>
          <w:ilvl w:val="0"/>
          <w:numId w:val="14"/>
        </w:numPr>
        <w:jc w:val="both"/>
        <w:rPr>
          <w:rFonts w:ascii="Times New Roman" w:hAnsi="Times New Roman" w:cs="Times New Roman"/>
          <w:color w:val="000000" w:themeColor="text1"/>
          <w:lang w:val="ro-RO" w:eastAsia="ro-RO"/>
        </w:rPr>
      </w:pPr>
      <w:r w:rsidRPr="00CA3B4E">
        <w:rPr>
          <w:rFonts w:ascii="Times New Roman" w:hAnsi="Times New Roman" w:cs="Times New Roman"/>
          <w:color w:val="000000" w:themeColor="text1"/>
          <w:lang w:val="ro-RO" w:eastAsia="ro-RO"/>
        </w:rPr>
        <w:t>În anul 202</w:t>
      </w:r>
      <w:r>
        <w:rPr>
          <w:rFonts w:ascii="Times New Roman" w:hAnsi="Times New Roman" w:cs="Times New Roman"/>
          <w:color w:val="000000" w:themeColor="text1"/>
          <w:lang w:val="ro-RO" w:eastAsia="ro-RO"/>
        </w:rPr>
        <w:t xml:space="preserve">1 au fost derulate campanii </w:t>
      </w:r>
      <w:r w:rsidRPr="00CA3B4E">
        <w:rPr>
          <w:rFonts w:ascii="Times New Roman" w:hAnsi="Times New Roman" w:cs="Times New Roman"/>
          <w:color w:val="000000" w:themeColor="text1"/>
          <w:lang w:val="ro-RO" w:eastAsia="ro-RO"/>
        </w:rPr>
        <w:t>pentru informarea populației privind</w:t>
      </w:r>
      <w:r>
        <w:rPr>
          <w:rFonts w:ascii="Times New Roman" w:hAnsi="Times New Roman" w:cs="Times New Roman"/>
          <w:color w:val="000000" w:themeColor="text1"/>
          <w:lang w:val="ro-RO" w:eastAsia="ro-RO"/>
        </w:rPr>
        <w:t xml:space="preserve"> </w:t>
      </w:r>
      <w:r w:rsidRPr="00CA3B4E">
        <w:rPr>
          <w:rFonts w:ascii="Times New Roman" w:hAnsi="Times New Roman" w:cs="Times New Roman"/>
          <w:color w:val="000000" w:themeColor="text1"/>
          <w:lang w:val="ro-RO" w:eastAsia="ro-RO"/>
        </w:rPr>
        <w:t>modul de gestionare a deşeurilor</w:t>
      </w:r>
      <w:r>
        <w:rPr>
          <w:rFonts w:ascii="Times New Roman" w:hAnsi="Times New Roman" w:cs="Times New Roman"/>
          <w:color w:val="000000" w:themeColor="text1"/>
          <w:lang w:val="ro-RO" w:eastAsia="ro-RO"/>
        </w:rPr>
        <w:t xml:space="preserve"> </w:t>
      </w:r>
      <w:r w:rsidRPr="00CA3B4E">
        <w:rPr>
          <w:rFonts w:ascii="Times New Roman" w:hAnsi="Times New Roman" w:cs="Times New Roman"/>
          <w:color w:val="000000" w:themeColor="text1"/>
          <w:lang w:val="ro-RO" w:eastAsia="ro-RO"/>
        </w:rPr>
        <w:t>municipale</w:t>
      </w:r>
      <w:r>
        <w:rPr>
          <w:rFonts w:ascii="Times New Roman" w:hAnsi="Times New Roman" w:cs="Times New Roman"/>
          <w:color w:val="000000" w:themeColor="text1"/>
          <w:lang w:val="ro-RO" w:eastAsia="ro-RO"/>
        </w:rPr>
        <w:t xml:space="preserve"> </w:t>
      </w:r>
      <w:r w:rsidRPr="00CA3B4E">
        <w:rPr>
          <w:rFonts w:ascii="Times New Roman" w:hAnsi="Times New Roman" w:cs="Times New Roman"/>
          <w:color w:val="000000" w:themeColor="text1"/>
          <w:lang w:val="ro-RO" w:eastAsia="ro-RO"/>
        </w:rPr>
        <w:t>și s-au derulat online pe site și</w:t>
      </w:r>
      <w:r>
        <w:rPr>
          <w:rFonts w:ascii="Times New Roman" w:hAnsi="Times New Roman" w:cs="Times New Roman"/>
          <w:color w:val="000000" w:themeColor="text1"/>
          <w:lang w:val="ro-RO" w:eastAsia="ro-RO"/>
        </w:rPr>
        <w:t xml:space="preserve"> </w:t>
      </w:r>
      <w:r w:rsidRPr="00CA3B4E">
        <w:rPr>
          <w:rFonts w:ascii="Times New Roman" w:hAnsi="Times New Roman" w:cs="Times New Roman"/>
          <w:color w:val="000000" w:themeColor="text1"/>
          <w:lang w:val="ro-RO" w:eastAsia="ro-RO"/>
        </w:rPr>
        <w:t>prin distribuire de materiale informative</w:t>
      </w:r>
      <w:r w:rsidR="007C1329">
        <w:rPr>
          <w:rFonts w:ascii="Times New Roman" w:hAnsi="Times New Roman" w:cs="Times New Roman"/>
          <w:color w:val="000000" w:themeColor="text1"/>
          <w:lang w:val="ro-RO" w:eastAsia="ro-RO"/>
        </w:rPr>
        <w:t xml:space="preserve">, dupa cum urmeaza : </w:t>
      </w:r>
    </w:p>
    <w:p w:rsidR="007C1329" w:rsidRPr="00A42626" w:rsidRDefault="00830FFC" w:rsidP="009D4E85">
      <w:pPr>
        <w:pStyle w:val="NormalArial"/>
        <w:numPr>
          <w:ilvl w:val="0"/>
          <w:numId w:val="15"/>
        </w:numPr>
        <w:jc w:val="both"/>
        <w:rPr>
          <w:rFonts w:ascii="Times New Roman" w:hAnsi="Times New Roman" w:cs="Times New Roman"/>
          <w:color w:val="000000" w:themeColor="text1"/>
          <w:lang w:val="ro-RO" w:eastAsia="ro-RO"/>
        </w:rPr>
      </w:pPr>
      <w:r w:rsidRPr="00A42626">
        <w:rPr>
          <w:rFonts w:ascii="Times New Roman" w:hAnsi="Times New Roman" w:cs="Times New Roman"/>
          <w:color w:val="000000" w:themeColor="text1"/>
          <w:lang w:val="ro-RO" w:eastAsia="ro-RO"/>
        </w:rPr>
        <w:t>4</w:t>
      </w:r>
      <w:r w:rsidR="007C1329" w:rsidRPr="00A42626">
        <w:rPr>
          <w:rFonts w:ascii="Times New Roman" w:hAnsi="Times New Roman" w:cs="Times New Roman"/>
          <w:color w:val="000000" w:themeColor="text1"/>
          <w:lang w:val="ro-RO" w:eastAsia="ro-RO"/>
        </w:rPr>
        <w:t xml:space="preserve"> </w:t>
      </w:r>
      <w:r w:rsidR="007C6662" w:rsidRPr="00A42626">
        <w:rPr>
          <w:rFonts w:ascii="Times New Roman" w:hAnsi="Times New Roman" w:cs="Times New Roman"/>
          <w:color w:val="000000" w:themeColor="text1"/>
          <w:lang w:val="ro-RO" w:eastAsia="ro-RO"/>
        </w:rPr>
        <w:t>pagini web</w:t>
      </w:r>
    </w:p>
    <w:p w:rsidR="007C1329" w:rsidRPr="00A42626" w:rsidRDefault="00830FFC" w:rsidP="009D4E85">
      <w:pPr>
        <w:pStyle w:val="NormalArial"/>
        <w:numPr>
          <w:ilvl w:val="0"/>
          <w:numId w:val="15"/>
        </w:numPr>
        <w:jc w:val="both"/>
        <w:rPr>
          <w:rFonts w:ascii="Times New Roman" w:hAnsi="Times New Roman" w:cs="Times New Roman"/>
          <w:color w:val="000000" w:themeColor="text1"/>
          <w:lang w:val="ro-RO" w:eastAsia="ro-RO"/>
        </w:rPr>
      </w:pPr>
      <w:r w:rsidRPr="00A42626">
        <w:rPr>
          <w:rFonts w:ascii="Times New Roman" w:hAnsi="Times New Roman" w:cs="Times New Roman"/>
          <w:color w:val="000000" w:themeColor="text1"/>
          <w:lang w:val="ro-RO" w:eastAsia="ro-RO"/>
        </w:rPr>
        <w:t>5</w:t>
      </w:r>
      <w:r w:rsidR="007C1329" w:rsidRPr="00A42626">
        <w:rPr>
          <w:rFonts w:ascii="Times New Roman" w:hAnsi="Times New Roman" w:cs="Times New Roman"/>
          <w:color w:val="000000" w:themeColor="text1"/>
          <w:lang w:val="ro-RO" w:eastAsia="ro-RO"/>
        </w:rPr>
        <w:t xml:space="preserve"> retea socializare (facebook)</w:t>
      </w:r>
    </w:p>
    <w:p w:rsidR="007C1329" w:rsidRPr="00A42626" w:rsidRDefault="007C1329" w:rsidP="009D4E85">
      <w:pPr>
        <w:pStyle w:val="NormalArial"/>
        <w:numPr>
          <w:ilvl w:val="0"/>
          <w:numId w:val="15"/>
        </w:numPr>
        <w:jc w:val="both"/>
        <w:rPr>
          <w:rFonts w:ascii="Times New Roman" w:hAnsi="Times New Roman" w:cs="Times New Roman"/>
          <w:color w:val="000000" w:themeColor="text1"/>
          <w:lang w:val="ro-RO" w:eastAsia="ro-RO"/>
        </w:rPr>
      </w:pPr>
      <w:r w:rsidRPr="00A42626">
        <w:rPr>
          <w:rFonts w:ascii="Times New Roman" w:hAnsi="Times New Roman" w:cs="Times New Roman"/>
          <w:color w:val="000000" w:themeColor="text1"/>
          <w:lang w:val="ro-RO" w:eastAsia="ro-RO"/>
        </w:rPr>
        <w:t>2 spoturi TV</w:t>
      </w:r>
    </w:p>
    <w:p w:rsidR="007C1329" w:rsidRPr="00A42626" w:rsidRDefault="007C1329" w:rsidP="009D4E85">
      <w:pPr>
        <w:pStyle w:val="NormalArial"/>
        <w:numPr>
          <w:ilvl w:val="0"/>
          <w:numId w:val="15"/>
        </w:numPr>
        <w:jc w:val="both"/>
        <w:rPr>
          <w:rFonts w:ascii="Times New Roman" w:hAnsi="Times New Roman" w:cs="Times New Roman"/>
          <w:color w:val="000000" w:themeColor="text1"/>
          <w:lang w:val="ro-RO" w:eastAsia="ro-RO"/>
        </w:rPr>
      </w:pPr>
      <w:r w:rsidRPr="00A42626">
        <w:rPr>
          <w:rFonts w:ascii="Times New Roman" w:hAnsi="Times New Roman" w:cs="Times New Roman"/>
          <w:color w:val="000000" w:themeColor="text1"/>
          <w:lang w:val="ro-RO" w:eastAsia="ro-RO"/>
        </w:rPr>
        <w:t>1 spot audio (goarna masina colectare deseu reciclabil)</w:t>
      </w:r>
    </w:p>
    <w:p w:rsidR="00CA3B4E" w:rsidRPr="00A42626" w:rsidRDefault="007C1329" w:rsidP="009D4E85">
      <w:pPr>
        <w:pStyle w:val="NormalArial"/>
        <w:numPr>
          <w:ilvl w:val="0"/>
          <w:numId w:val="15"/>
        </w:numPr>
        <w:jc w:val="both"/>
        <w:rPr>
          <w:rFonts w:ascii="Times New Roman" w:hAnsi="Times New Roman" w:cs="Times New Roman"/>
          <w:color w:val="000000" w:themeColor="text1"/>
          <w:lang w:val="ro-RO" w:eastAsia="ro-RO"/>
        </w:rPr>
      </w:pPr>
      <w:r w:rsidRPr="00A42626">
        <w:rPr>
          <w:rFonts w:ascii="Times New Roman" w:hAnsi="Times New Roman" w:cs="Times New Roman"/>
          <w:color w:val="000000" w:themeColor="text1"/>
          <w:lang w:val="ro-RO" w:eastAsia="ro-RO"/>
        </w:rPr>
        <w:t>120.000 brosuri (Ghid de bune practici pentru gestionarea deseurilor in judetul Iasi)</w:t>
      </w:r>
    </w:p>
    <w:p w:rsidR="00F05696" w:rsidRPr="00A42626" w:rsidRDefault="001143DC" w:rsidP="009D4E85">
      <w:pPr>
        <w:pStyle w:val="NormalArial"/>
        <w:numPr>
          <w:ilvl w:val="0"/>
          <w:numId w:val="14"/>
        </w:numPr>
        <w:jc w:val="both"/>
        <w:rPr>
          <w:rFonts w:ascii="Times New Roman" w:hAnsi="Times New Roman" w:cs="Times New Roman"/>
          <w:color w:val="000000" w:themeColor="text1"/>
          <w:lang w:val="ro-RO" w:eastAsia="ro-RO"/>
        </w:rPr>
      </w:pPr>
      <w:r w:rsidRPr="00A42626">
        <w:rPr>
          <w:rFonts w:ascii="Times New Roman" w:hAnsi="Times New Roman" w:cs="Times New Roman"/>
          <w:color w:val="000000" w:themeColor="text1"/>
          <w:lang w:val="ro-RO" w:eastAsia="ro-RO"/>
        </w:rPr>
        <w:t>Incepand cu luna aprilie 2021 a intrat in funcţiune statia de tratare TMB : cantitate tratata - 49.051,91 tone deseuri</w:t>
      </w:r>
    </w:p>
    <w:p w:rsidR="0083202C" w:rsidRPr="00A42626" w:rsidRDefault="0083202C" w:rsidP="009D4E85">
      <w:pPr>
        <w:pStyle w:val="NormalArial"/>
        <w:numPr>
          <w:ilvl w:val="0"/>
          <w:numId w:val="14"/>
        </w:numPr>
        <w:jc w:val="both"/>
        <w:rPr>
          <w:rFonts w:ascii="Times New Roman" w:hAnsi="Times New Roman" w:cs="Times New Roman"/>
          <w:color w:val="000000" w:themeColor="text1"/>
          <w:lang w:eastAsia="ro-RO"/>
        </w:rPr>
      </w:pPr>
      <w:r w:rsidRPr="00A42626">
        <w:rPr>
          <w:rFonts w:ascii="Times New Roman" w:hAnsi="Times New Roman" w:cs="Times New Roman"/>
          <w:color w:val="000000" w:themeColor="text1"/>
          <w:lang w:eastAsia="ro-RO"/>
        </w:rPr>
        <w:t xml:space="preserve">Exista </w:t>
      </w:r>
      <w:r w:rsidR="00EC34C6" w:rsidRPr="00A42626">
        <w:rPr>
          <w:rFonts w:ascii="Times New Roman" w:hAnsi="Times New Roman" w:cs="Times New Roman"/>
          <w:color w:val="000000" w:themeColor="text1"/>
          <w:lang w:eastAsia="ro-RO"/>
        </w:rPr>
        <w:t xml:space="preserve">5 </w:t>
      </w:r>
      <w:r w:rsidRPr="00A42626">
        <w:rPr>
          <w:rFonts w:ascii="Times New Roman" w:hAnsi="Times New Roman" w:cs="Times New Roman"/>
          <w:color w:val="000000" w:themeColor="text1"/>
          <w:lang w:eastAsia="ro-RO"/>
        </w:rPr>
        <w:t>contracte care cuprind cerințe privind colectarea separată a deșeurilor stradale</w:t>
      </w:r>
    </w:p>
    <w:p w:rsidR="004773DD" w:rsidRPr="004751E7" w:rsidRDefault="004773DD" w:rsidP="009D4E85">
      <w:pPr>
        <w:pStyle w:val="NormalArial"/>
        <w:numPr>
          <w:ilvl w:val="0"/>
          <w:numId w:val="14"/>
        </w:numPr>
        <w:jc w:val="both"/>
        <w:rPr>
          <w:rFonts w:ascii="Times New Roman" w:hAnsi="Times New Roman" w:cs="Times New Roman"/>
          <w:color w:val="000000" w:themeColor="text1"/>
          <w:lang w:val="ro-RO" w:eastAsia="ro-RO"/>
        </w:rPr>
      </w:pPr>
      <w:r w:rsidRPr="004773DD">
        <w:rPr>
          <w:rFonts w:ascii="Times New Roman" w:hAnsi="Times New Roman" w:cs="Times New Roman"/>
          <w:color w:val="000000" w:themeColor="text1"/>
          <w:lang w:eastAsia="ro-RO"/>
        </w:rPr>
        <w:t>3 Campanii de conștientizare a populației privind implementarea colectării separate a uleiului alimentar uzat</w:t>
      </w:r>
      <w:r>
        <w:rPr>
          <w:rFonts w:ascii="Times New Roman" w:hAnsi="Times New Roman" w:cs="Times New Roman"/>
          <w:color w:val="000000" w:themeColor="text1"/>
          <w:lang w:eastAsia="ro-RO"/>
        </w:rPr>
        <w:t>.</w:t>
      </w:r>
      <w:r w:rsidRPr="004773DD">
        <w:rPr>
          <w:rFonts w:ascii="Times New Roman" w:hAnsi="Times New Roman" w:cs="Times New Roman"/>
          <w:color w:val="000000" w:themeColor="text1"/>
          <w:lang w:val="ro-RO" w:eastAsia="ro-RO"/>
        </w:rPr>
        <w:t xml:space="preserve">Cantități de ulei uzat alimentar colectate prin punctele de colectare ale fluxurilor speciale de deșeurilor - </w:t>
      </w:r>
      <w:r w:rsidRPr="004773DD">
        <w:rPr>
          <w:rFonts w:ascii="Times New Roman" w:hAnsi="Times New Roman" w:cs="Times New Roman"/>
          <w:color w:val="000000" w:themeColor="text1"/>
          <w:lang w:val="fr-FR" w:eastAsia="ro-RO"/>
        </w:rPr>
        <w:t>1.202 tone</w:t>
      </w:r>
      <w:r>
        <w:rPr>
          <w:rFonts w:ascii="Times New Roman" w:hAnsi="Times New Roman" w:cs="Times New Roman"/>
          <w:color w:val="000000" w:themeColor="text1"/>
          <w:lang w:val="fr-FR" w:eastAsia="ro-RO"/>
        </w:rPr>
        <w:t>.</w:t>
      </w:r>
    </w:p>
    <w:p w:rsidR="004751E7" w:rsidRPr="004751E7" w:rsidRDefault="004751E7" w:rsidP="009D4E85">
      <w:pPr>
        <w:pStyle w:val="NormalArial"/>
        <w:numPr>
          <w:ilvl w:val="0"/>
          <w:numId w:val="14"/>
        </w:numPr>
        <w:jc w:val="both"/>
        <w:rPr>
          <w:rFonts w:ascii="Times New Roman" w:hAnsi="Times New Roman" w:cs="Times New Roman"/>
          <w:color w:val="000000" w:themeColor="text1"/>
          <w:lang w:val="ro-RO" w:eastAsia="ro-RO"/>
        </w:rPr>
      </w:pPr>
      <w:r w:rsidRPr="004751E7">
        <w:rPr>
          <w:rFonts w:ascii="Times New Roman" w:hAnsi="Times New Roman" w:cs="Times New Roman"/>
          <w:color w:val="000000" w:themeColor="text1"/>
          <w:lang w:val="ro-RO" w:eastAsia="ro-RO"/>
        </w:rPr>
        <w:lastRenderedPageBreak/>
        <w:t>Derularea de campanii de informare și educarea publicului privind gestionarea deșeurilor municipale</w:t>
      </w:r>
      <w:r>
        <w:rPr>
          <w:rFonts w:ascii="Times New Roman" w:hAnsi="Times New Roman" w:cs="Times New Roman"/>
          <w:color w:val="000000" w:themeColor="text1"/>
          <w:lang w:val="ro-RO" w:eastAsia="ro-RO"/>
        </w:rPr>
        <w:t xml:space="preserve"> - </w:t>
      </w:r>
      <w:r w:rsidRPr="004751E7">
        <w:rPr>
          <w:rFonts w:ascii="Times New Roman" w:hAnsi="Times New Roman" w:cs="Times New Roman"/>
          <w:b/>
          <w:bCs/>
          <w:color w:val="000000" w:themeColor="text1"/>
          <w:lang w:val="ro-RO" w:eastAsia="ro-RO"/>
        </w:rPr>
        <w:t>18 campanii derulate</w:t>
      </w:r>
    </w:p>
    <w:p w:rsidR="004751E7" w:rsidRPr="004773DD" w:rsidRDefault="004751E7" w:rsidP="009D4E85">
      <w:pPr>
        <w:pStyle w:val="NormalArial"/>
        <w:numPr>
          <w:ilvl w:val="0"/>
          <w:numId w:val="14"/>
        </w:numPr>
        <w:jc w:val="both"/>
        <w:rPr>
          <w:rFonts w:ascii="Times New Roman" w:hAnsi="Times New Roman" w:cs="Times New Roman"/>
          <w:color w:val="000000" w:themeColor="text1"/>
          <w:lang w:val="ro-RO" w:eastAsia="ro-RO"/>
        </w:rPr>
      </w:pPr>
      <w:r w:rsidRPr="004751E7">
        <w:rPr>
          <w:rFonts w:ascii="Times New Roman" w:hAnsi="Times New Roman" w:cs="Times New Roman"/>
          <w:color w:val="000000" w:themeColor="text1"/>
          <w:lang w:val="ro-RO" w:eastAsia="ro-RO"/>
        </w:rPr>
        <w:t>Există mecanismul financiar de rambursare a costurilor nete pentru gestionarea deșeurilor de ambalaje din deșeurile municipale de la OIREP-uri</w:t>
      </w:r>
      <w:r>
        <w:rPr>
          <w:rFonts w:ascii="Times New Roman" w:hAnsi="Times New Roman" w:cs="Times New Roman"/>
          <w:color w:val="000000" w:themeColor="text1"/>
          <w:lang w:val="ro-RO" w:eastAsia="ro-RO"/>
        </w:rPr>
        <w:t xml:space="preserve"> : </w:t>
      </w:r>
      <w:r w:rsidR="00EC34C6" w:rsidRPr="00A42626">
        <w:rPr>
          <w:rFonts w:ascii="Times New Roman" w:hAnsi="Times New Roman" w:cs="Times New Roman"/>
          <w:color w:val="000000" w:themeColor="text1"/>
          <w:lang w:val="ro-RO" w:eastAsia="ro-RO"/>
        </w:rPr>
        <w:t>12</w:t>
      </w:r>
      <w:r w:rsidRPr="00A42626">
        <w:rPr>
          <w:rFonts w:ascii="Times New Roman" w:hAnsi="Times New Roman" w:cs="Times New Roman"/>
          <w:color w:val="000000" w:themeColor="text1"/>
          <w:lang w:val="ro-RO" w:eastAsia="ro-RO"/>
        </w:rPr>
        <w:t xml:space="preserve"> acorduri de </w:t>
      </w:r>
      <w:r w:rsidRPr="004751E7">
        <w:rPr>
          <w:rFonts w:ascii="Times New Roman" w:hAnsi="Times New Roman" w:cs="Times New Roman"/>
          <w:color w:val="000000" w:themeColor="text1"/>
          <w:lang w:val="ro-RO" w:eastAsia="ro-RO"/>
        </w:rPr>
        <w:t>colaborare cu OIREP-uri</w:t>
      </w:r>
      <w:r>
        <w:rPr>
          <w:rFonts w:ascii="Times New Roman" w:hAnsi="Times New Roman" w:cs="Times New Roman"/>
          <w:color w:val="000000" w:themeColor="text1"/>
          <w:lang w:val="ro-RO" w:eastAsia="ro-RO"/>
        </w:rPr>
        <w:t>, 20</w:t>
      </w:r>
      <w:r w:rsidRPr="004751E7">
        <w:rPr>
          <w:rFonts w:ascii="Times New Roman" w:hAnsi="Times New Roman" w:cs="Times New Roman"/>
          <w:color w:val="000000" w:themeColor="text1"/>
          <w:lang w:val="en-US" w:eastAsia="ro-RO"/>
        </w:rPr>
        <w:t xml:space="preserve"> contracte/ acorduri cu </w:t>
      </w:r>
      <w:r w:rsidRPr="004751E7">
        <w:rPr>
          <w:rFonts w:ascii="Times New Roman" w:hAnsi="Times New Roman" w:cs="Times New Roman"/>
          <w:color w:val="000000" w:themeColor="text1"/>
          <w:lang w:val="ro-RO" w:eastAsia="ro-RO"/>
        </w:rPr>
        <w:t>operatori de valorificare/reciclare a deșeurilor</w:t>
      </w:r>
    </w:p>
    <w:p w:rsidR="004773DD" w:rsidRPr="00E13A35" w:rsidRDefault="00E13A35" w:rsidP="009D4E85">
      <w:pPr>
        <w:pStyle w:val="NormalArial"/>
        <w:numPr>
          <w:ilvl w:val="0"/>
          <w:numId w:val="14"/>
        </w:numPr>
        <w:jc w:val="both"/>
        <w:rPr>
          <w:rFonts w:ascii="Times New Roman" w:hAnsi="Times New Roman" w:cs="Times New Roman"/>
          <w:color w:val="000000" w:themeColor="text1"/>
          <w:lang w:eastAsia="ro-RO"/>
        </w:rPr>
      </w:pPr>
      <w:r w:rsidRPr="00E13A35">
        <w:rPr>
          <w:rFonts w:ascii="Times New Roman" w:hAnsi="Times New Roman" w:cs="Times New Roman"/>
          <w:color w:val="000000" w:themeColor="text1"/>
          <w:lang w:val="ro-RO" w:eastAsia="ro-RO"/>
        </w:rPr>
        <w:t>Număr de sisteme de colectare noi create care să permită deţinătorilor şi distribuitorilor finali să predea gratuit DEEE la punctele de colectare</w:t>
      </w:r>
      <w:r>
        <w:rPr>
          <w:rFonts w:ascii="Times New Roman" w:hAnsi="Times New Roman" w:cs="Times New Roman"/>
          <w:color w:val="000000" w:themeColor="text1"/>
          <w:lang w:val="ro-RO" w:eastAsia="ro-RO"/>
        </w:rPr>
        <w:t xml:space="preserve"> : </w:t>
      </w:r>
      <w:r w:rsidRPr="00E13A35">
        <w:rPr>
          <w:rFonts w:ascii="Times New Roman" w:hAnsi="Times New Roman" w:cs="Times New Roman"/>
          <w:color w:val="000000" w:themeColor="text1"/>
          <w:lang w:val="ro-RO" w:eastAsia="ro-RO"/>
        </w:rPr>
        <w:t>6 Puncte de colectare DEEE</w:t>
      </w:r>
    </w:p>
    <w:p w:rsidR="00E13A35" w:rsidRDefault="00E13A35" w:rsidP="009D4E85">
      <w:pPr>
        <w:pStyle w:val="NormalArial"/>
        <w:numPr>
          <w:ilvl w:val="0"/>
          <w:numId w:val="14"/>
        </w:numPr>
        <w:jc w:val="both"/>
        <w:rPr>
          <w:rFonts w:ascii="Times New Roman" w:hAnsi="Times New Roman" w:cs="Times New Roman"/>
          <w:color w:val="000000" w:themeColor="text1"/>
          <w:lang w:eastAsia="ro-RO"/>
        </w:rPr>
      </w:pPr>
      <w:r w:rsidRPr="00E13A35">
        <w:rPr>
          <w:rFonts w:ascii="Times New Roman" w:hAnsi="Times New Roman" w:cs="Times New Roman"/>
          <w:color w:val="000000" w:themeColor="text1"/>
          <w:lang w:eastAsia="ro-RO"/>
        </w:rPr>
        <w:t>6 campanii de conștientizare a populației privind importanța colectării selective a DEEE</w:t>
      </w:r>
    </w:p>
    <w:p w:rsidR="00E13A35" w:rsidRPr="00E13A35" w:rsidRDefault="00E13A35" w:rsidP="009D4E85">
      <w:pPr>
        <w:pStyle w:val="NormalArial"/>
        <w:numPr>
          <w:ilvl w:val="0"/>
          <w:numId w:val="14"/>
        </w:numPr>
        <w:jc w:val="both"/>
        <w:rPr>
          <w:rFonts w:ascii="Times New Roman" w:hAnsi="Times New Roman" w:cs="Times New Roman"/>
          <w:color w:val="000000" w:themeColor="text1"/>
          <w:lang w:eastAsia="ro-RO"/>
        </w:rPr>
      </w:pPr>
      <w:r w:rsidRPr="00E13A35">
        <w:rPr>
          <w:rFonts w:ascii="Times New Roman" w:hAnsi="Times New Roman" w:cs="Times New Roman"/>
          <w:color w:val="000000" w:themeColor="text1"/>
          <w:lang w:val="fr-FR" w:eastAsia="ro-RO"/>
        </w:rPr>
        <w:t xml:space="preserve">La Centrul Municipal de Colectare există 1 </w:t>
      </w:r>
      <w:r w:rsidRPr="00E13A35">
        <w:rPr>
          <w:rFonts w:ascii="Times New Roman" w:hAnsi="Times New Roman" w:cs="Times New Roman"/>
          <w:color w:val="000000" w:themeColor="text1"/>
          <w:lang w:val="ro-RO" w:eastAsia="ro-RO"/>
        </w:rPr>
        <w:t>container cu o capacitate de stocare de 18</w:t>
      </w:r>
      <w:r>
        <w:rPr>
          <w:rFonts w:ascii="Times New Roman" w:hAnsi="Times New Roman" w:cs="Times New Roman"/>
          <w:color w:val="000000" w:themeColor="text1"/>
          <w:lang w:val="ro-RO" w:eastAsia="ro-RO"/>
        </w:rPr>
        <w:t xml:space="preserve"> mc, d</w:t>
      </w:r>
      <w:r w:rsidRPr="00E13A35">
        <w:rPr>
          <w:rFonts w:ascii="Times New Roman" w:hAnsi="Times New Roman" w:cs="Times New Roman"/>
          <w:color w:val="000000" w:themeColor="text1"/>
          <w:lang w:val="fr-FR" w:eastAsia="ro-RO"/>
        </w:rPr>
        <w:t>eșeurilor rezultate din demolări sunt stocate temporar pe amplasamentul Depozitului conform de deseuri de la Țuțora</w:t>
      </w:r>
      <w:r>
        <w:rPr>
          <w:rFonts w:ascii="Times New Roman" w:hAnsi="Times New Roman" w:cs="Times New Roman"/>
          <w:color w:val="000000" w:themeColor="text1"/>
          <w:lang w:val="fr-FR" w:eastAsia="ro-RO"/>
        </w:rPr>
        <w:t>.</w:t>
      </w:r>
    </w:p>
    <w:p w:rsidR="00E13A35" w:rsidRPr="0083202C" w:rsidRDefault="00E13A35" w:rsidP="009D4E85">
      <w:pPr>
        <w:pStyle w:val="NormalArial"/>
        <w:numPr>
          <w:ilvl w:val="0"/>
          <w:numId w:val="14"/>
        </w:numPr>
        <w:jc w:val="both"/>
        <w:rPr>
          <w:rFonts w:ascii="Times New Roman" w:hAnsi="Times New Roman" w:cs="Times New Roman"/>
          <w:color w:val="000000" w:themeColor="text1"/>
          <w:lang w:eastAsia="ro-RO"/>
        </w:rPr>
      </w:pPr>
      <w:r w:rsidRPr="00E13A35">
        <w:rPr>
          <w:rFonts w:ascii="Times New Roman" w:hAnsi="Times New Roman" w:cs="Times New Roman"/>
          <w:color w:val="000000" w:themeColor="text1"/>
          <w:lang w:val="fr-FR" w:eastAsia="ro-RO"/>
        </w:rPr>
        <w:t xml:space="preserve">La Centrul Municipal de Colectare există 1 </w:t>
      </w:r>
      <w:r w:rsidRPr="00E13A35">
        <w:rPr>
          <w:rFonts w:ascii="Times New Roman" w:hAnsi="Times New Roman" w:cs="Times New Roman"/>
          <w:color w:val="000000" w:themeColor="text1"/>
          <w:lang w:val="ro-RO" w:eastAsia="ro-RO"/>
        </w:rPr>
        <w:t xml:space="preserve">container pentru stocarea temporară a deșeurilor periculoase provenite din activitățile de construire. </w:t>
      </w:r>
      <w:r w:rsidRPr="00E13A35">
        <w:rPr>
          <w:rFonts w:ascii="Times New Roman" w:hAnsi="Times New Roman" w:cs="Times New Roman"/>
          <w:color w:val="000000" w:themeColor="text1"/>
          <w:lang w:val="fr-FR" w:eastAsia="ro-RO"/>
        </w:rPr>
        <w:t>Deșeurile apoi sunt transferate către Depozitului conform de deseuri de la Țuțora și sunt stocate temporar pe amplasamentul Depozitului pe o suprafață betonată urmând a fi valorificare intern (operațiuni de reparații, reabilitare, întreținere ale drumurilor de acces rutier și tehnologic</w:t>
      </w:r>
      <w:r>
        <w:rPr>
          <w:rFonts w:ascii="Times New Roman" w:hAnsi="Times New Roman" w:cs="Times New Roman"/>
          <w:color w:val="000000" w:themeColor="text1"/>
          <w:lang w:val="fr-FR" w:eastAsia="ro-RO"/>
        </w:rPr>
        <w:t>.</w:t>
      </w:r>
    </w:p>
    <w:p w:rsidR="0083202C" w:rsidRDefault="0083202C" w:rsidP="009D4E85">
      <w:pPr>
        <w:pStyle w:val="NormalArial"/>
        <w:jc w:val="both"/>
        <w:rPr>
          <w:rFonts w:ascii="Times New Roman" w:hAnsi="Times New Roman" w:cs="Times New Roman"/>
          <w:color w:val="000000" w:themeColor="text1"/>
          <w:lang w:val="ro-RO" w:eastAsia="ro-RO"/>
        </w:rPr>
      </w:pPr>
    </w:p>
    <w:p w:rsidR="0083202C" w:rsidRPr="00F05696" w:rsidRDefault="0083202C" w:rsidP="00F05696">
      <w:pPr>
        <w:pStyle w:val="NormalArial"/>
        <w:jc w:val="both"/>
        <w:rPr>
          <w:rFonts w:ascii="Times New Roman" w:hAnsi="Times New Roman" w:cs="Times New Roman"/>
          <w:color w:val="000000" w:themeColor="text1"/>
          <w:lang w:val="ro-RO" w:eastAsia="ro-RO"/>
        </w:rPr>
      </w:pPr>
    </w:p>
    <w:p w:rsidR="00EF6B7F" w:rsidRDefault="00EF6B7F" w:rsidP="009D4E85">
      <w:pPr>
        <w:jc w:val="both"/>
        <w:rPr>
          <w:rFonts w:ascii="Times New Roman" w:hAnsi="Times New Roman" w:cs="Times New Roman"/>
          <w:b/>
          <w:sz w:val="24"/>
          <w:szCs w:val="24"/>
        </w:rPr>
      </w:pPr>
      <w:r w:rsidRPr="00F3375B">
        <w:rPr>
          <w:rFonts w:ascii="Times New Roman" w:hAnsi="Times New Roman" w:cs="Times New Roman"/>
          <w:b/>
          <w:sz w:val="24"/>
          <w:szCs w:val="24"/>
        </w:rPr>
        <w:t>5.3.</w:t>
      </w:r>
      <w:r w:rsidRPr="00F3375B">
        <w:rPr>
          <w:rFonts w:ascii="Times New Roman" w:hAnsi="Times New Roman" w:cs="Times New Roman"/>
          <w:b/>
          <w:sz w:val="24"/>
          <w:szCs w:val="24"/>
        </w:rPr>
        <w:tab/>
        <w:t>Concluzii privind monitorizarea atingerii obiectivelor PJPGD</w:t>
      </w:r>
      <w:r w:rsidRPr="00F3375B">
        <w:rPr>
          <w:rFonts w:ascii="Times New Roman" w:hAnsi="Times New Roman" w:cs="Times New Roman"/>
          <w:b/>
          <w:sz w:val="24"/>
          <w:szCs w:val="24"/>
        </w:rPr>
        <w:tab/>
      </w:r>
    </w:p>
    <w:p w:rsidR="00997EA2" w:rsidRDefault="00997EA2" w:rsidP="00EF6B7F">
      <w:pPr>
        <w:rPr>
          <w:rFonts w:ascii="Times New Roman" w:hAnsi="Times New Roman" w:cs="Times New Roman"/>
          <w:b/>
          <w:sz w:val="24"/>
          <w:szCs w:val="24"/>
        </w:rPr>
      </w:pPr>
    </w:p>
    <w:p w:rsidR="003E702E" w:rsidRDefault="00997EA2" w:rsidP="009D4E85">
      <w:pPr>
        <w:jc w:val="both"/>
        <w:rPr>
          <w:rFonts w:ascii="Times New Roman" w:hAnsi="Times New Roman" w:cs="Times New Roman"/>
          <w:sz w:val="24"/>
          <w:szCs w:val="24"/>
        </w:rPr>
      </w:pPr>
      <w:r w:rsidRPr="00997EA2">
        <w:rPr>
          <w:rFonts w:ascii="Times New Roman" w:hAnsi="Times New Roman" w:cs="Times New Roman"/>
          <w:sz w:val="24"/>
          <w:szCs w:val="24"/>
        </w:rPr>
        <w:t xml:space="preserve">Programul Județean de Prevenire a Generării Deșeurilor – PJPGD </w:t>
      </w:r>
      <w:r>
        <w:rPr>
          <w:rFonts w:ascii="Times New Roman" w:hAnsi="Times New Roman" w:cs="Times New Roman"/>
          <w:sz w:val="24"/>
          <w:szCs w:val="24"/>
        </w:rPr>
        <w:t>Iași</w:t>
      </w:r>
      <w:r w:rsidRPr="00997EA2">
        <w:rPr>
          <w:rFonts w:ascii="Times New Roman" w:hAnsi="Times New Roman" w:cs="Times New Roman"/>
          <w:sz w:val="24"/>
          <w:szCs w:val="24"/>
        </w:rPr>
        <w:t xml:space="preserve"> este parte integrantă din Planul Județean de Gestionare a Deșeurilor, prezentat ca secțiune distinctă în</w:t>
      </w:r>
      <w:r>
        <w:rPr>
          <w:rFonts w:ascii="Times New Roman" w:hAnsi="Times New Roman" w:cs="Times New Roman"/>
          <w:sz w:val="24"/>
          <w:szCs w:val="24"/>
        </w:rPr>
        <w:t xml:space="preserve"> cadrul PJGD si </w:t>
      </w:r>
      <w:r w:rsidRPr="00997EA2">
        <w:rPr>
          <w:rFonts w:ascii="Times New Roman" w:hAnsi="Times New Roman" w:cs="Times New Roman"/>
          <w:sz w:val="24"/>
          <w:szCs w:val="24"/>
        </w:rPr>
        <w:t xml:space="preserve">cuprinde măsurile de prevenire a generării deşeurilor în județul </w:t>
      </w:r>
      <w:r>
        <w:rPr>
          <w:rFonts w:ascii="Times New Roman" w:hAnsi="Times New Roman" w:cs="Times New Roman"/>
          <w:sz w:val="24"/>
          <w:szCs w:val="24"/>
        </w:rPr>
        <w:t>Iași</w:t>
      </w:r>
      <w:r w:rsidRPr="00997EA2">
        <w:rPr>
          <w:rFonts w:ascii="Times New Roman" w:hAnsi="Times New Roman" w:cs="Times New Roman"/>
          <w:sz w:val="24"/>
          <w:szCs w:val="24"/>
        </w:rPr>
        <w:t>.</w:t>
      </w:r>
      <w:r w:rsidR="003E702E">
        <w:rPr>
          <w:rFonts w:ascii="Times New Roman" w:hAnsi="Times New Roman" w:cs="Times New Roman"/>
          <w:sz w:val="24"/>
          <w:szCs w:val="24"/>
        </w:rPr>
        <w:t xml:space="preserve"> </w:t>
      </w:r>
    </w:p>
    <w:p w:rsidR="00997EA2" w:rsidRDefault="003E702E" w:rsidP="009D4E85">
      <w:pPr>
        <w:jc w:val="both"/>
        <w:rPr>
          <w:rFonts w:ascii="Times New Roman" w:hAnsi="Times New Roman" w:cs="Times New Roman"/>
          <w:bCs/>
          <w:iCs/>
          <w:sz w:val="24"/>
          <w:szCs w:val="24"/>
        </w:rPr>
      </w:pPr>
      <w:r w:rsidRPr="003E702E">
        <w:rPr>
          <w:rFonts w:ascii="Times New Roman" w:hAnsi="Times New Roman" w:cs="Times New Roman"/>
          <w:b/>
          <w:bCs/>
          <w:sz w:val="24"/>
          <w:szCs w:val="24"/>
        </w:rPr>
        <w:t xml:space="preserve">Scopul principal </w:t>
      </w:r>
      <w:r w:rsidRPr="003E702E">
        <w:rPr>
          <w:rFonts w:ascii="Times New Roman" w:hAnsi="Times New Roman" w:cs="Times New Roman"/>
          <w:sz w:val="24"/>
          <w:szCs w:val="24"/>
        </w:rPr>
        <w:t xml:space="preserve">al Programului de prevenire a generării deșeurilor este acela </w:t>
      </w:r>
      <w:r w:rsidRPr="0065070C">
        <w:rPr>
          <w:rFonts w:ascii="Times New Roman" w:hAnsi="Times New Roman" w:cs="Times New Roman"/>
          <w:sz w:val="24"/>
          <w:szCs w:val="24"/>
        </w:rPr>
        <w:t xml:space="preserve">de </w:t>
      </w:r>
      <w:r w:rsidRPr="0065070C">
        <w:rPr>
          <w:rFonts w:ascii="Times New Roman" w:hAnsi="Times New Roman" w:cs="Times New Roman"/>
          <w:bCs/>
          <w:iCs/>
          <w:sz w:val="24"/>
          <w:szCs w:val="24"/>
        </w:rPr>
        <w:t>a rupe legătura dintre creșterea economică și impactul asupra mediului asociat cu generarea deșeurilor</w:t>
      </w:r>
      <w:r w:rsidR="00E509F8">
        <w:rPr>
          <w:rFonts w:ascii="Times New Roman" w:hAnsi="Times New Roman" w:cs="Times New Roman"/>
          <w:bCs/>
          <w:iCs/>
          <w:sz w:val="24"/>
          <w:szCs w:val="24"/>
        </w:rPr>
        <w:t>.</w:t>
      </w:r>
    </w:p>
    <w:p w:rsidR="006F08F0" w:rsidRDefault="006F08F0" w:rsidP="009D4E85">
      <w:pPr>
        <w:jc w:val="both"/>
        <w:rPr>
          <w:rFonts w:ascii="Times New Roman" w:hAnsi="Times New Roman" w:cs="Times New Roman"/>
          <w:b/>
          <w:sz w:val="24"/>
          <w:szCs w:val="24"/>
        </w:rPr>
      </w:pPr>
    </w:p>
    <w:p w:rsidR="00E509F8" w:rsidRPr="00C46C08" w:rsidRDefault="00E509F8" w:rsidP="009D4E85">
      <w:pPr>
        <w:jc w:val="both"/>
        <w:rPr>
          <w:rFonts w:ascii="Times New Roman" w:hAnsi="Times New Roman" w:cs="Times New Roman"/>
          <w:b/>
          <w:sz w:val="24"/>
          <w:szCs w:val="24"/>
        </w:rPr>
      </w:pPr>
      <w:r w:rsidRPr="00C46C08">
        <w:rPr>
          <w:rFonts w:ascii="Times New Roman" w:hAnsi="Times New Roman" w:cs="Times New Roman"/>
          <w:b/>
          <w:sz w:val="24"/>
          <w:szCs w:val="24"/>
        </w:rPr>
        <w:t>Măsuri pentru prevenirea generării deșeurilor</w:t>
      </w:r>
      <w:r w:rsidR="00C46C08">
        <w:rPr>
          <w:rFonts w:ascii="Times New Roman" w:hAnsi="Times New Roman" w:cs="Times New Roman"/>
          <w:b/>
          <w:sz w:val="24"/>
          <w:szCs w:val="24"/>
        </w:rPr>
        <w:t xml:space="preserve"> </w:t>
      </w:r>
      <w:r w:rsidR="00C46C08" w:rsidRPr="00C46C08">
        <w:rPr>
          <w:rFonts w:ascii="Times New Roman" w:hAnsi="Times New Roman" w:cs="Times New Roman"/>
          <w:b/>
          <w:bCs/>
          <w:iCs/>
          <w:sz w:val="24"/>
          <w:szCs w:val="24"/>
        </w:rPr>
        <w:t>la nivelul județului</w:t>
      </w:r>
      <w:r w:rsidR="00C46C08">
        <w:rPr>
          <w:rFonts w:ascii="Times New Roman" w:hAnsi="Times New Roman" w:cs="Times New Roman"/>
          <w:b/>
          <w:bCs/>
          <w:iCs/>
          <w:sz w:val="24"/>
          <w:szCs w:val="24"/>
        </w:rPr>
        <w:t xml:space="preserve"> </w:t>
      </w:r>
      <w:r w:rsidR="00C46C08" w:rsidRPr="00C46C08">
        <w:rPr>
          <w:rFonts w:ascii="Times New Roman" w:hAnsi="Times New Roman" w:cs="Times New Roman"/>
          <w:b/>
          <w:sz w:val="24"/>
          <w:szCs w:val="24"/>
        </w:rPr>
        <w:t>Iași</w:t>
      </w:r>
    </w:p>
    <w:p w:rsidR="000C7C90" w:rsidRPr="000C7C90" w:rsidRDefault="000C7C90" w:rsidP="009D4E85">
      <w:pPr>
        <w:autoSpaceDE w:val="0"/>
        <w:autoSpaceDN w:val="0"/>
        <w:adjustRightInd w:val="0"/>
        <w:spacing w:after="0" w:line="240" w:lineRule="auto"/>
        <w:jc w:val="both"/>
        <w:rPr>
          <w:rFonts w:ascii="Times New Roman" w:hAnsi="Times New Roman" w:cs="Times New Roman"/>
          <w:color w:val="000000"/>
          <w:sz w:val="24"/>
          <w:szCs w:val="24"/>
        </w:rPr>
      </w:pPr>
    </w:p>
    <w:p w:rsidR="000C7C90" w:rsidRDefault="000C7C90" w:rsidP="009D4E85">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3"/>
          <w:szCs w:val="23"/>
        </w:rPr>
      </w:pPr>
      <w:r w:rsidRPr="00DB1DE8">
        <w:rPr>
          <w:rFonts w:ascii="Times New Roman" w:hAnsi="Times New Roman" w:cs="Times New Roman"/>
          <w:b/>
          <w:color w:val="000000"/>
          <w:sz w:val="24"/>
          <w:szCs w:val="24"/>
        </w:rPr>
        <w:t>Măsur</w:t>
      </w:r>
      <w:r w:rsidR="00DB1DE8" w:rsidRPr="00DB1DE8">
        <w:rPr>
          <w:rFonts w:ascii="Times New Roman" w:hAnsi="Times New Roman" w:cs="Times New Roman"/>
          <w:b/>
          <w:color w:val="000000"/>
          <w:sz w:val="24"/>
          <w:szCs w:val="24"/>
        </w:rPr>
        <w:t>a</w:t>
      </w:r>
      <w:r w:rsidRPr="00DB1DE8">
        <w:rPr>
          <w:rFonts w:ascii="Times New Roman" w:hAnsi="Times New Roman" w:cs="Times New Roman"/>
          <w:b/>
          <w:color w:val="000000"/>
          <w:sz w:val="24"/>
          <w:szCs w:val="24"/>
        </w:rPr>
        <w:t xml:space="preserve"> 1</w:t>
      </w:r>
      <w:r>
        <w:rPr>
          <w:rFonts w:ascii="Times New Roman" w:hAnsi="Times New Roman" w:cs="Times New Roman"/>
          <w:color w:val="000000"/>
          <w:sz w:val="23"/>
          <w:szCs w:val="23"/>
        </w:rPr>
        <w:t xml:space="preserve"> - </w:t>
      </w:r>
      <w:r w:rsidRPr="000C7C90">
        <w:rPr>
          <w:rFonts w:ascii="Times New Roman" w:hAnsi="Times New Roman" w:cs="Times New Roman"/>
          <w:color w:val="000000"/>
          <w:sz w:val="23"/>
          <w:szCs w:val="23"/>
        </w:rPr>
        <w:t>Implementarea instrumentului economic « Plătește pentru cât arunci »</w:t>
      </w:r>
      <w:r>
        <w:rPr>
          <w:rFonts w:ascii="Times New Roman" w:hAnsi="Times New Roman" w:cs="Times New Roman"/>
          <w:color w:val="000000"/>
          <w:sz w:val="23"/>
          <w:szCs w:val="23"/>
        </w:rPr>
        <w:t>, a fost realizata in anul 2021</w:t>
      </w:r>
      <w:r w:rsidRPr="000C7C90">
        <w:t xml:space="preserve"> </w:t>
      </w:r>
      <w:r>
        <w:t>p</w:t>
      </w:r>
      <w:r w:rsidRPr="000C7C90">
        <w:rPr>
          <w:rFonts w:ascii="Times New Roman" w:hAnsi="Times New Roman" w:cs="Times New Roman"/>
          <w:color w:val="000000"/>
          <w:sz w:val="23"/>
          <w:szCs w:val="23"/>
        </w:rPr>
        <w:t>rin reducerea frecventei de colectare si volum</w:t>
      </w:r>
      <w:r>
        <w:rPr>
          <w:rFonts w:ascii="Times New Roman" w:hAnsi="Times New Roman" w:cs="Times New Roman"/>
          <w:color w:val="000000"/>
          <w:sz w:val="23"/>
          <w:szCs w:val="23"/>
        </w:rPr>
        <w:t>ul cantitatii de deseuri colectate.</w:t>
      </w:r>
    </w:p>
    <w:p w:rsidR="00DB1DE8" w:rsidRDefault="00DB1DE8" w:rsidP="009D4E85">
      <w:pPr>
        <w:autoSpaceDE w:val="0"/>
        <w:autoSpaceDN w:val="0"/>
        <w:adjustRightInd w:val="0"/>
        <w:spacing w:after="0" w:line="240" w:lineRule="auto"/>
        <w:jc w:val="both"/>
        <w:rPr>
          <w:rFonts w:ascii="Times New Roman" w:hAnsi="Times New Roman" w:cs="Times New Roman"/>
          <w:color w:val="000000"/>
          <w:sz w:val="23"/>
          <w:szCs w:val="23"/>
        </w:rPr>
      </w:pPr>
    </w:p>
    <w:p w:rsidR="00DB1DE8" w:rsidRPr="00140622" w:rsidRDefault="00DB1DE8" w:rsidP="009D4E85">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DB1DE8">
        <w:rPr>
          <w:rFonts w:ascii="Times New Roman" w:hAnsi="Times New Roman" w:cs="Times New Roman"/>
          <w:b/>
          <w:color w:val="000000"/>
          <w:sz w:val="24"/>
          <w:szCs w:val="24"/>
        </w:rPr>
        <w:t>Măsura 2</w:t>
      </w:r>
      <w:r>
        <w:rPr>
          <w:rFonts w:ascii="Times New Roman" w:hAnsi="Times New Roman" w:cs="Times New Roman"/>
          <w:b/>
          <w:color w:val="000000"/>
          <w:sz w:val="24"/>
          <w:szCs w:val="24"/>
        </w:rPr>
        <w:t xml:space="preserve"> - </w:t>
      </w:r>
      <w:r w:rsidRPr="00DB1DE8">
        <w:rPr>
          <w:rFonts w:ascii="Times New Roman" w:hAnsi="Times New Roman" w:cs="Times New Roman"/>
          <w:color w:val="000000"/>
          <w:sz w:val="24"/>
          <w:szCs w:val="24"/>
        </w:rPr>
        <w:t>Susținerea și dezvoltarea acțiunilor existente privind compostarea individuală a biodeșeurilor</w:t>
      </w:r>
      <w:r>
        <w:rPr>
          <w:rFonts w:ascii="Times New Roman" w:hAnsi="Times New Roman" w:cs="Times New Roman"/>
          <w:color w:val="000000"/>
          <w:sz w:val="24"/>
          <w:szCs w:val="24"/>
        </w:rPr>
        <w:t xml:space="preserve"> - p</w:t>
      </w:r>
      <w:r w:rsidRPr="00DB1DE8">
        <w:rPr>
          <w:rFonts w:ascii="Times New Roman" w:hAnsi="Times New Roman" w:cs="Times New Roman"/>
          <w:color w:val="000000"/>
          <w:sz w:val="24"/>
          <w:szCs w:val="24"/>
        </w:rPr>
        <w:t>opulația din mediul rural (25% din gospodării) a fost dota</w:t>
      </w:r>
      <w:r w:rsidR="007D67CD">
        <w:rPr>
          <w:rFonts w:ascii="Times New Roman" w:hAnsi="Times New Roman" w:cs="Times New Roman"/>
          <w:color w:val="000000"/>
          <w:sz w:val="24"/>
          <w:szCs w:val="24"/>
        </w:rPr>
        <w:t>t</w:t>
      </w:r>
      <w:r w:rsidR="00CC7FB6">
        <w:rPr>
          <w:rFonts w:ascii="Times New Roman" w:hAnsi="Times New Roman" w:cs="Times New Roman"/>
          <w:color w:val="000000"/>
          <w:sz w:val="24"/>
          <w:szCs w:val="24"/>
        </w:rPr>
        <w:t>a</w:t>
      </w:r>
      <w:r w:rsidRPr="00DB1DE8">
        <w:rPr>
          <w:rFonts w:ascii="Times New Roman" w:hAnsi="Times New Roman" w:cs="Times New Roman"/>
          <w:color w:val="000000"/>
          <w:sz w:val="24"/>
          <w:szCs w:val="24"/>
        </w:rPr>
        <w:t xml:space="preserve"> cu unități individuale de compostare a deșeurilor biodegradabile, achiziționate prin SMID Iași, 31.917 bucăți, cu un volum de 280 litri.</w:t>
      </w:r>
      <w:r w:rsidR="009D4E85">
        <w:rPr>
          <w:rFonts w:ascii="Times New Roman" w:hAnsi="Times New Roman" w:cs="Times New Roman"/>
          <w:color w:val="000000"/>
          <w:sz w:val="24"/>
          <w:szCs w:val="24"/>
        </w:rPr>
        <w:t xml:space="preserve"> </w:t>
      </w:r>
      <w:r w:rsidR="002D3A30" w:rsidRPr="002D3A30">
        <w:rPr>
          <w:rFonts w:ascii="Times New Roman" w:hAnsi="Times New Roman" w:cs="Times New Roman"/>
          <w:color w:val="000000"/>
          <w:sz w:val="24"/>
          <w:szCs w:val="24"/>
        </w:rPr>
        <w:t>Au fost d</w:t>
      </w:r>
      <w:r w:rsidR="002D3A30" w:rsidRPr="002D3A30">
        <w:rPr>
          <w:rFonts w:ascii="Times New Roman" w:hAnsi="Times New Roman" w:cs="Times New Roman"/>
          <w:bCs/>
          <w:color w:val="000000"/>
          <w:sz w:val="24"/>
          <w:szCs w:val="24"/>
        </w:rPr>
        <w:t>istribuite  125.000 de Ghiduri de bune practici pentru gestionarea deseurilor in judetul Iasi (include si activitatea de compostare)</w:t>
      </w:r>
      <w:r w:rsidR="006A61C0">
        <w:rPr>
          <w:rFonts w:ascii="Times New Roman" w:hAnsi="Times New Roman" w:cs="Times New Roman"/>
          <w:bCs/>
          <w:color w:val="000000"/>
          <w:sz w:val="24"/>
          <w:szCs w:val="24"/>
        </w:rPr>
        <w:t xml:space="preserve">. Au fost organizate </w:t>
      </w:r>
      <w:r w:rsidR="006A61C0" w:rsidRPr="006A61C0">
        <w:rPr>
          <w:rFonts w:ascii="Times New Roman" w:hAnsi="Times New Roman" w:cs="Times New Roman"/>
          <w:bCs/>
          <w:color w:val="000000"/>
          <w:sz w:val="24"/>
          <w:szCs w:val="24"/>
        </w:rPr>
        <w:t>campanii</w:t>
      </w:r>
      <w:r w:rsidR="006A61C0">
        <w:rPr>
          <w:rFonts w:ascii="Times New Roman" w:hAnsi="Times New Roman" w:cs="Times New Roman"/>
          <w:bCs/>
          <w:color w:val="000000"/>
          <w:sz w:val="24"/>
          <w:szCs w:val="24"/>
        </w:rPr>
        <w:t xml:space="preserve"> </w:t>
      </w:r>
      <w:r w:rsidR="006A61C0" w:rsidRPr="006A61C0">
        <w:rPr>
          <w:rFonts w:ascii="Times New Roman" w:hAnsi="Times New Roman" w:cs="Times New Roman"/>
          <w:bCs/>
          <w:color w:val="000000"/>
          <w:sz w:val="24"/>
          <w:szCs w:val="24"/>
        </w:rPr>
        <w:t>de informare și conștientizare</w:t>
      </w:r>
      <w:r w:rsidR="006A61C0">
        <w:rPr>
          <w:rFonts w:ascii="Times New Roman" w:hAnsi="Times New Roman" w:cs="Times New Roman"/>
          <w:bCs/>
          <w:color w:val="000000"/>
          <w:sz w:val="24"/>
          <w:szCs w:val="24"/>
        </w:rPr>
        <w:t xml:space="preserve"> </w:t>
      </w:r>
      <w:r w:rsidR="006A61C0">
        <w:rPr>
          <w:rFonts w:ascii="Times New Roman" w:hAnsi="Times New Roman" w:cs="Times New Roman"/>
          <w:bCs/>
          <w:color w:val="000000"/>
          <w:sz w:val="24"/>
          <w:szCs w:val="24"/>
        </w:rPr>
        <w:lastRenderedPageBreak/>
        <w:t xml:space="preserve">avand </w:t>
      </w:r>
      <w:r w:rsidR="006A61C0" w:rsidRPr="006A61C0">
        <w:rPr>
          <w:rFonts w:ascii="Times New Roman" w:hAnsi="Times New Roman" w:cs="Times New Roman"/>
          <w:bCs/>
          <w:color w:val="000000"/>
          <w:sz w:val="24"/>
          <w:szCs w:val="24"/>
        </w:rPr>
        <w:t>ca scop încurajarea populației și a comunităților locale de a composta fracția organică</w:t>
      </w:r>
      <w:r w:rsidR="00140622">
        <w:rPr>
          <w:rFonts w:ascii="Times New Roman" w:hAnsi="Times New Roman" w:cs="Times New Roman"/>
          <w:bCs/>
          <w:color w:val="000000"/>
          <w:sz w:val="24"/>
          <w:szCs w:val="24"/>
        </w:rPr>
        <w:t>.</w:t>
      </w:r>
    </w:p>
    <w:p w:rsidR="00140622" w:rsidRPr="00140622" w:rsidRDefault="00140622" w:rsidP="00140622">
      <w:pPr>
        <w:pStyle w:val="ListParagraph"/>
        <w:rPr>
          <w:rFonts w:ascii="Times New Roman" w:hAnsi="Times New Roman" w:cs="Times New Roman"/>
          <w:color w:val="000000"/>
          <w:sz w:val="24"/>
          <w:szCs w:val="24"/>
        </w:rPr>
      </w:pPr>
    </w:p>
    <w:p w:rsidR="00C1080D" w:rsidRPr="00A42626" w:rsidRDefault="00140622" w:rsidP="00F06A13">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C34C6">
        <w:rPr>
          <w:rFonts w:ascii="Times New Roman" w:hAnsi="Times New Roman" w:cs="Times New Roman"/>
          <w:b/>
          <w:color w:val="000000"/>
          <w:sz w:val="24"/>
          <w:szCs w:val="24"/>
        </w:rPr>
        <w:t>Măsura 3</w:t>
      </w:r>
      <w:r w:rsidRPr="00EC34C6">
        <w:rPr>
          <w:rFonts w:ascii="Times New Roman" w:hAnsi="Times New Roman" w:cs="Times New Roman"/>
          <w:color w:val="000000"/>
          <w:sz w:val="24"/>
          <w:szCs w:val="24"/>
        </w:rPr>
        <w:t xml:space="preserve"> </w:t>
      </w:r>
      <w:r w:rsidR="00DB5A9E" w:rsidRPr="00EC34C6">
        <w:rPr>
          <w:rFonts w:ascii="Times New Roman" w:hAnsi="Times New Roman" w:cs="Times New Roman"/>
          <w:color w:val="000000"/>
          <w:sz w:val="24"/>
          <w:szCs w:val="24"/>
        </w:rPr>
        <w:t xml:space="preserve">- </w:t>
      </w:r>
      <w:r w:rsidRPr="00EC34C6">
        <w:rPr>
          <w:rFonts w:ascii="Times New Roman" w:hAnsi="Times New Roman" w:cs="Times New Roman"/>
          <w:color w:val="000000"/>
          <w:sz w:val="24"/>
          <w:szCs w:val="24"/>
        </w:rPr>
        <w:t>Reducerea la jumătate a cantității de alimente risipite până în anul 2025 raportat la anul 2017</w:t>
      </w:r>
      <w:r w:rsidR="007A60C8" w:rsidRPr="00EC34C6">
        <w:rPr>
          <w:rFonts w:ascii="Times New Roman" w:hAnsi="Times New Roman" w:cs="Times New Roman"/>
          <w:color w:val="000000"/>
          <w:sz w:val="24"/>
          <w:szCs w:val="24"/>
        </w:rPr>
        <w:t xml:space="preserve"> </w:t>
      </w:r>
      <w:r w:rsidR="00EC34C6" w:rsidRPr="00C20761">
        <w:rPr>
          <w:rFonts w:ascii="Times New Roman" w:hAnsi="Times New Roman" w:cs="Times New Roman"/>
          <w:color w:val="00B050"/>
          <w:sz w:val="24"/>
          <w:szCs w:val="24"/>
        </w:rPr>
        <w:t>–</w:t>
      </w:r>
      <w:r w:rsidR="007A60C8" w:rsidRPr="00C20761">
        <w:rPr>
          <w:rFonts w:ascii="Times New Roman" w:hAnsi="Times New Roman" w:cs="Times New Roman"/>
          <w:color w:val="00B050"/>
          <w:sz w:val="24"/>
          <w:szCs w:val="24"/>
        </w:rPr>
        <w:t xml:space="preserve"> </w:t>
      </w:r>
      <w:r w:rsidR="00EC34C6" w:rsidRPr="00A42626">
        <w:rPr>
          <w:rFonts w:ascii="Times New Roman" w:hAnsi="Times New Roman" w:cs="Times New Roman"/>
          <w:color w:val="000000" w:themeColor="text1"/>
          <w:sz w:val="24"/>
          <w:szCs w:val="24"/>
        </w:rPr>
        <w:t>in curs de realizare</w:t>
      </w:r>
    </w:p>
    <w:p w:rsidR="00C46C08" w:rsidRDefault="00C1080D" w:rsidP="00F06A13">
      <w:pPr>
        <w:pStyle w:val="ListParagraph"/>
        <w:numPr>
          <w:ilvl w:val="0"/>
          <w:numId w:val="18"/>
        </w:numPr>
        <w:jc w:val="both"/>
        <w:rPr>
          <w:rFonts w:ascii="Times New Roman" w:hAnsi="Times New Roman" w:cs="Times New Roman"/>
          <w:sz w:val="24"/>
          <w:szCs w:val="24"/>
        </w:rPr>
      </w:pPr>
      <w:r w:rsidRPr="00C1080D">
        <w:rPr>
          <w:rFonts w:ascii="Times New Roman" w:hAnsi="Times New Roman" w:cs="Times New Roman"/>
          <w:b/>
          <w:sz w:val="24"/>
          <w:szCs w:val="24"/>
        </w:rPr>
        <w:t xml:space="preserve">Măsura 4 </w:t>
      </w:r>
      <w:r w:rsidR="00DB5A9E">
        <w:rPr>
          <w:rFonts w:ascii="Times New Roman" w:hAnsi="Times New Roman" w:cs="Times New Roman"/>
          <w:b/>
          <w:sz w:val="24"/>
          <w:szCs w:val="24"/>
        </w:rPr>
        <w:t xml:space="preserve">- </w:t>
      </w:r>
      <w:r w:rsidRPr="00C1080D">
        <w:rPr>
          <w:rFonts w:ascii="Times New Roman" w:hAnsi="Times New Roman" w:cs="Times New Roman"/>
          <w:sz w:val="24"/>
          <w:szCs w:val="24"/>
        </w:rPr>
        <w:t>Prevenirea generării deșeurilor de hârtie tipărite</w:t>
      </w:r>
      <w:r w:rsidR="00F176E9">
        <w:rPr>
          <w:rFonts w:ascii="Times New Roman" w:hAnsi="Times New Roman" w:cs="Times New Roman"/>
          <w:sz w:val="24"/>
          <w:szCs w:val="24"/>
        </w:rPr>
        <w:t xml:space="preserve"> – au fost demarate </w:t>
      </w:r>
      <w:r w:rsidR="00F176E9" w:rsidRPr="00F176E9">
        <w:rPr>
          <w:rFonts w:ascii="Times New Roman" w:hAnsi="Times New Roman" w:cs="Times New Roman"/>
          <w:sz w:val="24"/>
          <w:szCs w:val="24"/>
        </w:rPr>
        <w:t>acțiun</w:t>
      </w:r>
      <w:r w:rsidR="00F176E9">
        <w:rPr>
          <w:rFonts w:ascii="Times New Roman" w:hAnsi="Times New Roman" w:cs="Times New Roman"/>
          <w:sz w:val="24"/>
          <w:szCs w:val="24"/>
        </w:rPr>
        <w:t>i</w:t>
      </w:r>
      <w:r w:rsidR="00F176E9" w:rsidRPr="00F176E9">
        <w:rPr>
          <w:rFonts w:ascii="Times New Roman" w:hAnsi="Times New Roman" w:cs="Times New Roman"/>
          <w:sz w:val="24"/>
          <w:szCs w:val="24"/>
        </w:rPr>
        <w:t xml:space="preserve"> de promovare a unei politici de consum eco-responsabilă a hârtiei de birou în cadrul administrației publice</w:t>
      </w:r>
      <w:r w:rsidR="00F176E9">
        <w:rPr>
          <w:rFonts w:ascii="Times New Roman" w:hAnsi="Times New Roman" w:cs="Times New Roman"/>
          <w:sz w:val="24"/>
          <w:szCs w:val="24"/>
        </w:rPr>
        <w:t>.</w:t>
      </w:r>
      <w:r w:rsidR="00F176E9" w:rsidRPr="00F176E9">
        <w:rPr>
          <w:rFonts w:ascii="Times New Roman" w:hAnsi="Times New Roman" w:cs="Times New Roman"/>
          <w:sz w:val="24"/>
          <w:szCs w:val="24"/>
        </w:rPr>
        <w:t xml:space="preserve"> </w:t>
      </w:r>
      <w:r w:rsidR="007E61A2">
        <w:rPr>
          <w:rFonts w:ascii="Times New Roman" w:hAnsi="Times New Roman" w:cs="Times New Roman"/>
          <w:sz w:val="24"/>
          <w:szCs w:val="24"/>
        </w:rPr>
        <w:t xml:space="preserve">                                                                                                    </w:t>
      </w:r>
      <w:r w:rsidR="007E61A2" w:rsidRPr="007E61A2">
        <w:rPr>
          <w:rFonts w:ascii="Times New Roman" w:hAnsi="Times New Roman" w:cs="Times New Roman"/>
          <w:sz w:val="24"/>
          <w:szCs w:val="24"/>
        </w:rPr>
        <w:t>În ceea ce privește dezvoltarea unui sistem de refuz a pliantelor publicitare printate distribuite gratuit, conform PNPGD, Ministerul Mediului este responsabil de dezvoltarea sistemului de refuz a pliantelor publicitare denumit STOP PUBLICITATE (încheierea de acorduri voluntare/parteneriate la nivel național cu reprezentanții rețelelor care distribuie gratuit articole publicitare tipărite; realizarea conceptului autocolantului, realizarea de campanii de informare etc). La nivel județean, autoritățile administrației locale trebuie să asigure informarea și distribuirea autocolantelor populației. În anul 202</w:t>
      </w:r>
      <w:r w:rsidR="00D56F5D">
        <w:rPr>
          <w:rFonts w:ascii="Times New Roman" w:hAnsi="Times New Roman" w:cs="Times New Roman"/>
          <w:sz w:val="24"/>
          <w:szCs w:val="24"/>
        </w:rPr>
        <w:t>1</w:t>
      </w:r>
      <w:r w:rsidR="007E61A2" w:rsidRPr="007E61A2">
        <w:rPr>
          <w:rFonts w:ascii="Times New Roman" w:hAnsi="Times New Roman" w:cs="Times New Roman"/>
          <w:sz w:val="24"/>
          <w:szCs w:val="24"/>
        </w:rPr>
        <w:t xml:space="preserve"> nu au fost demarate activități care să asigure implementarea</w:t>
      </w:r>
      <w:r w:rsidR="00D56F5D">
        <w:rPr>
          <w:rFonts w:ascii="Times New Roman" w:hAnsi="Times New Roman" w:cs="Times New Roman"/>
          <w:sz w:val="24"/>
          <w:szCs w:val="24"/>
        </w:rPr>
        <w:t xml:space="preserve"> </w:t>
      </w:r>
      <w:r w:rsidR="00D56F5D" w:rsidRPr="00D56F5D">
        <w:rPr>
          <w:rFonts w:ascii="Times New Roman" w:hAnsi="Times New Roman" w:cs="Times New Roman"/>
          <w:sz w:val="24"/>
          <w:szCs w:val="24"/>
        </w:rPr>
        <w:t>unui sistem de refuz a pliantelor publicitare.</w:t>
      </w:r>
    </w:p>
    <w:p w:rsidR="00887C75" w:rsidRDefault="00887C75" w:rsidP="00887C75">
      <w:pPr>
        <w:rPr>
          <w:rFonts w:ascii="Times New Roman" w:hAnsi="Times New Roman" w:cs="Times New Roman"/>
          <w:sz w:val="24"/>
          <w:szCs w:val="24"/>
        </w:rPr>
      </w:pPr>
    </w:p>
    <w:p w:rsidR="00887C75" w:rsidRPr="00931D3A" w:rsidRDefault="00887C75" w:rsidP="009D4E85">
      <w:pPr>
        <w:pStyle w:val="ListParagraph"/>
        <w:numPr>
          <w:ilvl w:val="0"/>
          <w:numId w:val="1"/>
        </w:numPr>
        <w:jc w:val="both"/>
        <w:rPr>
          <w:rFonts w:ascii="Times New Roman" w:hAnsi="Times New Roman" w:cs="Times New Roman"/>
          <w:b/>
          <w:bCs/>
          <w:color w:val="000000" w:themeColor="text1"/>
          <w:sz w:val="24"/>
          <w:szCs w:val="24"/>
        </w:rPr>
      </w:pPr>
      <w:r w:rsidRPr="00931D3A">
        <w:rPr>
          <w:rFonts w:ascii="Times New Roman" w:hAnsi="Times New Roman" w:cs="Times New Roman"/>
          <w:b/>
          <w:bCs/>
          <w:color w:val="000000" w:themeColor="text1"/>
          <w:sz w:val="24"/>
          <w:szCs w:val="24"/>
        </w:rPr>
        <w:t>RECOMANDĂRI PRIVIND ÎMBUNĂTĂŢIREA IMPLEMENTĂRII MĂSURILOR DIN PJGD IAȘI</w:t>
      </w:r>
      <w:r w:rsidRPr="00931D3A">
        <w:rPr>
          <w:rFonts w:ascii="Times New Roman" w:hAnsi="Times New Roman" w:cs="Times New Roman"/>
          <w:b/>
          <w:bCs/>
          <w:color w:val="000000" w:themeColor="text1"/>
          <w:sz w:val="24"/>
          <w:szCs w:val="24"/>
        </w:rPr>
        <w:tab/>
      </w:r>
    </w:p>
    <w:p w:rsidR="000106CD" w:rsidRDefault="00827F61" w:rsidP="00F06A13">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Avand în vedere progresul realizat privind</w:t>
      </w:r>
      <w:r w:rsidRPr="00827F61">
        <w:rPr>
          <w:rFonts w:ascii="Times New Roman" w:hAnsi="Times New Roman" w:cs="Times New Roman"/>
          <w:bCs/>
          <w:color w:val="000000" w:themeColor="text1"/>
          <w:sz w:val="24"/>
          <w:szCs w:val="24"/>
        </w:rPr>
        <w:t xml:space="preserve"> îndeplinirea obiectivelor prevăzute în PJGD și stadiul aplicării măsurilor prevăzute în PJPGD</w:t>
      </w:r>
      <w:r>
        <w:rPr>
          <w:rFonts w:ascii="Times New Roman" w:hAnsi="Times New Roman" w:cs="Times New Roman"/>
          <w:bCs/>
          <w:color w:val="000000" w:themeColor="text1"/>
          <w:sz w:val="24"/>
          <w:szCs w:val="24"/>
        </w:rPr>
        <w:t xml:space="preserve">, se recomanda urmatoarele </w:t>
      </w:r>
      <w:r w:rsidR="000106CD">
        <w:rPr>
          <w:rFonts w:ascii="Times New Roman" w:hAnsi="Times New Roman" w:cs="Times New Roman"/>
          <w:bCs/>
          <w:color w:val="000000" w:themeColor="text1"/>
          <w:sz w:val="24"/>
          <w:szCs w:val="24"/>
        </w:rPr>
        <w:t>masuri:</w:t>
      </w:r>
    </w:p>
    <w:p w:rsidR="000106CD" w:rsidRPr="000106CD" w:rsidRDefault="000106CD" w:rsidP="00F06A13">
      <w:pPr>
        <w:pStyle w:val="ListParagraph"/>
        <w:numPr>
          <w:ilvl w:val="0"/>
          <w:numId w:val="14"/>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w:t>
      </w:r>
      <w:r w:rsidRPr="000106CD">
        <w:rPr>
          <w:rFonts w:ascii="Times New Roman" w:hAnsi="Times New Roman" w:cs="Times New Roman"/>
          <w:bCs/>
          <w:color w:val="000000" w:themeColor="text1"/>
          <w:sz w:val="24"/>
          <w:szCs w:val="24"/>
        </w:rPr>
        <w:t>xtinderea la nivel județean a sistemului de colectare separată a deșeurilor reciclabile</w:t>
      </w:r>
    </w:p>
    <w:p w:rsidR="000106CD" w:rsidRPr="000106CD" w:rsidRDefault="000106CD" w:rsidP="00F06A13">
      <w:pPr>
        <w:pStyle w:val="ListParagraph"/>
        <w:jc w:val="both"/>
        <w:rPr>
          <w:rFonts w:ascii="Times New Roman" w:hAnsi="Times New Roman" w:cs="Times New Roman"/>
          <w:bCs/>
          <w:color w:val="000000" w:themeColor="text1"/>
          <w:sz w:val="24"/>
          <w:szCs w:val="24"/>
        </w:rPr>
      </w:pPr>
      <w:r w:rsidRPr="000106CD">
        <w:rPr>
          <w:rFonts w:ascii="Times New Roman" w:hAnsi="Times New Roman" w:cs="Times New Roman"/>
          <w:bCs/>
          <w:color w:val="000000" w:themeColor="text1"/>
          <w:sz w:val="24"/>
          <w:szCs w:val="24"/>
        </w:rPr>
        <w:t>(deşeuri din hârtie și carton; deșeuri de plastic și metal; deșeuri de sticlă și deșeuri de</w:t>
      </w:r>
    </w:p>
    <w:p w:rsidR="00827F61" w:rsidRPr="00573B51" w:rsidRDefault="000106CD" w:rsidP="00F06A13">
      <w:pPr>
        <w:pStyle w:val="ListParagraph"/>
        <w:jc w:val="both"/>
        <w:rPr>
          <w:rFonts w:ascii="Times New Roman" w:hAnsi="Times New Roman" w:cs="Times New Roman"/>
          <w:bCs/>
          <w:color w:val="FF0000"/>
          <w:sz w:val="24"/>
          <w:szCs w:val="24"/>
        </w:rPr>
      </w:pPr>
      <w:r w:rsidRPr="000106CD">
        <w:rPr>
          <w:rFonts w:ascii="Times New Roman" w:hAnsi="Times New Roman" w:cs="Times New Roman"/>
          <w:bCs/>
          <w:color w:val="000000" w:themeColor="text1"/>
          <w:sz w:val="24"/>
          <w:szCs w:val="24"/>
        </w:rPr>
        <w:t>lemn din deșeurile menajere și deșeurile similare,</w:t>
      </w:r>
      <w:r w:rsidR="00C20761">
        <w:rPr>
          <w:rFonts w:ascii="Times New Roman" w:hAnsi="Times New Roman" w:cs="Times New Roman"/>
          <w:bCs/>
          <w:color w:val="000000" w:themeColor="text1"/>
          <w:sz w:val="24"/>
          <w:szCs w:val="24"/>
        </w:rPr>
        <w:t xml:space="preserve"> </w:t>
      </w:r>
      <w:r w:rsidR="00C20761" w:rsidRPr="00A42626">
        <w:rPr>
          <w:rFonts w:ascii="Times New Roman" w:hAnsi="Times New Roman" w:cs="Times New Roman"/>
          <w:bCs/>
          <w:color w:val="000000" w:themeColor="text1"/>
          <w:sz w:val="24"/>
          <w:szCs w:val="24"/>
        </w:rPr>
        <w:t xml:space="preserve">biodeşeuri </w:t>
      </w:r>
      <w:r w:rsidRPr="00A42626">
        <w:rPr>
          <w:rFonts w:ascii="Times New Roman" w:hAnsi="Times New Roman" w:cs="Times New Roman"/>
          <w:bCs/>
          <w:color w:val="000000" w:themeColor="text1"/>
          <w:sz w:val="24"/>
          <w:szCs w:val="24"/>
        </w:rPr>
        <w:t xml:space="preserve"> </w:t>
      </w:r>
      <w:r w:rsidRPr="000106CD">
        <w:rPr>
          <w:rFonts w:ascii="Times New Roman" w:hAnsi="Times New Roman" w:cs="Times New Roman"/>
          <w:bCs/>
          <w:color w:val="000000" w:themeColor="text1"/>
          <w:sz w:val="24"/>
          <w:szCs w:val="24"/>
        </w:rPr>
        <w:t>inclusiv din servicii publice)</w:t>
      </w:r>
      <w:r w:rsidR="007A2541">
        <w:rPr>
          <w:rFonts w:ascii="Times New Roman" w:hAnsi="Times New Roman" w:cs="Times New Roman"/>
          <w:bCs/>
          <w:color w:val="000000" w:themeColor="text1"/>
          <w:sz w:val="24"/>
          <w:szCs w:val="24"/>
        </w:rPr>
        <w:t>.</w:t>
      </w:r>
      <w:r w:rsidR="00827F61" w:rsidRPr="000106CD">
        <w:rPr>
          <w:rFonts w:ascii="Times New Roman" w:hAnsi="Times New Roman" w:cs="Times New Roman"/>
          <w:bCs/>
          <w:color w:val="000000" w:themeColor="text1"/>
          <w:sz w:val="24"/>
          <w:szCs w:val="24"/>
        </w:rPr>
        <w:t xml:space="preserve"> </w:t>
      </w:r>
      <w:r w:rsidR="00573B51">
        <w:rPr>
          <w:rFonts w:ascii="Times New Roman" w:hAnsi="Times New Roman" w:cs="Times New Roman"/>
          <w:bCs/>
          <w:color w:val="000000" w:themeColor="text1"/>
          <w:sz w:val="24"/>
          <w:szCs w:val="24"/>
        </w:rPr>
        <w:t xml:space="preserve"> </w:t>
      </w:r>
    </w:p>
    <w:p w:rsidR="00DF0B7C" w:rsidRDefault="00DF0B7C" w:rsidP="00F06A13">
      <w:pPr>
        <w:pStyle w:val="ListParagraph"/>
        <w:numPr>
          <w:ilvl w:val="0"/>
          <w:numId w:val="14"/>
        </w:numPr>
        <w:jc w:val="both"/>
        <w:rPr>
          <w:rFonts w:ascii="Times New Roman" w:hAnsi="Times New Roman" w:cs="Times New Roman"/>
          <w:bCs/>
          <w:color w:val="000000" w:themeColor="text1"/>
          <w:sz w:val="24"/>
          <w:szCs w:val="24"/>
        </w:rPr>
      </w:pPr>
      <w:r w:rsidRPr="00DF0B7C">
        <w:rPr>
          <w:rFonts w:ascii="Times New Roman" w:hAnsi="Times New Roman" w:cs="Times New Roman"/>
          <w:bCs/>
          <w:color w:val="000000" w:themeColor="text1"/>
          <w:sz w:val="24"/>
          <w:szCs w:val="24"/>
        </w:rPr>
        <w:t>implementarea</w:t>
      </w:r>
      <w:r>
        <w:rPr>
          <w:rFonts w:ascii="Times New Roman" w:hAnsi="Times New Roman" w:cs="Times New Roman"/>
          <w:bCs/>
          <w:color w:val="000000" w:themeColor="text1"/>
          <w:sz w:val="24"/>
          <w:szCs w:val="24"/>
        </w:rPr>
        <w:t xml:space="preserve"> </w:t>
      </w:r>
      <w:r w:rsidRPr="00DF0B7C">
        <w:rPr>
          <w:rFonts w:ascii="Times New Roman" w:hAnsi="Times New Roman" w:cs="Times New Roman"/>
          <w:bCs/>
          <w:color w:val="000000" w:themeColor="text1"/>
          <w:sz w:val="24"/>
          <w:szCs w:val="24"/>
        </w:rPr>
        <w:t>în continuare a colectării separate din poartă în poartă a reciclabilelor atât</w:t>
      </w:r>
      <w:r w:rsidR="007A2541">
        <w:rPr>
          <w:rFonts w:ascii="Times New Roman" w:hAnsi="Times New Roman" w:cs="Times New Roman"/>
          <w:bCs/>
          <w:color w:val="000000" w:themeColor="text1"/>
          <w:sz w:val="24"/>
          <w:szCs w:val="24"/>
        </w:rPr>
        <w:t xml:space="preserve"> </w:t>
      </w:r>
      <w:r w:rsidR="007A2541" w:rsidRPr="007A2541">
        <w:rPr>
          <w:rFonts w:ascii="Times New Roman" w:hAnsi="Times New Roman" w:cs="Times New Roman"/>
          <w:bCs/>
          <w:color w:val="000000" w:themeColor="text1"/>
          <w:sz w:val="24"/>
          <w:szCs w:val="24"/>
        </w:rPr>
        <w:t>în mediul urban cât și în rural</w:t>
      </w:r>
      <w:r w:rsidR="007A2541">
        <w:rPr>
          <w:rFonts w:ascii="Times New Roman" w:hAnsi="Times New Roman" w:cs="Times New Roman"/>
          <w:bCs/>
          <w:color w:val="000000" w:themeColor="text1"/>
          <w:sz w:val="24"/>
          <w:szCs w:val="24"/>
        </w:rPr>
        <w:t>.</w:t>
      </w:r>
    </w:p>
    <w:p w:rsidR="007A2541" w:rsidRDefault="00B71B68" w:rsidP="00F06A13">
      <w:pPr>
        <w:pStyle w:val="ListParagraph"/>
        <w:numPr>
          <w:ilvl w:val="0"/>
          <w:numId w:val="14"/>
        </w:numPr>
        <w:jc w:val="both"/>
        <w:rPr>
          <w:rFonts w:ascii="Times New Roman" w:hAnsi="Times New Roman" w:cs="Times New Roman"/>
          <w:bCs/>
          <w:color w:val="000000" w:themeColor="text1"/>
          <w:sz w:val="24"/>
          <w:szCs w:val="24"/>
        </w:rPr>
      </w:pPr>
      <w:r w:rsidRPr="00B71B68">
        <w:rPr>
          <w:rFonts w:ascii="Times New Roman" w:hAnsi="Times New Roman" w:cs="Times New Roman"/>
          <w:bCs/>
          <w:color w:val="000000" w:themeColor="text1"/>
          <w:sz w:val="24"/>
          <w:szCs w:val="24"/>
        </w:rPr>
        <w:t>derularea de campanii de informare și conștientizare organizate la nivel local cu privire prevenirea, colectarea separată, tratarea și valorificarea deșeurilor municipale</w:t>
      </w:r>
      <w:r>
        <w:rPr>
          <w:rFonts w:ascii="Times New Roman" w:hAnsi="Times New Roman" w:cs="Times New Roman"/>
          <w:bCs/>
          <w:color w:val="000000" w:themeColor="text1"/>
          <w:sz w:val="24"/>
          <w:szCs w:val="24"/>
        </w:rPr>
        <w:t>.</w:t>
      </w:r>
    </w:p>
    <w:p w:rsidR="00B71B68" w:rsidRDefault="00573B51" w:rsidP="00F06A13">
      <w:pPr>
        <w:pStyle w:val="ListParagraph"/>
        <w:numPr>
          <w:ilvl w:val="0"/>
          <w:numId w:val="14"/>
        </w:numPr>
        <w:jc w:val="both"/>
        <w:rPr>
          <w:rFonts w:ascii="Times New Roman" w:hAnsi="Times New Roman" w:cs="Times New Roman"/>
          <w:bCs/>
          <w:color w:val="000000" w:themeColor="text1"/>
          <w:sz w:val="24"/>
          <w:szCs w:val="24"/>
        </w:rPr>
      </w:pPr>
      <w:r w:rsidRPr="00F760F0">
        <w:rPr>
          <w:rFonts w:ascii="Times New Roman" w:hAnsi="Times New Roman" w:cs="Times New Roman"/>
          <w:bCs/>
          <w:color w:val="000000" w:themeColor="text1"/>
          <w:sz w:val="24"/>
          <w:szCs w:val="24"/>
        </w:rPr>
        <w:t xml:space="preserve">Dezvoltarea </w:t>
      </w:r>
      <w:r w:rsidR="00B71B68" w:rsidRPr="00F760F0">
        <w:rPr>
          <w:rFonts w:ascii="Times New Roman" w:hAnsi="Times New Roman" w:cs="Times New Roman"/>
          <w:bCs/>
          <w:color w:val="000000" w:themeColor="text1"/>
          <w:sz w:val="24"/>
          <w:szCs w:val="24"/>
        </w:rPr>
        <w:t xml:space="preserve">instrumentului </w:t>
      </w:r>
      <w:r w:rsidR="00B71B68" w:rsidRPr="00B71B68">
        <w:rPr>
          <w:rFonts w:ascii="Times New Roman" w:hAnsi="Times New Roman" w:cs="Times New Roman"/>
          <w:bCs/>
          <w:color w:val="000000" w:themeColor="text1"/>
          <w:sz w:val="24"/>
          <w:szCs w:val="24"/>
        </w:rPr>
        <w:t>“plătește pentru cât arunci” prin cântărirea</w:t>
      </w:r>
      <w:r w:rsidR="00B71B68">
        <w:rPr>
          <w:rFonts w:ascii="Times New Roman" w:hAnsi="Times New Roman" w:cs="Times New Roman"/>
          <w:bCs/>
          <w:color w:val="000000" w:themeColor="text1"/>
          <w:sz w:val="24"/>
          <w:szCs w:val="24"/>
        </w:rPr>
        <w:t xml:space="preserve"> </w:t>
      </w:r>
      <w:r w:rsidR="00B71B68" w:rsidRPr="00B71B68">
        <w:rPr>
          <w:rFonts w:ascii="Times New Roman" w:hAnsi="Times New Roman" w:cs="Times New Roman"/>
          <w:bCs/>
          <w:color w:val="000000" w:themeColor="text1"/>
          <w:sz w:val="24"/>
          <w:szCs w:val="24"/>
        </w:rPr>
        <w:t>deșeurilor in toate UAT-urile din judet</w:t>
      </w:r>
      <w:r w:rsidR="00B71B68">
        <w:rPr>
          <w:rFonts w:ascii="Times New Roman" w:hAnsi="Times New Roman" w:cs="Times New Roman"/>
          <w:bCs/>
          <w:color w:val="000000" w:themeColor="text1"/>
          <w:sz w:val="24"/>
          <w:szCs w:val="24"/>
        </w:rPr>
        <w:t>.</w:t>
      </w:r>
    </w:p>
    <w:p w:rsidR="0068180F" w:rsidRDefault="0068180F" w:rsidP="00F06A13">
      <w:pPr>
        <w:pStyle w:val="ListParagraph"/>
        <w:numPr>
          <w:ilvl w:val="0"/>
          <w:numId w:val="14"/>
        </w:numPr>
        <w:jc w:val="both"/>
        <w:rPr>
          <w:rFonts w:ascii="Times New Roman" w:hAnsi="Times New Roman" w:cs="Times New Roman"/>
          <w:bCs/>
          <w:color w:val="000000" w:themeColor="text1"/>
          <w:sz w:val="24"/>
          <w:szCs w:val="24"/>
        </w:rPr>
      </w:pPr>
      <w:r w:rsidRPr="00A42626">
        <w:rPr>
          <w:rFonts w:ascii="Times New Roman" w:hAnsi="Times New Roman" w:cs="Times New Roman"/>
          <w:bCs/>
          <w:color w:val="000000" w:themeColor="text1"/>
          <w:sz w:val="24"/>
          <w:szCs w:val="24"/>
        </w:rPr>
        <w:t>încurajarea compostării individuale a biodeșeurilor generate în gospodării</w:t>
      </w:r>
      <w:r w:rsidR="00C20761" w:rsidRPr="00A42626">
        <w:rPr>
          <w:rFonts w:ascii="Times New Roman" w:hAnsi="Times New Roman" w:cs="Times New Roman"/>
          <w:bCs/>
          <w:color w:val="000000" w:themeColor="text1"/>
          <w:sz w:val="24"/>
          <w:szCs w:val="24"/>
        </w:rPr>
        <w:t xml:space="preserve"> in principal din mediul rural </w:t>
      </w:r>
      <w:r w:rsidRPr="00A42626">
        <w:rPr>
          <w:rFonts w:ascii="Times New Roman" w:hAnsi="Times New Roman" w:cs="Times New Roman"/>
          <w:bCs/>
          <w:color w:val="000000" w:themeColor="text1"/>
          <w:sz w:val="24"/>
          <w:szCs w:val="24"/>
        </w:rPr>
        <w:t xml:space="preserve"> și dotarea gospodăriilor cu echipamente de compostare individuală</w:t>
      </w:r>
      <w:r w:rsidR="003411CF">
        <w:rPr>
          <w:rFonts w:ascii="Times New Roman" w:hAnsi="Times New Roman" w:cs="Times New Roman"/>
          <w:bCs/>
          <w:color w:val="000000" w:themeColor="text1"/>
          <w:sz w:val="24"/>
          <w:szCs w:val="24"/>
        </w:rPr>
        <w:t>.</w:t>
      </w:r>
    </w:p>
    <w:p w:rsidR="003411CF" w:rsidRDefault="003411CF" w:rsidP="00F06A13">
      <w:pPr>
        <w:pStyle w:val="ListParagraph"/>
        <w:numPr>
          <w:ilvl w:val="0"/>
          <w:numId w:val="14"/>
        </w:numPr>
        <w:jc w:val="both"/>
        <w:rPr>
          <w:rFonts w:ascii="Times New Roman" w:hAnsi="Times New Roman" w:cs="Times New Roman"/>
          <w:bCs/>
          <w:color w:val="000000" w:themeColor="text1"/>
          <w:sz w:val="24"/>
          <w:szCs w:val="24"/>
        </w:rPr>
      </w:pPr>
      <w:r w:rsidRPr="003411CF">
        <w:rPr>
          <w:rFonts w:ascii="Times New Roman" w:hAnsi="Times New Roman" w:cs="Times New Roman"/>
          <w:bCs/>
          <w:color w:val="000000" w:themeColor="text1"/>
          <w:sz w:val="24"/>
          <w:szCs w:val="24"/>
        </w:rPr>
        <w:t>colectarea deșeurilor textile în centrele de colectare special amenajate pentru fluxurile</w:t>
      </w:r>
      <w:r>
        <w:rPr>
          <w:rFonts w:ascii="Times New Roman" w:hAnsi="Times New Roman" w:cs="Times New Roman"/>
          <w:bCs/>
          <w:color w:val="000000" w:themeColor="text1"/>
          <w:sz w:val="24"/>
          <w:szCs w:val="24"/>
        </w:rPr>
        <w:t xml:space="preserve"> </w:t>
      </w:r>
      <w:r w:rsidRPr="003411CF">
        <w:rPr>
          <w:rFonts w:ascii="Times New Roman" w:hAnsi="Times New Roman" w:cs="Times New Roman"/>
          <w:bCs/>
          <w:color w:val="000000" w:themeColor="text1"/>
          <w:sz w:val="24"/>
          <w:szCs w:val="24"/>
        </w:rPr>
        <w:t>speciale de deșeuri în vederea reciclării sau chiar a reutilizării</w:t>
      </w:r>
      <w:r>
        <w:rPr>
          <w:rFonts w:ascii="Times New Roman" w:hAnsi="Times New Roman" w:cs="Times New Roman"/>
          <w:bCs/>
          <w:color w:val="000000" w:themeColor="text1"/>
          <w:sz w:val="24"/>
          <w:szCs w:val="24"/>
        </w:rPr>
        <w:t>.</w:t>
      </w:r>
    </w:p>
    <w:p w:rsidR="003411CF" w:rsidRDefault="003411CF" w:rsidP="00F06A13">
      <w:pPr>
        <w:pStyle w:val="ListParagraph"/>
        <w:numPr>
          <w:ilvl w:val="0"/>
          <w:numId w:val="14"/>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Pr="003411CF">
        <w:rPr>
          <w:rFonts w:ascii="Times New Roman" w:hAnsi="Times New Roman" w:cs="Times New Roman"/>
          <w:bCs/>
          <w:color w:val="000000" w:themeColor="text1"/>
          <w:sz w:val="24"/>
          <w:szCs w:val="24"/>
        </w:rPr>
        <w:t>reșterea</w:t>
      </w:r>
      <w:r>
        <w:rPr>
          <w:rFonts w:ascii="Times New Roman" w:hAnsi="Times New Roman" w:cs="Times New Roman"/>
          <w:bCs/>
          <w:color w:val="000000" w:themeColor="text1"/>
          <w:sz w:val="24"/>
          <w:szCs w:val="24"/>
        </w:rPr>
        <w:t xml:space="preserve"> </w:t>
      </w:r>
      <w:r w:rsidRPr="003411CF">
        <w:rPr>
          <w:rFonts w:ascii="Times New Roman" w:hAnsi="Times New Roman" w:cs="Times New Roman"/>
          <w:bCs/>
          <w:color w:val="000000" w:themeColor="text1"/>
          <w:sz w:val="24"/>
          <w:szCs w:val="24"/>
        </w:rPr>
        <w:t>randamentelor instalațiilor de sortare, compostare, TMB</w:t>
      </w:r>
      <w:r w:rsidR="005C3449">
        <w:rPr>
          <w:rFonts w:ascii="Times New Roman" w:hAnsi="Times New Roman" w:cs="Times New Roman"/>
          <w:bCs/>
          <w:color w:val="000000" w:themeColor="text1"/>
          <w:sz w:val="24"/>
          <w:szCs w:val="24"/>
        </w:rPr>
        <w:t>.</w:t>
      </w:r>
    </w:p>
    <w:p w:rsidR="005C3449" w:rsidRDefault="005C3449" w:rsidP="00F06A13">
      <w:pPr>
        <w:pStyle w:val="ListParagraph"/>
        <w:numPr>
          <w:ilvl w:val="0"/>
          <w:numId w:val="14"/>
        </w:numPr>
        <w:jc w:val="both"/>
        <w:rPr>
          <w:rFonts w:ascii="Times New Roman" w:hAnsi="Times New Roman" w:cs="Times New Roman"/>
          <w:bCs/>
          <w:color w:val="000000" w:themeColor="text1"/>
          <w:sz w:val="24"/>
          <w:szCs w:val="24"/>
        </w:rPr>
      </w:pPr>
      <w:r w:rsidRPr="005C3449">
        <w:rPr>
          <w:rFonts w:ascii="Times New Roman" w:hAnsi="Times New Roman" w:cs="Times New Roman"/>
          <w:bCs/>
          <w:color w:val="000000" w:themeColor="text1"/>
          <w:sz w:val="24"/>
          <w:szCs w:val="24"/>
        </w:rPr>
        <w:t>creșterea gradului de colectare separată a DCD de către operatorii de salubrizare/administrația publică locală/agenți economici/deținători de autorizații de construcție și/sau desființare</w:t>
      </w:r>
      <w:r>
        <w:rPr>
          <w:rFonts w:ascii="Times New Roman" w:hAnsi="Times New Roman" w:cs="Times New Roman"/>
          <w:bCs/>
          <w:color w:val="000000" w:themeColor="text1"/>
          <w:sz w:val="24"/>
          <w:szCs w:val="24"/>
        </w:rPr>
        <w:t>.</w:t>
      </w:r>
    </w:p>
    <w:p w:rsidR="005C3449" w:rsidRDefault="005C3449" w:rsidP="00F06A13">
      <w:pPr>
        <w:pStyle w:val="ListParagraph"/>
        <w:numPr>
          <w:ilvl w:val="0"/>
          <w:numId w:val="14"/>
        </w:numPr>
        <w:jc w:val="both"/>
        <w:rPr>
          <w:rFonts w:ascii="Times New Roman" w:hAnsi="Times New Roman" w:cs="Times New Roman"/>
          <w:bCs/>
          <w:color w:val="000000" w:themeColor="text1"/>
          <w:sz w:val="24"/>
          <w:szCs w:val="24"/>
        </w:rPr>
      </w:pPr>
      <w:r w:rsidRPr="005C3449">
        <w:rPr>
          <w:rFonts w:ascii="Times New Roman" w:hAnsi="Times New Roman" w:cs="Times New Roman"/>
          <w:bCs/>
          <w:color w:val="000000" w:themeColor="text1"/>
          <w:sz w:val="24"/>
          <w:szCs w:val="24"/>
        </w:rPr>
        <w:t>intensificarea controalelor</w:t>
      </w:r>
      <w:r>
        <w:rPr>
          <w:rFonts w:ascii="Times New Roman" w:hAnsi="Times New Roman" w:cs="Times New Roman"/>
          <w:bCs/>
          <w:color w:val="000000" w:themeColor="text1"/>
          <w:sz w:val="24"/>
          <w:szCs w:val="24"/>
        </w:rPr>
        <w:t xml:space="preserve"> </w:t>
      </w:r>
      <w:r w:rsidRPr="005C3449">
        <w:rPr>
          <w:rFonts w:ascii="Times New Roman" w:hAnsi="Times New Roman" w:cs="Times New Roman"/>
          <w:bCs/>
          <w:color w:val="000000" w:themeColor="text1"/>
          <w:sz w:val="24"/>
          <w:szCs w:val="24"/>
        </w:rPr>
        <w:t>din partea autorităților privind</w:t>
      </w:r>
      <w:r>
        <w:rPr>
          <w:rFonts w:ascii="Times New Roman" w:hAnsi="Times New Roman" w:cs="Times New Roman"/>
          <w:bCs/>
          <w:color w:val="000000" w:themeColor="text1"/>
          <w:sz w:val="24"/>
          <w:szCs w:val="24"/>
        </w:rPr>
        <w:t xml:space="preserve"> </w:t>
      </w:r>
      <w:r w:rsidRPr="005C3449">
        <w:rPr>
          <w:rFonts w:ascii="Times New Roman" w:hAnsi="Times New Roman" w:cs="Times New Roman"/>
          <w:bCs/>
          <w:color w:val="000000" w:themeColor="text1"/>
          <w:sz w:val="24"/>
          <w:szCs w:val="24"/>
        </w:rPr>
        <w:t>abandonarea deșeurilor, în special a deșeurilor de construcții și desființări</w:t>
      </w:r>
      <w:r>
        <w:rPr>
          <w:rFonts w:ascii="Times New Roman" w:hAnsi="Times New Roman" w:cs="Times New Roman"/>
          <w:bCs/>
          <w:color w:val="000000" w:themeColor="text1"/>
          <w:sz w:val="24"/>
          <w:szCs w:val="24"/>
        </w:rPr>
        <w:t>.</w:t>
      </w:r>
    </w:p>
    <w:p w:rsidR="00685028" w:rsidRDefault="00685028" w:rsidP="00F06A13">
      <w:pPr>
        <w:pStyle w:val="ListParagraph"/>
        <w:numPr>
          <w:ilvl w:val="0"/>
          <w:numId w:val="14"/>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realizarea unor c</w:t>
      </w:r>
      <w:r w:rsidRPr="00685028">
        <w:rPr>
          <w:rFonts w:ascii="Times New Roman" w:hAnsi="Times New Roman" w:cs="Times New Roman"/>
          <w:bCs/>
          <w:color w:val="000000" w:themeColor="text1"/>
          <w:sz w:val="24"/>
          <w:szCs w:val="24"/>
        </w:rPr>
        <w:t>entr</w:t>
      </w:r>
      <w:r>
        <w:rPr>
          <w:rFonts w:ascii="Times New Roman" w:hAnsi="Times New Roman" w:cs="Times New Roman"/>
          <w:bCs/>
          <w:color w:val="000000" w:themeColor="text1"/>
          <w:sz w:val="24"/>
          <w:szCs w:val="24"/>
        </w:rPr>
        <w:t>e</w:t>
      </w:r>
      <w:r w:rsidRPr="00685028">
        <w:rPr>
          <w:rFonts w:ascii="Times New Roman" w:hAnsi="Times New Roman" w:cs="Times New Roman"/>
          <w:bCs/>
          <w:color w:val="000000" w:themeColor="text1"/>
          <w:sz w:val="24"/>
          <w:szCs w:val="24"/>
        </w:rPr>
        <w:t xml:space="preserve"> de colectare prin aport voluntar </w:t>
      </w:r>
      <w:r>
        <w:rPr>
          <w:rFonts w:ascii="Times New Roman" w:hAnsi="Times New Roman" w:cs="Times New Roman"/>
          <w:bCs/>
          <w:color w:val="000000" w:themeColor="text1"/>
          <w:sz w:val="24"/>
          <w:szCs w:val="24"/>
        </w:rPr>
        <w:t xml:space="preserve">(CAV – uri) </w:t>
      </w:r>
      <w:r w:rsidRPr="00685028">
        <w:rPr>
          <w:rFonts w:ascii="Times New Roman" w:hAnsi="Times New Roman" w:cs="Times New Roman"/>
          <w:bCs/>
          <w:color w:val="000000" w:themeColor="text1"/>
          <w:sz w:val="24"/>
          <w:szCs w:val="24"/>
        </w:rPr>
        <w:t>pentru fluxuri speciale de deșeuri</w:t>
      </w:r>
      <w:r>
        <w:rPr>
          <w:rFonts w:ascii="Times New Roman" w:hAnsi="Times New Roman" w:cs="Times New Roman"/>
          <w:bCs/>
          <w:color w:val="000000" w:themeColor="text1"/>
          <w:sz w:val="24"/>
          <w:szCs w:val="24"/>
        </w:rPr>
        <w:t>.</w:t>
      </w:r>
    </w:p>
    <w:p w:rsidR="009B33AE" w:rsidRPr="009B33AE" w:rsidRDefault="00871B54" w:rsidP="00F06A13">
      <w:pPr>
        <w:pStyle w:val="ListParagraph"/>
        <w:numPr>
          <w:ilvl w:val="0"/>
          <w:numId w:val="14"/>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w:t>
      </w:r>
      <w:r w:rsidR="009B33AE">
        <w:rPr>
          <w:rFonts w:ascii="Times New Roman" w:hAnsi="Times New Roman" w:cs="Times New Roman"/>
          <w:bCs/>
          <w:color w:val="000000" w:themeColor="text1"/>
          <w:sz w:val="24"/>
          <w:szCs w:val="24"/>
        </w:rPr>
        <w:t xml:space="preserve">bligaţia </w:t>
      </w:r>
      <w:r w:rsidR="009B33AE" w:rsidRPr="009B33AE">
        <w:rPr>
          <w:rFonts w:ascii="Times New Roman" w:hAnsi="Times New Roman" w:cs="Times New Roman"/>
          <w:bCs/>
          <w:color w:val="000000" w:themeColor="text1"/>
          <w:sz w:val="24"/>
          <w:szCs w:val="24"/>
        </w:rPr>
        <w:t>autorităților administraţiei publice centrale şi locale să</w:t>
      </w:r>
      <w:r w:rsidR="009B33AE">
        <w:rPr>
          <w:rFonts w:ascii="Times New Roman" w:hAnsi="Times New Roman" w:cs="Times New Roman"/>
          <w:bCs/>
          <w:color w:val="000000" w:themeColor="text1"/>
          <w:sz w:val="24"/>
          <w:szCs w:val="24"/>
        </w:rPr>
        <w:t xml:space="preserve"> </w:t>
      </w:r>
      <w:r w:rsidR="009B33AE" w:rsidRPr="009B33AE">
        <w:rPr>
          <w:rFonts w:ascii="Times New Roman" w:hAnsi="Times New Roman" w:cs="Times New Roman"/>
          <w:bCs/>
          <w:color w:val="000000" w:themeColor="text1"/>
          <w:sz w:val="24"/>
          <w:szCs w:val="24"/>
        </w:rPr>
        <w:t>instituie o procedură de control împotriva risipei de alimente în activităţile de servire a mesei</w:t>
      </w:r>
      <w:r w:rsidR="009B33AE">
        <w:rPr>
          <w:rFonts w:ascii="Times New Roman" w:hAnsi="Times New Roman" w:cs="Times New Roman"/>
          <w:bCs/>
          <w:color w:val="000000" w:themeColor="text1"/>
          <w:sz w:val="24"/>
          <w:szCs w:val="24"/>
        </w:rPr>
        <w:t xml:space="preserve"> </w:t>
      </w:r>
      <w:r w:rsidR="009B33AE" w:rsidRPr="009B33AE">
        <w:rPr>
          <w:rFonts w:ascii="Times New Roman" w:hAnsi="Times New Roman" w:cs="Times New Roman"/>
          <w:bCs/>
          <w:color w:val="000000" w:themeColor="text1"/>
          <w:sz w:val="24"/>
          <w:szCs w:val="24"/>
        </w:rPr>
        <w:t>pe care le gestionează şi aplicarea principiului „prevenire</w:t>
      </w:r>
      <w:r w:rsidR="00432C47">
        <w:rPr>
          <w:rFonts w:ascii="Times New Roman" w:hAnsi="Times New Roman" w:cs="Times New Roman"/>
          <w:bCs/>
          <w:color w:val="000000" w:themeColor="text1"/>
          <w:sz w:val="24"/>
          <w:szCs w:val="24"/>
        </w:rPr>
        <w:t>a</w:t>
      </w:r>
      <w:r w:rsidR="009B33AE" w:rsidRPr="009B33AE">
        <w:rPr>
          <w:rFonts w:ascii="Times New Roman" w:hAnsi="Times New Roman" w:cs="Times New Roman"/>
          <w:bCs/>
          <w:color w:val="000000" w:themeColor="text1"/>
          <w:sz w:val="24"/>
          <w:szCs w:val="24"/>
        </w:rPr>
        <w:t xml:space="preserve"> deșeurilor alimentare” in achizițiile</w:t>
      </w:r>
      <w:r w:rsidR="009B33AE">
        <w:rPr>
          <w:rFonts w:ascii="Times New Roman" w:hAnsi="Times New Roman" w:cs="Times New Roman"/>
          <w:bCs/>
          <w:color w:val="000000" w:themeColor="text1"/>
          <w:sz w:val="24"/>
          <w:szCs w:val="24"/>
        </w:rPr>
        <w:t xml:space="preserve"> </w:t>
      </w:r>
      <w:r w:rsidR="009B33AE" w:rsidRPr="009B33AE">
        <w:rPr>
          <w:rFonts w:ascii="Times New Roman" w:hAnsi="Times New Roman" w:cs="Times New Roman"/>
          <w:bCs/>
          <w:color w:val="000000" w:themeColor="text1"/>
          <w:sz w:val="24"/>
          <w:szCs w:val="24"/>
        </w:rPr>
        <w:t>publice</w:t>
      </w:r>
      <w:r w:rsidR="009B33AE">
        <w:rPr>
          <w:rFonts w:ascii="Times New Roman" w:hAnsi="Times New Roman" w:cs="Times New Roman"/>
          <w:bCs/>
          <w:color w:val="000000" w:themeColor="text1"/>
          <w:sz w:val="24"/>
          <w:szCs w:val="24"/>
        </w:rPr>
        <w:t xml:space="preserve"> </w:t>
      </w:r>
      <w:r w:rsidR="009B33AE" w:rsidRPr="009B33AE">
        <w:rPr>
          <w:rFonts w:ascii="Times New Roman" w:hAnsi="Times New Roman" w:cs="Times New Roman"/>
          <w:bCs/>
          <w:color w:val="000000" w:themeColor="text1"/>
          <w:sz w:val="24"/>
          <w:szCs w:val="24"/>
        </w:rPr>
        <w:t>(ex. servicii de catering asigura</w:t>
      </w:r>
      <w:r w:rsidR="009B33AE">
        <w:rPr>
          <w:rFonts w:ascii="Times New Roman" w:hAnsi="Times New Roman" w:cs="Times New Roman"/>
          <w:bCs/>
          <w:color w:val="000000" w:themeColor="text1"/>
          <w:sz w:val="24"/>
          <w:szCs w:val="24"/>
        </w:rPr>
        <w:t>te în spitale, creşe, grădiniţe</w:t>
      </w:r>
      <w:r w:rsidR="009B33AE" w:rsidRPr="009B33AE">
        <w:rPr>
          <w:rFonts w:ascii="Times New Roman" w:hAnsi="Times New Roman" w:cs="Times New Roman"/>
          <w:bCs/>
          <w:color w:val="000000" w:themeColor="text1"/>
          <w:sz w:val="24"/>
          <w:szCs w:val="24"/>
        </w:rPr>
        <w:t>)</w:t>
      </w:r>
      <w:r w:rsidR="009B33AE">
        <w:rPr>
          <w:rFonts w:ascii="Times New Roman" w:hAnsi="Times New Roman" w:cs="Times New Roman"/>
          <w:bCs/>
          <w:color w:val="000000" w:themeColor="text1"/>
          <w:sz w:val="24"/>
          <w:szCs w:val="24"/>
        </w:rPr>
        <w:t>.</w:t>
      </w:r>
    </w:p>
    <w:p w:rsidR="00827F61" w:rsidRDefault="00827F61" w:rsidP="00EF6B7F">
      <w:pPr>
        <w:rPr>
          <w:rFonts w:ascii="Times New Roman" w:hAnsi="Times New Roman" w:cs="Times New Roman"/>
          <w:bCs/>
          <w:color w:val="000000" w:themeColor="text1"/>
          <w:sz w:val="24"/>
          <w:szCs w:val="24"/>
        </w:rPr>
      </w:pPr>
    </w:p>
    <w:p w:rsidR="000C7C90" w:rsidRPr="002B7535" w:rsidRDefault="002B7535" w:rsidP="00F06A13">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r w:rsidRPr="002B7535">
        <w:rPr>
          <w:rFonts w:ascii="Times New Roman" w:hAnsi="Times New Roman" w:cs="Times New Roman"/>
          <w:bCs/>
          <w:color w:val="000000" w:themeColor="text1"/>
          <w:sz w:val="24"/>
          <w:szCs w:val="24"/>
        </w:rPr>
        <w:t>e poate aprecia că, în primul an de implementare a PJGD, sistemul de gestionare a deșeurilor</w:t>
      </w:r>
      <w:r>
        <w:rPr>
          <w:rFonts w:ascii="Times New Roman" w:hAnsi="Times New Roman" w:cs="Times New Roman"/>
          <w:bCs/>
          <w:color w:val="000000" w:themeColor="text1"/>
          <w:sz w:val="24"/>
          <w:szCs w:val="24"/>
        </w:rPr>
        <w:t xml:space="preserve"> </w:t>
      </w:r>
      <w:r w:rsidRPr="002B7535">
        <w:rPr>
          <w:rFonts w:ascii="Times New Roman" w:hAnsi="Times New Roman" w:cs="Times New Roman"/>
          <w:bCs/>
          <w:color w:val="000000" w:themeColor="text1"/>
          <w:sz w:val="24"/>
          <w:szCs w:val="24"/>
        </w:rPr>
        <w:t>municipale generate la nivelul județului  Iași a înregistrat progrese</w:t>
      </w:r>
      <w:r>
        <w:rPr>
          <w:rFonts w:ascii="Times New Roman" w:hAnsi="Times New Roman" w:cs="Times New Roman"/>
          <w:bCs/>
          <w:color w:val="000000" w:themeColor="text1"/>
          <w:sz w:val="24"/>
          <w:szCs w:val="24"/>
        </w:rPr>
        <w:t xml:space="preserve">.                                         </w:t>
      </w:r>
      <w:r w:rsidR="00586731" w:rsidRPr="00586731">
        <w:rPr>
          <w:rFonts w:ascii="Times New Roman" w:hAnsi="Times New Roman" w:cs="Times New Roman"/>
          <w:sz w:val="24"/>
          <w:szCs w:val="24"/>
        </w:rPr>
        <w:t>În urma analizei efectuate privind monitorizarea aplicării măsurilor P</w:t>
      </w:r>
      <w:r w:rsidR="00586731">
        <w:rPr>
          <w:rFonts w:ascii="Times New Roman" w:hAnsi="Times New Roman" w:cs="Times New Roman"/>
          <w:sz w:val="24"/>
          <w:szCs w:val="24"/>
        </w:rPr>
        <w:t>JGD si PJPGD,</w:t>
      </w:r>
      <w:r w:rsidR="00586731" w:rsidRPr="00586731">
        <w:rPr>
          <w:rFonts w:ascii="Times New Roman" w:hAnsi="Times New Roman" w:cs="Times New Roman"/>
          <w:sz w:val="24"/>
          <w:szCs w:val="24"/>
        </w:rPr>
        <w:t xml:space="preserve"> </w:t>
      </w:r>
      <w:r w:rsidR="00887C75" w:rsidRPr="00887C75">
        <w:rPr>
          <w:rFonts w:ascii="Times New Roman" w:hAnsi="Times New Roman" w:cs="Times New Roman"/>
          <w:sz w:val="24"/>
          <w:szCs w:val="24"/>
        </w:rPr>
        <w:t>Grupul de monitorizare consideră că nu este necesară, în mom</w:t>
      </w:r>
      <w:r w:rsidR="00C20761">
        <w:rPr>
          <w:rFonts w:ascii="Times New Roman" w:hAnsi="Times New Roman" w:cs="Times New Roman"/>
          <w:sz w:val="24"/>
          <w:szCs w:val="24"/>
        </w:rPr>
        <w:t xml:space="preserve">entul de față, revizuirea sau </w:t>
      </w:r>
      <w:r w:rsidR="00887C75" w:rsidRPr="00A42626">
        <w:rPr>
          <w:rFonts w:ascii="Times New Roman" w:hAnsi="Times New Roman" w:cs="Times New Roman"/>
          <w:color w:val="000000" w:themeColor="text1"/>
          <w:sz w:val="24"/>
          <w:szCs w:val="24"/>
        </w:rPr>
        <w:t xml:space="preserve">actualizarea </w:t>
      </w:r>
      <w:r w:rsidR="00887C75" w:rsidRPr="00887C75">
        <w:rPr>
          <w:rFonts w:ascii="Times New Roman" w:hAnsi="Times New Roman" w:cs="Times New Roman"/>
          <w:sz w:val="24"/>
          <w:szCs w:val="24"/>
        </w:rPr>
        <w:t>Planului Județean de Gestionare a Deșeurilor în județul</w:t>
      </w:r>
      <w:r w:rsidR="00887C75">
        <w:rPr>
          <w:rFonts w:ascii="Times New Roman" w:hAnsi="Times New Roman" w:cs="Times New Roman"/>
          <w:sz w:val="24"/>
          <w:szCs w:val="24"/>
        </w:rPr>
        <w:t xml:space="preserve"> </w:t>
      </w:r>
      <w:r w:rsidR="00586731" w:rsidRPr="00586731">
        <w:rPr>
          <w:rFonts w:ascii="Times New Roman" w:hAnsi="Times New Roman" w:cs="Times New Roman"/>
          <w:sz w:val="24"/>
          <w:szCs w:val="24"/>
        </w:rPr>
        <w:t>Iași</w:t>
      </w:r>
      <w:r w:rsidR="00116AD6">
        <w:rPr>
          <w:rFonts w:ascii="Times New Roman" w:hAnsi="Times New Roman" w:cs="Times New Roman"/>
          <w:sz w:val="24"/>
          <w:szCs w:val="24"/>
        </w:rPr>
        <w:t>.</w:t>
      </w:r>
    </w:p>
    <w:sectPr w:rsidR="000C7C90" w:rsidRPr="002B7535" w:rsidSect="00B91AC6">
      <w:headerReference w:type="default" r:id="rId12"/>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140" w:rsidRDefault="00B45140" w:rsidP="00F556E0">
      <w:pPr>
        <w:spacing w:after="0" w:line="240" w:lineRule="auto"/>
      </w:pPr>
      <w:r>
        <w:separator/>
      </w:r>
    </w:p>
  </w:endnote>
  <w:endnote w:type="continuationSeparator" w:id="0">
    <w:p w:rsidR="00B45140" w:rsidRDefault="00B45140" w:rsidP="00F5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163635"/>
      <w:docPartObj>
        <w:docPartGallery w:val="Page Numbers (Bottom of Page)"/>
        <w:docPartUnique/>
      </w:docPartObj>
    </w:sdtPr>
    <w:sdtEndPr>
      <w:rPr>
        <w:noProof/>
      </w:rPr>
    </w:sdtEndPr>
    <w:sdtContent>
      <w:p w:rsidR="006774E8" w:rsidRDefault="006774E8">
        <w:pPr>
          <w:pStyle w:val="Footer"/>
          <w:jc w:val="right"/>
        </w:pPr>
        <w:r>
          <w:fldChar w:fldCharType="begin"/>
        </w:r>
        <w:r>
          <w:instrText xml:space="preserve"> PAGE   \* MERGEFORMAT </w:instrText>
        </w:r>
        <w:r>
          <w:fldChar w:fldCharType="separate"/>
        </w:r>
        <w:r w:rsidR="00197562">
          <w:rPr>
            <w:noProof/>
          </w:rPr>
          <w:t>23</w:t>
        </w:r>
        <w:r>
          <w:rPr>
            <w:noProof/>
          </w:rPr>
          <w:fldChar w:fldCharType="end"/>
        </w:r>
      </w:p>
    </w:sdtContent>
  </w:sdt>
  <w:p w:rsidR="006774E8" w:rsidRDefault="00677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140" w:rsidRDefault="00B45140" w:rsidP="00F556E0">
      <w:pPr>
        <w:spacing w:after="0" w:line="240" w:lineRule="auto"/>
      </w:pPr>
      <w:r>
        <w:separator/>
      </w:r>
    </w:p>
  </w:footnote>
  <w:footnote w:type="continuationSeparator" w:id="0">
    <w:p w:rsidR="00B45140" w:rsidRDefault="00B45140" w:rsidP="00F55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4E8" w:rsidRPr="00F556E0" w:rsidRDefault="006774E8" w:rsidP="00F556E0">
    <w:pPr>
      <w:pStyle w:val="Header"/>
      <w:jc w:val="center"/>
      <w:rPr>
        <w:rFonts w:ascii="Arial" w:hAnsi="Arial" w:cs="Arial"/>
        <w:b/>
        <w:sz w:val="24"/>
        <w:szCs w:val="24"/>
      </w:rPr>
    </w:pPr>
    <w:r w:rsidRPr="00F556E0">
      <w:rPr>
        <w:rFonts w:ascii="Arial" w:hAnsi="Arial" w:cs="Arial"/>
        <w:b/>
        <w:sz w:val="24"/>
        <w:szCs w:val="24"/>
      </w:rPr>
      <w:t>RAPORT DE MONITORIZARE A PJGD IAŞI PENTRU ANUL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A8E0"/>
      </v:shape>
    </w:pict>
  </w:numPicBullet>
  <w:abstractNum w:abstractNumId="0" w15:restartNumberingAfterBreak="0">
    <w:nsid w:val="9536E824"/>
    <w:multiLevelType w:val="hybridMultilevel"/>
    <w:tmpl w:val="F6DA79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04C25"/>
    <w:multiLevelType w:val="hybridMultilevel"/>
    <w:tmpl w:val="C5C21C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B450D8"/>
    <w:multiLevelType w:val="hybridMultilevel"/>
    <w:tmpl w:val="6AC8F5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6917F4"/>
    <w:multiLevelType w:val="hybridMultilevel"/>
    <w:tmpl w:val="5A88A1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FC778D7"/>
    <w:multiLevelType w:val="multilevel"/>
    <w:tmpl w:val="0FC778D7"/>
    <w:lvl w:ilvl="0">
      <w:start w:val="1"/>
      <w:numFmt w:val="bullet"/>
      <w:lvlText w:val=""/>
      <w:lvlJc w:val="left"/>
      <w:pPr>
        <w:tabs>
          <w:tab w:val="left" w:pos="720"/>
        </w:tabs>
        <w:ind w:left="720" w:hanging="360"/>
      </w:pPr>
      <w:rPr>
        <w:rFonts w:ascii="Symbol" w:hAnsi="Symbol" w:hint="default"/>
        <w:color w:val="auto"/>
        <w:sz w:val="22"/>
        <w:szCs w:val="22"/>
      </w:rPr>
    </w:lvl>
    <w:lvl w:ilvl="1">
      <w:start w:val="1"/>
      <w:numFmt w:val="bullet"/>
      <w:lvlText w:val="o"/>
      <w:lvlJc w:val="left"/>
      <w:pPr>
        <w:tabs>
          <w:tab w:val="left" w:pos="1080"/>
        </w:tabs>
        <w:ind w:left="1080" w:hanging="360"/>
      </w:pPr>
      <w:rPr>
        <w:rFonts w:ascii="Courier New" w:hAnsi="Courier New" w:cs="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20A51782"/>
    <w:multiLevelType w:val="hybridMultilevel"/>
    <w:tmpl w:val="1B5C0498"/>
    <w:lvl w:ilvl="0" w:tplc="6134801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4627F0E"/>
    <w:multiLevelType w:val="hybridMultilevel"/>
    <w:tmpl w:val="195AE5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9DE76B7"/>
    <w:multiLevelType w:val="hybridMultilevel"/>
    <w:tmpl w:val="5C8825C2"/>
    <w:lvl w:ilvl="0" w:tplc="04180001">
      <w:start w:val="1"/>
      <w:numFmt w:val="bullet"/>
      <w:lvlText w:val=""/>
      <w:lvlJc w:val="left"/>
      <w:pPr>
        <w:ind w:left="1080" w:hanging="360"/>
      </w:pPr>
      <w:rPr>
        <w:rFonts w:ascii="Symbol" w:hAnsi="Symbol" w:hint="default"/>
        <w:color w:val="000000" w:themeColor="text1"/>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456B5248"/>
    <w:multiLevelType w:val="hybridMultilevel"/>
    <w:tmpl w:val="F1EC92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5CB4CFA"/>
    <w:multiLevelType w:val="hybridMultilevel"/>
    <w:tmpl w:val="AB8E0F28"/>
    <w:lvl w:ilvl="0" w:tplc="59F46258">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7250A02"/>
    <w:multiLevelType w:val="hybridMultilevel"/>
    <w:tmpl w:val="63D43BCC"/>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17339B4"/>
    <w:multiLevelType w:val="hybridMultilevel"/>
    <w:tmpl w:val="EC0AF6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4720D20"/>
    <w:multiLevelType w:val="multilevel"/>
    <w:tmpl w:val="D878271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4EA0916"/>
    <w:multiLevelType w:val="hybridMultilevel"/>
    <w:tmpl w:val="6A9C66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739125A"/>
    <w:multiLevelType w:val="hybridMultilevel"/>
    <w:tmpl w:val="601C93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9114A63"/>
    <w:multiLevelType w:val="hybridMultilevel"/>
    <w:tmpl w:val="24BC9FAE"/>
    <w:lvl w:ilvl="0" w:tplc="6134801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A33485A"/>
    <w:multiLevelType w:val="hybridMultilevel"/>
    <w:tmpl w:val="C11840A6"/>
    <w:lvl w:ilvl="0" w:tplc="59F46258">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C372F82"/>
    <w:multiLevelType w:val="hybridMultilevel"/>
    <w:tmpl w:val="274615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6"/>
  </w:num>
  <w:num w:numId="4">
    <w:abstractNumId w:val="15"/>
  </w:num>
  <w:num w:numId="5">
    <w:abstractNumId w:val="17"/>
  </w:num>
  <w:num w:numId="6">
    <w:abstractNumId w:val="0"/>
  </w:num>
  <w:num w:numId="7">
    <w:abstractNumId w:val="2"/>
  </w:num>
  <w:num w:numId="8">
    <w:abstractNumId w:val="4"/>
  </w:num>
  <w:num w:numId="9">
    <w:abstractNumId w:val="1"/>
  </w:num>
  <w:num w:numId="10">
    <w:abstractNumId w:val="11"/>
  </w:num>
  <w:num w:numId="11">
    <w:abstractNumId w:val="5"/>
  </w:num>
  <w:num w:numId="12">
    <w:abstractNumId w:val="16"/>
  </w:num>
  <w:num w:numId="13">
    <w:abstractNumId w:val="7"/>
  </w:num>
  <w:num w:numId="14">
    <w:abstractNumId w:val="9"/>
  </w:num>
  <w:num w:numId="15">
    <w:abstractNumId w:val="10"/>
  </w:num>
  <w:num w:numId="16">
    <w:abstractNumId w:val="8"/>
  </w:num>
  <w:num w:numId="17">
    <w:abstractNumId w:val="3"/>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E0"/>
    <w:rsid w:val="00000036"/>
    <w:rsid w:val="000055AC"/>
    <w:rsid w:val="000106CD"/>
    <w:rsid w:val="00011BED"/>
    <w:rsid w:val="000127AC"/>
    <w:rsid w:val="0001319A"/>
    <w:rsid w:val="000159DA"/>
    <w:rsid w:val="00017E01"/>
    <w:rsid w:val="00024FBA"/>
    <w:rsid w:val="000265A4"/>
    <w:rsid w:val="00026F76"/>
    <w:rsid w:val="00037222"/>
    <w:rsid w:val="00037316"/>
    <w:rsid w:val="00041BE4"/>
    <w:rsid w:val="0006167D"/>
    <w:rsid w:val="000668C4"/>
    <w:rsid w:val="00074EA1"/>
    <w:rsid w:val="00080280"/>
    <w:rsid w:val="00087B49"/>
    <w:rsid w:val="00093D07"/>
    <w:rsid w:val="00097F11"/>
    <w:rsid w:val="000A3F24"/>
    <w:rsid w:val="000B49CB"/>
    <w:rsid w:val="000B7347"/>
    <w:rsid w:val="000B7654"/>
    <w:rsid w:val="000C18FA"/>
    <w:rsid w:val="000C5003"/>
    <w:rsid w:val="000C7C90"/>
    <w:rsid w:val="000D05E2"/>
    <w:rsid w:val="000D40BD"/>
    <w:rsid w:val="000E0CB1"/>
    <w:rsid w:val="000F3202"/>
    <w:rsid w:val="00100C23"/>
    <w:rsid w:val="00104020"/>
    <w:rsid w:val="001114BD"/>
    <w:rsid w:val="00112E64"/>
    <w:rsid w:val="001143DC"/>
    <w:rsid w:val="00116AD6"/>
    <w:rsid w:val="00126C75"/>
    <w:rsid w:val="0013232E"/>
    <w:rsid w:val="001347B2"/>
    <w:rsid w:val="00135A99"/>
    <w:rsid w:val="00140622"/>
    <w:rsid w:val="001409CE"/>
    <w:rsid w:val="00141A16"/>
    <w:rsid w:val="001420CE"/>
    <w:rsid w:val="001506E4"/>
    <w:rsid w:val="00150FF9"/>
    <w:rsid w:val="00151001"/>
    <w:rsid w:val="001562AD"/>
    <w:rsid w:val="00157323"/>
    <w:rsid w:val="0016071A"/>
    <w:rsid w:val="00164F79"/>
    <w:rsid w:val="0016686D"/>
    <w:rsid w:val="00172538"/>
    <w:rsid w:val="001879A8"/>
    <w:rsid w:val="001968D5"/>
    <w:rsid w:val="00197562"/>
    <w:rsid w:val="001A1143"/>
    <w:rsid w:val="001B709C"/>
    <w:rsid w:val="001C1B51"/>
    <w:rsid w:val="001C46BC"/>
    <w:rsid w:val="001D0199"/>
    <w:rsid w:val="001D2168"/>
    <w:rsid w:val="001D2A4D"/>
    <w:rsid w:val="001E0DB9"/>
    <w:rsid w:val="001E116F"/>
    <w:rsid w:val="001F0B15"/>
    <w:rsid w:val="001F346E"/>
    <w:rsid w:val="001F3809"/>
    <w:rsid w:val="001F412A"/>
    <w:rsid w:val="00201AD4"/>
    <w:rsid w:val="00203183"/>
    <w:rsid w:val="00205B62"/>
    <w:rsid w:val="002118EC"/>
    <w:rsid w:val="0021773E"/>
    <w:rsid w:val="002179D7"/>
    <w:rsid w:val="002208E0"/>
    <w:rsid w:val="00221715"/>
    <w:rsid w:val="00230701"/>
    <w:rsid w:val="0023313F"/>
    <w:rsid w:val="00237486"/>
    <w:rsid w:val="002413F9"/>
    <w:rsid w:val="00246206"/>
    <w:rsid w:val="00256DA8"/>
    <w:rsid w:val="0025794C"/>
    <w:rsid w:val="00262787"/>
    <w:rsid w:val="002632E8"/>
    <w:rsid w:val="00263A20"/>
    <w:rsid w:val="00265BC2"/>
    <w:rsid w:val="002705CA"/>
    <w:rsid w:val="002711CE"/>
    <w:rsid w:val="00275E71"/>
    <w:rsid w:val="00293A56"/>
    <w:rsid w:val="00295C4A"/>
    <w:rsid w:val="002A33A4"/>
    <w:rsid w:val="002B396F"/>
    <w:rsid w:val="002B3BEF"/>
    <w:rsid w:val="002B61A4"/>
    <w:rsid w:val="002B7535"/>
    <w:rsid w:val="002C0740"/>
    <w:rsid w:val="002C47AE"/>
    <w:rsid w:val="002C5EDE"/>
    <w:rsid w:val="002D3A30"/>
    <w:rsid w:val="002D472F"/>
    <w:rsid w:val="002D4EBA"/>
    <w:rsid w:val="002D7334"/>
    <w:rsid w:val="002E2CD0"/>
    <w:rsid w:val="002E503F"/>
    <w:rsid w:val="002F2134"/>
    <w:rsid w:val="00304D17"/>
    <w:rsid w:val="00305858"/>
    <w:rsid w:val="00305DBA"/>
    <w:rsid w:val="003104B5"/>
    <w:rsid w:val="0032633C"/>
    <w:rsid w:val="00326B6C"/>
    <w:rsid w:val="00332E21"/>
    <w:rsid w:val="00333271"/>
    <w:rsid w:val="00333838"/>
    <w:rsid w:val="003365A7"/>
    <w:rsid w:val="003411CF"/>
    <w:rsid w:val="003452CE"/>
    <w:rsid w:val="00354732"/>
    <w:rsid w:val="00362798"/>
    <w:rsid w:val="00365ACE"/>
    <w:rsid w:val="00365DDF"/>
    <w:rsid w:val="00373612"/>
    <w:rsid w:val="0037522E"/>
    <w:rsid w:val="00375277"/>
    <w:rsid w:val="00376D56"/>
    <w:rsid w:val="00381B21"/>
    <w:rsid w:val="00387538"/>
    <w:rsid w:val="003901DC"/>
    <w:rsid w:val="00395BA8"/>
    <w:rsid w:val="003978F8"/>
    <w:rsid w:val="003A049A"/>
    <w:rsid w:val="003A072B"/>
    <w:rsid w:val="003A0B74"/>
    <w:rsid w:val="003A1A5D"/>
    <w:rsid w:val="003A226A"/>
    <w:rsid w:val="003A3EF1"/>
    <w:rsid w:val="003A7107"/>
    <w:rsid w:val="003C442B"/>
    <w:rsid w:val="003C6CED"/>
    <w:rsid w:val="003C7103"/>
    <w:rsid w:val="003D71DA"/>
    <w:rsid w:val="003E1712"/>
    <w:rsid w:val="003E64B9"/>
    <w:rsid w:val="003E702E"/>
    <w:rsid w:val="003E7A8F"/>
    <w:rsid w:val="003F4A07"/>
    <w:rsid w:val="00402E54"/>
    <w:rsid w:val="00413DF6"/>
    <w:rsid w:val="00426B92"/>
    <w:rsid w:val="00426C2D"/>
    <w:rsid w:val="00432BEA"/>
    <w:rsid w:val="00432C47"/>
    <w:rsid w:val="0043455D"/>
    <w:rsid w:val="00440139"/>
    <w:rsid w:val="00446093"/>
    <w:rsid w:val="00454C6E"/>
    <w:rsid w:val="004565DF"/>
    <w:rsid w:val="0046022C"/>
    <w:rsid w:val="00462829"/>
    <w:rsid w:val="00467B29"/>
    <w:rsid w:val="004751E7"/>
    <w:rsid w:val="004752D1"/>
    <w:rsid w:val="004773DD"/>
    <w:rsid w:val="00484F63"/>
    <w:rsid w:val="00490D0A"/>
    <w:rsid w:val="004946C8"/>
    <w:rsid w:val="004956DA"/>
    <w:rsid w:val="00495AEC"/>
    <w:rsid w:val="004A6B84"/>
    <w:rsid w:val="004B1D10"/>
    <w:rsid w:val="004B3BCD"/>
    <w:rsid w:val="004C17A1"/>
    <w:rsid w:val="004C6301"/>
    <w:rsid w:val="004D239C"/>
    <w:rsid w:val="004D3E5F"/>
    <w:rsid w:val="004D5FB0"/>
    <w:rsid w:val="004E234F"/>
    <w:rsid w:val="004E4268"/>
    <w:rsid w:val="004E4B05"/>
    <w:rsid w:val="004F3211"/>
    <w:rsid w:val="005048C6"/>
    <w:rsid w:val="00512E3A"/>
    <w:rsid w:val="005261CE"/>
    <w:rsid w:val="00526775"/>
    <w:rsid w:val="005439D4"/>
    <w:rsid w:val="00547514"/>
    <w:rsid w:val="005501FE"/>
    <w:rsid w:val="00554973"/>
    <w:rsid w:val="00561364"/>
    <w:rsid w:val="00563660"/>
    <w:rsid w:val="00564455"/>
    <w:rsid w:val="00565EAB"/>
    <w:rsid w:val="005663B3"/>
    <w:rsid w:val="00566D0C"/>
    <w:rsid w:val="00570B32"/>
    <w:rsid w:val="005713DA"/>
    <w:rsid w:val="00573B51"/>
    <w:rsid w:val="005820F9"/>
    <w:rsid w:val="00582EF8"/>
    <w:rsid w:val="0058376F"/>
    <w:rsid w:val="00583D11"/>
    <w:rsid w:val="00584907"/>
    <w:rsid w:val="00586731"/>
    <w:rsid w:val="00591D39"/>
    <w:rsid w:val="00592512"/>
    <w:rsid w:val="0059600C"/>
    <w:rsid w:val="0059706F"/>
    <w:rsid w:val="005973C3"/>
    <w:rsid w:val="005A1F66"/>
    <w:rsid w:val="005A496F"/>
    <w:rsid w:val="005A4B3E"/>
    <w:rsid w:val="005A5B8C"/>
    <w:rsid w:val="005B6CBF"/>
    <w:rsid w:val="005C3449"/>
    <w:rsid w:val="005C3911"/>
    <w:rsid w:val="005C6CBD"/>
    <w:rsid w:val="005D2152"/>
    <w:rsid w:val="005D2C83"/>
    <w:rsid w:val="005D4DE3"/>
    <w:rsid w:val="005E2027"/>
    <w:rsid w:val="005E52AD"/>
    <w:rsid w:val="005F22E2"/>
    <w:rsid w:val="005F60E7"/>
    <w:rsid w:val="005F62C5"/>
    <w:rsid w:val="005F64FB"/>
    <w:rsid w:val="00602062"/>
    <w:rsid w:val="00602410"/>
    <w:rsid w:val="00603A36"/>
    <w:rsid w:val="00603D67"/>
    <w:rsid w:val="00605862"/>
    <w:rsid w:val="0060759E"/>
    <w:rsid w:val="00607CF9"/>
    <w:rsid w:val="006109EB"/>
    <w:rsid w:val="00616960"/>
    <w:rsid w:val="0061731E"/>
    <w:rsid w:val="00622889"/>
    <w:rsid w:val="00624A01"/>
    <w:rsid w:val="00631566"/>
    <w:rsid w:val="00634629"/>
    <w:rsid w:val="00634CC2"/>
    <w:rsid w:val="006351CE"/>
    <w:rsid w:val="0065070C"/>
    <w:rsid w:val="00661AF8"/>
    <w:rsid w:val="006656CA"/>
    <w:rsid w:val="00676A56"/>
    <w:rsid w:val="006774E8"/>
    <w:rsid w:val="0068180F"/>
    <w:rsid w:val="00685028"/>
    <w:rsid w:val="00687D57"/>
    <w:rsid w:val="006944D1"/>
    <w:rsid w:val="006947F1"/>
    <w:rsid w:val="006A2512"/>
    <w:rsid w:val="006A51B5"/>
    <w:rsid w:val="006A5730"/>
    <w:rsid w:val="006A61C0"/>
    <w:rsid w:val="006B395D"/>
    <w:rsid w:val="006D2303"/>
    <w:rsid w:val="006D6EA1"/>
    <w:rsid w:val="006E0C6C"/>
    <w:rsid w:val="006E1153"/>
    <w:rsid w:val="006E1D4B"/>
    <w:rsid w:val="006E4149"/>
    <w:rsid w:val="006F08F0"/>
    <w:rsid w:val="00715EAE"/>
    <w:rsid w:val="00721CD7"/>
    <w:rsid w:val="00721E73"/>
    <w:rsid w:val="007225BF"/>
    <w:rsid w:val="007232DC"/>
    <w:rsid w:val="00723376"/>
    <w:rsid w:val="00724B01"/>
    <w:rsid w:val="007259DA"/>
    <w:rsid w:val="007273D9"/>
    <w:rsid w:val="00727486"/>
    <w:rsid w:val="007325FC"/>
    <w:rsid w:val="00736BEC"/>
    <w:rsid w:val="00741FC3"/>
    <w:rsid w:val="0074267D"/>
    <w:rsid w:val="00756744"/>
    <w:rsid w:val="00765FE6"/>
    <w:rsid w:val="00770A44"/>
    <w:rsid w:val="0077213A"/>
    <w:rsid w:val="00775EB6"/>
    <w:rsid w:val="00782FAF"/>
    <w:rsid w:val="0078485F"/>
    <w:rsid w:val="00785DFE"/>
    <w:rsid w:val="007A2541"/>
    <w:rsid w:val="007A5818"/>
    <w:rsid w:val="007A60C8"/>
    <w:rsid w:val="007B0E07"/>
    <w:rsid w:val="007B0F33"/>
    <w:rsid w:val="007B1FDD"/>
    <w:rsid w:val="007B7E91"/>
    <w:rsid w:val="007C1007"/>
    <w:rsid w:val="007C1329"/>
    <w:rsid w:val="007C3056"/>
    <w:rsid w:val="007C6662"/>
    <w:rsid w:val="007D4326"/>
    <w:rsid w:val="007D67CD"/>
    <w:rsid w:val="007E2913"/>
    <w:rsid w:val="007E61A2"/>
    <w:rsid w:val="007E73BE"/>
    <w:rsid w:val="00801707"/>
    <w:rsid w:val="008036B7"/>
    <w:rsid w:val="008064B2"/>
    <w:rsid w:val="00806DF6"/>
    <w:rsid w:val="00806F8F"/>
    <w:rsid w:val="008071A6"/>
    <w:rsid w:val="00811EC3"/>
    <w:rsid w:val="008129B1"/>
    <w:rsid w:val="00821FDA"/>
    <w:rsid w:val="00823BBA"/>
    <w:rsid w:val="008262C1"/>
    <w:rsid w:val="00827F61"/>
    <w:rsid w:val="00830FFC"/>
    <w:rsid w:val="0083202C"/>
    <w:rsid w:val="0083537D"/>
    <w:rsid w:val="008359BB"/>
    <w:rsid w:val="00856854"/>
    <w:rsid w:val="00857017"/>
    <w:rsid w:val="008649E9"/>
    <w:rsid w:val="00866C0A"/>
    <w:rsid w:val="00871B54"/>
    <w:rsid w:val="008764F2"/>
    <w:rsid w:val="00880416"/>
    <w:rsid w:val="00881096"/>
    <w:rsid w:val="00881332"/>
    <w:rsid w:val="008838AC"/>
    <w:rsid w:val="008875C8"/>
    <w:rsid w:val="00887C75"/>
    <w:rsid w:val="0089759F"/>
    <w:rsid w:val="008A0AC0"/>
    <w:rsid w:val="008B479B"/>
    <w:rsid w:val="008B68C1"/>
    <w:rsid w:val="008C6414"/>
    <w:rsid w:val="008E0D48"/>
    <w:rsid w:val="008E0E73"/>
    <w:rsid w:val="008E1FA0"/>
    <w:rsid w:val="008E28D4"/>
    <w:rsid w:val="008E7068"/>
    <w:rsid w:val="008E76A2"/>
    <w:rsid w:val="008E79B8"/>
    <w:rsid w:val="008F195A"/>
    <w:rsid w:val="008F5CDE"/>
    <w:rsid w:val="00902784"/>
    <w:rsid w:val="0090425B"/>
    <w:rsid w:val="009043F3"/>
    <w:rsid w:val="009050EB"/>
    <w:rsid w:val="0090708B"/>
    <w:rsid w:val="00912904"/>
    <w:rsid w:val="00916CDF"/>
    <w:rsid w:val="00920148"/>
    <w:rsid w:val="0092035E"/>
    <w:rsid w:val="00922008"/>
    <w:rsid w:val="00924280"/>
    <w:rsid w:val="0092507F"/>
    <w:rsid w:val="0092685A"/>
    <w:rsid w:val="00927482"/>
    <w:rsid w:val="00930332"/>
    <w:rsid w:val="00931D3A"/>
    <w:rsid w:val="009322C3"/>
    <w:rsid w:val="009345EC"/>
    <w:rsid w:val="00936E68"/>
    <w:rsid w:val="0093705E"/>
    <w:rsid w:val="0094480E"/>
    <w:rsid w:val="00952823"/>
    <w:rsid w:val="0095554F"/>
    <w:rsid w:val="00962FE5"/>
    <w:rsid w:val="009676B0"/>
    <w:rsid w:val="009700F8"/>
    <w:rsid w:val="00976F60"/>
    <w:rsid w:val="009840F6"/>
    <w:rsid w:val="00984C6D"/>
    <w:rsid w:val="00985104"/>
    <w:rsid w:val="00987C8F"/>
    <w:rsid w:val="00990B87"/>
    <w:rsid w:val="00990E6D"/>
    <w:rsid w:val="00994DD4"/>
    <w:rsid w:val="0099569B"/>
    <w:rsid w:val="00997EA2"/>
    <w:rsid w:val="009A74C8"/>
    <w:rsid w:val="009B33AE"/>
    <w:rsid w:val="009B4218"/>
    <w:rsid w:val="009C5DCB"/>
    <w:rsid w:val="009D1EEE"/>
    <w:rsid w:val="009D4E85"/>
    <w:rsid w:val="009E11AD"/>
    <w:rsid w:val="009E187E"/>
    <w:rsid w:val="009F0887"/>
    <w:rsid w:val="009F0C91"/>
    <w:rsid w:val="009F1705"/>
    <w:rsid w:val="009F26F6"/>
    <w:rsid w:val="00A04F26"/>
    <w:rsid w:val="00A1646D"/>
    <w:rsid w:val="00A16B43"/>
    <w:rsid w:val="00A20E1A"/>
    <w:rsid w:val="00A23AC3"/>
    <w:rsid w:val="00A26E10"/>
    <w:rsid w:val="00A3299F"/>
    <w:rsid w:val="00A35821"/>
    <w:rsid w:val="00A42626"/>
    <w:rsid w:val="00A47B7F"/>
    <w:rsid w:val="00A50D90"/>
    <w:rsid w:val="00A528C9"/>
    <w:rsid w:val="00A630BB"/>
    <w:rsid w:val="00A67F70"/>
    <w:rsid w:val="00A725F5"/>
    <w:rsid w:val="00A754B3"/>
    <w:rsid w:val="00A803A9"/>
    <w:rsid w:val="00A82F2C"/>
    <w:rsid w:val="00A87BE3"/>
    <w:rsid w:val="00A9126D"/>
    <w:rsid w:val="00A92294"/>
    <w:rsid w:val="00A93294"/>
    <w:rsid w:val="00A93F96"/>
    <w:rsid w:val="00A94FBD"/>
    <w:rsid w:val="00A96324"/>
    <w:rsid w:val="00A97E8B"/>
    <w:rsid w:val="00AA1BE2"/>
    <w:rsid w:val="00AA67D1"/>
    <w:rsid w:val="00AA7D9B"/>
    <w:rsid w:val="00AB5323"/>
    <w:rsid w:val="00AC2202"/>
    <w:rsid w:val="00AD1726"/>
    <w:rsid w:val="00AD6EB1"/>
    <w:rsid w:val="00AD782E"/>
    <w:rsid w:val="00AE0E5C"/>
    <w:rsid w:val="00AE1963"/>
    <w:rsid w:val="00AF223B"/>
    <w:rsid w:val="00AF3F8E"/>
    <w:rsid w:val="00AF4662"/>
    <w:rsid w:val="00AF563B"/>
    <w:rsid w:val="00B028AF"/>
    <w:rsid w:val="00B17B88"/>
    <w:rsid w:val="00B21526"/>
    <w:rsid w:val="00B23064"/>
    <w:rsid w:val="00B239E6"/>
    <w:rsid w:val="00B23FB4"/>
    <w:rsid w:val="00B244D4"/>
    <w:rsid w:val="00B2708C"/>
    <w:rsid w:val="00B31773"/>
    <w:rsid w:val="00B31AEC"/>
    <w:rsid w:val="00B32AC5"/>
    <w:rsid w:val="00B437DD"/>
    <w:rsid w:val="00B45140"/>
    <w:rsid w:val="00B472F2"/>
    <w:rsid w:val="00B47E96"/>
    <w:rsid w:val="00B545C7"/>
    <w:rsid w:val="00B54C85"/>
    <w:rsid w:val="00B61F8D"/>
    <w:rsid w:val="00B6378E"/>
    <w:rsid w:val="00B66080"/>
    <w:rsid w:val="00B71B68"/>
    <w:rsid w:val="00B74728"/>
    <w:rsid w:val="00B74CBD"/>
    <w:rsid w:val="00B759B2"/>
    <w:rsid w:val="00B7620E"/>
    <w:rsid w:val="00B7741C"/>
    <w:rsid w:val="00B86335"/>
    <w:rsid w:val="00B87911"/>
    <w:rsid w:val="00B91AC6"/>
    <w:rsid w:val="00B92A95"/>
    <w:rsid w:val="00BA19DC"/>
    <w:rsid w:val="00BB16EC"/>
    <w:rsid w:val="00BB4664"/>
    <w:rsid w:val="00BC62B1"/>
    <w:rsid w:val="00BD35E0"/>
    <w:rsid w:val="00BD47CA"/>
    <w:rsid w:val="00BD59BD"/>
    <w:rsid w:val="00BD6BDD"/>
    <w:rsid w:val="00BE3D4A"/>
    <w:rsid w:val="00BE50A8"/>
    <w:rsid w:val="00BF3386"/>
    <w:rsid w:val="00BF3939"/>
    <w:rsid w:val="00BF4719"/>
    <w:rsid w:val="00C0166F"/>
    <w:rsid w:val="00C02AE1"/>
    <w:rsid w:val="00C06FE8"/>
    <w:rsid w:val="00C1080D"/>
    <w:rsid w:val="00C17CA2"/>
    <w:rsid w:val="00C20569"/>
    <w:rsid w:val="00C20761"/>
    <w:rsid w:val="00C23D87"/>
    <w:rsid w:val="00C25ADC"/>
    <w:rsid w:val="00C3700C"/>
    <w:rsid w:val="00C43978"/>
    <w:rsid w:val="00C44102"/>
    <w:rsid w:val="00C442B6"/>
    <w:rsid w:val="00C46A82"/>
    <w:rsid w:val="00C46C08"/>
    <w:rsid w:val="00C514CD"/>
    <w:rsid w:val="00C5515D"/>
    <w:rsid w:val="00C56176"/>
    <w:rsid w:val="00C820D5"/>
    <w:rsid w:val="00C83EC7"/>
    <w:rsid w:val="00C841A4"/>
    <w:rsid w:val="00C84B8F"/>
    <w:rsid w:val="00C955FB"/>
    <w:rsid w:val="00CA3B4E"/>
    <w:rsid w:val="00CA4776"/>
    <w:rsid w:val="00CA4C14"/>
    <w:rsid w:val="00CB2AD5"/>
    <w:rsid w:val="00CB3277"/>
    <w:rsid w:val="00CC4B0F"/>
    <w:rsid w:val="00CC7FB6"/>
    <w:rsid w:val="00CD31B4"/>
    <w:rsid w:val="00CD3CF0"/>
    <w:rsid w:val="00CD56B3"/>
    <w:rsid w:val="00CE5870"/>
    <w:rsid w:val="00CE6273"/>
    <w:rsid w:val="00CE7CA6"/>
    <w:rsid w:val="00CF4BE7"/>
    <w:rsid w:val="00D00FE2"/>
    <w:rsid w:val="00D05A65"/>
    <w:rsid w:val="00D1216D"/>
    <w:rsid w:val="00D2219C"/>
    <w:rsid w:val="00D22C1F"/>
    <w:rsid w:val="00D34022"/>
    <w:rsid w:val="00D52E9D"/>
    <w:rsid w:val="00D53E97"/>
    <w:rsid w:val="00D554C1"/>
    <w:rsid w:val="00D56F5D"/>
    <w:rsid w:val="00D60B2A"/>
    <w:rsid w:val="00D61B94"/>
    <w:rsid w:val="00D61FF8"/>
    <w:rsid w:val="00D7455B"/>
    <w:rsid w:val="00D74D87"/>
    <w:rsid w:val="00D75F2B"/>
    <w:rsid w:val="00D81036"/>
    <w:rsid w:val="00D816BF"/>
    <w:rsid w:val="00D87D23"/>
    <w:rsid w:val="00DA4BD1"/>
    <w:rsid w:val="00DB1992"/>
    <w:rsid w:val="00DB1DE8"/>
    <w:rsid w:val="00DB33F1"/>
    <w:rsid w:val="00DB5A9E"/>
    <w:rsid w:val="00DC46A5"/>
    <w:rsid w:val="00DC49F5"/>
    <w:rsid w:val="00DD11A1"/>
    <w:rsid w:val="00DD2BB6"/>
    <w:rsid w:val="00DE0D5B"/>
    <w:rsid w:val="00DE3CBD"/>
    <w:rsid w:val="00DE70BA"/>
    <w:rsid w:val="00DE765E"/>
    <w:rsid w:val="00DF0B7C"/>
    <w:rsid w:val="00DF2347"/>
    <w:rsid w:val="00DF5389"/>
    <w:rsid w:val="00DF6589"/>
    <w:rsid w:val="00E03422"/>
    <w:rsid w:val="00E05A23"/>
    <w:rsid w:val="00E1202A"/>
    <w:rsid w:val="00E13A35"/>
    <w:rsid w:val="00E2535D"/>
    <w:rsid w:val="00E26202"/>
    <w:rsid w:val="00E34C57"/>
    <w:rsid w:val="00E36618"/>
    <w:rsid w:val="00E36F10"/>
    <w:rsid w:val="00E41663"/>
    <w:rsid w:val="00E421D6"/>
    <w:rsid w:val="00E447D8"/>
    <w:rsid w:val="00E4538E"/>
    <w:rsid w:val="00E509F8"/>
    <w:rsid w:val="00E56674"/>
    <w:rsid w:val="00E8051F"/>
    <w:rsid w:val="00E80D33"/>
    <w:rsid w:val="00E83464"/>
    <w:rsid w:val="00E863F7"/>
    <w:rsid w:val="00E91869"/>
    <w:rsid w:val="00E938FD"/>
    <w:rsid w:val="00E94C73"/>
    <w:rsid w:val="00EA28C9"/>
    <w:rsid w:val="00EA6CAE"/>
    <w:rsid w:val="00EB578E"/>
    <w:rsid w:val="00EC092E"/>
    <w:rsid w:val="00EC34C6"/>
    <w:rsid w:val="00EC3E4F"/>
    <w:rsid w:val="00EC4ADD"/>
    <w:rsid w:val="00EC5D10"/>
    <w:rsid w:val="00ED34FC"/>
    <w:rsid w:val="00ED641A"/>
    <w:rsid w:val="00EE0709"/>
    <w:rsid w:val="00EE0D29"/>
    <w:rsid w:val="00EE198C"/>
    <w:rsid w:val="00EE1CB2"/>
    <w:rsid w:val="00EE2CC1"/>
    <w:rsid w:val="00EF0169"/>
    <w:rsid w:val="00EF4955"/>
    <w:rsid w:val="00EF6B7F"/>
    <w:rsid w:val="00F045E2"/>
    <w:rsid w:val="00F05696"/>
    <w:rsid w:val="00F06A13"/>
    <w:rsid w:val="00F115B6"/>
    <w:rsid w:val="00F176E9"/>
    <w:rsid w:val="00F20E3D"/>
    <w:rsid w:val="00F3375B"/>
    <w:rsid w:val="00F33B41"/>
    <w:rsid w:val="00F44F23"/>
    <w:rsid w:val="00F5192A"/>
    <w:rsid w:val="00F54DC3"/>
    <w:rsid w:val="00F556E0"/>
    <w:rsid w:val="00F724F3"/>
    <w:rsid w:val="00F760F0"/>
    <w:rsid w:val="00F77C66"/>
    <w:rsid w:val="00F85288"/>
    <w:rsid w:val="00F9381D"/>
    <w:rsid w:val="00F97316"/>
    <w:rsid w:val="00FA1E7A"/>
    <w:rsid w:val="00FA3049"/>
    <w:rsid w:val="00FB1E06"/>
    <w:rsid w:val="00FB28CB"/>
    <w:rsid w:val="00FB719E"/>
    <w:rsid w:val="00FB7625"/>
    <w:rsid w:val="00FC2A9B"/>
    <w:rsid w:val="00FC33FC"/>
    <w:rsid w:val="00FC3D9A"/>
    <w:rsid w:val="00FC6DFC"/>
    <w:rsid w:val="00FD1EC5"/>
    <w:rsid w:val="00FD2921"/>
    <w:rsid w:val="00FD355C"/>
    <w:rsid w:val="00FD5756"/>
    <w:rsid w:val="00FF5313"/>
    <w:rsid w:val="00FF5896"/>
    <w:rsid w:val="00FF6CAE"/>
    <w:rsid w:val="00FF75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2954B"/>
  <w15:docId w15:val="{31284FAD-ABFB-4954-9FFF-057A62DB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6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56E0"/>
  </w:style>
  <w:style w:type="paragraph" w:styleId="Footer">
    <w:name w:val="footer"/>
    <w:basedOn w:val="Normal"/>
    <w:link w:val="FooterChar"/>
    <w:uiPriority w:val="99"/>
    <w:unhideWhenUsed/>
    <w:rsid w:val="00F556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56E0"/>
  </w:style>
  <w:style w:type="paragraph" w:customStyle="1" w:styleId="Default">
    <w:name w:val="Default"/>
    <w:rsid w:val="0060241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33838"/>
    <w:pPr>
      <w:ind w:left="720"/>
      <w:contextualSpacing/>
    </w:pPr>
  </w:style>
  <w:style w:type="paragraph" w:customStyle="1" w:styleId="Char2">
    <w:name w:val="Char2"/>
    <w:basedOn w:val="Normal"/>
    <w:qFormat/>
    <w:rsid w:val="0095554F"/>
    <w:pPr>
      <w:spacing w:after="0" w:line="240" w:lineRule="auto"/>
    </w:pPr>
    <w:rPr>
      <w:rFonts w:ascii="Times New Roman" w:eastAsia="Times New Roman" w:hAnsi="Times New Roman" w:cs="Times New Roman"/>
      <w:sz w:val="24"/>
      <w:szCs w:val="24"/>
      <w:lang w:val="pl-PL" w:eastAsia="pl-PL"/>
    </w:rPr>
  </w:style>
  <w:style w:type="character" w:customStyle="1" w:styleId="ln2tparagraf">
    <w:name w:val="ln2tparagraf"/>
    <w:basedOn w:val="DefaultParagraphFont"/>
    <w:qFormat/>
    <w:rsid w:val="0095554F"/>
  </w:style>
  <w:style w:type="paragraph" w:customStyle="1" w:styleId="Char1">
    <w:name w:val="Char1"/>
    <w:basedOn w:val="Normal"/>
    <w:qFormat/>
    <w:rsid w:val="0095554F"/>
    <w:pPr>
      <w:spacing w:after="0" w:line="240" w:lineRule="auto"/>
    </w:pPr>
    <w:rPr>
      <w:rFonts w:ascii="Times New Roman" w:eastAsia="Times New Roman" w:hAnsi="Times New Roman" w:cs="Times New Roman"/>
      <w:sz w:val="24"/>
      <w:szCs w:val="24"/>
      <w:lang w:val="pl-PL" w:eastAsia="pl-PL"/>
    </w:rPr>
  </w:style>
  <w:style w:type="paragraph" w:customStyle="1" w:styleId="Style36">
    <w:name w:val="Style36"/>
    <w:basedOn w:val="Normal"/>
    <w:uiPriority w:val="99"/>
    <w:rsid w:val="00EC3E4F"/>
    <w:pPr>
      <w:widowControl w:val="0"/>
      <w:autoSpaceDE w:val="0"/>
      <w:autoSpaceDN w:val="0"/>
      <w:adjustRightInd w:val="0"/>
      <w:spacing w:after="0" w:line="254" w:lineRule="exact"/>
      <w:jc w:val="center"/>
    </w:pPr>
    <w:rPr>
      <w:rFonts w:ascii="Times New Roman" w:eastAsiaTheme="minorEastAsia" w:hAnsi="Times New Roman" w:cs="Times New Roman"/>
      <w:sz w:val="24"/>
      <w:szCs w:val="24"/>
      <w:lang w:eastAsia="ro-RO"/>
    </w:rPr>
  </w:style>
  <w:style w:type="paragraph" w:customStyle="1" w:styleId="Style65">
    <w:name w:val="Style65"/>
    <w:basedOn w:val="Normal"/>
    <w:uiPriority w:val="99"/>
    <w:rsid w:val="00EC3E4F"/>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329">
    <w:name w:val="Font Style329"/>
    <w:basedOn w:val="DefaultParagraphFont"/>
    <w:uiPriority w:val="99"/>
    <w:rsid w:val="00EC3E4F"/>
    <w:rPr>
      <w:rFonts w:ascii="Times New Roman" w:hAnsi="Times New Roman" w:cs="Times New Roman"/>
      <w:b/>
      <w:bCs/>
      <w:sz w:val="20"/>
      <w:szCs w:val="20"/>
    </w:rPr>
  </w:style>
  <w:style w:type="character" w:customStyle="1" w:styleId="FontStyle345">
    <w:name w:val="Font Style345"/>
    <w:basedOn w:val="DefaultParagraphFont"/>
    <w:uiPriority w:val="99"/>
    <w:rsid w:val="00EC3E4F"/>
    <w:rPr>
      <w:rFonts w:ascii="Times New Roman" w:hAnsi="Times New Roman" w:cs="Times New Roman"/>
      <w:sz w:val="20"/>
      <w:szCs w:val="20"/>
    </w:rPr>
  </w:style>
  <w:style w:type="paragraph" w:customStyle="1" w:styleId="Style61">
    <w:name w:val="Style61"/>
    <w:basedOn w:val="Normal"/>
    <w:uiPriority w:val="99"/>
    <w:rsid w:val="00EC3E4F"/>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35">
    <w:name w:val="Style135"/>
    <w:basedOn w:val="Normal"/>
    <w:uiPriority w:val="99"/>
    <w:rsid w:val="00EC3E4F"/>
    <w:pPr>
      <w:widowControl w:val="0"/>
      <w:autoSpaceDE w:val="0"/>
      <w:autoSpaceDN w:val="0"/>
      <w:adjustRightInd w:val="0"/>
      <w:spacing w:after="0" w:line="250" w:lineRule="exact"/>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087B49"/>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339">
    <w:name w:val="Font Style339"/>
    <w:basedOn w:val="DefaultParagraphFont"/>
    <w:uiPriority w:val="99"/>
    <w:rsid w:val="00087B49"/>
    <w:rPr>
      <w:rFonts w:ascii="Times New Roman" w:hAnsi="Times New Roman" w:cs="Times New Roman"/>
      <w:b/>
      <w:bCs/>
      <w:i/>
      <w:iCs/>
      <w:sz w:val="20"/>
      <w:szCs w:val="20"/>
    </w:rPr>
  </w:style>
  <w:style w:type="paragraph" w:customStyle="1" w:styleId="Style1">
    <w:name w:val="Style1"/>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2">
    <w:name w:val="Style2"/>
    <w:basedOn w:val="Normal"/>
    <w:uiPriority w:val="99"/>
    <w:rsid w:val="00E447D8"/>
    <w:pPr>
      <w:widowControl w:val="0"/>
      <w:autoSpaceDE w:val="0"/>
      <w:autoSpaceDN w:val="0"/>
      <w:adjustRightInd w:val="0"/>
      <w:spacing w:after="0" w:line="269" w:lineRule="exact"/>
      <w:jc w:val="right"/>
    </w:pPr>
    <w:rPr>
      <w:rFonts w:ascii="Calibri" w:eastAsiaTheme="minorEastAsia" w:hAnsi="Calibri" w:cs="Calibri"/>
      <w:sz w:val="24"/>
      <w:szCs w:val="24"/>
      <w:lang w:eastAsia="ro-RO"/>
    </w:rPr>
  </w:style>
  <w:style w:type="paragraph" w:customStyle="1" w:styleId="Style3">
    <w:name w:val="Style3"/>
    <w:basedOn w:val="Normal"/>
    <w:uiPriority w:val="99"/>
    <w:rsid w:val="00E447D8"/>
    <w:pPr>
      <w:widowControl w:val="0"/>
      <w:autoSpaceDE w:val="0"/>
      <w:autoSpaceDN w:val="0"/>
      <w:adjustRightInd w:val="0"/>
      <w:spacing w:after="0" w:line="240" w:lineRule="auto"/>
      <w:jc w:val="both"/>
    </w:pPr>
    <w:rPr>
      <w:rFonts w:ascii="Calibri" w:eastAsiaTheme="minorEastAsia" w:hAnsi="Calibri" w:cs="Calibri"/>
      <w:sz w:val="24"/>
      <w:szCs w:val="24"/>
      <w:lang w:eastAsia="ro-RO"/>
    </w:rPr>
  </w:style>
  <w:style w:type="paragraph" w:customStyle="1" w:styleId="Style4">
    <w:name w:val="Style4"/>
    <w:basedOn w:val="Normal"/>
    <w:uiPriority w:val="99"/>
    <w:rsid w:val="00E447D8"/>
    <w:pPr>
      <w:widowControl w:val="0"/>
      <w:autoSpaceDE w:val="0"/>
      <w:autoSpaceDN w:val="0"/>
      <w:adjustRightInd w:val="0"/>
      <w:spacing w:after="0" w:line="533" w:lineRule="exact"/>
      <w:ind w:firstLine="547"/>
    </w:pPr>
    <w:rPr>
      <w:rFonts w:ascii="Calibri" w:eastAsiaTheme="minorEastAsia" w:hAnsi="Calibri" w:cs="Calibri"/>
      <w:sz w:val="24"/>
      <w:szCs w:val="24"/>
      <w:lang w:eastAsia="ro-RO"/>
    </w:rPr>
  </w:style>
  <w:style w:type="paragraph" w:customStyle="1" w:styleId="Style5">
    <w:name w:val="Style5"/>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6">
    <w:name w:val="Style6"/>
    <w:basedOn w:val="Normal"/>
    <w:uiPriority w:val="99"/>
    <w:rsid w:val="00E447D8"/>
    <w:pPr>
      <w:widowControl w:val="0"/>
      <w:autoSpaceDE w:val="0"/>
      <w:autoSpaceDN w:val="0"/>
      <w:adjustRightInd w:val="0"/>
      <w:spacing w:after="0" w:line="322" w:lineRule="exact"/>
      <w:ind w:hanging="341"/>
    </w:pPr>
    <w:rPr>
      <w:rFonts w:ascii="Calibri" w:eastAsiaTheme="minorEastAsia" w:hAnsi="Calibri" w:cs="Calibri"/>
      <w:sz w:val="24"/>
      <w:szCs w:val="24"/>
      <w:lang w:eastAsia="ro-RO"/>
    </w:rPr>
  </w:style>
  <w:style w:type="paragraph" w:customStyle="1" w:styleId="Style7">
    <w:name w:val="Style7"/>
    <w:basedOn w:val="Normal"/>
    <w:uiPriority w:val="99"/>
    <w:rsid w:val="00E447D8"/>
    <w:pPr>
      <w:widowControl w:val="0"/>
      <w:autoSpaceDE w:val="0"/>
      <w:autoSpaceDN w:val="0"/>
      <w:adjustRightInd w:val="0"/>
      <w:spacing w:after="0" w:line="240" w:lineRule="auto"/>
      <w:jc w:val="both"/>
    </w:pPr>
    <w:rPr>
      <w:rFonts w:ascii="Calibri" w:eastAsiaTheme="minorEastAsia" w:hAnsi="Calibri" w:cs="Calibri"/>
      <w:sz w:val="24"/>
      <w:szCs w:val="24"/>
      <w:lang w:eastAsia="ro-RO"/>
    </w:rPr>
  </w:style>
  <w:style w:type="paragraph" w:customStyle="1" w:styleId="Style8">
    <w:name w:val="Style8"/>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10">
    <w:name w:val="Style10"/>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11">
    <w:name w:val="Style11"/>
    <w:basedOn w:val="Normal"/>
    <w:uiPriority w:val="99"/>
    <w:rsid w:val="00E447D8"/>
    <w:pPr>
      <w:widowControl w:val="0"/>
      <w:autoSpaceDE w:val="0"/>
      <w:autoSpaceDN w:val="0"/>
      <w:adjustRightInd w:val="0"/>
      <w:spacing w:after="0" w:line="307" w:lineRule="exact"/>
      <w:jc w:val="both"/>
    </w:pPr>
    <w:rPr>
      <w:rFonts w:ascii="Calibri" w:eastAsiaTheme="minorEastAsia" w:hAnsi="Calibri" w:cs="Calibri"/>
      <w:sz w:val="24"/>
      <w:szCs w:val="24"/>
      <w:lang w:eastAsia="ro-RO"/>
    </w:rPr>
  </w:style>
  <w:style w:type="paragraph" w:customStyle="1" w:styleId="Style12">
    <w:name w:val="Style12"/>
    <w:basedOn w:val="Normal"/>
    <w:uiPriority w:val="99"/>
    <w:rsid w:val="00E447D8"/>
    <w:pPr>
      <w:widowControl w:val="0"/>
      <w:autoSpaceDE w:val="0"/>
      <w:autoSpaceDN w:val="0"/>
      <w:adjustRightInd w:val="0"/>
      <w:spacing w:after="0" w:line="283" w:lineRule="exact"/>
      <w:jc w:val="both"/>
    </w:pPr>
    <w:rPr>
      <w:rFonts w:ascii="Calibri" w:eastAsiaTheme="minorEastAsia" w:hAnsi="Calibri" w:cs="Calibri"/>
      <w:sz w:val="24"/>
      <w:szCs w:val="24"/>
      <w:lang w:eastAsia="ro-RO"/>
    </w:rPr>
  </w:style>
  <w:style w:type="paragraph" w:customStyle="1" w:styleId="Style13">
    <w:name w:val="Style13"/>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14">
    <w:name w:val="Style14"/>
    <w:basedOn w:val="Normal"/>
    <w:uiPriority w:val="99"/>
    <w:rsid w:val="00E447D8"/>
    <w:pPr>
      <w:widowControl w:val="0"/>
      <w:autoSpaceDE w:val="0"/>
      <w:autoSpaceDN w:val="0"/>
      <w:adjustRightInd w:val="0"/>
      <w:spacing w:after="0" w:line="317" w:lineRule="exact"/>
      <w:jc w:val="both"/>
    </w:pPr>
    <w:rPr>
      <w:rFonts w:ascii="Calibri" w:eastAsiaTheme="minorEastAsia" w:hAnsi="Calibri" w:cs="Calibri"/>
      <w:sz w:val="24"/>
      <w:szCs w:val="24"/>
      <w:lang w:eastAsia="ro-RO"/>
    </w:rPr>
  </w:style>
  <w:style w:type="paragraph" w:customStyle="1" w:styleId="Style15">
    <w:name w:val="Style15"/>
    <w:basedOn w:val="Normal"/>
    <w:uiPriority w:val="99"/>
    <w:rsid w:val="00E447D8"/>
    <w:pPr>
      <w:widowControl w:val="0"/>
      <w:autoSpaceDE w:val="0"/>
      <w:autoSpaceDN w:val="0"/>
      <w:adjustRightInd w:val="0"/>
      <w:spacing w:after="0" w:line="298" w:lineRule="exact"/>
      <w:jc w:val="both"/>
    </w:pPr>
    <w:rPr>
      <w:rFonts w:ascii="Calibri" w:eastAsiaTheme="minorEastAsia" w:hAnsi="Calibri" w:cs="Calibri"/>
      <w:sz w:val="24"/>
      <w:szCs w:val="24"/>
      <w:lang w:eastAsia="ro-RO"/>
    </w:rPr>
  </w:style>
  <w:style w:type="paragraph" w:customStyle="1" w:styleId="Style16">
    <w:name w:val="Style16"/>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17">
    <w:name w:val="Style17"/>
    <w:basedOn w:val="Normal"/>
    <w:uiPriority w:val="99"/>
    <w:rsid w:val="00E447D8"/>
    <w:pPr>
      <w:widowControl w:val="0"/>
      <w:autoSpaceDE w:val="0"/>
      <w:autoSpaceDN w:val="0"/>
      <w:adjustRightInd w:val="0"/>
      <w:spacing w:after="0" w:line="264" w:lineRule="exact"/>
      <w:jc w:val="both"/>
    </w:pPr>
    <w:rPr>
      <w:rFonts w:ascii="Calibri" w:eastAsiaTheme="minorEastAsia" w:hAnsi="Calibri" w:cs="Calibri"/>
      <w:sz w:val="24"/>
      <w:szCs w:val="24"/>
      <w:lang w:eastAsia="ro-RO"/>
    </w:rPr>
  </w:style>
  <w:style w:type="paragraph" w:customStyle="1" w:styleId="Style18">
    <w:name w:val="Style18"/>
    <w:basedOn w:val="Normal"/>
    <w:uiPriority w:val="99"/>
    <w:rsid w:val="00E447D8"/>
    <w:pPr>
      <w:widowControl w:val="0"/>
      <w:autoSpaceDE w:val="0"/>
      <w:autoSpaceDN w:val="0"/>
      <w:adjustRightInd w:val="0"/>
      <w:spacing w:after="0" w:line="298" w:lineRule="exact"/>
    </w:pPr>
    <w:rPr>
      <w:rFonts w:ascii="Calibri" w:eastAsiaTheme="minorEastAsia" w:hAnsi="Calibri" w:cs="Calibri"/>
      <w:sz w:val="24"/>
      <w:szCs w:val="24"/>
      <w:lang w:eastAsia="ro-RO"/>
    </w:rPr>
  </w:style>
  <w:style w:type="paragraph" w:customStyle="1" w:styleId="Style19">
    <w:name w:val="Style19"/>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20">
    <w:name w:val="Style20"/>
    <w:basedOn w:val="Normal"/>
    <w:uiPriority w:val="99"/>
    <w:rsid w:val="00E447D8"/>
    <w:pPr>
      <w:widowControl w:val="0"/>
      <w:autoSpaceDE w:val="0"/>
      <w:autoSpaceDN w:val="0"/>
      <w:adjustRightInd w:val="0"/>
      <w:spacing w:after="0" w:line="317" w:lineRule="exact"/>
      <w:ind w:firstLine="706"/>
      <w:jc w:val="both"/>
    </w:pPr>
    <w:rPr>
      <w:rFonts w:ascii="Calibri" w:eastAsiaTheme="minorEastAsia" w:hAnsi="Calibri" w:cs="Calibri"/>
      <w:sz w:val="24"/>
      <w:szCs w:val="24"/>
      <w:lang w:eastAsia="ro-RO"/>
    </w:rPr>
  </w:style>
  <w:style w:type="paragraph" w:customStyle="1" w:styleId="Style21">
    <w:name w:val="Style21"/>
    <w:basedOn w:val="Normal"/>
    <w:uiPriority w:val="99"/>
    <w:rsid w:val="00E447D8"/>
    <w:pPr>
      <w:widowControl w:val="0"/>
      <w:autoSpaceDE w:val="0"/>
      <w:autoSpaceDN w:val="0"/>
      <w:adjustRightInd w:val="0"/>
      <w:spacing w:after="0" w:line="317" w:lineRule="exact"/>
      <w:ind w:firstLine="355"/>
    </w:pPr>
    <w:rPr>
      <w:rFonts w:ascii="Calibri" w:eastAsiaTheme="minorEastAsia" w:hAnsi="Calibri" w:cs="Calibri"/>
      <w:sz w:val="24"/>
      <w:szCs w:val="24"/>
      <w:lang w:eastAsia="ro-RO"/>
    </w:rPr>
  </w:style>
  <w:style w:type="paragraph" w:customStyle="1" w:styleId="Style22">
    <w:name w:val="Style22"/>
    <w:basedOn w:val="Normal"/>
    <w:uiPriority w:val="99"/>
    <w:rsid w:val="00E447D8"/>
    <w:pPr>
      <w:widowControl w:val="0"/>
      <w:autoSpaceDE w:val="0"/>
      <w:autoSpaceDN w:val="0"/>
      <w:adjustRightInd w:val="0"/>
      <w:spacing w:after="0" w:line="290" w:lineRule="exact"/>
      <w:ind w:firstLine="173"/>
    </w:pPr>
    <w:rPr>
      <w:rFonts w:ascii="Calibri" w:eastAsiaTheme="minorEastAsia" w:hAnsi="Calibri" w:cs="Calibri"/>
      <w:sz w:val="24"/>
      <w:szCs w:val="24"/>
      <w:lang w:eastAsia="ro-RO"/>
    </w:rPr>
  </w:style>
  <w:style w:type="paragraph" w:customStyle="1" w:styleId="Style23">
    <w:name w:val="Style23"/>
    <w:basedOn w:val="Normal"/>
    <w:uiPriority w:val="99"/>
    <w:rsid w:val="00E447D8"/>
    <w:pPr>
      <w:widowControl w:val="0"/>
      <w:autoSpaceDE w:val="0"/>
      <w:autoSpaceDN w:val="0"/>
      <w:adjustRightInd w:val="0"/>
      <w:spacing w:after="0" w:line="322" w:lineRule="exact"/>
      <w:ind w:hanging="341"/>
    </w:pPr>
    <w:rPr>
      <w:rFonts w:ascii="Calibri" w:eastAsiaTheme="minorEastAsia" w:hAnsi="Calibri" w:cs="Calibri"/>
      <w:sz w:val="24"/>
      <w:szCs w:val="24"/>
      <w:lang w:eastAsia="ro-RO"/>
    </w:rPr>
  </w:style>
  <w:style w:type="paragraph" w:customStyle="1" w:styleId="Style24">
    <w:name w:val="Style24"/>
    <w:basedOn w:val="Normal"/>
    <w:uiPriority w:val="99"/>
    <w:rsid w:val="00E447D8"/>
    <w:pPr>
      <w:widowControl w:val="0"/>
      <w:autoSpaceDE w:val="0"/>
      <w:autoSpaceDN w:val="0"/>
      <w:adjustRightInd w:val="0"/>
      <w:spacing w:after="0" w:line="240" w:lineRule="auto"/>
      <w:jc w:val="both"/>
    </w:pPr>
    <w:rPr>
      <w:rFonts w:ascii="Calibri" w:eastAsiaTheme="minorEastAsia" w:hAnsi="Calibri" w:cs="Calibri"/>
      <w:sz w:val="24"/>
      <w:szCs w:val="24"/>
      <w:lang w:eastAsia="ro-RO"/>
    </w:rPr>
  </w:style>
  <w:style w:type="paragraph" w:customStyle="1" w:styleId="Style25">
    <w:name w:val="Style25"/>
    <w:basedOn w:val="Normal"/>
    <w:uiPriority w:val="99"/>
    <w:rsid w:val="00E447D8"/>
    <w:pPr>
      <w:widowControl w:val="0"/>
      <w:autoSpaceDE w:val="0"/>
      <w:autoSpaceDN w:val="0"/>
      <w:adjustRightInd w:val="0"/>
      <w:spacing w:after="0" w:line="240" w:lineRule="auto"/>
      <w:jc w:val="both"/>
    </w:pPr>
    <w:rPr>
      <w:rFonts w:ascii="Calibri" w:eastAsiaTheme="minorEastAsia" w:hAnsi="Calibri" w:cs="Calibri"/>
      <w:sz w:val="24"/>
      <w:szCs w:val="24"/>
      <w:lang w:eastAsia="ro-RO"/>
    </w:rPr>
  </w:style>
  <w:style w:type="paragraph" w:customStyle="1" w:styleId="Style26">
    <w:name w:val="Style26"/>
    <w:basedOn w:val="Normal"/>
    <w:uiPriority w:val="99"/>
    <w:rsid w:val="00E447D8"/>
    <w:pPr>
      <w:widowControl w:val="0"/>
      <w:autoSpaceDE w:val="0"/>
      <w:autoSpaceDN w:val="0"/>
      <w:adjustRightInd w:val="0"/>
      <w:spacing w:after="0" w:line="293" w:lineRule="exact"/>
      <w:ind w:hanging="274"/>
    </w:pPr>
    <w:rPr>
      <w:rFonts w:ascii="Calibri" w:eastAsiaTheme="minorEastAsia" w:hAnsi="Calibri" w:cs="Calibri"/>
      <w:sz w:val="24"/>
      <w:szCs w:val="24"/>
      <w:lang w:eastAsia="ro-RO"/>
    </w:rPr>
  </w:style>
  <w:style w:type="paragraph" w:customStyle="1" w:styleId="Style27">
    <w:name w:val="Style27"/>
    <w:basedOn w:val="Normal"/>
    <w:uiPriority w:val="99"/>
    <w:rsid w:val="00E447D8"/>
    <w:pPr>
      <w:widowControl w:val="0"/>
      <w:autoSpaceDE w:val="0"/>
      <w:autoSpaceDN w:val="0"/>
      <w:adjustRightInd w:val="0"/>
      <w:spacing w:after="0" w:line="317" w:lineRule="exact"/>
      <w:ind w:firstLine="701"/>
    </w:pPr>
    <w:rPr>
      <w:rFonts w:ascii="Calibri" w:eastAsiaTheme="minorEastAsia" w:hAnsi="Calibri" w:cs="Calibri"/>
      <w:sz w:val="24"/>
      <w:szCs w:val="24"/>
      <w:lang w:eastAsia="ro-RO"/>
    </w:rPr>
  </w:style>
  <w:style w:type="paragraph" w:customStyle="1" w:styleId="Style28">
    <w:name w:val="Style28"/>
    <w:basedOn w:val="Normal"/>
    <w:uiPriority w:val="99"/>
    <w:rsid w:val="00E447D8"/>
    <w:pPr>
      <w:widowControl w:val="0"/>
      <w:autoSpaceDE w:val="0"/>
      <w:autoSpaceDN w:val="0"/>
      <w:adjustRightInd w:val="0"/>
      <w:spacing w:after="0" w:line="290" w:lineRule="exact"/>
      <w:jc w:val="center"/>
    </w:pPr>
    <w:rPr>
      <w:rFonts w:ascii="Calibri" w:eastAsiaTheme="minorEastAsia" w:hAnsi="Calibri" w:cs="Calibri"/>
      <w:sz w:val="24"/>
      <w:szCs w:val="24"/>
      <w:lang w:eastAsia="ro-RO"/>
    </w:rPr>
  </w:style>
  <w:style w:type="paragraph" w:customStyle="1" w:styleId="Style29">
    <w:name w:val="Style29"/>
    <w:basedOn w:val="Normal"/>
    <w:uiPriority w:val="99"/>
    <w:rsid w:val="00E447D8"/>
    <w:pPr>
      <w:widowControl w:val="0"/>
      <w:autoSpaceDE w:val="0"/>
      <w:autoSpaceDN w:val="0"/>
      <w:adjustRightInd w:val="0"/>
      <w:spacing w:after="0" w:line="319" w:lineRule="exact"/>
      <w:ind w:firstLine="629"/>
      <w:jc w:val="both"/>
    </w:pPr>
    <w:rPr>
      <w:rFonts w:ascii="Calibri" w:eastAsiaTheme="minorEastAsia" w:hAnsi="Calibri" w:cs="Calibri"/>
      <w:sz w:val="24"/>
      <w:szCs w:val="24"/>
      <w:lang w:eastAsia="ro-RO"/>
    </w:rPr>
  </w:style>
  <w:style w:type="paragraph" w:customStyle="1" w:styleId="Style30">
    <w:name w:val="Style30"/>
    <w:basedOn w:val="Normal"/>
    <w:uiPriority w:val="99"/>
    <w:rsid w:val="00E447D8"/>
    <w:pPr>
      <w:widowControl w:val="0"/>
      <w:autoSpaceDE w:val="0"/>
      <w:autoSpaceDN w:val="0"/>
      <w:adjustRightInd w:val="0"/>
      <w:spacing w:after="0" w:line="293" w:lineRule="exact"/>
      <w:ind w:firstLine="706"/>
      <w:jc w:val="both"/>
    </w:pPr>
    <w:rPr>
      <w:rFonts w:ascii="Calibri" w:eastAsiaTheme="minorEastAsia" w:hAnsi="Calibri" w:cs="Calibri"/>
      <w:sz w:val="24"/>
      <w:szCs w:val="24"/>
      <w:lang w:eastAsia="ro-RO"/>
    </w:rPr>
  </w:style>
  <w:style w:type="paragraph" w:customStyle="1" w:styleId="Style31">
    <w:name w:val="Style31"/>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32">
    <w:name w:val="Style32"/>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33">
    <w:name w:val="Style33"/>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34">
    <w:name w:val="Style34"/>
    <w:basedOn w:val="Normal"/>
    <w:uiPriority w:val="99"/>
    <w:rsid w:val="00E447D8"/>
    <w:pPr>
      <w:widowControl w:val="0"/>
      <w:autoSpaceDE w:val="0"/>
      <w:autoSpaceDN w:val="0"/>
      <w:adjustRightInd w:val="0"/>
      <w:spacing w:after="0" w:line="245" w:lineRule="exact"/>
      <w:jc w:val="both"/>
    </w:pPr>
    <w:rPr>
      <w:rFonts w:ascii="Calibri" w:eastAsiaTheme="minorEastAsia" w:hAnsi="Calibri" w:cs="Calibri"/>
      <w:sz w:val="24"/>
      <w:szCs w:val="24"/>
      <w:lang w:eastAsia="ro-RO"/>
    </w:rPr>
  </w:style>
  <w:style w:type="paragraph" w:customStyle="1" w:styleId="Style35">
    <w:name w:val="Style35"/>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37">
    <w:name w:val="Style37"/>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38">
    <w:name w:val="Style38"/>
    <w:basedOn w:val="Normal"/>
    <w:uiPriority w:val="99"/>
    <w:rsid w:val="00E447D8"/>
    <w:pPr>
      <w:widowControl w:val="0"/>
      <w:autoSpaceDE w:val="0"/>
      <w:autoSpaceDN w:val="0"/>
      <w:adjustRightInd w:val="0"/>
      <w:spacing w:after="0" w:line="326" w:lineRule="exact"/>
      <w:ind w:hanging="341"/>
      <w:jc w:val="both"/>
    </w:pPr>
    <w:rPr>
      <w:rFonts w:ascii="Calibri" w:eastAsiaTheme="minorEastAsia" w:hAnsi="Calibri" w:cs="Calibri"/>
      <w:sz w:val="24"/>
      <w:szCs w:val="24"/>
      <w:lang w:eastAsia="ro-RO"/>
    </w:rPr>
  </w:style>
  <w:style w:type="paragraph" w:customStyle="1" w:styleId="Style39">
    <w:name w:val="Style39"/>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40">
    <w:name w:val="Style40"/>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41">
    <w:name w:val="Style41"/>
    <w:basedOn w:val="Normal"/>
    <w:uiPriority w:val="99"/>
    <w:rsid w:val="00E447D8"/>
    <w:pPr>
      <w:widowControl w:val="0"/>
      <w:autoSpaceDE w:val="0"/>
      <w:autoSpaceDN w:val="0"/>
      <w:adjustRightInd w:val="0"/>
      <w:spacing w:after="0" w:line="595" w:lineRule="exact"/>
      <w:ind w:hanging="307"/>
    </w:pPr>
    <w:rPr>
      <w:rFonts w:ascii="Calibri" w:eastAsiaTheme="minorEastAsia" w:hAnsi="Calibri" w:cs="Calibri"/>
      <w:sz w:val="24"/>
      <w:szCs w:val="24"/>
      <w:lang w:eastAsia="ro-RO"/>
    </w:rPr>
  </w:style>
  <w:style w:type="paragraph" w:customStyle="1" w:styleId="Style42">
    <w:name w:val="Style42"/>
    <w:basedOn w:val="Normal"/>
    <w:uiPriority w:val="99"/>
    <w:rsid w:val="00E447D8"/>
    <w:pPr>
      <w:widowControl w:val="0"/>
      <w:autoSpaceDE w:val="0"/>
      <w:autoSpaceDN w:val="0"/>
      <w:adjustRightInd w:val="0"/>
      <w:spacing w:after="0" w:line="317" w:lineRule="exact"/>
      <w:ind w:firstLine="360"/>
    </w:pPr>
    <w:rPr>
      <w:rFonts w:ascii="Calibri" w:eastAsiaTheme="minorEastAsia" w:hAnsi="Calibri" w:cs="Calibri"/>
      <w:sz w:val="24"/>
      <w:szCs w:val="24"/>
      <w:lang w:eastAsia="ro-RO"/>
    </w:rPr>
  </w:style>
  <w:style w:type="paragraph" w:customStyle="1" w:styleId="Style43">
    <w:name w:val="Style43"/>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44">
    <w:name w:val="Style44"/>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45">
    <w:name w:val="Style45"/>
    <w:basedOn w:val="Normal"/>
    <w:uiPriority w:val="99"/>
    <w:rsid w:val="00E447D8"/>
    <w:pPr>
      <w:widowControl w:val="0"/>
      <w:autoSpaceDE w:val="0"/>
      <w:autoSpaceDN w:val="0"/>
      <w:adjustRightInd w:val="0"/>
      <w:spacing w:after="0" w:line="365" w:lineRule="exact"/>
      <w:jc w:val="both"/>
    </w:pPr>
    <w:rPr>
      <w:rFonts w:ascii="Calibri" w:eastAsiaTheme="minorEastAsia" w:hAnsi="Calibri" w:cs="Calibri"/>
      <w:sz w:val="24"/>
      <w:szCs w:val="24"/>
      <w:lang w:eastAsia="ro-RO"/>
    </w:rPr>
  </w:style>
  <w:style w:type="paragraph" w:customStyle="1" w:styleId="Style46">
    <w:name w:val="Style46"/>
    <w:basedOn w:val="Normal"/>
    <w:uiPriority w:val="99"/>
    <w:rsid w:val="00E447D8"/>
    <w:pPr>
      <w:widowControl w:val="0"/>
      <w:autoSpaceDE w:val="0"/>
      <w:autoSpaceDN w:val="0"/>
      <w:adjustRightInd w:val="0"/>
      <w:spacing w:after="0" w:line="254" w:lineRule="exact"/>
    </w:pPr>
    <w:rPr>
      <w:rFonts w:ascii="Calibri" w:eastAsiaTheme="minorEastAsia" w:hAnsi="Calibri" w:cs="Calibri"/>
      <w:sz w:val="24"/>
      <w:szCs w:val="24"/>
      <w:lang w:eastAsia="ro-RO"/>
    </w:rPr>
  </w:style>
  <w:style w:type="paragraph" w:customStyle="1" w:styleId="Style47">
    <w:name w:val="Style47"/>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48">
    <w:name w:val="Style48"/>
    <w:basedOn w:val="Normal"/>
    <w:uiPriority w:val="99"/>
    <w:rsid w:val="00E447D8"/>
    <w:pPr>
      <w:widowControl w:val="0"/>
      <w:autoSpaceDE w:val="0"/>
      <w:autoSpaceDN w:val="0"/>
      <w:adjustRightInd w:val="0"/>
      <w:spacing w:after="0" w:line="240" w:lineRule="auto"/>
      <w:jc w:val="both"/>
    </w:pPr>
    <w:rPr>
      <w:rFonts w:ascii="Calibri" w:eastAsiaTheme="minorEastAsia" w:hAnsi="Calibri" w:cs="Calibri"/>
      <w:sz w:val="24"/>
      <w:szCs w:val="24"/>
      <w:lang w:eastAsia="ro-RO"/>
    </w:rPr>
  </w:style>
  <w:style w:type="paragraph" w:customStyle="1" w:styleId="Style49">
    <w:name w:val="Style49"/>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50">
    <w:name w:val="Style50"/>
    <w:basedOn w:val="Normal"/>
    <w:uiPriority w:val="99"/>
    <w:rsid w:val="00E447D8"/>
    <w:pPr>
      <w:widowControl w:val="0"/>
      <w:autoSpaceDE w:val="0"/>
      <w:autoSpaceDN w:val="0"/>
      <w:adjustRightInd w:val="0"/>
      <w:spacing w:after="0" w:line="317" w:lineRule="exact"/>
    </w:pPr>
    <w:rPr>
      <w:rFonts w:ascii="Calibri" w:eastAsiaTheme="minorEastAsia" w:hAnsi="Calibri" w:cs="Calibri"/>
      <w:sz w:val="24"/>
      <w:szCs w:val="24"/>
      <w:lang w:eastAsia="ro-RO"/>
    </w:rPr>
  </w:style>
  <w:style w:type="paragraph" w:customStyle="1" w:styleId="Style51">
    <w:name w:val="Style51"/>
    <w:basedOn w:val="Normal"/>
    <w:uiPriority w:val="99"/>
    <w:rsid w:val="00E447D8"/>
    <w:pPr>
      <w:widowControl w:val="0"/>
      <w:autoSpaceDE w:val="0"/>
      <w:autoSpaceDN w:val="0"/>
      <w:adjustRightInd w:val="0"/>
      <w:spacing w:after="0" w:line="252" w:lineRule="exact"/>
      <w:jc w:val="center"/>
    </w:pPr>
    <w:rPr>
      <w:rFonts w:ascii="Calibri" w:eastAsiaTheme="minorEastAsia" w:hAnsi="Calibri" w:cs="Calibri"/>
      <w:sz w:val="24"/>
      <w:szCs w:val="24"/>
      <w:lang w:eastAsia="ro-RO"/>
    </w:rPr>
  </w:style>
  <w:style w:type="paragraph" w:customStyle="1" w:styleId="Style52">
    <w:name w:val="Style52"/>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53">
    <w:name w:val="Style53"/>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54">
    <w:name w:val="Style54"/>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55">
    <w:name w:val="Style55"/>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56">
    <w:name w:val="Style56"/>
    <w:basedOn w:val="Normal"/>
    <w:uiPriority w:val="99"/>
    <w:rsid w:val="00E447D8"/>
    <w:pPr>
      <w:widowControl w:val="0"/>
      <w:autoSpaceDE w:val="0"/>
      <w:autoSpaceDN w:val="0"/>
      <w:adjustRightInd w:val="0"/>
      <w:spacing w:after="0" w:line="290" w:lineRule="exact"/>
      <w:ind w:firstLine="67"/>
    </w:pPr>
    <w:rPr>
      <w:rFonts w:ascii="Calibri" w:eastAsiaTheme="minorEastAsia" w:hAnsi="Calibri" w:cs="Calibri"/>
      <w:sz w:val="24"/>
      <w:szCs w:val="24"/>
      <w:lang w:eastAsia="ro-RO"/>
    </w:rPr>
  </w:style>
  <w:style w:type="paragraph" w:customStyle="1" w:styleId="Style57">
    <w:name w:val="Style57"/>
    <w:basedOn w:val="Normal"/>
    <w:uiPriority w:val="99"/>
    <w:rsid w:val="00E447D8"/>
    <w:pPr>
      <w:widowControl w:val="0"/>
      <w:autoSpaceDE w:val="0"/>
      <w:autoSpaceDN w:val="0"/>
      <w:adjustRightInd w:val="0"/>
      <w:spacing w:after="0" w:line="293" w:lineRule="exact"/>
      <w:jc w:val="both"/>
    </w:pPr>
    <w:rPr>
      <w:rFonts w:ascii="Calibri" w:eastAsiaTheme="minorEastAsia" w:hAnsi="Calibri" w:cs="Calibri"/>
      <w:sz w:val="24"/>
      <w:szCs w:val="24"/>
      <w:lang w:eastAsia="ro-RO"/>
    </w:rPr>
  </w:style>
  <w:style w:type="paragraph" w:customStyle="1" w:styleId="Style58">
    <w:name w:val="Style58"/>
    <w:basedOn w:val="Normal"/>
    <w:uiPriority w:val="99"/>
    <w:rsid w:val="00E447D8"/>
    <w:pPr>
      <w:widowControl w:val="0"/>
      <w:autoSpaceDE w:val="0"/>
      <w:autoSpaceDN w:val="0"/>
      <w:adjustRightInd w:val="0"/>
      <w:spacing w:after="0" w:line="290" w:lineRule="exact"/>
      <w:jc w:val="center"/>
    </w:pPr>
    <w:rPr>
      <w:rFonts w:ascii="Calibri" w:eastAsiaTheme="minorEastAsia" w:hAnsi="Calibri" w:cs="Calibri"/>
      <w:sz w:val="24"/>
      <w:szCs w:val="24"/>
      <w:lang w:eastAsia="ro-RO"/>
    </w:rPr>
  </w:style>
  <w:style w:type="paragraph" w:customStyle="1" w:styleId="Style59">
    <w:name w:val="Style59"/>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60">
    <w:name w:val="Style60"/>
    <w:basedOn w:val="Normal"/>
    <w:uiPriority w:val="99"/>
    <w:rsid w:val="00E447D8"/>
    <w:pPr>
      <w:widowControl w:val="0"/>
      <w:autoSpaceDE w:val="0"/>
      <w:autoSpaceDN w:val="0"/>
      <w:adjustRightInd w:val="0"/>
      <w:spacing w:after="0" w:line="293" w:lineRule="exact"/>
    </w:pPr>
    <w:rPr>
      <w:rFonts w:ascii="Calibri" w:eastAsiaTheme="minorEastAsia" w:hAnsi="Calibri" w:cs="Calibri"/>
      <w:sz w:val="24"/>
      <w:szCs w:val="24"/>
      <w:lang w:eastAsia="ro-RO"/>
    </w:rPr>
  </w:style>
  <w:style w:type="paragraph" w:customStyle="1" w:styleId="Style62">
    <w:name w:val="Style62"/>
    <w:basedOn w:val="Normal"/>
    <w:uiPriority w:val="99"/>
    <w:rsid w:val="00E447D8"/>
    <w:pPr>
      <w:widowControl w:val="0"/>
      <w:autoSpaceDE w:val="0"/>
      <w:autoSpaceDN w:val="0"/>
      <w:adjustRightInd w:val="0"/>
      <w:spacing w:after="0" w:line="240" w:lineRule="auto"/>
    </w:pPr>
    <w:rPr>
      <w:rFonts w:ascii="Calibri" w:eastAsiaTheme="minorEastAsia" w:hAnsi="Calibri" w:cs="Calibri"/>
      <w:sz w:val="24"/>
      <w:szCs w:val="24"/>
      <w:lang w:eastAsia="ro-RO"/>
    </w:rPr>
  </w:style>
  <w:style w:type="paragraph" w:customStyle="1" w:styleId="Style63">
    <w:name w:val="Style63"/>
    <w:basedOn w:val="Normal"/>
    <w:uiPriority w:val="99"/>
    <w:rsid w:val="00E447D8"/>
    <w:pPr>
      <w:widowControl w:val="0"/>
      <w:autoSpaceDE w:val="0"/>
      <w:autoSpaceDN w:val="0"/>
      <w:adjustRightInd w:val="0"/>
      <w:spacing w:after="0" w:line="317" w:lineRule="exact"/>
      <w:jc w:val="right"/>
    </w:pPr>
    <w:rPr>
      <w:rFonts w:ascii="Calibri" w:eastAsiaTheme="minorEastAsia" w:hAnsi="Calibri" w:cs="Calibri"/>
      <w:sz w:val="24"/>
      <w:szCs w:val="24"/>
      <w:lang w:eastAsia="ro-RO"/>
    </w:rPr>
  </w:style>
  <w:style w:type="character" w:customStyle="1" w:styleId="FontStyle65">
    <w:name w:val="Font Style65"/>
    <w:basedOn w:val="DefaultParagraphFont"/>
    <w:uiPriority w:val="99"/>
    <w:rsid w:val="00E447D8"/>
    <w:rPr>
      <w:rFonts w:ascii="Calibri" w:hAnsi="Calibri" w:cs="Calibri"/>
      <w:b/>
      <w:bCs/>
      <w:sz w:val="34"/>
      <w:szCs w:val="34"/>
    </w:rPr>
  </w:style>
  <w:style w:type="character" w:customStyle="1" w:styleId="FontStyle66">
    <w:name w:val="Font Style66"/>
    <w:basedOn w:val="DefaultParagraphFont"/>
    <w:uiPriority w:val="99"/>
    <w:rsid w:val="00E447D8"/>
    <w:rPr>
      <w:rFonts w:ascii="Calibri" w:hAnsi="Calibri" w:cs="Calibri"/>
      <w:b/>
      <w:bCs/>
      <w:sz w:val="42"/>
      <w:szCs w:val="42"/>
    </w:rPr>
  </w:style>
  <w:style w:type="character" w:customStyle="1" w:styleId="FontStyle67">
    <w:name w:val="Font Style67"/>
    <w:basedOn w:val="DefaultParagraphFont"/>
    <w:uiPriority w:val="99"/>
    <w:rsid w:val="00E447D8"/>
    <w:rPr>
      <w:rFonts w:ascii="Calibri" w:hAnsi="Calibri" w:cs="Calibri"/>
      <w:b/>
      <w:bCs/>
      <w:sz w:val="20"/>
      <w:szCs w:val="20"/>
    </w:rPr>
  </w:style>
  <w:style w:type="character" w:customStyle="1" w:styleId="FontStyle68">
    <w:name w:val="Font Style68"/>
    <w:basedOn w:val="DefaultParagraphFont"/>
    <w:uiPriority w:val="99"/>
    <w:rsid w:val="00E447D8"/>
    <w:rPr>
      <w:rFonts w:ascii="Calibri" w:hAnsi="Calibri" w:cs="Calibri"/>
      <w:b/>
      <w:bCs/>
      <w:sz w:val="18"/>
      <w:szCs w:val="18"/>
    </w:rPr>
  </w:style>
  <w:style w:type="character" w:customStyle="1" w:styleId="FontStyle69">
    <w:name w:val="Font Style69"/>
    <w:basedOn w:val="DefaultParagraphFont"/>
    <w:uiPriority w:val="99"/>
    <w:rsid w:val="00E447D8"/>
    <w:rPr>
      <w:rFonts w:ascii="Times New Roman" w:hAnsi="Times New Roman" w:cs="Times New Roman"/>
      <w:w w:val="150"/>
      <w:sz w:val="22"/>
      <w:szCs w:val="22"/>
    </w:rPr>
  </w:style>
  <w:style w:type="character" w:customStyle="1" w:styleId="FontStyle70">
    <w:name w:val="Font Style70"/>
    <w:basedOn w:val="DefaultParagraphFont"/>
    <w:uiPriority w:val="99"/>
    <w:rsid w:val="00E447D8"/>
    <w:rPr>
      <w:rFonts w:ascii="Times New Roman" w:hAnsi="Times New Roman" w:cs="Times New Roman"/>
      <w:w w:val="150"/>
      <w:sz w:val="24"/>
      <w:szCs w:val="24"/>
    </w:rPr>
  </w:style>
  <w:style w:type="character" w:customStyle="1" w:styleId="FontStyle71">
    <w:name w:val="Font Style71"/>
    <w:basedOn w:val="DefaultParagraphFont"/>
    <w:uiPriority w:val="99"/>
    <w:rsid w:val="00E447D8"/>
    <w:rPr>
      <w:rFonts w:ascii="Times New Roman" w:hAnsi="Times New Roman" w:cs="Times New Roman"/>
      <w:b/>
      <w:bCs/>
      <w:sz w:val="20"/>
      <w:szCs w:val="20"/>
    </w:rPr>
  </w:style>
  <w:style w:type="character" w:customStyle="1" w:styleId="FontStyle72">
    <w:name w:val="Font Style72"/>
    <w:basedOn w:val="DefaultParagraphFont"/>
    <w:uiPriority w:val="99"/>
    <w:rsid w:val="00E447D8"/>
    <w:rPr>
      <w:rFonts w:ascii="Times New Roman" w:hAnsi="Times New Roman" w:cs="Times New Roman"/>
      <w:w w:val="150"/>
      <w:sz w:val="20"/>
      <w:szCs w:val="20"/>
    </w:rPr>
  </w:style>
  <w:style w:type="character" w:customStyle="1" w:styleId="FontStyle73">
    <w:name w:val="Font Style73"/>
    <w:basedOn w:val="DefaultParagraphFont"/>
    <w:uiPriority w:val="99"/>
    <w:rsid w:val="00E447D8"/>
    <w:rPr>
      <w:rFonts w:ascii="Times New Roman" w:hAnsi="Times New Roman" w:cs="Times New Roman"/>
      <w:b/>
      <w:bCs/>
      <w:i/>
      <w:iCs/>
      <w:spacing w:val="10"/>
      <w:sz w:val="22"/>
      <w:szCs w:val="22"/>
    </w:rPr>
  </w:style>
  <w:style w:type="character" w:customStyle="1" w:styleId="FontStyle74">
    <w:name w:val="Font Style74"/>
    <w:basedOn w:val="DefaultParagraphFont"/>
    <w:uiPriority w:val="99"/>
    <w:rsid w:val="00E447D8"/>
    <w:rPr>
      <w:rFonts w:ascii="Times New Roman" w:hAnsi="Times New Roman" w:cs="Times New Roman"/>
      <w:i/>
      <w:iCs/>
      <w:sz w:val="20"/>
      <w:szCs w:val="20"/>
    </w:rPr>
  </w:style>
  <w:style w:type="character" w:customStyle="1" w:styleId="FontStyle75">
    <w:name w:val="Font Style75"/>
    <w:basedOn w:val="DefaultParagraphFont"/>
    <w:uiPriority w:val="99"/>
    <w:rsid w:val="00E447D8"/>
    <w:rPr>
      <w:rFonts w:ascii="Calibri" w:hAnsi="Calibri" w:cs="Calibri"/>
      <w:b/>
      <w:bCs/>
      <w:sz w:val="10"/>
      <w:szCs w:val="10"/>
    </w:rPr>
  </w:style>
  <w:style w:type="character" w:customStyle="1" w:styleId="FontStyle76">
    <w:name w:val="Font Style76"/>
    <w:basedOn w:val="DefaultParagraphFont"/>
    <w:uiPriority w:val="99"/>
    <w:rsid w:val="00E447D8"/>
    <w:rPr>
      <w:rFonts w:ascii="Times New Roman" w:hAnsi="Times New Roman" w:cs="Times New Roman"/>
      <w:i/>
      <w:iCs/>
      <w:sz w:val="12"/>
      <w:szCs w:val="12"/>
    </w:rPr>
  </w:style>
  <w:style w:type="character" w:customStyle="1" w:styleId="FontStyle77">
    <w:name w:val="Font Style77"/>
    <w:basedOn w:val="DefaultParagraphFont"/>
    <w:uiPriority w:val="99"/>
    <w:rsid w:val="00E447D8"/>
    <w:rPr>
      <w:rFonts w:ascii="Times New Roman" w:hAnsi="Times New Roman" w:cs="Times New Roman"/>
      <w:sz w:val="8"/>
      <w:szCs w:val="8"/>
    </w:rPr>
  </w:style>
  <w:style w:type="character" w:customStyle="1" w:styleId="FontStyle78">
    <w:name w:val="Font Style78"/>
    <w:basedOn w:val="DefaultParagraphFont"/>
    <w:uiPriority w:val="99"/>
    <w:rsid w:val="00E447D8"/>
    <w:rPr>
      <w:rFonts w:ascii="Times New Roman" w:hAnsi="Times New Roman" w:cs="Times New Roman"/>
      <w:b/>
      <w:bCs/>
      <w:i/>
      <w:iCs/>
      <w:sz w:val="20"/>
      <w:szCs w:val="20"/>
    </w:rPr>
  </w:style>
  <w:style w:type="character" w:customStyle="1" w:styleId="FontStyle79">
    <w:name w:val="Font Style79"/>
    <w:basedOn w:val="DefaultParagraphFont"/>
    <w:uiPriority w:val="99"/>
    <w:rsid w:val="00E447D8"/>
    <w:rPr>
      <w:rFonts w:ascii="Times New Roman" w:hAnsi="Times New Roman" w:cs="Times New Roman"/>
      <w:i/>
      <w:iCs/>
      <w:sz w:val="20"/>
      <w:szCs w:val="20"/>
    </w:rPr>
  </w:style>
  <w:style w:type="character" w:customStyle="1" w:styleId="FontStyle80">
    <w:name w:val="Font Style80"/>
    <w:basedOn w:val="DefaultParagraphFont"/>
    <w:uiPriority w:val="99"/>
    <w:rsid w:val="00E447D8"/>
    <w:rPr>
      <w:rFonts w:ascii="Times New Roman" w:hAnsi="Times New Roman" w:cs="Times New Roman"/>
      <w:sz w:val="20"/>
      <w:szCs w:val="20"/>
    </w:rPr>
  </w:style>
  <w:style w:type="character" w:customStyle="1" w:styleId="FontStyle81">
    <w:name w:val="Font Style81"/>
    <w:basedOn w:val="DefaultParagraphFont"/>
    <w:uiPriority w:val="99"/>
    <w:rsid w:val="00E447D8"/>
    <w:rPr>
      <w:rFonts w:ascii="Times New Roman" w:hAnsi="Times New Roman" w:cs="Times New Roman"/>
      <w:b/>
      <w:bCs/>
      <w:sz w:val="20"/>
      <w:szCs w:val="20"/>
    </w:rPr>
  </w:style>
  <w:style w:type="character" w:customStyle="1" w:styleId="FontStyle82">
    <w:name w:val="Font Style82"/>
    <w:basedOn w:val="DefaultParagraphFont"/>
    <w:uiPriority w:val="99"/>
    <w:rsid w:val="00E447D8"/>
    <w:rPr>
      <w:rFonts w:ascii="Calibri" w:hAnsi="Calibri" w:cs="Calibri"/>
      <w:i/>
      <w:iCs/>
      <w:sz w:val="18"/>
      <w:szCs w:val="18"/>
    </w:rPr>
  </w:style>
  <w:style w:type="character" w:customStyle="1" w:styleId="FontStyle83">
    <w:name w:val="Font Style83"/>
    <w:basedOn w:val="DefaultParagraphFont"/>
    <w:uiPriority w:val="99"/>
    <w:rsid w:val="00E447D8"/>
    <w:rPr>
      <w:rFonts w:ascii="Times New Roman" w:hAnsi="Times New Roman" w:cs="Times New Roman"/>
      <w:sz w:val="20"/>
      <w:szCs w:val="20"/>
    </w:rPr>
  </w:style>
  <w:style w:type="character" w:customStyle="1" w:styleId="FontStyle84">
    <w:name w:val="Font Style84"/>
    <w:basedOn w:val="DefaultParagraphFont"/>
    <w:uiPriority w:val="99"/>
    <w:rsid w:val="00E447D8"/>
    <w:rPr>
      <w:rFonts w:ascii="Times New Roman" w:hAnsi="Times New Roman" w:cs="Times New Roman"/>
      <w:b/>
      <w:bCs/>
      <w:i/>
      <w:iCs/>
      <w:sz w:val="22"/>
      <w:szCs w:val="22"/>
    </w:rPr>
  </w:style>
  <w:style w:type="character" w:customStyle="1" w:styleId="FontStyle85">
    <w:name w:val="Font Style85"/>
    <w:basedOn w:val="DefaultParagraphFont"/>
    <w:uiPriority w:val="99"/>
    <w:rsid w:val="00E447D8"/>
    <w:rPr>
      <w:rFonts w:ascii="Times New Roman" w:hAnsi="Times New Roman" w:cs="Times New Roman"/>
      <w:b/>
      <w:bCs/>
      <w:sz w:val="24"/>
      <w:szCs w:val="24"/>
    </w:rPr>
  </w:style>
  <w:style w:type="character" w:customStyle="1" w:styleId="FontStyle86">
    <w:name w:val="Font Style86"/>
    <w:basedOn w:val="DefaultParagraphFont"/>
    <w:uiPriority w:val="99"/>
    <w:rsid w:val="00E447D8"/>
    <w:rPr>
      <w:rFonts w:ascii="Times New Roman" w:hAnsi="Times New Roman" w:cs="Times New Roman"/>
      <w:b/>
      <w:bCs/>
      <w:sz w:val="22"/>
      <w:szCs w:val="22"/>
    </w:rPr>
  </w:style>
  <w:style w:type="character" w:customStyle="1" w:styleId="FontStyle87">
    <w:name w:val="Font Style87"/>
    <w:basedOn w:val="DefaultParagraphFont"/>
    <w:uiPriority w:val="99"/>
    <w:rsid w:val="00E447D8"/>
    <w:rPr>
      <w:rFonts w:ascii="Times New Roman" w:hAnsi="Times New Roman" w:cs="Times New Roman"/>
      <w:i/>
      <w:iCs/>
      <w:sz w:val="22"/>
      <w:szCs w:val="22"/>
    </w:rPr>
  </w:style>
  <w:style w:type="character" w:customStyle="1" w:styleId="FontStyle88">
    <w:name w:val="Font Style88"/>
    <w:basedOn w:val="DefaultParagraphFont"/>
    <w:uiPriority w:val="99"/>
    <w:rsid w:val="00E447D8"/>
    <w:rPr>
      <w:rFonts w:ascii="Times New Roman" w:hAnsi="Times New Roman" w:cs="Times New Roman"/>
      <w:sz w:val="22"/>
      <w:szCs w:val="22"/>
    </w:rPr>
  </w:style>
  <w:style w:type="character" w:customStyle="1" w:styleId="FontStyle89">
    <w:name w:val="Font Style89"/>
    <w:basedOn w:val="DefaultParagraphFont"/>
    <w:uiPriority w:val="99"/>
    <w:rsid w:val="00E447D8"/>
    <w:rPr>
      <w:rFonts w:ascii="Times New Roman" w:hAnsi="Times New Roman" w:cs="Times New Roman"/>
      <w:sz w:val="22"/>
      <w:szCs w:val="22"/>
    </w:rPr>
  </w:style>
  <w:style w:type="character" w:customStyle="1" w:styleId="FontStyle90">
    <w:name w:val="Font Style90"/>
    <w:basedOn w:val="DefaultParagraphFont"/>
    <w:uiPriority w:val="99"/>
    <w:rsid w:val="00E447D8"/>
    <w:rPr>
      <w:rFonts w:ascii="Verdana" w:hAnsi="Verdana" w:cs="Verdana"/>
      <w:sz w:val="16"/>
      <w:szCs w:val="16"/>
    </w:rPr>
  </w:style>
  <w:style w:type="paragraph" w:customStyle="1" w:styleId="NormalArial">
    <w:name w:val="Normal+Arial"/>
    <w:basedOn w:val="BodyText"/>
    <w:qFormat/>
    <w:rsid w:val="0061731E"/>
    <w:pPr>
      <w:spacing w:line="240" w:lineRule="auto"/>
    </w:pPr>
    <w:rPr>
      <w:rFonts w:ascii="Arial" w:eastAsia="Times New Roman" w:hAnsi="Arial" w:cs="Arial"/>
      <w:sz w:val="24"/>
      <w:szCs w:val="24"/>
      <w:lang w:val="es-ES"/>
    </w:rPr>
  </w:style>
  <w:style w:type="paragraph" w:styleId="BodyText">
    <w:name w:val="Body Text"/>
    <w:basedOn w:val="Normal"/>
    <w:link w:val="BodyTextChar"/>
    <w:uiPriority w:val="99"/>
    <w:semiHidden/>
    <w:unhideWhenUsed/>
    <w:rsid w:val="0061731E"/>
    <w:pPr>
      <w:spacing w:after="120"/>
    </w:pPr>
  </w:style>
  <w:style w:type="character" w:customStyle="1" w:styleId="BodyTextChar">
    <w:name w:val="Body Text Char"/>
    <w:basedOn w:val="DefaultParagraphFont"/>
    <w:link w:val="BodyText"/>
    <w:uiPriority w:val="99"/>
    <w:semiHidden/>
    <w:rsid w:val="0061731E"/>
  </w:style>
  <w:style w:type="paragraph" w:styleId="NoSpacing">
    <w:name w:val="No Spacing"/>
    <w:link w:val="NoSpacingChar"/>
    <w:uiPriority w:val="1"/>
    <w:qFormat/>
    <w:rsid w:val="00B91AC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91AC6"/>
    <w:rPr>
      <w:rFonts w:eastAsiaTheme="minorEastAsia"/>
      <w:lang w:val="en-US"/>
    </w:rPr>
  </w:style>
  <w:style w:type="character" w:customStyle="1" w:styleId="FontStyle337">
    <w:name w:val="Font Style337"/>
    <w:basedOn w:val="DefaultParagraphFont"/>
    <w:uiPriority w:val="99"/>
    <w:rsid w:val="002B61A4"/>
    <w:rPr>
      <w:rFonts w:ascii="Times New Roman" w:hAnsi="Times New Roman" w:cs="Times New Roman"/>
      <w:sz w:val="18"/>
      <w:szCs w:val="18"/>
    </w:rPr>
  </w:style>
  <w:style w:type="paragraph" w:customStyle="1" w:styleId="Style145">
    <w:name w:val="Style145"/>
    <w:basedOn w:val="Normal"/>
    <w:uiPriority w:val="99"/>
    <w:rsid w:val="005E52AD"/>
    <w:pPr>
      <w:widowControl w:val="0"/>
      <w:autoSpaceDE w:val="0"/>
      <w:autoSpaceDN w:val="0"/>
      <w:adjustRightInd w:val="0"/>
      <w:spacing w:after="0" w:line="241" w:lineRule="exact"/>
    </w:pPr>
    <w:rPr>
      <w:rFonts w:ascii="Times New Roman" w:eastAsiaTheme="minorEastAsia"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BA998-BA9A-4C19-8061-D9B779C5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43</Pages>
  <Words>13271</Words>
  <Characters>76978</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Geta Irimita</dc:creator>
  <cp:lastModifiedBy>Geta Irimita</cp:lastModifiedBy>
  <cp:revision>21</cp:revision>
  <dcterms:created xsi:type="dcterms:W3CDTF">2022-12-15T13:47:00Z</dcterms:created>
  <dcterms:modified xsi:type="dcterms:W3CDTF">2022-12-21T11:14:00Z</dcterms:modified>
</cp:coreProperties>
</file>