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E24F" w14:textId="77777777" w:rsidR="00606F02" w:rsidRDefault="00606F02" w:rsidP="00606F02">
      <w:pPr>
        <w:spacing w:after="0" w:line="240" w:lineRule="auto"/>
        <w:jc w:val="center"/>
        <w:rPr>
          <w:rStyle w:val="ax1"/>
          <w:rFonts w:ascii="Trebuchet MS" w:hAnsi="Trebuchet MS"/>
          <w:sz w:val="22"/>
          <w:szCs w:val="22"/>
        </w:rPr>
      </w:pPr>
    </w:p>
    <w:p w14:paraId="6218CEBF" w14:textId="125FAFB8" w:rsidR="00606F02" w:rsidRPr="001600D2" w:rsidRDefault="00606F02" w:rsidP="00606F02">
      <w:pPr>
        <w:spacing w:after="0" w:line="240" w:lineRule="auto"/>
        <w:jc w:val="center"/>
        <w:rPr>
          <w:rStyle w:val="ax1"/>
          <w:rFonts w:ascii="Times New Roman" w:hAnsi="Times New Roman" w:cs="Times New Roman"/>
          <w:sz w:val="24"/>
          <w:szCs w:val="24"/>
        </w:rPr>
      </w:pPr>
      <w:r w:rsidRPr="001600D2">
        <w:rPr>
          <w:rStyle w:val="ax1"/>
          <w:rFonts w:ascii="Times New Roman" w:hAnsi="Times New Roman" w:cs="Times New Roman"/>
          <w:sz w:val="24"/>
          <w:szCs w:val="24"/>
        </w:rPr>
        <w:t>DECIZIA ETAPEI DE ÎNCADRARE   (PROIECT)</w:t>
      </w:r>
    </w:p>
    <w:p w14:paraId="6CC06507" w14:textId="2A532B2F" w:rsidR="00606F02" w:rsidRPr="001600D2" w:rsidRDefault="00606F02" w:rsidP="00606F02">
      <w:pPr>
        <w:spacing w:after="0" w:line="240" w:lineRule="auto"/>
        <w:jc w:val="center"/>
        <w:rPr>
          <w:rFonts w:ascii="Times New Roman" w:hAnsi="Times New Roman" w:cs="Times New Roman"/>
          <w:b/>
          <w:sz w:val="24"/>
          <w:szCs w:val="24"/>
        </w:rPr>
      </w:pPr>
      <w:r w:rsidRPr="001600D2">
        <w:rPr>
          <w:rFonts w:ascii="Times New Roman" w:hAnsi="Times New Roman" w:cs="Times New Roman"/>
          <w:b/>
          <w:sz w:val="24"/>
          <w:szCs w:val="24"/>
        </w:rPr>
        <w:t xml:space="preserve">Nr. </w:t>
      </w:r>
      <w:r w:rsidR="00047673">
        <w:rPr>
          <w:rFonts w:ascii="Times New Roman" w:hAnsi="Times New Roman" w:cs="Times New Roman"/>
          <w:b/>
          <w:sz w:val="24"/>
          <w:szCs w:val="24"/>
        </w:rPr>
        <w:t>4066RP</w:t>
      </w:r>
      <w:r w:rsidRPr="001600D2">
        <w:rPr>
          <w:rFonts w:ascii="Times New Roman" w:hAnsi="Times New Roman" w:cs="Times New Roman"/>
          <w:b/>
          <w:sz w:val="24"/>
          <w:szCs w:val="24"/>
        </w:rPr>
        <w:t xml:space="preserve"> din </w:t>
      </w:r>
      <w:r w:rsidR="00DD406D">
        <w:rPr>
          <w:rFonts w:ascii="Times New Roman" w:hAnsi="Times New Roman" w:cs="Times New Roman"/>
          <w:b/>
          <w:sz w:val="24"/>
          <w:szCs w:val="24"/>
        </w:rPr>
        <w:t>31.07</w:t>
      </w:r>
      <w:bookmarkStart w:id="0" w:name="_GoBack"/>
      <w:bookmarkEnd w:id="0"/>
      <w:r w:rsidR="00002D9E" w:rsidRPr="001600D2">
        <w:rPr>
          <w:rFonts w:ascii="Times New Roman" w:hAnsi="Times New Roman" w:cs="Times New Roman"/>
          <w:b/>
          <w:sz w:val="24"/>
          <w:szCs w:val="24"/>
        </w:rPr>
        <w:t>.2024</w:t>
      </w:r>
    </w:p>
    <w:p w14:paraId="2BF0B01C" w14:textId="5402DD95" w:rsidR="00606F02" w:rsidRDefault="00606F02" w:rsidP="00606F02">
      <w:pPr>
        <w:spacing w:after="0" w:line="240" w:lineRule="auto"/>
        <w:jc w:val="center"/>
        <w:rPr>
          <w:rFonts w:ascii="Trebuchet MS" w:hAnsi="Trebuchet MS"/>
          <w:b/>
        </w:rPr>
      </w:pPr>
    </w:p>
    <w:p w14:paraId="0CFB7B64" w14:textId="77777777" w:rsidR="00606F02" w:rsidRPr="00101CD4" w:rsidRDefault="00606F02" w:rsidP="00606F02">
      <w:pPr>
        <w:spacing w:after="0" w:line="240" w:lineRule="auto"/>
        <w:jc w:val="center"/>
        <w:rPr>
          <w:rFonts w:ascii="Trebuchet MS" w:hAnsi="Trebuchet MS"/>
          <w:b/>
        </w:rPr>
      </w:pPr>
    </w:p>
    <w:p w14:paraId="62DE2126" w14:textId="04EE322A" w:rsidR="009D564B" w:rsidRPr="001600D2" w:rsidRDefault="009D564B" w:rsidP="009D564B">
      <w:pPr>
        <w:pStyle w:val="Corptext3"/>
        <w:spacing w:after="0" w:line="240" w:lineRule="auto"/>
        <w:ind w:firstLine="720"/>
        <w:jc w:val="both"/>
        <w:rPr>
          <w:rFonts w:ascii="Times New Roman" w:hAnsi="Times New Roman"/>
          <w:sz w:val="24"/>
          <w:szCs w:val="24"/>
          <w:lang w:val="ro-RO"/>
        </w:rPr>
      </w:pPr>
      <w:r w:rsidRPr="001600D2">
        <w:rPr>
          <w:rFonts w:ascii="Times New Roman" w:hAnsi="Times New Roman"/>
          <w:sz w:val="24"/>
          <w:szCs w:val="24"/>
          <w:lang w:val="ro-RO"/>
        </w:rPr>
        <w:t xml:space="preserve">Ca urmare a solicitării de emitere a acordului de mediu adresate </w:t>
      </w:r>
      <w:r w:rsidR="00047673">
        <w:rPr>
          <w:rFonts w:ascii="Times New Roman" w:hAnsi="Times New Roman"/>
          <w:b/>
          <w:bCs/>
          <w:sz w:val="24"/>
          <w:szCs w:val="24"/>
          <w:lang w:val="ro-RO"/>
        </w:rPr>
        <w:t>C.N. ADMINISTRAȚIA PORTURILOR MARITIME SA CONSTANȚA</w:t>
      </w:r>
      <w:r w:rsidR="001600D2" w:rsidRPr="001600D2">
        <w:rPr>
          <w:rFonts w:ascii="Times New Roman" w:hAnsi="Times New Roman"/>
          <w:bCs/>
          <w:sz w:val="24"/>
          <w:szCs w:val="24"/>
          <w:lang w:val="ro-RO"/>
        </w:rPr>
        <w:t xml:space="preserve">, cu </w:t>
      </w:r>
      <w:r w:rsidR="00047673">
        <w:rPr>
          <w:rFonts w:ascii="Times New Roman" w:hAnsi="Times New Roman"/>
          <w:bCs/>
          <w:sz w:val="24"/>
          <w:szCs w:val="24"/>
          <w:lang w:val="ro-RO"/>
        </w:rPr>
        <w:t>sediul</w:t>
      </w:r>
      <w:r w:rsidR="001600D2" w:rsidRPr="001600D2">
        <w:rPr>
          <w:rFonts w:ascii="Times New Roman" w:hAnsi="Times New Roman"/>
          <w:bCs/>
          <w:sz w:val="24"/>
          <w:szCs w:val="24"/>
          <w:lang w:val="ro-RO"/>
        </w:rPr>
        <w:t xml:space="preserve"> în </w:t>
      </w:r>
      <w:r w:rsidR="00542365">
        <w:rPr>
          <w:rFonts w:ascii="Times New Roman" w:hAnsi="Times New Roman"/>
          <w:bCs/>
          <w:sz w:val="24"/>
          <w:szCs w:val="24"/>
          <w:lang w:val="ro-RO"/>
        </w:rPr>
        <w:t xml:space="preserve">județul Constanța, </w:t>
      </w:r>
      <w:r w:rsidR="0002734D">
        <w:rPr>
          <w:rFonts w:ascii="Times New Roman" w:hAnsi="Times New Roman"/>
          <w:bCs/>
          <w:sz w:val="24"/>
          <w:szCs w:val="24"/>
          <w:lang w:val="ro-RO"/>
        </w:rPr>
        <w:t>municipiul Constanța</w:t>
      </w:r>
      <w:r w:rsidR="001600D2" w:rsidRPr="001600D2">
        <w:rPr>
          <w:rFonts w:ascii="Times New Roman" w:hAnsi="Times New Roman"/>
          <w:bCs/>
          <w:sz w:val="24"/>
          <w:szCs w:val="24"/>
          <w:lang w:val="ro-RO"/>
        </w:rPr>
        <w:t xml:space="preserve">, </w:t>
      </w:r>
      <w:r w:rsidR="00047673">
        <w:rPr>
          <w:rFonts w:ascii="Times New Roman" w:hAnsi="Times New Roman"/>
          <w:bCs/>
          <w:sz w:val="24"/>
          <w:szCs w:val="24"/>
          <w:lang w:val="ro-RO"/>
        </w:rPr>
        <w:t>Incintă Port</w:t>
      </w:r>
      <w:r w:rsidR="001600D2" w:rsidRPr="001600D2">
        <w:rPr>
          <w:rFonts w:ascii="Times New Roman" w:hAnsi="Times New Roman"/>
          <w:bCs/>
          <w:sz w:val="24"/>
          <w:szCs w:val="24"/>
          <w:lang w:val="ro-RO"/>
        </w:rPr>
        <w:t xml:space="preserve">, </w:t>
      </w:r>
      <w:r w:rsidR="00047673">
        <w:rPr>
          <w:rFonts w:ascii="Times New Roman" w:hAnsi="Times New Roman"/>
          <w:bCs/>
          <w:sz w:val="24"/>
          <w:szCs w:val="24"/>
          <w:lang w:val="ro-RO"/>
        </w:rPr>
        <w:t>Gara Maritimă</w:t>
      </w:r>
      <w:r w:rsidR="00542365">
        <w:rPr>
          <w:rFonts w:ascii="Times New Roman" w:hAnsi="Times New Roman"/>
          <w:bCs/>
          <w:sz w:val="24"/>
          <w:szCs w:val="24"/>
          <w:lang w:val="ro-RO"/>
        </w:rPr>
        <w:t>,</w:t>
      </w:r>
      <w:r w:rsidRPr="001600D2">
        <w:rPr>
          <w:rStyle w:val="normalchar"/>
          <w:rFonts w:ascii="Times New Roman" w:hAnsi="Times New Roman"/>
          <w:color w:val="000000"/>
          <w:sz w:val="24"/>
          <w:szCs w:val="24"/>
          <w:lang w:val="ro-RO"/>
        </w:rPr>
        <w:t xml:space="preserve"> </w:t>
      </w:r>
      <w:r w:rsidRPr="001600D2">
        <w:rPr>
          <w:rFonts w:ascii="Times New Roman" w:hAnsi="Times New Roman"/>
          <w:sz w:val="24"/>
          <w:szCs w:val="24"/>
          <w:lang w:val="ro-RO"/>
        </w:rPr>
        <w:t>înregistrată la Agenția pentru Protecția Mediului Constanța cu nr.</w:t>
      </w:r>
      <w:r w:rsidRPr="001600D2">
        <w:rPr>
          <w:rFonts w:ascii="Times New Roman" w:hAnsi="Times New Roman"/>
          <w:bCs/>
          <w:sz w:val="24"/>
          <w:szCs w:val="24"/>
          <w:lang w:val="ro-RO"/>
        </w:rPr>
        <w:t xml:space="preserve"> </w:t>
      </w:r>
      <w:r w:rsidR="00047673">
        <w:rPr>
          <w:rFonts w:ascii="Times New Roman" w:hAnsi="Times New Roman"/>
          <w:bCs/>
          <w:sz w:val="24"/>
          <w:szCs w:val="24"/>
          <w:lang w:val="ro-RO"/>
        </w:rPr>
        <w:t>4066RP</w:t>
      </w:r>
      <w:r w:rsidR="00542365">
        <w:rPr>
          <w:rFonts w:ascii="Times New Roman" w:hAnsi="Times New Roman"/>
          <w:bCs/>
          <w:sz w:val="24"/>
          <w:szCs w:val="24"/>
          <w:lang w:val="ro-RO"/>
        </w:rPr>
        <w:t xml:space="preserve"> d</w:t>
      </w:r>
      <w:r w:rsidR="001600D2" w:rsidRPr="001600D2">
        <w:rPr>
          <w:rFonts w:ascii="Times New Roman" w:hAnsi="Times New Roman"/>
          <w:sz w:val="24"/>
          <w:szCs w:val="24"/>
          <w:lang w:val="ro-RO"/>
        </w:rPr>
        <w:t xml:space="preserve">in </w:t>
      </w:r>
      <w:r w:rsidR="00047673">
        <w:rPr>
          <w:rFonts w:ascii="Times New Roman" w:hAnsi="Times New Roman"/>
          <w:sz w:val="24"/>
          <w:szCs w:val="24"/>
          <w:lang w:val="ro-RO"/>
        </w:rPr>
        <w:t>05.06.</w:t>
      </w:r>
      <w:r w:rsidR="00724A9D">
        <w:rPr>
          <w:rFonts w:ascii="Times New Roman" w:hAnsi="Times New Roman"/>
          <w:sz w:val="24"/>
          <w:szCs w:val="24"/>
          <w:lang w:val="ro-RO"/>
        </w:rPr>
        <w:t>2024</w:t>
      </w:r>
      <w:r w:rsidRPr="001600D2">
        <w:rPr>
          <w:rFonts w:ascii="Times New Roman" w:hAnsi="Times New Roman"/>
          <w:sz w:val="24"/>
          <w:szCs w:val="24"/>
          <w:lang w:val="ro-RO"/>
        </w:rPr>
        <w:t xml:space="preserve">, </w:t>
      </w:r>
      <w:hyperlink r:id="rId8" w:anchor="###" w:history="1"/>
      <w:r w:rsidRPr="001600D2">
        <w:rPr>
          <w:rFonts w:ascii="Times New Roman" w:hAnsi="Times New Roman"/>
          <w:sz w:val="24"/>
          <w:szCs w:val="24"/>
          <w:lang w:val="ro-RO"/>
        </w:rPr>
        <w:t xml:space="preserve">în baza Legii nr.292/2018 privind evaluarea impactului anumitor proiecte publice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private asupra mediului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a O.U.G. nr. 57/2007 privind regimul ariilor naturale protejate, conservarea habitatelor naturale, a florei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faunei sălbatice, aprobată cu modificări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completări prin Legea 49/2011, cu modificările și completările ulterioare,</w:t>
      </w:r>
    </w:p>
    <w:p w14:paraId="7EAA9980" w14:textId="6487CC84" w:rsidR="009D564B" w:rsidRPr="00C04854" w:rsidRDefault="009D564B" w:rsidP="009D564B">
      <w:pPr>
        <w:pStyle w:val="Corptext3"/>
        <w:spacing w:after="0" w:line="240" w:lineRule="auto"/>
        <w:ind w:firstLine="720"/>
        <w:jc w:val="both"/>
        <w:rPr>
          <w:rFonts w:ascii="Times New Roman" w:hAnsi="Times New Roman"/>
          <w:b/>
          <w:sz w:val="24"/>
          <w:szCs w:val="24"/>
          <w:lang w:val="ro-RO"/>
        </w:rPr>
      </w:pPr>
      <w:r w:rsidRPr="001600D2">
        <w:rPr>
          <w:rFonts w:ascii="Times New Roman" w:hAnsi="Times New Roman"/>
          <w:sz w:val="24"/>
          <w:szCs w:val="24"/>
          <w:lang w:val="ro-RO"/>
        </w:rPr>
        <w:t xml:space="preserve">Agenția pentru Protecția Mediului Constanța decide, ca urmare consultărilor desfășurate în cadrul ședinței </w:t>
      </w:r>
      <w:r w:rsidRPr="001600D2">
        <w:rPr>
          <w:rFonts w:ascii="Times New Roman" w:hAnsi="Times New Roman"/>
          <w:b/>
          <w:sz w:val="24"/>
          <w:szCs w:val="24"/>
          <w:lang w:val="ro-RO"/>
        </w:rPr>
        <w:t xml:space="preserve">C.A.T. </w:t>
      </w:r>
      <w:r w:rsidRPr="001600D2">
        <w:rPr>
          <w:rFonts w:ascii="Times New Roman" w:hAnsi="Times New Roman"/>
          <w:sz w:val="24"/>
          <w:szCs w:val="24"/>
          <w:lang w:val="ro-RO"/>
        </w:rPr>
        <w:t>în data de</w:t>
      </w:r>
      <w:r w:rsidRPr="001600D2">
        <w:rPr>
          <w:rFonts w:ascii="Times New Roman" w:hAnsi="Times New Roman"/>
          <w:b/>
          <w:sz w:val="24"/>
          <w:szCs w:val="24"/>
          <w:lang w:val="ro-RO"/>
        </w:rPr>
        <w:t xml:space="preserve"> </w:t>
      </w:r>
      <w:r w:rsidR="00047673">
        <w:rPr>
          <w:rFonts w:ascii="Times New Roman" w:hAnsi="Times New Roman"/>
          <w:b/>
          <w:sz w:val="24"/>
          <w:szCs w:val="24"/>
          <w:lang w:val="ro-RO"/>
        </w:rPr>
        <w:t>24</w:t>
      </w:r>
      <w:r w:rsidR="00542365">
        <w:rPr>
          <w:rFonts w:ascii="Times New Roman" w:hAnsi="Times New Roman"/>
          <w:b/>
          <w:sz w:val="24"/>
          <w:szCs w:val="24"/>
          <w:lang w:val="ro-RO"/>
        </w:rPr>
        <w:t>.07</w:t>
      </w:r>
      <w:r w:rsidRPr="001600D2">
        <w:rPr>
          <w:rFonts w:ascii="Times New Roman" w:hAnsi="Times New Roman"/>
          <w:b/>
          <w:sz w:val="24"/>
          <w:szCs w:val="24"/>
          <w:lang w:val="ro-RO"/>
        </w:rPr>
        <w:t>.2024,</w:t>
      </w:r>
      <w:r w:rsidRPr="001600D2">
        <w:rPr>
          <w:rFonts w:ascii="Times New Roman" w:hAnsi="Times New Roman"/>
          <w:sz w:val="24"/>
          <w:szCs w:val="24"/>
          <w:lang w:val="ro-RO"/>
        </w:rPr>
        <w:t xml:space="preserve"> că proiectul: </w:t>
      </w:r>
      <w:r w:rsidR="00212D57" w:rsidRPr="00B5725E">
        <w:rPr>
          <w:rFonts w:ascii="Times New Roman" w:hAnsi="Times New Roman"/>
          <w:b/>
          <w:sz w:val="24"/>
          <w:szCs w:val="24"/>
          <w:lang w:val="ro-RO"/>
        </w:rPr>
        <w:t>”</w:t>
      </w:r>
      <w:r w:rsidR="00542365">
        <w:rPr>
          <w:rFonts w:ascii="Times New Roman" w:hAnsi="Times New Roman"/>
          <w:b/>
          <w:sz w:val="24"/>
          <w:szCs w:val="24"/>
          <w:lang w:val="ro-RO"/>
        </w:rPr>
        <w:t>CONS</w:t>
      </w:r>
      <w:r w:rsidR="00047673">
        <w:rPr>
          <w:rFonts w:ascii="Times New Roman" w:hAnsi="Times New Roman"/>
          <w:b/>
          <w:sz w:val="24"/>
          <w:szCs w:val="24"/>
          <w:lang w:val="ro-RO"/>
        </w:rPr>
        <w:t>TRUIRE BUNCĂR PENTRU SISTEM AUTOMATIZAT DE DESCĂRCARE AUTO INVESTIȚIA VA FI REALIZATĂ DE BARTER POT OPERATOR SRL</w:t>
      </w:r>
      <w:r w:rsidR="00212D57" w:rsidRPr="00B5725E">
        <w:rPr>
          <w:rFonts w:ascii="Times New Roman" w:hAnsi="Times New Roman"/>
          <w:b/>
          <w:sz w:val="24"/>
          <w:szCs w:val="24"/>
          <w:lang w:val="ro-RO"/>
        </w:rPr>
        <w:t xml:space="preserve">”, </w:t>
      </w:r>
      <w:r w:rsidR="00212D57" w:rsidRPr="00B5725E">
        <w:rPr>
          <w:rFonts w:ascii="Times New Roman" w:hAnsi="Times New Roman"/>
          <w:sz w:val="24"/>
          <w:szCs w:val="24"/>
          <w:lang w:val="ro-RO"/>
        </w:rPr>
        <w:t>propus a fi amplasat în</w:t>
      </w:r>
      <w:r w:rsidR="00212D57" w:rsidRPr="00B5725E">
        <w:rPr>
          <w:rFonts w:ascii="Times New Roman" w:hAnsi="Times New Roman"/>
          <w:b/>
          <w:sz w:val="24"/>
          <w:szCs w:val="24"/>
          <w:lang w:val="ro-RO"/>
        </w:rPr>
        <w:t xml:space="preserve"> </w:t>
      </w:r>
      <w:r w:rsidR="00212D57" w:rsidRPr="00B5725E">
        <w:rPr>
          <w:rFonts w:ascii="Times New Roman" w:hAnsi="Times New Roman"/>
          <w:bCs/>
          <w:sz w:val="24"/>
          <w:szCs w:val="24"/>
          <w:lang w:val="ro-RO"/>
        </w:rPr>
        <w:t xml:space="preserve">județul Constanța, municipiul </w:t>
      </w:r>
      <w:r w:rsidR="00542365">
        <w:rPr>
          <w:rFonts w:ascii="Times New Roman" w:hAnsi="Times New Roman"/>
          <w:bCs/>
          <w:sz w:val="24"/>
          <w:szCs w:val="24"/>
          <w:lang w:val="ro-RO"/>
        </w:rPr>
        <w:t xml:space="preserve">Constanța, </w:t>
      </w:r>
      <w:r w:rsidR="00047673">
        <w:rPr>
          <w:rFonts w:ascii="Times New Roman" w:hAnsi="Times New Roman"/>
          <w:bCs/>
          <w:sz w:val="24"/>
          <w:szCs w:val="24"/>
          <w:lang w:val="ro-RO"/>
        </w:rPr>
        <w:t>Incintă Port Constanța Sud-Agigea, Dana Tehnică PL7</w:t>
      </w:r>
      <w:r w:rsidRPr="001600D2">
        <w:rPr>
          <w:rFonts w:ascii="Times New Roman" w:hAnsi="Times New Roman"/>
          <w:bCs/>
          <w:sz w:val="24"/>
          <w:szCs w:val="24"/>
          <w:lang w:val="ro-RO"/>
        </w:rPr>
        <w:t>,</w:t>
      </w:r>
      <w:r w:rsidRPr="001600D2">
        <w:rPr>
          <w:rFonts w:ascii="Times New Roman" w:hAnsi="Times New Roman"/>
          <w:b/>
          <w:sz w:val="24"/>
          <w:szCs w:val="24"/>
          <w:lang w:val="ro-RO"/>
        </w:rPr>
        <w:t xml:space="preserve"> </w:t>
      </w:r>
      <w:r w:rsidRPr="00C04854">
        <w:rPr>
          <w:rFonts w:ascii="Times New Roman" w:hAnsi="Times New Roman"/>
          <w:b/>
          <w:sz w:val="24"/>
          <w:szCs w:val="24"/>
          <w:u w:val="single"/>
          <w:lang w:val="ro-RO"/>
        </w:rPr>
        <w:t>nu se supune evaluării impactului asupra mediului</w:t>
      </w:r>
      <w:r w:rsidRPr="00C04854">
        <w:rPr>
          <w:rFonts w:ascii="Times New Roman" w:hAnsi="Times New Roman"/>
          <w:b/>
          <w:sz w:val="24"/>
          <w:szCs w:val="24"/>
          <w:lang w:val="ro-RO"/>
        </w:rPr>
        <w:t>.</w:t>
      </w:r>
    </w:p>
    <w:p w14:paraId="71CFB683" w14:textId="77777777" w:rsidR="009D564B" w:rsidRPr="0080134A" w:rsidRDefault="009D564B" w:rsidP="009D564B">
      <w:pPr>
        <w:spacing w:after="0" w:line="240" w:lineRule="auto"/>
        <w:jc w:val="both"/>
        <w:rPr>
          <w:rFonts w:ascii="Times New Roman" w:hAnsi="Times New Roman"/>
          <w:sz w:val="24"/>
          <w:szCs w:val="24"/>
        </w:rPr>
      </w:pPr>
    </w:p>
    <w:p w14:paraId="4899B8E6" w14:textId="77777777" w:rsidR="009D564B" w:rsidRPr="0080134A" w:rsidRDefault="009D564B" w:rsidP="009D564B">
      <w:pPr>
        <w:pStyle w:val="NormalWeb"/>
        <w:spacing w:before="0" w:beforeAutospacing="0" w:after="0" w:afterAutospacing="0"/>
        <w:jc w:val="both"/>
        <w:rPr>
          <w:rFonts w:eastAsia="Calibri"/>
          <w:b/>
          <w:lang w:val="ro-RO"/>
        </w:rPr>
      </w:pPr>
      <w:r w:rsidRPr="0080134A">
        <w:rPr>
          <w:rFonts w:eastAsia="Calibri"/>
          <w:b/>
          <w:lang w:val="ro-RO"/>
        </w:rPr>
        <w:t>Justificarea prezentei decizii:</w:t>
      </w:r>
    </w:p>
    <w:p w14:paraId="4C572C64"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Motivele care au stat la baza luării deciziei etapei de încadrare în procedura de evaluare a impactului asupra mediului sunt următoarele:</w:t>
      </w:r>
    </w:p>
    <w:p w14:paraId="474ED431" w14:textId="33071C55"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a)</w:t>
      </w:r>
      <w:r w:rsidRPr="0080134A">
        <w:rPr>
          <w:rFonts w:ascii="Times New Roman" w:hAnsi="Times New Roman"/>
          <w:b/>
          <w:sz w:val="24"/>
          <w:szCs w:val="24"/>
        </w:rPr>
        <w:t xml:space="preserve"> </w:t>
      </w:r>
      <w:r w:rsidRPr="0080134A">
        <w:rPr>
          <w:rFonts w:ascii="Times New Roman" w:hAnsi="Times New Roman"/>
          <w:sz w:val="24"/>
          <w:szCs w:val="24"/>
        </w:rPr>
        <w:t xml:space="preserve">proiectul propus </w:t>
      </w:r>
      <w:r w:rsidRPr="0080134A">
        <w:rPr>
          <w:rFonts w:ascii="Times New Roman" w:hAnsi="Times New Roman"/>
          <w:b/>
          <w:sz w:val="24"/>
          <w:szCs w:val="24"/>
        </w:rPr>
        <w:t>intră</w:t>
      </w:r>
      <w:r w:rsidRPr="0080134A">
        <w:rPr>
          <w:rFonts w:ascii="Times New Roman" w:hAnsi="Times New Roman"/>
          <w:sz w:val="24"/>
          <w:szCs w:val="24"/>
        </w:rPr>
        <w:t xml:space="preserve"> sub incidența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fiind încadrat în Anexa nr. 2, la punctul </w:t>
      </w:r>
      <w:r w:rsidR="00542365">
        <w:rPr>
          <w:rFonts w:ascii="Times New Roman" w:hAnsi="Times New Roman"/>
          <w:sz w:val="24"/>
          <w:szCs w:val="24"/>
        </w:rPr>
        <w:t>10,</w:t>
      </w:r>
      <w:r w:rsidRPr="0080134A">
        <w:rPr>
          <w:rFonts w:ascii="Times New Roman" w:hAnsi="Times New Roman"/>
          <w:sz w:val="24"/>
          <w:szCs w:val="24"/>
        </w:rPr>
        <w:t xml:space="preserve"> litera </w:t>
      </w:r>
      <w:r w:rsidR="00047673">
        <w:rPr>
          <w:rFonts w:ascii="Times New Roman" w:hAnsi="Times New Roman"/>
          <w:sz w:val="24"/>
          <w:szCs w:val="24"/>
        </w:rPr>
        <w:t>a</w:t>
      </w:r>
      <w:r w:rsidRPr="0080134A">
        <w:rPr>
          <w:rFonts w:ascii="Times New Roman" w:hAnsi="Times New Roman"/>
          <w:sz w:val="24"/>
          <w:szCs w:val="24"/>
        </w:rPr>
        <w:t>);</w:t>
      </w:r>
    </w:p>
    <w:p w14:paraId="362F29CD" w14:textId="52D1CB1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b) proiectul propus </w:t>
      </w:r>
      <w:r w:rsidRPr="00C47540">
        <w:rPr>
          <w:rFonts w:ascii="Times New Roman" w:hAnsi="Times New Roman"/>
          <w:b/>
          <w:sz w:val="24"/>
          <w:szCs w:val="24"/>
        </w:rPr>
        <w:t xml:space="preserve">nu </w:t>
      </w:r>
      <w:r w:rsidRPr="0080134A">
        <w:rPr>
          <w:rFonts w:ascii="Times New Roman" w:hAnsi="Times New Roman"/>
          <w:b/>
          <w:sz w:val="24"/>
          <w:szCs w:val="24"/>
        </w:rPr>
        <w:t>intră</w:t>
      </w:r>
      <w:r w:rsidRPr="0080134A">
        <w:rPr>
          <w:rFonts w:ascii="Times New Roman" w:hAnsi="Times New Roman"/>
          <w:sz w:val="24"/>
          <w:szCs w:val="24"/>
        </w:rPr>
        <w:t xml:space="preserve"> sub incidența </w:t>
      </w:r>
      <w:r w:rsidRPr="0080134A">
        <w:rPr>
          <w:rFonts w:ascii="Times New Roman" w:hAnsi="Times New Roman"/>
          <w:sz w:val="24"/>
          <w:szCs w:val="24"/>
          <w:u w:val="single"/>
        </w:rPr>
        <w:t>art. 28</w:t>
      </w:r>
      <w:r w:rsidRPr="0080134A">
        <w:rPr>
          <w:rFonts w:ascii="Times New Roman" w:hAnsi="Times New Roman"/>
          <w:sz w:val="24"/>
          <w:szCs w:val="24"/>
        </w:rPr>
        <w:t xml:space="preserve"> din Ordonanța de </w:t>
      </w:r>
      <w:r>
        <w:rPr>
          <w:rFonts w:ascii="Times New Roman" w:hAnsi="Times New Roman"/>
          <w:sz w:val="24"/>
          <w:szCs w:val="24"/>
        </w:rPr>
        <w:t>U</w:t>
      </w:r>
      <w:r w:rsidRPr="0080134A">
        <w:rPr>
          <w:rFonts w:ascii="Times New Roman" w:hAnsi="Times New Roman"/>
          <w:sz w:val="24"/>
          <w:szCs w:val="24"/>
        </w:rPr>
        <w:t xml:space="preserve">rgență a Guvernului nr. 57/2007 privind regimul ariilor naturale protejate, conservarea habitatelor naturale, a florei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faunei sălbatice, aprobată cu modificări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 prin </w:t>
      </w:r>
      <w:r w:rsidRPr="0080134A">
        <w:rPr>
          <w:rFonts w:ascii="Times New Roman" w:hAnsi="Times New Roman"/>
          <w:sz w:val="24"/>
          <w:szCs w:val="24"/>
          <w:u w:val="single"/>
        </w:rPr>
        <w:t>Legea nr. 49/2011</w:t>
      </w:r>
      <w:r w:rsidRPr="0080134A">
        <w:rPr>
          <w:rFonts w:ascii="Times New Roman" w:hAnsi="Times New Roman"/>
          <w:sz w:val="24"/>
          <w:szCs w:val="24"/>
        </w:rPr>
        <w:t>, cu modificăr</w:t>
      </w:r>
      <w:r>
        <w:rPr>
          <w:rFonts w:ascii="Times New Roman" w:hAnsi="Times New Roman"/>
          <w:sz w:val="24"/>
          <w:szCs w:val="24"/>
        </w:rPr>
        <w:t xml:space="preserve">ile </w:t>
      </w:r>
      <w:proofErr w:type="spellStart"/>
      <w:r>
        <w:rPr>
          <w:rFonts w:ascii="Times New Roman" w:hAnsi="Times New Roman"/>
          <w:sz w:val="24"/>
          <w:szCs w:val="24"/>
        </w:rPr>
        <w:t>şi</w:t>
      </w:r>
      <w:proofErr w:type="spellEnd"/>
      <w:r>
        <w:rPr>
          <w:rFonts w:ascii="Times New Roman" w:hAnsi="Times New Roman"/>
          <w:sz w:val="24"/>
          <w:szCs w:val="24"/>
        </w:rPr>
        <w:t xml:space="preserve"> completările ulterioare;</w:t>
      </w:r>
    </w:p>
    <w:p w14:paraId="4A637AAF" w14:textId="0C01805F" w:rsidR="009D564B" w:rsidRPr="0080134A" w:rsidRDefault="009D564B" w:rsidP="009D564B">
      <w:pPr>
        <w:pStyle w:val="NormalWeb"/>
        <w:spacing w:before="0" w:beforeAutospacing="0" w:after="0" w:afterAutospacing="0"/>
        <w:jc w:val="both"/>
        <w:rPr>
          <w:b/>
          <w:lang w:val="ro-RO"/>
        </w:rPr>
      </w:pPr>
      <w:r w:rsidRPr="0080134A">
        <w:rPr>
          <w:lang w:val="ro-RO"/>
        </w:rPr>
        <w:t xml:space="preserve">c) proiectul propus </w:t>
      </w:r>
      <w:r w:rsidR="00893D6D" w:rsidRPr="00893D6D">
        <w:rPr>
          <w:b/>
          <w:bCs/>
          <w:lang w:val="ro-RO"/>
        </w:rPr>
        <w:t xml:space="preserve">nu </w:t>
      </w:r>
      <w:r w:rsidRPr="0080134A">
        <w:rPr>
          <w:b/>
          <w:lang w:val="ro-RO"/>
        </w:rPr>
        <w:t>intră</w:t>
      </w:r>
      <w:r w:rsidRPr="0080134A">
        <w:rPr>
          <w:lang w:val="ro-RO"/>
        </w:rPr>
        <w:t xml:space="preserve"> sub incidența prevederilor </w:t>
      </w:r>
      <w:r w:rsidRPr="0080134A">
        <w:rPr>
          <w:u w:val="single"/>
          <w:lang w:val="ro-RO"/>
        </w:rPr>
        <w:t>art. 48</w:t>
      </w:r>
      <w:r w:rsidRPr="0080134A">
        <w:rPr>
          <w:lang w:val="ro-RO"/>
        </w:rPr>
        <w:t xml:space="preserve"> </w:t>
      </w:r>
      <w:proofErr w:type="spellStart"/>
      <w:r w:rsidRPr="0080134A">
        <w:rPr>
          <w:lang w:val="ro-RO"/>
        </w:rPr>
        <w:t>şi</w:t>
      </w:r>
      <w:proofErr w:type="spellEnd"/>
      <w:r w:rsidRPr="0080134A">
        <w:rPr>
          <w:lang w:val="ro-RO"/>
        </w:rPr>
        <w:t xml:space="preserve"> </w:t>
      </w:r>
      <w:r w:rsidRPr="0080134A">
        <w:rPr>
          <w:u w:val="single"/>
          <w:lang w:val="ro-RO"/>
        </w:rPr>
        <w:t>54</w:t>
      </w:r>
      <w:r w:rsidRPr="0080134A">
        <w:rPr>
          <w:lang w:val="ro-RO"/>
        </w:rPr>
        <w:t xml:space="preserve"> din Legea apelor nr. 107/1996, cu modificările </w:t>
      </w:r>
      <w:proofErr w:type="spellStart"/>
      <w:r w:rsidRPr="0080134A">
        <w:rPr>
          <w:lang w:val="ro-RO"/>
        </w:rPr>
        <w:t>şi</w:t>
      </w:r>
      <w:proofErr w:type="spellEnd"/>
      <w:r w:rsidRPr="0080134A">
        <w:rPr>
          <w:lang w:val="ro-RO"/>
        </w:rPr>
        <w:t xml:space="preserve"> completările ulterioare.</w:t>
      </w:r>
    </w:p>
    <w:p w14:paraId="656663EA" w14:textId="77777777" w:rsidR="009D564B" w:rsidRPr="0080134A" w:rsidRDefault="009D564B" w:rsidP="009D564B">
      <w:pPr>
        <w:pStyle w:val="NormalWeb"/>
        <w:spacing w:before="0" w:beforeAutospacing="0" w:after="0" w:afterAutospacing="0"/>
        <w:rPr>
          <w:rStyle w:val="tpa1"/>
          <w:b/>
          <w:lang w:val="ro-RO"/>
        </w:rPr>
      </w:pPr>
    </w:p>
    <w:p w14:paraId="2413E7C5"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Caracteristicile proiectelor:</w:t>
      </w:r>
    </w:p>
    <w:p w14:paraId="2AAF294A"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La identificarea caracteristicilor proiectelor se iau în considerare următoarele aspecte:</w:t>
      </w:r>
    </w:p>
    <w:p w14:paraId="1CCFC29E" w14:textId="77777777" w:rsidR="009D564B" w:rsidRPr="0080134A" w:rsidRDefault="009D564B" w:rsidP="009D564B">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dimensiunea și concepția întregului proiect: </w:t>
      </w:r>
    </w:p>
    <w:p w14:paraId="0CA4D85C" w14:textId="418B1EA2" w:rsidR="003A5378" w:rsidRDefault="004E10E7" w:rsidP="0054236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val="pt-BR"/>
        </w:rPr>
        <w:t>P</w:t>
      </w:r>
      <w:r w:rsidRPr="004E10E7">
        <w:rPr>
          <w:rFonts w:ascii="Times New Roman" w:eastAsia="Times New Roman" w:hAnsi="Times New Roman" w:cs="Times New Roman"/>
          <w:sz w:val="24"/>
          <w:szCs w:val="24"/>
          <w:lang w:val="pt-BR"/>
        </w:rPr>
        <w:t xml:space="preserve">rin proiect se propune </w:t>
      </w:r>
      <w:r w:rsidR="00047673">
        <w:rPr>
          <w:rFonts w:ascii="Times New Roman" w:hAnsi="Times New Roman"/>
          <w:sz w:val="24"/>
          <w:szCs w:val="24"/>
        </w:rPr>
        <w:t>construirea unui buncăr pentru amplasarea unui sistem automatizat de descărcare din mijloace auto a cerealelor vrac.</w:t>
      </w:r>
    </w:p>
    <w:p w14:paraId="07CD85F4" w14:textId="05CCAF8A" w:rsidR="00C02AC6" w:rsidRPr="004E10E7" w:rsidRDefault="00C02AC6" w:rsidP="00542365">
      <w:pPr>
        <w:spacing w:after="0" w:line="240"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Pentru realizarea investiției a fost rezervată o suprafață de 150 mp care face parte din suprafața de 13685 mp, compusă din 4 parcele cu s1=7987 mp, S2=538 mp, S3=290 mp, S4=4870 mp. Pe amplasament există o hală de depozitare cereale și sunt în proces de autorizare alote 2 hale identice, tot pentru depozitare cereale.</w:t>
      </w:r>
    </w:p>
    <w:p w14:paraId="02601BF6" w14:textId="38360D31" w:rsidR="003A5378" w:rsidRDefault="003A5378" w:rsidP="00542365">
      <w:pPr>
        <w:spacing w:after="0" w:line="240" w:lineRule="auto"/>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Vecinătăți: </w:t>
      </w:r>
    </w:p>
    <w:p w14:paraId="47AA2E1E" w14:textId="69A4E49E"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nord: </w:t>
      </w:r>
      <w:r w:rsidR="00393881">
        <w:rPr>
          <w:rFonts w:ascii="Times New Roman" w:eastAsia="Times New Roman" w:hAnsi="Times New Roman" w:cs="Times New Roman"/>
          <w:sz w:val="24"/>
          <w:szCs w:val="24"/>
          <w:lang w:val="pt-BR"/>
        </w:rPr>
        <w:t>bazin portuar</w:t>
      </w:r>
    </w:p>
    <w:p w14:paraId="5C9DBB3E" w14:textId="34464EC9"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est: </w:t>
      </w:r>
      <w:r w:rsidR="00393881">
        <w:rPr>
          <w:rFonts w:ascii="Times New Roman" w:eastAsia="Times New Roman" w:hAnsi="Times New Roman" w:cs="Times New Roman"/>
          <w:sz w:val="24"/>
          <w:szCs w:val="24"/>
          <w:lang w:val="pt-BR"/>
        </w:rPr>
        <w:t>CN APM SA</w:t>
      </w:r>
    </w:p>
    <w:p w14:paraId="49850675" w14:textId="2E8EB5EE"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vest: </w:t>
      </w:r>
      <w:r w:rsidR="00393881">
        <w:rPr>
          <w:rFonts w:ascii="Times New Roman" w:eastAsia="Times New Roman" w:hAnsi="Times New Roman" w:cs="Times New Roman"/>
          <w:sz w:val="24"/>
          <w:szCs w:val="24"/>
          <w:lang w:val="pt-BR"/>
        </w:rPr>
        <w:t>CN APM SA</w:t>
      </w:r>
    </w:p>
    <w:p w14:paraId="72543E84" w14:textId="334A163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 xml:space="preserve">- la sud: </w:t>
      </w:r>
      <w:r w:rsidR="00393881">
        <w:rPr>
          <w:rFonts w:ascii="Times New Roman" w:eastAsia="Times New Roman" w:hAnsi="Times New Roman" w:cs="Times New Roman"/>
          <w:sz w:val="24"/>
          <w:szCs w:val="24"/>
          <w:lang w:val="pt-BR"/>
        </w:rPr>
        <w:t>CN APM SA</w:t>
      </w:r>
    </w:p>
    <w:p w14:paraId="3EBEC91C" w14:textId="2B0D06CF" w:rsidR="003A5378" w:rsidRDefault="003A5378" w:rsidP="00542365">
      <w:pPr>
        <w:spacing w:after="0" w:line="240" w:lineRule="auto"/>
        <w:jc w:val="both"/>
        <w:rPr>
          <w:rFonts w:ascii="Times New Roman" w:eastAsia="Times New Roman" w:hAnsi="Times New Roman" w:cs="Times New Roman"/>
          <w:sz w:val="24"/>
          <w:szCs w:val="24"/>
          <w:lang w:val="pt-BR"/>
        </w:rPr>
      </w:pPr>
    </w:p>
    <w:p w14:paraId="79CDD569" w14:textId="23493968" w:rsidR="00542365" w:rsidRPr="003A5378" w:rsidRDefault="00542365"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Bilanț teritorial:</w:t>
      </w:r>
    </w:p>
    <w:p w14:paraId="52D22E95" w14:textId="3FE4B6F0"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teren=</w:t>
      </w:r>
      <w:r w:rsidR="00C02AC6">
        <w:rPr>
          <w:rFonts w:ascii="Times New Roman" w:eastAsia="Times New Roman" w:hAnsi="Times New Roman" w:cs="Times New Roman"/>
          <w:sz w:val="24"/>
          <w:szCs w:val="24"/>
          <w:lang w:val="pt-BR"/>
        </w:rPr>
        <w:t xml:space="preserve">13685 </w:t>
      </w:r>
      <w:r>
        <w:rPr>
          <w:rFonts w:ascii="Times New Roman" w:eastAsia="Times New Roman" w:hAnsi="Times New Roman" w:cs="Times New Roman"/>
          <w:sz w:val="24"/>
          <w:szCs w:val="24"/>
          <w:lang w:val="pt-BR"/>
        </w:rPr>
        <w:t>mp</w:t>
      </w:r>
      <w:r w:rsidR="004B0827">
        <w:rPr>
          <w:rFonts w:ascii="Times New Roman" w:eastAsia="Times New Roman" w:hAnsi="Times New Roman" w:cs="Times New Roman"/>
          <w:sz w:val="24"/>
          <w:szCs w:val="24"/>
          <w:lang w:val="pt-BR"/>
        </w:rPr>
        <w:t xml:space="preserve"> </w:t>
      </w:r>
    </w:p>
    <w:p w14:paraId="6C2DE7F6" w14:textId="7C18AE5A"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Suprafață construită </w:t>
      </w:r>
      <w:r w:rsidR="004B0827">
        <w:rPr>
          <w:rFonts w:ascii="Times New Roman" w:eastAsia="Times New Roman" w:hAnsi="Times New Roman" w:cs="Times New Roman"/>
          <w:sz w:val="24"/>
          <w:szCs w:val="24"/>
          <w:lang w:val="pt-BR"/>
        </w:rPr>
        <w:t>existentă</w:t>
      </w:r>
      <w:r>
        <w:rPr>
          <w:rFonts w:ascii="Times New Roman" w:eastAsia="Times New Roman" w:hAnsi="Times New Roman" w:cs="Times New Roman"/>
          <w:sz w:val="24"/>
          <w:szCs w:val="24"/>
          <w:lang w:val="pt-BR"/>
        </w:rPr>
        <w:t>=</w:t>
      </w:r>
      <w:r w:rsidR="004B0827">
        <w:rPr>
          <w:rFonts w:ascii="Times New Roman" w:eastAsia="Times New Roman" w:hAnsi="Times New Roman" w:cs="Times New Roman"/>
          <w:sz w:val="24"/>
          <w:szCs w:val="24"/>
          <w:lang w:val="pt-BR"/>
        </w:rPr>
        <w:t>27</w:t>
      </w:r>
      <w:r w:rsidR="00921BED">
        <w:rPr>
          <w:rFonts w:ascii="Times New Roman" w:eastAsia="Times New Roman" w:hAnsi="Times New Roman" w:cs="Times New Roman"/>
          <w:sz w:val="24"/>
          <w:szCs w:val="24"/>
          <w:lang w:val="pt-BR"/>
        </w:rPr>
        <w:t>05</w:t>
      </w:r>
      <w:r w:rsidR="003A5378">
        <w:rPr>
          <w:rFonts w:ascii="Times New Roman" w:eastAsia="Times New Roman" w:hAnsi="Times New Roman" w:cs="Times New Roman"/>
          <w:sz w:val="24"/>
          <w:szCs w:val="24"/>
          <w:lang w:val="pt-BR"/>
        </w:rPr>
        <w:t xml:space="preserve"> mp</w:t>
      </w:r>
    </w:p>
    <w:p w14:paraId="59E5A4CF" w14:textId="0090DAF2"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în curs de autorizare=5410 mp</w:t>
      </w:r>
    </w:p>
    <w:p w14:paraId="50B489E4" w14:textId="2A50253F"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propusă=</w:t>
      </w:r>
      <w:r w:rsidR="00921BED">
        <w:rPr>
          <w:rFonts w:ascii="Times New Roman" w:eastAsia="Times New Roman" w:hAnsi="Times New Roman" w:cs="Times New Roman"/>
          <w:sz w:val="24"/>
          <w:szCs w:val="24"/>
          <w:lang w:val="pt-BR"/>
        </w:rPr>
        <w:t>150</w:t>
      </w:r>
      <w:r>
        <w:rPr>
          <w:rFonts w:ascii="Times New Roman" w:eastAsia="Times New Roman" w:hAnsi="Times New Roman" w:cs="Times New Roman"/>
          <w:sz w:val="24"/>
          <w:szCs w:val="24"/>
          <w:lang w:val="pt-BR"/>
        </w:rPr>
        <w:t xml:space="preserve"> mp</w:t>
      </w:r>
    </w:p>
    <w:p w14:paraId="1E5690BF" w14:textId="352C9C7A"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Suprafață construită </w:t>
      </w:r>
      <w:r w:rsidR="00921BED">
        <w:rPr>
          <w:rFonts w:ascii="Times New Roman" w:eastAsia="Times New Roman" w:hAnsi="Times New Roman" w:cs="Times New Roman"/>
          <w:sz w:val="24"/>
          <w:szCs w:val="24"/>
          <w:lang w:val="pt-BR"/>
        </w:rPr>
        <w:t>totală</w:t>
      </w:r>
      <w:r>
        <w:rPr>
          <w:rFonts w:ascii="Times New Roman" w:eastAsia="Times New Roman" w:hAnsi="Times New Roman" w:cs="Times New Roman"/>
          <w:sz w:val="24"/>
          <w:szCs w:val="24"/>
          <w:lang w:val="pt-BR"/>
        </w:rPr>
        <w:t>=</w:t>
      </w:r>
      <w:r w:rsidR="00921BED">
        <w:rPr>
          <w:rFonts w:ascii="Times New Roman" w:eastAsia="Times New Roman" w:hAnsi="Times New Roman" w:cs="Times New Roman"/>
          <w:sz w:val="24"/>
          <w:szCs w:val="24"/>
          <w:lang w:val="pt-BR"/>
        </w:rPr>
        <w:t>8265</w:t>
      </w:r>
      <w:r>
        <w:rPr>
          <w:rFonts w:ascii="Times New Roman" w:eastAsia="Times New Roman" w:hAnsi="Times New Roman" w:cs="Times New Roman"/>
          <w:sz w:val="24"/>
          <w:szCs w:val="24"/>
          <w:lang w:val="pt-BR"/>
        </w:rPr>
        <w:t xml:space="preserve"> mp</w:t>
      </w:r>
    </w:p>
    <w:p w14:paraId="44735F7C" w14:textId="4D1F37A4"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Suprafață desfășurată </w:t>
      </w:r>
      <w:r w:rsidR="004B0827">
        <w:rPr>
          <w:rFonts w:ascii="Times New Roman" w:eastAsia="Times New Roman" w:hAnsi="Times New Roman" w:cs="Times New Roman"/>
          <w:sz w:val="24"/>
          <w:szCs w:val="24"/>
          <w:lang w:val="pt-BR"/>
        </w:rPr>
        <w:t>existent</w:t>
      </w:r>
      <w:r w:rsidR="00921BED">
        <w:rPr>
          <w:rFonts w:ascii="Times New Roman" w:eastAsia="Times New Roman" w:hAnsi="Times New Roman" w:cs="Times New Roman"/>
          <w:sz w:val="24"/>
          <w:szCs w:val="24"/>
          <w:lang w:val="pt-BR"/>
        </w:rPr>
        <w:t>ă</w:t>
      </w:r>
      <w:r>
        <w:rPr>
          <w:rFonts w:ascii="Times New Roman" w:eastAsia="Times New Roman" w:hAnsi="Times New Roman" w:cs="Times New Roman"/>
          <w:sz w:val="24"/>
          <w:szCs w:val="24"/>
          <w:lang w:val="pt-BR"/>
        </w:rPr>
        <w:t>=</w:t>
      </w:r>
      <w:r w:rsidR="00921BED">
        <w:rPr>
          <w:rFonts w:ascii="Times New Roman" w:eastAsia="Times New Roman" w:hAnsi="Times New Roman" w:cs="Times New Roman"/>
          <w:sz w:val="24"/>
          <w:szCs w:val="24"/>
          <w:lang w:val="pt-BR"/>
        </w:rPr>
        <w:t>2706</w:t>
      </w:r>
      <w:r>
        <w:rPr>
          <w:rFonts w:ascii="Times New Roman" w:eastAsia="Times New Roman" w:hAnsi="Times New Roman" w:cs="Times New Roman"/>
          <w:sz w:val="24"/>
          <w:szCs w:val="24"/>
          <w:lang w:val="pt-BR"/>
        </w:rPr>
        <w:t xml:space="preserve"> mp</w:t>
      </w:r>
    </w:p>
    <w:p w14:paraId="4BA24280" w14:textId="1DFC60DD"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w:t>
      </w:r>
      <w:r w:rsidR="00921BED">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desfășurată </w:t>
      </w:r>
      <w:r w:rsidR="00921BED">
        <w:rPr>
          <w:rFonts w:ascii="Times New Roman" w:eastAsia="Times New Roman" w:hAnsi="Times New Roman" w:cs="Times New Roman"/>
          <w:sz w:val="24"/>
          <w:szCs w:val="24"/>
          <w:lang w:val="pt-BR"/>
        </w:rPr>
        <w:t>în curs de autorizare</w:t>
      </w:r>
      <w:r>
        <w:rPr>
          <w:rFonts w:ascii="Times New Roman" w:eastAsia="Times New Roman" w:hAnsi="Times New Roman" w:cs="Times New Roman"/>
          <w:sz w:val="24"/>
          <w:szCs w:val="24"/>
          <w:lang w:val="pt-BR"/>
        </w:rPr>
        <w:t>=</w:t>
      </w:r>
      <w:r w:rsidR="00921BED">
        <w:rPr>
          <w:rFonts w:ascii="Times New Roman" w:eastAsia="Times New Roman" w:hAnsi="Times New Roman" w:cs="Times New Roman"/>
          <w:sz w:val="24"/>
          <w:szCs w:val="24"/>
          <w:lang w:val="pt-BR"/>
        </w:rPr>
        <w:t>5410</w:t>
      </w:r>
      <w:r>
        <w:rPr>
          <w:rFonts w:ascii="Times New Roman" w:eastAsia="Times New Roman" w:hAnsi="Times New Roman" w:cs="Times New Roman"/>
          <w:sz w:val="24"/>
          <w:szCs w:val="24"/>
          <w:lang w:val="pt-BR"/>
        </w:rPr>
        <w:t xml:space="preserve"> mp</w:t>
      </w:r>
    </w:p>
    <w:p w14:paraId="761CAF36" w14:textId="2A34B075"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desfășurată propusă=150 mp</w:t>
      </w:r>
    </w:p>
    <w:p w14:paraId="4262466E" w14:textId="6C09CE3F"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desfășurată totală=8265 mp</w:t>
      </w:r>
    </w:p>
    <w:p w14:paraId="4DC8E857" w14:textId="1248771E"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w:t>
      </w:r>
      <w:r w:rsidR="004B0827">
        <w:rPr>
          <w:rFonts w:ascii="Times New Roman" w:eastAsia="Times New Roman" w:hAnsi="Times New Roman" w:cs="Times New Roman"/>
          <w:sz w:val="24"/>
          <w:szCs w:val="24"/>
          <w:lang w:val="pt-BR"/>
        </w:rPr>
        <w:t xml:space="preserve"> existent</w:t>
      </w:r>
      <w:r>
        <w:rPr>
          <w:rFonts w:ascii="Times New Roman" w:eastAsia="Times New Roman" w:hAnsi="Times New Roman" w:cs="Times New Roman"/>
          <w:sz w:val="24"/>
          <w:szCs w:val="24"/>
          <w:lang w:val="pt-BR"/>
        </w:rPr>
        <w:t>=</w:t>
      </w:r>
      <w:r w:rsidR="00921BED">
        <w:rPr>
          <w:rFonts w:ascii="Times New Roman" w:eastAsia="Times New Roman" w:hAnsi="Times New Roman" w:cs="Times New Roman"/>
          <w:sz w:val="24"/>
          <w:szCs w:val="24"/>
          <w:lang w:val="pt-BR"/>
        </w:rPr>
        <w:t>19,7</w:t>
      </w:r>
      <w:r>
        <w:rPr>
          <w:rFonts w:ascii="Times New Roman" w:eastAsia="Times New Roman" w:hAnsi="Times New Roman" w:cs="Times New Roman"/>
          <w:sz w:val="24"/>
          <w:szCs w:val="24"/>
          <w:lang w:val="pt-BR"/>
        </w:rPr>
        <w:t>%</w:t>
      </w:r>
    </w:p>
    <w:p w14:paraId="010E83B5" w14:textId="486E6AF5"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 în curs de autorizare=59,2%</w:t>
      </w:r>
    </w:p>
    <w:p w14:paraId="4F0A2161" w14:textId="1ACBC96F"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 propus=-</w:t>
      </w:r>
    </w:p>
    <w:p w14:paraId="16FB5E2D" w14:textId="6A52DF10"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 total=60,3%</w:t>
      </w:r>
    </w:p>
    <w:p w14:paraId="44AA43F0" w14:textId="3A8D206B"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w:t>
      </w:r>
      <w:r w:rsidR="00921BED">
        <w:rPr>
          <w:rFonts w:ascii="Times New Roman" w:eastAsia="Times New Roman" w:hAnsi="Times New Roman" w:cs="Times New Roman"/>
          <w:sz w:val="24"/>
          <w:szCs w:val="24"/>
          <w:lang w:val="pt-BR"/>
        </w:rPr>
        <w:t xml:space="preserve"> existent</w:t>
      </w:r>
      <w:r>
        <w:rPr>
          <w:rFonts w:ascii="Times New Roman" w:eastAsia="Times New Roman" w:hAnsi="Times New Roman" w:cs="Times New Roman"/>
          <w:sz w:val="24"/>
          <w:szCs w:val="24"/>
          <w:lang w:val="pt-BR"/>
        </w:rPr>
        <w:t>=</w:t>
      </w:r>
      <w:r w:rsidR="00921BED">
        <w:rPr>
          <w:rFonts w:ascii="Times New Roman" w:eastAsia="Times New Roman" w:hAnsi="Times New Roman" w:cs="Times New Roman"/>
          <w:sz w:val="24"/>
          <w:szCs w:val="24"/>
          <w:lang w:val="pt-BR"/>
        </w:rPr>
        <w:t>0,197</w:t>
      </w:r>
    </w:p>
    <w:p w14:paraId="53218A5A" w14:textId="73F81184"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 în curs de autorizare=0,592</w:t>
      </w:r>
    </w:p>
    <w:p w14:paraId="325B5E00" w14:textId="6171B3FE"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 propus=</w:t>
      </w:r>
      <w:r w:rsidR="00921BED">
        <w:rPr>
          <w:rFonts w:ascii="Times New Roman" w:eastAsia="Times New Roman" w:hAnsi="Times New Roman" w:cs="Times New Roman"/>
          <w:sz w:val="24"/>
          <w:szCs w:val="24"/>
          <w:lang w:val="pt-BR"/>
        </w:rPr>
        <w:t>-</w:t>
      </w:r>
    </w:p>
    <w:p w14:paraId="6213136E" w14:textId="332B6EE4"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 total=0,603</w:t>
      </w:r>
    </w:p>
    <w:p w14:paraId="2449F114" w14:textId="2A1DE695"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Suprafața neconstruită este constituită din platforme betonate și zone de macadam.</w:t>
      </w:r>
    </w:p>
    <w:p w14:paraId="68998831" w14:textId="02445AB9" w:rsidR="00921BED" w:rsidRDefault="00921BED" w:rsidP="00542365">
      <w:pPr>
        <w:spacing w:after="0" w:line="240" w:lineRule="auto"/>
        <w:jc w:val="both"/>
        <w:rPr>
          <w:rFonts w:ascii="Times New Roman" w:eastAsia="Times New Roman" w:hAnsi="Times New Roman" w:cs="Times New Roman"/>
          <w:sz w:val="24"/>
          <w:szCs w:val="24"/>
          <w:lang w:val="pt-BR"/>
        </w:rPr>
      </w:pPr>
      <w:r w:rsidRPr="00921BED">
        <w:rPr>
          <w:rFonts w:ascii="Times New Roman" w:eastAsia="Times New Roman" w:hAnsi="Times New Roman" w:cs="Times New Roman"/>
          <w:sz w:val="24"/>
          <w:szCs w:val="24"/>
          <w:lang w:val="pt-BR"/>
        </w:rPr>
        <w:t>Sistemul automatizat de descărcare a cerealelor va sigura o productivitate de 400 to/h și o capacitate de stocare de 18500 mc în cadrul magaziei.</w:t>
      </w:r>
    </w:p>
    <w:p w14:paraId="135922BB" w14:textId="2D6C1E62" w:rsidR="00921BED" w:rsidRPr="00921BED" w:rsidRDefault="00921BED" w:rsidP="00542365">
      <w:pPr>
        <w:spacing w:after="0" w:line="240" w:lineRule="auto"/>
        <w:jc w:val="both"/>
        <w:rPr>
          <w:rFonts w:ascii="Times New Roman" w:eastAsia="Times New Roman" w:hAnsi="Times New Roman" w:cs="Times New Roman"/>
          <w:b/>
          <w:bCs/>
          <w:sz w:val="24"/>
          <w:szCs w:val="24"/>
          <w:lang w:val="pt-BR"/>
        </w:rPr>
      </w:pPr>
      <w:r w:rsidRPr="00921BED">
        <w:rPr>
          <w:rFonts w:ascii="Times New Roman" w:eastAsia="Times New Roman" w:hAnsi="Times New Roman" w:cs="Times New Roman"/>
          <w:b/>
          <w:bCs/>
          <w:sz w:val="24"/>
          <w:szCs w:val="24"/>
          <w:lang w:val="pt-BR"/>
        </w:rPr>
        <w:t>Componentele sistemului autorizatizat vor fi următoarele:</w:t>
      </w:r>
    </w:p>
    <w:p w14:paraId="27D66793" w14:textId="028A66B1"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buncăr de recepție</w:t>
      </w:r>
    </w:p>
    <w:p w14:paraId="12924A8D" w14:textId="15530DE6"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sistem de desprăfuire</w:t>
      </w:r>
    </w:p>
    <w:p w14:paraId="2E48F81D" w14:textId="5B54AA05"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transportor cu lanț amplasat sub buncărul de recepție</w:t>
      </w:r>
    </w:p>
    <w:p w14:paraId="3A410F50" w14:textId="4F3462F4"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elevator cu cupe</w:t>
      </w:r>
    </w:p>
    <w:p w14:paraId="27C50DB3" w14:textId="0ACF1E4D"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transportor de încărcare în magazie</w:t>
      </w:r>
    </w:p>
    <w:p w14:paraId="46CA2133" w14:textId="0DE4997B"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structuri metalice pentru susținerea și punerea în funcțiune a sistemului automat</w:t>
      </w:r>
    </w:p>
    <w:p w14:paraId="15E0AD59" w14:textId="22C5EA12" w:rsidR="00921BED" w:rsidRDefault="00921BE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instalații, aparate și accesorii electrice.</w:t>
      </w:r>
    </w:p>
    <w:p w14:paraId="1DB1786D" w14:textId="77777777" w:rsidR="00921BED" w:rsidRPr="00921BED" w:rsidRDefault="00921BED" w:rsidP="00542365">
      <w:pPr>
        <w:spacing w:after="0" w:line="240" w:lineRule="auto"/>
        <w:jc w:val="both"/>
        <w:rPr>
          <w:rFonts w:ascii="Times New Roman" w:eastAsia="Times New Roman" w:hAnsi="Times New Roman" w:cs="Times New Roman"/>
          <w:sz w:val="24"/>
          <w:szCs w:val="24"/>
          <w:lang w:val="pt-BR"/>
        </w:rPr>
      </w:pPr>
    </w:p>
    <w:p w14:paraId="4377361A" w14:textId="58239860" w:rsidR="003A5378" w:rsidRPr="003A5378" w:rsidRDefault="003A5378"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Racordarea la rețele edilitare:</w:t>
      </w:r>
    </w:p>
    <w:p w14:paraId="2A26978D" w14:textId="3DE2A75A" w:rsidR="00542365" w:rsidRDefault="00393881" w:rsidP="0054236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Funcționarea obiectivului nu necesită alimentare cu apă. Alimentarea cu apă în scop menajer se va realiza din rețeaua CNAPMC.</w:t>
      </w:r>
    </w:p>
    <w:p w14:paraId="3B3B0608" w14:textId="4AF48E13" w:rsidR="00393881" w:rsidRDefault="00393881" w:rsidP="0054236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Evacuarea apelor uzate menajere se va realiza într-un bazin </w:t>
      </w:r>
      <w:proofErr w:type="spellStart"/>
      <w:r>
        <w:rPr>
          <w:rFonts w:ascii="Times New Roman" w:eastAsia="Times New Roman" w:hAnsi="Times New Roman"/>
          <w:sz w:val="24"/>
          <w:szCs w:val="24"/>
        </w:rPr>
        <w:t>vidanjabil</w:t>
      </w:r>
      <w:proofErr w:type="spellEnd"/>
      <w:r>
        <w:rPr>
          <w:rFonts w:ascii="Times New Roman" w:eastAsia="Times New Roman" w:hAnsi="Times New Roman"/>
          <w:sz w:val="24"/>
          <w:szCs w:val="24"/>
        </w:rPr>
        <w:t xml:space="preserve"> cu dimensiunile de 4x4x4 m. vidanjarea acesteia se va realiza de către CNAPMC.</w:t>
      </w:r>
    </w:p>
    <w:p w14:paraId="03AE73BE" w14:textId="4B0E9291"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0E3D75">
        <w:rPr>
          <w:rFonts w:ascii="Times New Roman" w:eastAsia="Times New Roman" w:hAnsi="Times New Roman"/>
          <w:b/>
          <w:bCs/>
          <w:sz w:val="24"/>
          <w:szCs w:val="24"/>
        </w:rPr>
        <w:t>Organizarea de șantier</w:t>
      </w:r>
      <w:r w:rsidRPr="00BC5D2D">
        <w:rPr>
          <w:rFonts w:ascii="Times New Roman" w:eastAsia="Times New Roman" w:hAnsi="Times New Roman"/>
          <w:sz w:val="24"/>
          <w:szCs w:val="24"/>
        </w:rPr>
        <w:t xml:space="preserve"> se va amenaja </w:t>
      </w:r>
      <w:r>
        <w:rPr>
          <w:rFonts w:ascii="Times New Roman" w:eastAsia="Times New Roman" w:hAnsi="Times New Roman"/>
          <w:sz w:val="24"/>
          <w:szCs w:val="24"/>
        </w:rPr>
        <w:t xml:space="preserve">în incinta amplasamentului și nu va afecta </w:t>
      </w:r>
      <w:r w:rsidR="00E66A8A">
        <w:rPr>
          <w:rFonts w:ascii="Times New Roman" w:eastAsia="Times New Roman" w:hAnsi="Times New Roman"/>
          <w:sz w:val="24"/>
          <w:szCs w:val="24"/>
        </w:rPr>
        <w:t>proprietățile vecine</w:t>
      </w:r>
      <w:r w:rsidRPr="00BC5D2D">
        <w:rPr>
          <w:rFonts w:ascii="Times New Roman" w:eastAsia="Times New Roman" w:hAnsi="Times New Roman"/>
          <w:sz w:val="24"/>
          <w:szCs w:val="24"/>
        </w:rPr>
        <w:t>.</w:t>
      </w:r>
    </w:p>
    <w:p w14:paraId="569AF97E" w14:textId="50D1FB8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Dotările organizării de </w:t>
      </w:r>
      <w:r w:rsidR="000B18B5" w:rsidRPr="00BC5D2D">
        <w:rPr>
          <w:rFonts w:ascii="Times New Roman" w:eastAsia="Times New Roman" w:hAnsi="Times New Roman"/>
          <w:sz w:val="24"/>
          <w:szCs w:val="24"/>
        </w:rPr>
        <w:t>șantier</w:t>
      </w:r>
      <w:r w:rsidRPr="00BC5D2D">
        <w:rPr>
          <w:rFonts w:ascii="Times New Roman" w:eastAsia="Times New Roman" w:hAnsi="Times New Roman"/>
          <w:sz w:val="24"/>
          <w:szCs w:val="24"/>
        </w:rPr>
        <w:t xml:space="preserve"> sunt:</w:t>
      </w:r>
    </w:p>
    <w:p w14:paraId="12623CD4" w14:textId="5DB36544"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B18B5">
        <w:rPr>
          <w:rFonts w:ascii="Times New Roman" w:eastAsia="Times New Roman" w:hAnsi="Times New Roman"/>
          <w:sz w:val="24"/>
          <w:szCs w:val="24"/>
        </w:rPr>
        <w:t>s</w:t>
      </w:r>
      <w:r>
        <w:rPr>
          <w:rFonts w:ascii="Times New Roman" w:eastAsia="Times New Roman" w:hAnsi="Times New Roman"/>
          <w:sz w:val="24"/>
          <w:szCs w:val="24"/>
        </w:rPr>
        <w:t>e va realiza împrejmuirea provizorie a organizării de șantier</w:t>
      </w:r>
    </w:p>
    <w:p w14:paraId="5DC453A0"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amenaja zone pentru depozitarea materialelor de construcții;</w:t>
      </w:r>
    </w:p>
    <w:p w14:paraId="4FC90D52"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va amenaja o platformă pentru depozitarea temporară a materialelor de construcții utilizate și a deșeurilor generate;</w:t>
      </w:r>
    </w:p>
    <w:p w14:paraId="6F10E7B7"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utiliza toalete ecologice;</w:t>
      </w:r>
    </w:p>
    <w:p w14:paraId="76964B04" w14:textId="38DFC8B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punct PSI</w:t>
      </w:r>
      <w:r w:rsidR="00E66A8A">
        <w:rPr>
          <w:rFonts w:ascii="Times New Roman" w:eastAsia="Times New Roman" w:hAnsi="Times New Roman"/>
          <w:sz w:val="24"/>
          <w:szCs w:val="24"/>
        </w:rPr>
        <w:t>.</w:t>
      </w:r>
    </w:p>
    <w:p w14:paraId="7AB67091" w14:textId="68F5183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BC5D2D">
        <w:rPr>
          <w:rFonts w:ascii="Times New Roman" w:hAnsi="Times New Roman"/>
          <w:sz w:val="24"/>
          <w:szCs w:val="24"/>
        </w:rPr>
        <w:t xml:space="preserve">   </w:t>
      </w:r>
      <w:r>
        <w:rPr>
          <w:rFonts w:ascii="Times New Roman" w:hAnsi="Times New Roman"/>
          <w:sz w:val="24"/>
          <w:szCs w:val="24"/>
        </w:rPr>
        <w:t xml:space="preserve"> </w:t>
      </w:r>
      <w:r w:rsidRPr="00BC5D2D">
        <w:rPr>
          <w:rFonts w:ascii="Times New Roman" w:hAnsi="Times New Roman"/>
          <w:sz w:val="24"/>
          <w:szCs w:val="24"/>
        </w:rPr>
        <w:t>b)</w:t>
      </w:r>
      <w:r w:rsidRPr="0080134A">
        <w:rPr>
          <w:rFonts w:ascii="Times New Roman" w:hAnsi="Times New Roman"/>
          <w:sz w:val="24"/>
          <w:szCs w:val="24"/>
        </w:rPr>
        <w:t xml:space="preserve"> cumularea cu alte proiecte existente </w:t>
      </w:r>
      <w:r>
        <w:rPr>
          <w:rFonts w:ascii="Times New Roman" w:hAnsi="Times New Roman"/>
          <w:sz w:val="24"/>
          <w:szCs w:val="24"/>
        </w:rPr>
        <w:t>ș</w:t>
      </w:r>
      <w:r w:rsidRPr="0080134A">
        <w:rPr>
          <w:rFonts w:ascii="Times New Roman" w:hAnsi="Times New Roman"/>
          <w:sz w:val="24"/>
          <w:szCs w:val="24"/>
        </w:rPr>
        <w:t xml:space="preserve">i/sau aprobate – </w:t>
      </w:r>
      <w:r w:rsidR="00DF78E5">
        <w:rPr>
          <w:rFonts w:ascii="Times New Roman" w:hAnsi="Times New Roman"/>
          <w:sz w:val="24"/>
          <w:szCs w:val="24"/>
        </w:rPr>
        <w:t>nu este cazul</w:t>
      </w:r>
      <w:r w:rsidRPr="0080134A">
        <w:rPr>
          <w:rFonts w:ascii="Times New Roman" w:hAnsi="Times New Roman"/>
          <w:sz w:val="24"/>
          <w:szCs w:val="24"/>
        </w:rPr>
        <w:t>.</w:t>
      </w:r>
    </w:p>
    <w:p w14:paraId="44096B7A" w14:textId="77777777" w:rsidR="009D564B" w:rsidRPr="0080134A" w:rsidRDefault="009D564B" w:rsidP="009D564B">
      <w:pPr>
        <w:pStyle w:val="Corptext2"/>
        <w:spacing w:after="0" w:line="240" w:lineRule="auto"/>
        <w:rPr>
          <w:rFonts w:ascii="Times New Roman" w:hAnsi="Times New Roman"/>
          <w:sz w:val="24"/>
          <w:szCs w:val="24"/>
          <w:lang w:val="ro-RO"/>
        </w:rPr>
      </w:pPr>
      <w:r w:rsidRPr="0080134A">
        <w:rPr>
          <w:rFonts w:ascii="Times New Roman" w:hAnsi="Times New Roman"/>
          <w:sz w:val="24"/>
          <w:szCs w:val="24"/>
          <w:lang w:val="ro-RO"/>
        </w:rPr>
        <w:t xml:space="preserve">    c) utilizarea resurselor naturale, in special a solului, a terenurilor, a apei și a biodiversității – nu este cazul.</w:t>
      </w:r>
    </w:p>
    <w:p w14:paraId="386D0A74" w14:textId="6B5A7A72" w:rsidR="009D564B"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d) </w:t>
      </w:r>
      <w:r w:rsidR="00CC422A" w:rsidRPr="0080134A">
        <w:rPr>
          <w:rFonts w:ascii="Times New Roman" w:hAnsi="Times New Roman"/>
          <w:sz w:val="24"/>
          <w:szCs w:val="24"/>
        </w:rPr>
        <w:t>producția</w:t>
      </w:r>
      <w:r w:rsidRPr="0080134A">
        <w:rPr>
          <w:rFonts w:ascii="Times New Roman" w:hAnsi="Times New Roman"/>
          <w:sz w:val="24"/>
          <w:szCs w:val="24"/>
        </w:rPr>
        <w:t xml:space="preserve"> de </w:t>
      </w:r>
      <w:r w:rsidR="00CC422A" w:rsidRPr="0080134A">
        <w:rPr>
          <w:rFonts w:ascii="Times New Roman" w:hAnsi="Times New Roman"/>
          <w:sz w:val="24"/>
          <w:szCs w:val="24"/>
        </w:rPr>
        <w:t>deșeuri</w:t>
      </w:r>
      <w:r w:rsidRPr="0080134A">
        <w:rPr>
          <w:rFonts w:ascii="Times New Roman" w:hAnsi="Times New Roman"/>
          <w:sz w:val="24"/>
          <w:szCs w:val="24"/>
        </w:rPr>
        <w:t xml:space="preserve"> – în perioada lucrărilor rezultă următoarele </w:t>
      </w:r>
      <w:r w:rsidR="00CC422A" w:rsidRPr="0080134A">
        <w:rPr>
          <w:rFonts w:ascii="Times New Roman" w:hAnsi="Times New Roman"/>
          <w:sz w:val="24"/>
          <w:szCs w:val="24"/>
        </w:rPr>
        <w:t>deșeuri</w:t>
      </w:r>
      <w:r w:rsidRPr="0080134A">
        <w:rPr>
          <w:rFonts w:ascii="Times New Roman" w:hAnsi="Times New Roman"/>
          <w:sz w:val="24"/>
          <w:szCs w:val="24"/>
        </w:rPr>
        <w:t xml:space="preserve"> specifice </w:t>
      </w:r>
      <w:r w:rsidR="00CC422A" w:rsidRPr="0080134A">
        <w:rPr>
          <w:rFonts w:ascii="Times New Roman" w:hAnsi="Times New Roman"/>
          <w:sz w:val="24"/>
          <w:szCs w:val="24"/>
        </w:rPr>
        <w:t>activității</w:t>
      </w:r>
      <w:r w:rsidRPr="0080134A">
        <w:rPr>
          <w:rFonts w:ascii="Times New Roman" w:hAnsi="Times New Roman"/>
          <w:sz w:val="24"/>
          <w:szCs w:val="24"/>
        </w:rPr>
        <w:t xml:space="preserve"> de</w:t>
      </w:r>
      <w:r>
        <w:rPr>
          <w:rFonts w:ascii="Times New Roman" w:hAnsi="Times New Roman"/>
          <w:sz w:val="24"/>
          <w:szCs w:val="24"/>
        </w:rPr>
        <w:t xml:space="preserve"> </w:t>
      </w:r>
      <w:r w:rsidRPr="0080134A">
        <w:rPr>
          <w:rFonts w:ascii="Times New Roman" w:hAnsi="Times New Roman"/>
          <w:sz w:val="24"/>
          <w:szCs w:val="24"/>
        </w:rPr>
        <w:t>construire:</w:t>
      </w:r>
    </w:p>
    <w:p w14:paraId="4A9DE27C" w14:textId="7FDE6E06" w:rsidR="006F3755" w:rsidRPr="00393881" w:rsidRDefault="006F3755"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15 01 01 ambalaje de hârtie și carton</w:t>
      </w:r>
    </w:p>
    <w:p w14:paraId="46E6CA51" w14:textId="77777777" w:rsidR="00393881" w:rsidRPr="00393881" w:rsidRDefault="00393881" w:rsidP="00DF78E5">
      <w:pPr>
        <w:autoSpaceDE w:val="0"/>
        <w:autoSpaceDN w:val="0"/>
        <w:adjustRightInd w:val="0"/>
        <w:spacing w:after="0" w:line="240" w:lineRule="auto"/>
        <w:jc w:val="both"/>
        <w:rPr>
          <w:rFonts w:ascii="Times New Roman" w:hAnsi="Times New Roman"/>
          <w:sz w:val="24"/>
          <w:szCs w:val="24"/>
          <w:lang w:eastAsia="en-GB"/>
        </w:rPr>
      </w:pPr>
    </w:p>
    <w:p w14:paraId="6E266591" w14:textId="32359279" w:rsidR="00393881" w:rsidRPr="00393881" w:rsidRDefault="00393881"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lastRenderedPageBreak/>
        <w:t>15 02 02* material absorbant uzat</w:t>
      </w:r>
    </w:p>
    <w:p w14:paraId="3561B78D" w14:textId="22FD655D" w:rsidR="00A54E3E" w:rsidRPr="00393881" w:rsidRDefault="00A54E3E"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17 01 07 resturi de materiale de construcții și deșeuri din construcții</w:t>
      </w:r>
    </w:p>
    <w:p w14:paraId="2F25B000" w14:textId="67EE2080" w:rsidR="00215882" w:rsidRPr="00393881" w:rsidRDefault="00215882"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17 02 01 lemn</w:t>
      </w:r>
    </w:p>
    <w:p w14:paraId="12CE64AA" w14:textId="3C424332" w:rsidR="00215882" w:rsidRPr="00393881" w:rsidRDefault="00215882"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17 02 03 materiale plastice</w:t>
      </w:r>
    </w:p>
    <w:p w14:paraId="5518B67F" w14:textId="56929BB6" w:rsidR="00393881" w:rsidRPr="00393881" w:rsidRDefault="00393881"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17 04 07 deșeuri metalice</w:t>
      </w:r>
    </w:p>
    <w:p w14:paraId="72F4354E" w14:textId="77777777" w:rsidR="00A54E3E" w:rsidRPr="00393881" w:rsidRDefault="00A54E3E" w:rsidP="00A54E3E">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17 04 11 cabluri electrice</w:t>
      </w:r>
    </w:p>
    <w:p w14:paraId="290D821D" w14:textId="4648AE31" w:rsidR="003F2BDD" w:rsidRPr="00393881" w:rsidRDefault="003F2BDD"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17 05</w:t>
      </w:r>
      <w:r w:rsidR="00A54E3E" w:rsidRPr="00393881">
        <w:rPr>
          <w:rFonts w:ascii="Times New Roman" w:hAnsi="Times New Roman"/>
          <w:sz w:val="24"/>
          <w:szCs w:val="24"/>
          <w:lang w:eastAsia="en-GB"/>
        </w:rPr>
        <w:t xml:space="preserve"> 04</w:t>
      </w:r>
      <w:r w:rsidRPr="00393881">
        <w:rPr>
          <w:rFonts w:ascii="Times New Roman" w:hAnsi="Times New Roman"/>
          <w:sz w:val="24"/>
          <w:szCs w:val="24"/>
          <w:lang w:eastAsia="en-GB"/>
        </w:rPr>
        <w:t xml:space="preserve"> </w:t>
      </w:r>
      <w:r w:rsidR="00A77B45" w:rsidRPr="00393881">
        <w:rPr>
          <w:rFonts w:ascii="Times New Roman" w:hAnsi="Times New Roman"/>
          <w:sz w:val="24"/>
          <w:szCs w:val="24"/>
          <w:lang w:eastAsia="en-GB"/>
        </w:rPr>
        <w:t>pământ și pietre din excavații</w:t>
      </w:r>
    </w:p>
    <w:p w14:paraId="23C38867" w14:textId="52F2B7A5" w:rsidR="009D564B" w:rsidRPr="00393881" w:rsidRDefault="009D564B" w:rsidP="00DF78E5">
      <w:pPr>
        <w:autoSpaceDE w:val="0"/>
        <w:autoSpaceDN w:val="0"/>
        <w:adjustRightInd w:val="0"/>
        <w:spacing w:after="0" w:line="240" w:lineRule="auto"/>
        <w:jc w:val="both"/>
        <w:rPr>
          <w:rFonts w:ascii="Times New Roman" w:hAnsi="Times New Roman"/>
          <w:sz w:val="24"/>
          <w:szCs w:val="24"/>
          <w:lang w:eastAsia="en-GB"/>
        </w:rPr>
      </w:pPr>
      <w:r w:rsidRPr="00393881">
        <w:rPr>
          <w:rFonts w:ascii="Times New Roman" w:hAnsi="Times New Roman"/>
          <w:sz w:val="24"/>
          <w:szCs w:val="24"/>
          <w:lang w:eastAsia="en-GB"/>
        </w:rPr>
        <w:t>20 03 01 deșeuri municipale amestecate</w:t>
      </w:r>
    </w:p>
    <w:p w14:paraId="1F54AF50" w14:textId="3BBED694"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e) poluarea și alte efecte nocive: emisiile, zgomotul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w:t>
      </w:r>
      <w:r w:rsidR="00CC422A" w:rsidRPr="0080134A">
        <w:rPr>
          <w:rFonts w:ascii="Times New Roman" w:hAnsi="Times New Roman"/>
          <w:sz w:val="24"/>
          <w:szCs w:val="24"/>
        </w:rPr>
        <w:t>vibrațiile</w:t>
      </w:r>
      <w:r w:rsidRPr="0080134A">
        <w:rPr>
          <w:rFonts w:ascii="Times New Roman" w:hAnsi="Times New Roman"/>
          <w:sz w:val="24"/>
          <w:szCs w:val="24"/>
        </w:rPr>
        <w:t xml:space="preserve"> sunt cele produse prin </w:t>
      </w:r>
      <w:r w:rsidR="00CC422A" w:rsidRPr="0080134A">
        <w:rPr>
          <w:rFonts w:ascii="Times New Roman" w:hAnsi="Times New Roman"/>
          <w:sz w:val="24"/>
          <w:szCs w:val="24"/>
        </w:rPr>
        <w:t>funcționarea</w:t>
      </w:r>
      <w:r w:rsidRPr="0080134A">
        <w:rPr>
          <w:rFonts w:ascii="Times New Roman" w:hAnsi="Times New Roman"/>
          <w:sz w:val="24"/>
          <w:szCs w:val="24"/>
        </w:rPr>
        <w:t xml:space="preserve"> utilajelor specifice în perioada lucrărilor.</w:t>
      </w:r>
    </w:p>
    <w:p w14:paraId="0ED64604" w14:textId="7608DAFA" w:rsidR="009D564B" w:rsidRPr="00E66A8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f) riscurile de accidente majore și/sau dezastre relevante pentru proiectul în cauză, inclusiv cele cauzate de schimbările climatice, conform cunoștințelor științifice: </w:t>
      </w:r>
      <w:r w:rsidR="00E66A8A" w:rsidRPr="00E66A8A">
        <w:rPr>
          <w:rFonts w:ascii="Times New Roman" w:hAnsi="Times New Roman"/>
          <w:sz w:val="24"/>
          <w:szCs w:val="24"/>
        </w:rPr>
        <w:t>proiectul este adaptat la conceptul schimbărilor climatice, contribuind la reducerea emisiilor GES, a dioxidului de carbon(CO2), protoxidului de azot(N2O), metanului(CH4)</w:t>
      </w:r>
      <w:r w:rsidRPr="00E66A8A">
        <w:rPr>
          <w:rFonts w:ascii="Times New Roman" w:hAnsi="Times New Roman"/>
          <w:sz w:val="24"/>
          <w:szCs w:val="24"/>
        </w:rPr>
        <w:t>.</w:t>
      </w:r>
    </w:p>
    <w:p w14:paraId="4D48B289"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g) riscurile pentru sănătatea umană (de exemplu, din cauza contaminării apei sau a poluării atmosferice): nu este cazul.</w:t>
      </w:r>
    </w:p>
    <w:p w14:paraId="78F61C9D"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p>
    <w:p w14:paraId="14B4B3FD"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Amplasarea proiectelor</w:t>
      </w:r>
    </w:p>
    <w:p w14:paraId="7369BB9C"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3A4F538C" w14:textId="1A4837FF" w:rsidR="009D564B" w:rsidRPr="0055054A" w:rsidRDefault="009D564B" w:rsidP="009D564B">
      <w:pPr>
        <w:autoSpaceDE w:val="0"/>
        <w:autoSpaceDN w:val="0"/>
        <w:adjustRightInd w:val="0"/>
        <w:spacing w:after="0" w:line="240" w:lineRule="auto"/>
        <w:jc w:val="both"/>
        <w:rPr>
          <w:rFonts w:ascii="Times New Roman" w:hAnsi="Times New Roman"/>
          <w:sz w:val="24"/>
          <w:szCs w:val="24"/>
        </w:rPr>
      </w:pPr>
      <w:r w:rsidRPr="0055054A">
        <w:rPr>
          <w:rFonts w:ascii="Times New Roman" w:hAnsi="Times New Roman"/>
          <w:sz w:val="24"/>
          <w:szCs w:val="24"/>
        </w:rPr>
        <w:t xml:space="preserve">    a) utilizarea actuală </w:t>
      </w:r>
      <w:r>
        <w:rPr>
          <w:rFonts w:ascii="Times New Roman" w:hAnsi="Times New Roman"/>
          <w:sz w:val="24"/>
          <w:szCs w:val="24"/>
        </w:rPr>
        <w:t>ș</w:t>
      </w:r>
      <w:r w:rsidRPr="0055054A">
        <w:rPr>
          <w:rFonts w:ascii="Times New Roman" w:hAnsi="Times New Roman"/>
          <w:sz w:val="24"/>
          <w:szCs w:val="24"/>
        </w:rPr>
        <w:t>i aprobată a terenurilor:</w:t>
      </w:r>
      <w:r w:rsidRPr="0055054A">
        <w:rPr>
          <w:rFonts w:ascii="Times New Roman" w:hAnsi="Times New Roman"/>
          <w:b/>
          <w:sz w:val="24"/>
          <w:szCs w:val="24"/>
        </w:rPr>
        <w:t xml:space="preserve"> </w:t>
      </w:r>
      <w:r>
        <w:rPr>
          <w:rFonts w:ascii="Times New Roman" w:hAnsi="Times New Roman"/>
          <w:sz w:val="24"/>
          <w:szCs w:val="24"/>
        </w:rPr>
        <w:t xml:space="preserve">folosința terenului este de </w:t>
      </w:r>
      <w:r w:rsidR="00393881">
        <w:rPr>
          <w:rFonts w:ascii="Times New Roman" w:hAnsi="Times New Roman"/>
          <w:sz w:val="24"/>
          <w:szCs w:val="24"/>
        </w:rPr>
        <w:t>zonă activități portuare, cu destinația de construcții portuare, depozitare,</w:t>
      </w:r>
      <w:r w:rsidR="00C020FB">
        <w:rPr>
          <w:rFonts w:ascii="Times New Roman" w:hAnsi="Times New Roman"/>
          <w:sz w:val="24"/>
          <w:szCs w:val="24"/>
        </w:rPr>
        <w:t xml:space="preserve"> industriale, CF</w:t>
      </w:r>
      <w:r w:rsidR="00AF69E3">
        <w:rPr>
          <w:rFonts w:ascii="Times New Roman" w:hAnsi="Times New Roman"/>
          <w:sz w:val="24"/>
          <w:szCs w:val="24"/>
        </w:rPr>
        <w:t>, con</w:t>
      </w:r>
      <w:r w:rsidRPr="0055054A">
        <w:rPr>
          <w:rFonts w:ascii="Times New Roman" w:hAnsi="Times New Roman"/>
          <w:sz w:val="24"/>
          <w:szCs w:val="24"/>
        </w:rPr>
        <w:t>form certificatului de urbanism n</w:t>
      </w:r>
      <w:r w:rsidRPr="00A77B45">
        <w:rPr>
          <w:rFonts w:ascii="Times New Roman" w:hAnsi="Times New Roman"/>
          <w:color w:val="000000" w:themeColor="text1"/>
          <w:sz w:val="24"/>
          <w:szCs w:val="24"/>
        </w:rPr>
        <w:t>r.</w:t>
      </w:r>
      <w:r w:rsidR="00C60F4A" w:rsidRPr="00A77B45">
        <w:rPr>
          <w:rFonts w:ascii="Times New Roman" w:hAnsi="Times New Roman"/>
          <w:color w:val="000000" w:themeColor="text1"/>
          <w:sz w:val="24"/>
          <w:szCs w:val="24"/>
        </w:rPr>
        <w:t>1</w:t>
      </w:r>
      <w:r w:rsidR="00C020FB">
        <w:rPr>
          <w:rFonts w:ascii="Times New Roman" w:hAnsi="Times New Roman"/>
          <w:color w:val="000000" w:themeColor="text1"/>
          <w:sz w:val="24"/>
          <w:szCs w:val="24"/>
        </w:rPr>
        <w:t>427</w:t>
      </w:r>
      <w:r w:rsidRPr="00A77B45">
        <w:rPr>
          <w:rFonts w:ascii="Times New Roman" w:hAnsi="Times New Roman"/>
          <w:color w:val="000000" w:themeColor="text1"/>
          <w:sz w:val="24"/>
          <w:szCs w:val="24"/>
        </w:rPr>
        <w:t>/</w:t>
      </w:r>
      <w:r w:rsidR="00C020FB">
        <w:rPr>
          <w:rFonts w:ascii="Times New Roman" w:hAnsi="Times New Roman"/>
          <w:color w:val="000000" w:themeColor="text1"/>
          <w:sz w:val="24"/>
          <w:szCs w:val="24"/>
        </w:rPr>
        <w:t>30</w:t>
      </w:r>
      <w:r w:rsidR="00A77B45" w:rsidRPr="00A77B45">
        <w:rPr>
          <w:rFonts w:ascii="Times New Roman" w:hAnsi="Times New Roman"/>
          <w:color w:val="000000" w:themeColor="text1"/>
          <w:sz w:val="24"/>
          <w:szCs w:val="24"/>
        </w:rPr>
        <w:t>.05.2024</w:t>
      </w:r>
      <w:r w:rsidRPr="0055054A">
        <w:rPr>
          <w:rFonts w:ascii="Times New Roman" w:hAnsi="Times New Roman"/>
          <w:sz w:val="24"/>
          <w:szCs w:val="24"/>
        </w:rPr>
        <w:t xml:space="preserve">. </w:t>
      </w:r>
    </w:p>
    <w:p w14:paraId="1044EFB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3FACE864" w14:textId="481922BC"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c) capacitatea de </w:t>
      </w:r>
      <w:r w:rsidR="00CC422A" w:rsidRPr="0080134A">
        <w:rPr>
          <w:rFonts w:ascii="Times New Roman" w:hAnsi="Times New Roman"/>
          <w:sz w:val="24"/>
          <w:szCs w:val="24"/>
        </w:rPr>
        <w:t>absorbție</w:t>
      </w:r>
      <w:r w:rsidRPr="0080134A">
        <w:rPr>
          <w:rFonts w:ascii="Times New Roman" w:hAnsi="Times New Roman"/>
          <w:sz w:val="24"/>
          <w:szCs w:val="24"/>
        </w:rPr>
        <w:t xml:space="preserve"> a mediului natural, </w:t>
      </w:r>
      <w:proofErr w:type="spellStart"/>
      <w:r w:rsidRPr="0080134A">
        <w:rPr>
          <w:rFonts w:ascii="Times New Roman" w:hAnsi="Times New Roman"/>
          <w:sz w:val="24"/>
          <w:szCs w:val="24"/>
        </w:rPr>
        <w:t>acordându-se</w:t>
      </w:r>
      <w:proofErr w:type="spellEnd"/>
      <w:r w:rsidRPr="0080134A">
        <w:rPr>
          <w:rFonts w:ascii="Times New Roman" w:hAnsi="Times New Roman"/>
          <w:sz w:val="24"/>
          <w:szCs w:val="24"/>
        </w:rPr>
        <w:t xml:space="preserve"> o atenție specială următoarelor zone:</w:t>
      </w:r>
    </w:p>
    <w:p w14:paraId="675C24E9" w14:textId="77777777" w:rsidR="009D564B" w:rsidRPr="0080134A" w:rsidRDefault="009D564B" w:rsidP="009D564B">
      <w:pPr>
        <w:numPr>
          <w:ilvl w:val="0"/>
          <w:numId w:val="2"/>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zone umede, zone riverane, guri ale râurilor: – nu este cazul.</w:t>
      </w:r>
    </w:p>
    <w:p w14:paraId="5500DDA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ii) zone costiere și mediul marin: nu este cazul.</w:t>
      </w:r>
    </w:p>
    <w:p w14:paraId="1D4435CC" w14:textId="77777777"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iii) zonele montane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forestiere:  nu este cazul.</w:t>
      </w:r>
    </w:p>
    <w:p w14:paraId="5CD09CB0" w14:textId="6DB5F151"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iv) </w:t>
      </w:r>
      <w:r w:rsidR="00CC422A" w:rsidRPr="0080134A">
        <w:rPr>
          <w:rFonts w:ascii="Times New Roman" w:hAnsi="Times New Roman"/>
          <w:sz w:val="24"/>
          <w:szCs w:val="24"/>
        </w:rPr>
        <w:t>rezervații</w:t>
      </w:r>
      <w:r w:rsidRPr="0080134A">
        <w:rPr>
          <w:rFonts w:ascii="Times New Roman" w:hAnsi="Times New Roman"/>
          <w:sz w:val="24"/>
          <w:szCs w:val="24"/>
        </w:rPr>
        <w:t xml:space="preserve"> si parcuri naturale:  nu este cazul.</w:t>
      </w:r>
    </w:p>
    <w:p w14:paraId="4A17F403"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sz w:val="24"/>
          <w:szCs w:val="24"/>
        </w:rPr>
        <w:t xml:space="preserve">        v) zone clasificate sau protejate de dreptul național; zone Natura 2000 desemnate de statele membre în conformitate cu Directiva 92/43/CEE și cu Directiva 2009/147/CE: </w:t>
      </w:r>
      <w:r w:rsidRPr="00161B06">
        <w:rPr>
          <w:rFonts w:ascii="Times New Roman" w:hAnsi="Times New Roman"/>
          <w:sz w:val="24"/>
          <w:szCs w:val="24"/>
        </w:rPr>
        <w:t>nu este cazul</w:t>
      </w:r>
      <w:r w:rsidRPr="0080134A">
        <w:rPr>
          <w:rFonts w:ascii="Times New Roman" w:hAnsi="Times New Roman"/>
          <w:b/>
          <w:sz w:val="24"/>
          <w:szCs w:val="24"/>
        </w:rPr>
        <w:t>.</w:t>
      </w:r>
    </w:p>
    <w:p w14:paraId="13F8FC65"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80134A">
        <w:rPr>
          <w:rFonts w:ascii="Times New Roman" w:hAnsi="Times New Roman"/>
          <w:b/>
          <w:sz w:val="24"/>
          <w:szCs w:val="24"/>
        </w:rPr>
        <w:t>.</w:t>
      </w:r>
    </w:p>
    <w:p w14:paraId="51F77858" w14:textId="60FB421F"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 zonele cu o densitate mare a populației: </w:t>
      </w:r>
      <w:r>
        <w:rPr>
          <w:rFonts w:ascii="Times New Roman" w:hAnsi="Times New Roman"/>
          <w:sz w:val="24"/>
          <w:szCs w:val="24"/>
        </w:rPr>
        <w:t xml:space="preserve">municipiul </w:t>
      </w:r>
      <w:r w:rsidR="00C60F4A">
        <w:rPr>
          <w:rFonts w:ascii="Times New Roman" w:hAnsi="Times New Roman"/>
          <w:sz w:val="24"/>
          <w:szCs w:val="24"/>
        </w:rPr>
        <w:t>Constanța</w:t>
      </w:r>
      <w:r w:rsidRPr="0080134A">
        <w:rPr>
          <w:rFonts w:ascii="Times New Roman" w:hAnsi="Times New Roman"/>
          <w:sz w:val="24"/>
          <w:szCs w:val="24"/>
        </w:rPr>
        <w:t>.</w:t>
      </w:r>
    </w:p>
    <w:p w14:paraId="071D5C72" w14:textId="07B739FD" w:rsidR="00AF69E3" w:rsidRDefault="009D564B" w:rsidP="00C14E74">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viii) peisaje si situri importante din punct de vedere istoric, cultural sau arheologic: </w:t>
      </w:r>
      <w:r w:rsidR="00C020FB">
        <w:rPr>
          <w:rFonts w:ascii="Times New Roman" w:hAnsi="Times New Roman"/>
          <w:sz w:val="24"/>
          <w:szCs w:val="24"/>
        </w:rPr>
        <w:t>nu este cazul.</w:t>
      </w:r>
    </w:p>
    <w:p w14:paraId="6B09CF45" w14:textId="5F99004F" w:rsidR="009D564B" w:rsidRPr="0080134A" w:rsidRDefault="009D564B" w:rsidP="009D564B">
      <w:pPr>
        <w:autoSpaceDE w:val="0"/>
        <w:autoSpaceDN w:val="0"/>
        <w:adjustRightInd w:val="0"/>
        <w:spacing w:after="0" w:line="240" w:lineRule="auto"/>
        <w:jc w:val="both"/>
        <w:rPr>
          <w:rFonts w:ascii="Times New Roman" w:hAnsi="Times New Roman"/>
          <w:b/>
          <w:color w:val="FF0000"/>
          <w:sz w:val="24"/>
          <w:szCs w:val="24"/>
        </w:rPr>
      </w:pPr>
    </w:p>
    <w:p w14:paraId="72617A75" w14:textId="12C40F28"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 xml:space="preserve">Tipurile si caracteristicile impactului </w:t>
      </w:r>
      <w:r w:rsidR="000B18B5" w:rsidRPr="0080134A">
        <w:rPr>
          <w:rFonts w:ascii="Times New Roman" w:hAnsi="Times New Roman"/>
          <w:b/>
          <w:sz w:val="24"/>
          <w:szCs w:val="24"/>
        </w:rPr>
        <w:t>potențial</w:t>
      </w:r>
    </w:p>
    <w:p w14:paraId="20A3C607"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b/>
          <w:sz w:val="24"/>
          <w:szCs w:val="24"/>
        </w:rPr>
        <w:t xml:space="preserve">    </w:t>
      </w:r>
      <w:r w:rsidRPr="00161B06">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45F0C732"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a) importanta și extinderea spațială a impactului (de exemplu, zona geografică și dimensiunea populației care poate fi  afectată):  nesemnificativ.</w:t>
      </w:r>
    </w:p>
    <w:p w14:paraId="41169C09"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b) natura impactului: </w:t>
      </w:r>
      <w:r>
        <w:rPr>
          <w:rFonts w:ascii="Times New Roman" w:hAnsi="Times New Roman"/>
          <w:sz w:val="24"/>
          <w:szCs w:val="24"/>
        </w:rPr>
        <w:t>redus</w:t>
      </w:r>
      <w:r w:rsidRPr="00161B06">
        <w:rPr>
          <w:rFonts w:ascii="Times New Roman" w:hAnsi="Times New Roman"/>
          <w:sz w:val="24"/>
          <w:szCs w:val="24"/>
        </w:rPr>
        <w:t>.</w:t>
      </w:r>
    </w:p>
    <w:p w14:paraId="1B6CDB11"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c) natura transfrontaliera a impactului: proiect fără impact transfrontalier.</w:t>
      </w:r>
    </w:p>
    <w:p w14:paraId="3A1CCDD4"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d) intensitatea și complexitatea impactului: mica, în perioada de execuție impactul asupra mediului este redus și temporar, riscul potențial de poluare a solului fiind dat de pierderi accidentale de carburanți sau lubrefianți de la vehicule si utilaje.   </w:t>
      </w:r>
    </w:p>
    <w:p w14:paraId="7E110FC2" w14:textId="7B0E563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e) probabilitatea impactului: redusă, urmare a argumentelor </w:t>
      </w:r>
      <w:r w:rsidR="00CC422A" w:rsidRPr="00161B06">
        <w:rPr>
          <w:rFonts w:ascii="Times New Roman" w:hAnsi="Times New Roman"/>
          <w:sz w:val="24"/>
          <w:szCs w:val="24"/>
        </w:rPr>
        <w:t>menționate</w:t>
      </w:r>
      <w:r w:rsidRPr="00161B06">
        <w:rPr>
          <w:rFonts w:ascii="Times New Roman" w:hAnsi="Times New Roman"/>
          <w:sz w:val="24"/>
          <w:szCs w:val="24"/>
        </w:rPr>
        <w:t xml:space="preserve"> la punctele a si b.</w:t>
      </w:r>
    </w:p>
    <w:p w14:paraId="6F968C32" w14:textId="41ACB808"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sz w:val="24"/>
          <w:szCs w:val="24"/>
        </w:rPr>
        <w:t xml:space="preserve">    f) debutul, durata, </w:t>
      </w:r>
      <w:r w:rsidR="00CC422A" w:rsidRPr="00161B06">
        <w:rPr>
          <w:rFonts w:ascii="Times New Roman" w:hAnsi="Times New Roman"/>
          <w:sz w:val="24"/>
          <w:szCs w:val="24"/>
        </w:rPr>
        <w:t>frecvența</w:t>
      </w:r>
      <w:r w:rsidRPr="00161B06">
        <w:rPr>
          <w:rFonts w:ascii="Times New Roman" w:hAnsi="Times New Roman"/>
          <w:sz w:val="24"/>
          <w:szCs w:val="24"/>
        </w:rPr>
        <w:t xml:space="preserve"> </w:t>
      </w:r>
      <w:proofErr w:type="spellStart"/>
      <w:r w:rsidRPr="00161B06">
        <w:rPr>
          <w:rFonts w:ascii="Times New Roman" w:hAnsi="Times New Roman"/>
          <w:sz w:val="24"/>
          <w:szCs w:val="24"/>
        </w:rPr>
        <w:t>şi</w:t>
      </w:r>
      <w:proofErr w:type="spellEnd"/>
      <w:r w:rsidRPr="00161B06">
        <w:rPr>
          <w:rFonts w:ascii="Times New Roman" w:hAnsi="Times New Roman"/>
          <w:sz w:val="24"/>
          <w:szCs w:val="24"/>
        </w:rPr>
        <w:t xml:space="preserve"> reversibilitatea preconizate ale impactului: pe termen scurt,</w:t>
      </w:r>
      <w:r>
        <w:rPr>
          <w:rFonts w:ascii="Times New Roman" w:hAnsi="Times New Roman"/>
          <w:sz w:val="24"/>
          <w:szCs w:val="24"/>
        </w:rPr>
        <w:t xml:space="preserve"> </w:t>
      </w:r>
      <w:r w:rsidRPr="00161B06">
        <w:rPr>
          <w:rFonts w:ascii="Times New Roman" w:hAnsi="Times New Roman"/>
          <w:sz w:val="24"/>
          <w:szCs w:val="24"/>
        </w:rPr>
        <w:t xml:space="preserve">impactul asupra mediului va exista în perioada </w:t>
      </w:r>
      <w:r w:rsidR="00CC422A" w:rsidRPr="00161B06">
        <w:rPr>
          <w:rFonts w:ascii="Times New Roman" w:hAnsi="Times New Roman"/>
          <w:sz w:val="24"/>
          <w:szCs w:val="24"/>
        </w:rPr>
        <w:t>desfășurării</w:t>
      </w:r>
      <w:r w:rsidRPr="00161B06">
        <w:rPr>
          <w:rFonts w:ascii="Times New Roman" w:hAnsi="Times New Roman"/>
          <w:sz w:val="24"/>
          <w:szCs w:val="24"/>
        </w:rPr>
        <w:t xml:space="preserve"> lucrărilor.</w:t>
      </w:r>
    </w:p>
    <w:p w14:paraId="7D8D4AC7" w14:textId="45CA5863"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bCs/>
          <w:sz w:val="24"/>
          <w:szCs w:val="24"/>
        </w:rPr>
        <w:lastRenderedPageBreak/>
        <w:t xml:space="preserve">    g) cumularea impactului cu impactul altor proiecte existente si/sau aprobate: </w:t>
      </w:r>
      <w:r w:rsidR="002669F7">
        <w:rPr>
          <w:rFonts w:ascii="Times New Roman" w:hAnsi="Times New Roman"/>
          <w:bCs/>
          <w:sz w:val="24"/>
          <w:szCs w:val="24"/>
        </w:rPr>
        <w:t>nu este cazul</w:t>
      </w:r>
      <w:r w:rsidRPr="00161B06">
        <w:rPr>
          <w:rFonts w:ascii="Times New Roman" w:hAnsi="Times New Roman"/>
          <w:bCs/>
          <w:sz w:val="24"/>
          <w:szCs w:val="24"/>
        </w:rPr>
        <w:t>.</w:t>
      </w:r>
    </w:p>
    <w:p w14:paraId="307AB4CC" w14:textId="77777777" w:rsidR="009D564B" w:rsidRPr="0080134A" w:rsidRDefault="009D564B" w:rsidP="009D564B">
      <w:pPr>
        <w:spacing w:after="0" w:line="240" w:lineRule="auto"/>
        <w:jc w:val="both"/>
        <w:rPr>
          <w:rStyle w:val="tpa1"/>
          <w:rFonts w:ascii="Times New Roman" w:hAnsi="Times New Roman"/>
          <w:b/>
          <w:sz w:val="24"/>
          <w:szCs w:val="24"/>
        </w:rPr>
      </w:pPr>
      <w:r w:rsidRPr="0080134A">
        <w:rPr>
          <w:rFonts w:ascii="Times New Roman" w:hAnsi="Times New Roman"/>
          <w:bCs/>
          <w:sz w:val="24"/>
          <w:szCs w:val="24"/>
        </w:rPr>
        <w:t xml:space="preserve">    h) posibilitatea de reducere efectivă a impactului: </w:t>
      </w:r>
      <w:r w:rsidRPr="0080134A">
        <w:rPr>
          <w:rFonts w:ascii="Times New Roman" w:hAnsi="Times New Roman"/>
          <w:b/>
          <w:bCs/>
          <w:sz w:val="24"/>
          <w:szCs w:val="24"/>
        </w:rPr>
        <w:t>prin respectarea următoarelor condiții de realizare a proiectului:</w:t>
      </w:r>
      <w:r w:rsidRPr="0080134A">
        <w:rPr>
          <w:rStyle w:val="tpa1"/>
          <w:rFonts w:ascii="Times New Roman" w:hAnsi="Times New Roman"/>
          <w:b/>
          <w:sz w:val="24"/>
          <w:szCs w:val="24"/>
        </w:rPr>
        <w:t xml:space="preserve"> </w:t>
      </w:r>
    </w:p>
    <w:p w14:paraId="6E76BD5D" w14:textId="77777777" w:rsidR="009D564B" w:rsidRPr="0097338B"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împrejmuirea corespunzătoare a zonelor de lucru, montarea de avertizoare, etc;</w:t>
      </w:r>
    </w:p>
    <w:p w14:paraId="5C4B8F05" w14:textId="77777777" w:rsidR="009D564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materialele necesare executării lucrărilor propuse se depozitează </w:t>
      </w:r>
      <w:r>
        <w:rPr>
          <w:rFonts w:ascii="Times New Roman" w:hAnsi="Times New Roman"/>
          <w:sz w:val="24"/>
          <w:szCs w:val="24"/>
        </w:rPr>
        <w:t>î</w:t>
      </w:r>
      <w:r w:rsidRPr="0097338B">
        <w:rPr>
          <w:rFonts w:ascii="Times New Roman" w:hAnsi="Times New Roman"/>
          <w:sz w:val="24"/>
          <w:szCs w:val="24"/>
        </w:rPr>
        <w:t>n locuri bine stabilite,</w:t>
      </w:r>
    </w:p>
    <w:p w14:paraId="59BAA4EE" w14:textId="05E4D4AB" w:rsidR="009D564B" w:rsidRPr="0097338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organizarea de </w:t>
      </w:r>
      <w:r w:rsidR="00CC422A" w:rsidRPr="0097338B">
        <w:rPr>
          <w:rFonts w:ascii="Times New Roman" w:hAnsi="Times New Roman"/>
          <w:sz w:val="24"/>
          <w:szCs w:val="24"/>
        </w:rPr>
        <w:t>șantier</w:t>
      </w:r>
      <w:r w:rsidRPr="0097338B">
        <w:rPr>
          <w:rFonts w:ascii="Times New Roman" w:hAnsi="Times New Roman"/>
          <w:sz w:val="24"/>
          <w:szCs w:val="24"/>
        </w:rPr>
        <w:t xml:space="preserve"> se va realiza astfel încât impactului generat de aceasta asupra factorilor de mediu pe timpul derulării lucrărilor prevăzute prin proiect să fie cât mai redus;</w:t>
      </w:r>
    </w:p>
    <w:p w14:paraId="685630CD" w14:textId="77777777" w:rsidR="009D564B" w:rsidRPr="00CF4E59" w:rsidRDefault="009D564B" w:rsidP="009D564B">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t xml:space="preserve">managementul </w:t>
      </w:r>
      <w:proofErr w:type="spellStart"/>
      <w:r w:rsidRPr="001D704D">
        <w:rPr>
          <w:rFonts w:ascii="Times New Roman" w:hAnsi="Times New Roman"/>
          <w:sz w:val="24"/>
          <w:szCs w:val="24"/>
        </w:rPr>
        <w:t>deşeurilor</w:t>
      </w:r>
      <w:proofErr w:type="spellEnd"/>
      <w:r w:rsidRPr="001D704D">
        <w:rPr>
          <w:rFonts w:ascii="Times New Roman" w:hAnsi="Times New Roman"/>
          <w:sz w:val="24"/>
          <w:szCs w:val="24"/>
        </w:rPr>
        <w:t xml:space="preserve"> generate în urma </w:t>
      </w:r>
      <w:proofErr w:type="spellStart"/>
      <w:r w:rsidRPr="001D704D">
        <w:rPr>
          <w:rFonts w:ascii="Times New Roman" w:hAnsi="Times New Roman"/>
          <w:sz w:val="24"/>
          <w:szCs w:val="24"/>
        </w:rPr>
        <w:t>execuţiei</w:t>
      </w:r>
      <w:proofErr w:type="spellEnd"/>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proofErr w:type="spellStart"/>
      <w:r w:rsidRPr="00CF4E59">
        <w:rPr>
          <w:rFonts w:ascii="Times New Roman" w:hAnsi="Times New Roman"/>
          <w:sz w:val="24"/>
          <w:szCs w:val="24"/>
        </w:rPr>
        <w:t>legislaţia</w:t>
      </w:r>
      <w:proofErr w:type="spellEnd"/>
      <w:r w:rsidRPr="00CF4E59">
        <w:rPr>
          <w:rFonts w:ascii="Times New Roman" w:hAnsi="Times New Roman"/>
          <w:sz w:val="24"/>
          <w:szCs w:val="24"/>
        </w:rPr>
        <w:t xml:space="preserve"> specifică de mediu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va fi în responsabilitatea titularului proiectului, astfel:</w:t>
      </w:r>
    </w:p>
    <w:p w14:paraId="4D9B095B"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municipale amestecate generate în perioada lucrărilor de construcții vor fi colectate, stocate temporar în pubele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eliminate la un depozit autorizat cu acceptul operatorului de depozit;</w:t>
      </w:r>
    </w:p>
    <w:p w14:paraId="4FC2BC94"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industriale reciclabile rezultate în perioada lucrărilor de construcții (metalice, hârtie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7CC94F68" w14:textId="77777777" w:rsidR="009D564B" w:rsidRDefault="009D564B" w:rsidP="009D564B">
      <w:pPr>
        <w:numPr>
          <w:ilvl w:val="0"/>
          <w:numId w:val="4"/>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cu modificări și completări</w:t>
      </w:r>
      <w:r w:rsidRPr="007A08DA">
        <w:rPr>
          <w:rFonts w:ascii="Times New Roman" w:hAnsi="Times New Roman"/>
          <w:sz w:val="24"/>
          <w:szCs w:val="24"/>
        </w:rPr>
        <w:t xml:space="preserve">, titularii pe numele cărora au fost emise autorizații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completările ulterioare, au obligația să gestioneze deșeurile din construcții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astfel încât să atingă un nivel de pregătire pentru reutilizare, reciclare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 Consiliului.</w:t>
      </w:r>
    </w:p>
    <w:p w14:paraId="51F83A39" w14:textId="77777777" w:rsidR="009D564B" w:rsidRPr="00B450D1"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sidRPr="007A08DA">
        <w:rPr>
          <w:rFonts w:ascii="Times New Roman" w:hAnsi="Times New Roman"/>
          <w:sz w:val="24"/>
          <w:szCs w:val="24"/>
          <w:lang w:val="ro-RO"/>
        </w:rPr>
        <w:t>în conformitate cu OUG nr. 92/2021</w:t>
      </w:r>
      <w:r>
        <w:rPr>
          <w:rFonts w:ascii="Times New Roman" w:hAnsi="Times New Roman"/>
          <w:sz w:val="24"/>
          <w:szCs w:val="24"/>
          <w:lang w:val="ro-RO"/>
        </w:rPr>
        <w:t xml:space="preserve"> cu modificări și completări, t</w:t>
      </w:r>
      <w:r w:rsidRPr="00B450D1">
        <w:rPr>
          <w:rFonts w:ascii="Times New Roman" w:hAnsi="Times New Roman"/>
          <w:sz w:val="24"/>
          <w:szCs w:val="24"/>
          <w:lang w:val="ro-RO"/>
        </w:rPr>
        <w:t xml:space="preserve">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desființare, cel puțin pentru lemn, materiale minerale - beton, cărămidă, gresie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ceramică, piatră, metal, sticlă, plastic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siguranța în construcții, precum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 a lua măsuri de promovare a demolărilor selective pentru a permite eliminarea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manipularea în condiții de siguranță a substanțelor periculoase pentru a facilita reutilizarea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reciclarea de înaltă calitate prin eliminarea materialelor nevalorificabile.</w:t>
      </w:r>
    </w:p>
    <w:p w14:paraId="3ADE76D9" w14:textId="77777777" w:rsidR="009D564B"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w:t>
      </w:r>
      <w:r w:rsidRPr="007A08DA">
        <w:rPr>
          <w:rFonts w:ascii="Times New Roman" w:hAnsi="Times New Roman"/>
          <w:sz w:val="24"/>
          <w:szCs w:val="24"/>
          <w:lang w:val="ro-RO"/>
        </w:rPr>
        <w:t xml:space="preserve">, titularii pe numele cărora au fost emise autorizații de construire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măsurile adop</w:t>
      </w:r>
      <w:r>
        <w:rPr>
          <w:rFonts w:ascii="Times New Roman" w:hAnsi="Times New Roman"/>
          <w:sz w:val="24"/>
          <w:szCs w:val="24"/>
          <w:lang w:val="ro-RO"/>
        </w:rPr>
        <w:t>tate potrivit art. 31 alin. (1);</w:t>
      </w:r>
    </w:p>
    <w:p w14:paraId="03822A05" w14:textId="77777777" w:rsidR="009D564B" w:rsidRPr="007A08DA"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 g</w:t>
      </w:r>
      <w:r w:rsidRPr="007A08DA">
        <w:rPr>
          <w:rFonts w:ascii="Times New Roman" w:hAnsi="Times New Roman"/>
          <w:sz w:val="24"/>
          <w:szCs w:val="24"/>
          <w:lang w:val="ro-RO"/>
        </w:rPr>
        <w:t xml:space="preserve">estionarea deșeurilor trebuie să se realizeze fără a pune în pericol sănătatea populației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fără a dăuna mediului, în special:</w:t>
      </w:r>
    </w:p>
    <w:p w14:paraId="3392A45C"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a) fără a genera riscuri de contaminare pentru aer, apă, sol, faună sau floră;</w:t>
      </w:r>
    </w:p>
    <w:p w14:paraId="1BB82D26"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b) fără a crea disconfort din cauza zgomotului sau a mirosurilor; </w:t>
      </w:r>
      <w:proofErr w:type="spellStart"/>
      <w:r w:rsidRPr="007A08DA">
        <w:rPr>
          <w:rFonts w:ascii="Times New Roman" w:hAnsi="Times New Roman"/>
          <w:sz w:val="24"/>
          <w:szCs w:val="24"/>
          <w:lang w:val="ro-RO"/>
        </w:rPr>
        <w:t>şi</w:t>
      </w:r>
      <w:proofErr w:type="spellEnd"/>
    </w:p>
    <w:p w14:paraId="03A8C87A"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c) fără a afecta negativ peisajul sau zonele de interes special.</w:t>
      </w:r>
    </w:p>
    <w:p w14:paraId="7D1F903D" w14:textId="77777777" w:rsidR="009D564B" w:rsidRPr="0028123F" w:rsidRDefault="009D564B" w:rsidP="000B18B5">
      <w:pPr>
        <w:numPr>
          <w:ilvl w:val="0"/>
          <w:numId w:val="8"/>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t</w:t>
      </w:r>
      <w:r w:rsidRPr="0028123F">
        <w:rPr>
          <w:rFonts w:ascii="Times New Roman" w:hAnsi="Times New Roman"/>
          <w:sz w:val="24"/>
          <w:szCs w:val="24"/>
        </w:rPr>
        <w:t xml:space="preserve">itularii pe numele cărora au fost emise autorizații de construire și/sau desființări și producătorii și deținătorii de uleiuri uzate trebuie să raporteze anual APM, până la 30 aprilie a anului următor celui pentru care se raportează, conformarea cu </w:t>
      </w:r>
      <w:r w:rsidRPr="0028123F">
        <w:rPr>
          <w:rFonts w:ascii="Times New Roman" w:hAnsi="Times New Roman"/>
          <w:sz w:val="24"/>
          <w:szCs w:val="24"/>
          <w:u w:val="single"/>
        </w:rPr>
        <w:t>art. 17</w:t>
      </w:r>
      <w:r w:rsidRPr="0028123F">
        <w:rPr>
          <w:rFonts w:ascii="Times New Roman" w:hAnsi="Times New Roman"/>
          <w:sz w:val="24"/>
          <w:szCs w:val="24"/>
        </w:rPr>
        <w:t xml:space="preserve"> alin. (7) și măsurile adoptate potrivit </w:t>
      </w:r>
      <w:r w:rsidRPr="0028123F">
        <w:rPr>
          <w:rFonts w:ascii="Times New Roman" w:hAnsi="Times New Roman"/>
          <w:sz w:val="24"/>
          <w:szCs w:val="24"/>
          <w:u w:val="single"/>
        </w:rPr>
        <w:t>art. 31</w:t>
      </w:r>
      <w:r w:rsidRPr="0028123F">
        <w:rPr>
          <w:rFonts w:ascii="Times New Roman" w:hAnsi="Times New Roman"/>
          <w:sz w:val="24"/>
          <w:szCs w:val="24"/>
        </w:rPr>
        <w:t xml:space="preserve"> alin. (1), conform prevederilor OUG nr. 92/2021, cu modificările si completările ulterioare;</w:t>
      </w:r>
    </w:p>
    <w:p w14:paraId="3EED5C8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3303CEA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lastRenderedPageBreak/>
        <w:t>se va asigura spălarea roților autovehiculelor pe platforme prevăzute cu sisteme de decantare a apelor uzate rezultate, astfel încât să se evite transferul de pământ pe drumurile publice;</w:t>
      </w:r>
    </w:p>
    <w:p w14:paraId="341BE989" w14:textId="1E62D7DE"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 xml:space="preserve">se interzice stocarea temporară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depozitarea </w:t>
      </w:r>
      <w:r w:rsidR="000B18B5" w:rsidRPr="00E744DA">
        <w:rPr>
          <w:rFonts w:ascii="Times New Roman" w:hAnsi="Times New Roman"/>
          <w:sz w:val="24"/>
          <w:szCs w:val="24"/>
        </w:rPr>
        <w:t>carburanților</w:t>
      </w:r>
      <w:r w:rsidRPr="00E744DA">
        <w:rPr>
          <w:rFonts w:ascii="Times New Roman" w:hAnsi="Times New Roman"/>
          <w:sz w:val="24"/>
          <w:szCs w:val="24"/>
        </w:rPr>
        <w:t xml:space="preserve"> si </w:t>
      </w:r>
      <w:r w:rsidR="000B18B5" w:rsidRPr="00E744DA">
        <w:rPr>
          <w:rFonts w:ascii="Times New Roman" w:hAnsi="Times New Roman"/>
          <w:sz w:val="24"/>
          <w:szCs w:val="24"/>
        </w:rPr>
        <w:t>substanțelor</w:t>
      </w:r>
      <w:r w:rsidRPr="00E744DA">
        <w:rPr>
          <w:rFonts w:ascii="Times New Roman" w:hAnsi="Times New Roman"/>
          <w:sz w:val="24"/>
          <w:szCs w:val="24"/>
        </w:rPr>
        <w:t xml:space="preserve"> periculoase în zona aferenta amplasamentului;</w:t>
      </w:r>
    </w:p>
    <w:p w14:paraId="2DDAF2D4" w14:textId="77777777"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se interzice spălarea utilajelor/vehiculelor în zona aferentă amplasamentului;</w:t>
      </w:r>
    </w:p>
    <w:p w14:paraId="43A2827C"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afectarea sub orice forma a vecinătăților amplasamentului studiat; </w:t>
      </w:r>
    </w:p>
    <w:p w14:paraId="4C74B639"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în mod obligatoriu, accesul utilajelor, autovehiculelor, orice transport greu se va desfășura  cu măsuri de protecție și/sau ocolire a zonelor rezidențiale;</w:t>
      </w:r>
    </w:p>
    <w:p w14:paraId="347F871E"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vor asigura  utilitățile  necesare pentru realizarea lucrărilor în bune condiții (sursa apă potabilă, facilități </w:t>
      </w:r>
      <w:proofErr w:type="spellStart"/>
      <w:r w:rsidRPr="00E744DA">
        <w:rPr>
          <w:rFonts w:ascii="Times New Roman" w:hAnsi="Times New Roman"/>
          <w:sz w:val="24"/>
          <w:szCs w:val="24"/>
        </w:rPr>
        <w:t>igienico</w:t>
      </w:r>
      <w:proofErr w:type="spellEnd"/>
      <w:r w:rsidRPr="00E744DA">
        <w:rPr>
          <w:rFonts w:ascii="Times New Roman" w:hAnsi="Times New Roman"/>
          <w:sz w:val="24"/>
          <w:szCs w:val="24"/>
        </w:rPr>
        <w:t>-sanitare, inclusiv toalete ecologice pentru personal,  etc);</w:t>
      </w:r>
    </w:p>
    <w:p w14:paraId="1B6F5EA5" w14:textId="003D9398" w:rsidR="009D564B" w:rsidRPr="00E744DA"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la terminarea lucrărilor, executantul are </w:t>
      </w:r>
      <w:r w:rsidR="000B18B5" w:rsidRPr="00E744DA">
        <w:rPr>
          <w:rFonts w:ascii="Times New Roman" w:hAnsi="Times New Roman"/>
          <w:sz w:val="24"/>
          <w:szCs w:val="24"/>
        </w:rPr>
        <w:t>obligația</w:t>
      </w:r>
      <w:r w:rsidRPr="00E744DA">
        <w:rPr>
          <w:rFonts w:ascii="Times New Roman" w:hAnsi="Times New Roman"/>
          <w:sz w:val="24"/>
          <w:szCs w:val="24"/>
        </w:rPr>
        <w:t xml:space="preserve"> </w:t>
      </w:r>
      <w:r w:rsidR="000B18B5" w:rsidRPr="00E744DA">
        <w:rPr>
          <w:rFonts w:ascii="Times New Roman" w:hAnsi="Times New Roman"/>
          <w:sz w:val="24"/>
          <w:szCs w:val="24"/>
        </w:rPr>
        <w:t>curățării</w:t>
      </w:r>
      <w:r w:rsidRPr="00E744DA">
        <w:rPr>
          <w:rFonts w:ascii="Times New Roman" w:hAnsi="Times New Roman"/>
          <w:sz w:val="24"/>
          <w:szCs w:val="24"/>
        </w:rPr>
        <w:t xml:space="preserve"> zonelor afectate de orice materiale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reziduuri, a refacerii solului în zonele unde acesta a fost afectat de lucrările de excavare, depozitare de materiale, </w:t>
      </w:r>
      <w:r w:rsidR="000B18B5" w:rsidRPr="00E744DA">
        <w:rPr>
          <w:rFonts w:ascii="Times New Roman" w:hAnsi="Times New Roman"/>
          <w:sz w:val="24"/>
          <w:szCs w:val="24"/>
        </w:rPr>
        <w:t>staționare</w:t>
      </w:r>
      <w:r w:rsidRPr="00E744DA">
        <w:rPr>
          <w:rFonts w:ascii="Times New Roman" w:hAnsi="Times New Roman"/>
          <w:sz w:val="24"/>
          <w:szCs w:val="24"/>
        </w:rPr>
        <w:t xml:space="preserve"> de utilaje, în scopul redării în circuit la categoria de </w:t>
      </w:r>
      <w:r w:rsidR="000B18B5" w:rsidRPr="00E744DA">
        <w:rPr>
          <w:rFonts w:ascii="Times New Roman" w:hAnsi="Times New Roman"/>
          <w:sz w:val="24"/>
          <w:szCs w:val="24"/>
        </w:rPr>
        <w:t>folosință</w:t>
      </w:r>
      <w:r w:rsidRPr="00E744DA">
        <w:rPr>
          <w:rFonts w:ascii="Times New Roman" w:hAnsi="Times New Roman"/>
          <w:sz w:val="24"/>
          <w:szCs w:val="24"/>
        </w:rPr>
        <w:t xml:space="preserve"> </w:t>
      </w:r>
      <w:r w:rsidR="000B18B5" w:rsidRPr="00E744DA">
        <w:rPr>
          <w:rFonts w:ascii="Times New Roman" w:hAnsi="Times New Roman"/>
          <w:sz w:val="24"/>
          <w:szCs w:val="24"/>
        </w:rPr>
        <w:t>deținută</w:t>
      </w:r>
      <w:r w:rsidRPr="00E744DA">
        <w:rPr>
          <w:rFonts w:ascii="Times New Roman" w:hAnsi="Times New Roman"/>
          <w:sz w:val="24"/>
          <w:szCs w:val="24"/>
        </w:rPr>
        <w:t xml:space="preserve"> </w:t>
      </w:r>
      <w:r w:rsidR="000B18B5" w:rsidRPr="00E744DA">
        <w:rPr>
          <w:rFonts w:ascii="Times New Roman" w:hAnsi="Times New Roman"/>
          <w:sz w:val="24"/>
          <w:szCs w:val="24"/>
        </w:rPr>
        <w:t>inițial</w:t>
      </w:r>
      <w:r w:rsidRPr="00E744DA">
        <w:rPr>
          <w:rFonts w:ascii="Times New Roman" w:hAnsi="Times New Roman"/>
          <w:sz w:val="24"/>
          <w:szCs w:val="24"/>
        </w:rPr>
        <w:t>;</w:t>
      </w:r>
    </w:p>
    <w:p w14:paraId="1A8EA421" w14:textId="7729CCCE"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poluarea solului cu </w:t>
      </w:r>
      <w:r w:rsidR="000B18B5" w:rsidRPr="00E744DA">
        <w:rPr>
          <w:rFonts w:ascii="Times New Roman" w:hAnsi="Times New Roman"/>
          <w:sz w:val="24"/>
          <w:szCs w:val="24"/>
        </w:rPr>
        <w:t>carburanți</w:t>
      </w:r>
      <w:r w:rsidRPr="00E744DA">
        <w:rPr>
          <w:rFonts w:ascii="Times New Roman" w:hAnsi="Times New Roman"/>
          <w:sz w:val="24"/>
          <w:szCs w:val="24"/>
        </w:rPr>
        <w:t xml:space="preserve">, uleiuri rezultate în urma </w:t>
      </w:r>
      <w:r w:rsidR="000B18B5" w:rsidRPr="00E744DA">
        <w:rPr>
          <w:rFonts w:ascii="Times New Roman" w:hAnsi="Times New Roman"/>
          <w:sz w:val="24"/>
          <w:szCs w:val="24"/>
        </w:rPr>
        <w:t>operațiilor</w:t>
      </w:r>
      <w:r w:rsidRPr="00E744DA">
        <w:rPr>
          <w:rFonts w:ascii="Times New Roman" w:hAnsi="Times New Roman"/>
          <w:sz w:val="24"/>
          <w:szCs w:val="24"/>
        </w:rPr>
        <w:t xml:space="preserve"> de </w:t>
      </w:r>
      <w:r w:rsidR="000B18B5" w:rsidRPr="00E744DA">
        <w:rPr>
          <w:rFonts w:ascii="Times New Roman" w:hAnsi="Times New Roman"/>
          <w:sz w:val="24"/>
          <w:szCs w:val="24"/>
        </w:rPr>
        <w:t>staționare</w:t>
      </w:r>
      <w:r w:rsidRPr="00E744DA">
        <w:rPr>
          <w:rFonts w:ascii="Times New Roman" w:hAnsi="Times New Roman"/>
          <w:sz w:val="24"/>
          <w:szCs w:val="24"/>
        </w:rPr>
        <w:t xml:space="preserve">, aprovizionare, depozitare sau alimentare cu combustibili a utilajelor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mijloacelor de transport în timpul construcției datorită </w:t>
      </w:r>
      <w:r w:rsidR="000B18B5" w:rsidRPr="00E744DA">
        <w:rPr>
          <w:rFonts w:ascii="Times New Roman" w:hAnsi="Times New Roman"/>
          <w:sz w:val="24"/>
          <w:szCs w:val="24"/>
        </w:rPr>
        <w:t>funcționării</w:t>
      </w:r>
      <w:r w:rsidRPr="00E744DA">
        <w:rPr>
          <w:rFonts w:ascii="Times New Roman" w:hAnsi="Times New Roman"/>
          <w:sz w:val="24"/>
          <w:szCs w:val="24"/>
        </w:rPr>
        <w:t xml:space="preserve"> necorespunzătoare a acestora; </w:t>
      </w:r>
    </w:p>
    <w:p w14:paraId="6D3B44B3" w14:textId="77777777" w:rsidR="009D564B"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w:t>
      </w:r>
      <w:r>
        <w:rPr>
          <w:rFonts w:ascii="Times New Roman" w:hAnsi="Times New Roman"/>
          <w:sz w:val="24"/>
          <w:szCs w:val="24"/>
        </w:rPr>
        <w:t>ă</w:t>
      </w:r>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i s</w:t>
      </w:r>
      <w:r>
        <w:rPr>
          <w:rFonts w:ascii="Times New Roman" w:hAnsi="Times New Roman"/>
          <w:sz w:val="24"/>
          <w:szCs w:val="24"/>
        </w:rPr>
        <w:t>ă</w:t>
      </w:r>
      <w:r w:rsidRPr="0097338B">
        <w:rPr>
          <w:rFonts w:ascii="Times New Roman" w:hAnsi="Times New Roman"/>
          <w:sz w:val="24"/>
          <w:szCs w:val="24"/>
        </w:rPr>
        <w:t>n</w:t>
      </w:r>
      <w:r>
        <w:rPr>
          <w:rFonts w:ascii="Times New Roman" w:hAnsi="Times New Roman"/>
          <w:sz w:val="24"/>
          <w:szCs w:val="24"/>
        </w:rPr>
        <w:t>ă</w:t>
      </w:r>
      <w:r w:rsidRPr="0097338B">
        <w:rPr>
          <w:rFonts w:ascii="Times New Roman" w:hAnsi="Times New Roman"/>
          <w:sz w:val="24"/>
          <w:szCs w:val="24"/>
        </w:rPr>
        <w:t>tate public</w:t>
      </w:r>
      <w:r>
        <w:rPr>
          <w:rFonts w:ascii="Times New Roman" w:hAnsi="Times New Roman"/>
          <w:sz w:val="24"/>
          <w:szCs w:val="24"/>
        </w:rPr>
        <w:t>ă</w:t>
      </w:r>
      <w:r w:rsidRPr="0097338B">
        <w:rPr>
          <w:rFonts w:ascii="Times New Roman" w:hAnsi="Times New Roman"/>
          <w:sz w:val="24"/>
          <w:szCs w:val="24"/>
        </w:rPr>
        <w:t xml:space="preserve"> privind mediul de via</w:t>
      </w:r>
      <w:r>
        <w:rPr>
          <w:rFonts w:ascii="Times New Roman" w:hAnsi="Times New Roman"/>
          <w:sz w:val="24"/>
          <w:szCs w:val="24"/>
        </w:rPr>
        <w:t>ță</w:t>
      </w:r>
      <w:r w:rsidRPr="0097338B">
        <w:rPr>
          <w:rFonts w:ascii="Times New Roman" w:hAnsi="Times New Roman"/>
          <w:sz w:val="24"/>
          <w:szCs w:val="24"/>
        </w:rPr>
        <w:t xml:space="preserve"> al populației.</w:t>
      </w:r>
    </w:p>
    <w:p w14:paraId="0E5E74EE" w14:textId="3903D3CE" w:rsidR="00215882" w:rsidRDefault="00215882" w:rsidP="00215882">
      <w:pPr>
        <w:pStyle w:val="TextnormalCharCaracter"/>
        <w:numPr>
          <w:ilvl w:val="0"/>
          <w:numId w:val="4"/>
        </w:numPr>
        <w:spacing w:before="0" w:after="0" w:line="240" w:lineRule="auto"/>
        <w:ind w:right="51"/>
        <w:rPr>
          <w:rFonts w:ascii="Times New Roman" w:hAnsi="Times New Roman"/>
          <w:iCs/>
          <w:sz w:val="24"/>
          <w:szCs w:val="24"/>
          <w:lang w:val="ro-RO"/>
        </w:rPr>
      </w:pPr>
      <w:r w:rsidRPr="00216865">
        <w:rPr>
          <w:rFonts w:ascii="Times New Roman" w:hAnsi="Times New Roman"/>
          <w:iCs/>
          <w:sz w:val="24"/>
          <w:szCs w:val="24"/>
          <w:lang w:val="ro-RO"/>
        </w:rPr>
        <w:t xml:space="preserve">indicatorii de calitate ai apelor uzate evacuate în </w:t>
      </w:r>
      <w:r w:rsidR="00C020FB">
        <w:rPr>
          <w:rFonts w:ascii="Times New Roman" w:hAnsi="Times New Roman"/>
          <w:iCs/>
          <w:sz w:val="24"/>
          <w:szCs w:val="24"/>
          <w:lang w:val="ro-RO"/>
        </w:rPr>
        <w:t xml:space="preserve">bazinul </w:t>
      </w:r>
      <w:proofErr w:type="spellStart"/>
      <w:r w:rsidR="00C020FB">
        <w:rPr>
          <w:rFonts w:ascii="Times New Roman" w:hAnsi="Times New Roman"/>
          <w:iCs/>
          <w:sz w:val="24"/>
          <w:szCs w:val="24"/>
          <w:lang w:val="ro-RO"/>
        </w:rPr>
        <w:t>vidanjabil</w:t>
      </w:r>
      <w:proofErr w:type="spellEnd"/>
      <w:r w:rsidRPr="00216865">
        <w:rPr>
          <w:rFonts w:ascii="Times New Roman" w:hAnsi="Times New Roman"/>
          <w:iCs/>
          <w:sz w:val="24"/>
          <w:szCs w:val="24"/>
          <w:lang w:val="ro-RO"/>
        </w:rPr>
        <w:t xml:space="preserve"> se vor încadra în limitele impuse de H.G. nr. 188/2002 anexa 2 – NTPA 002/2002, modificat și completat cu H.G. nr. 352/2005;</w:t>
      </w:r>
    </w:p>
    <w:p w14:paraId="1D065157" w14:textId="77777777" w:rsidR="009D564B" w:rsidRPr="0097338B" w:rsidRDefault="009D564B" w:rsidP="009D564B">
      <w:pPr>
        <w:pStyle w:val="TextnormalCharCaracter"/>
        <w:numPr>
          <w:ilvl w:val="0"/>
          <w:numId w:val="4"/>
        </w:numPr>
        <w:spacing w:before="0" w:after="0" w:line="240" w:lineRule="auto"/>
        <w:ind w:right="51"/>
        <w:rPr>
          <w:rFonts w:ascii="Times New Roman" w:hAnsi="Times New Roman"/>
          <w:iCs/>
          <w:sz w:val="24"/>
          <w:szCs w:val="24"/>
          <w:lang w:val="ro-RO"/>
        </w:rPr>
      </w:pPr>
      <w:r w:rsidRPr="0097338B">
        <w:rPr>
          <w:rFonts w:ascii="Times New Roman" w:eastAsia="SimSun" w:hAnsi="Times New Roman"/>
          <w:kern w:val="24"/>
          <w:sz w:val="24"/>
          <w:szCs w:val="24"/>
          <w:lang w:val="ro-RO" w:eastAsia="ar-SA"/>
        </w:rPr>
        <w:t>se vor lua m</w:t>
      </w:r>
      <w:r>
        <w:rPr>
          <w:rFonts w:ascii="Times New Roman" w:eastAsia="SimSun" w:hAnsi="Times New Roman"/>
          <w:kern w:val="24"/>
          <w:sz w:val="24"/>
          <w:szCs w:val="24"/>
          <w:lang w:val="ro-RO" w:eastAsia="ar-SA"/>
        </w:rPr>
        <w:t>ă</w:t>
      </w:r>
      <w:r w:rsidRPr="0097338B">
        <w:rPr>
          <w:rFonts w:ascii="Times New Roman" w:eastAsia="SimSun" w:hAnsi="Times New Roman"/>
          <w:kern w:val="24"/>
          <w:sz w:val="24"/>
          <w:szCs w:val="24"/>
          <w:lang w:val="ro-RO" w:eastAsia="ar-SA"/>
        </w:rPr>
        <w:t xml:space="preserve">suri pentru diminuarea emisiilor de pulberi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zona șantierului prin umectarea spațiului de lucru sau acoperirea pe c</w:t>
      </w:r>
      <w:r>
        <w:rPr>
          <w:rFonts w:ascii="Times New Roman" w:eastAsia="SimSun" w:hAnsi="Times New Roman"/>
          <w:kern w:val="24"/>
          <w:sz w:val="24"/>
          <w:szCs w:val="24"/>
          <w:lang w:val="ro-RO" w:eastAsia="ar-SA"/>
        </w:rPr>
        <w:t>â</w:t>
      </w:r>
      <w:r w:rsidRPr="0097338B">
        <w:rPr>
          <w:rFonts w:ascii="Times New Roman" w:eastAsia="SimSun" w:hAnsi="Times New Roman"/>
          <w:kern w:val="24"/>
          <w:sz w:val="24"/>
          <w:szCs w:val="24"/>
          <w:lang w:val="ro-RO" w:eastAsia="ar-SA"/>
        </w:rPr>
        <w:t xml:space="preserve">t posibil a acestuia,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vederea respectării STAS 12574/1987 – Calitatea aerului in zone protejate;</w:t>
      </w:r>
    </w:p>
    <w:p w14:paraId="166B4B34" w14:textId="77777777" w:rsidR="009D564B" w:rsidRPr="0097338B" w:rsidRDefault="009D564B" w:rsidP="009D564B">
      <w:pPr>
        <w:pStyle w:val="TextnormalCharCaracter"/>
        <w:numPr>
          <w:ilvl w:val="0"/>
          <w:numId w:val="4"/>
        </w:numPr>
        <w:spacing w:before="0" w:after="0" w:line="240" w:lineRule="auto"/>
        <w:ind w:right="51"/>
        <w:rPr>
          <w:rFonts w:ascii="Times New Roman" w:eastAsia="SimSun" w:hAnsi="Times New Roman"/>
          <w:kern w:val="24"/>
          <w:sz w:val="24"/>
          <w:szCs w:val="24"/>
          <w:lang w:val="ro-RO" w:eastAsia="ar-SA"/>
        </w:rPr>
      </w:pPr>
      <w:r w:rsidRPr="0097338B">
        <w:rPr>
          <w:rFonts w:ascii="Times New Roman" w:hAnsi="Times New Roman"/>
          <w:sz w:val="24"/>
          <w:szCs w:val="24"/>
          <w:lang w:val="ro-RO"/>
        </w:rPr>
        <w:t>se vor respecta normele de igien</w:t>
      </w:r>
      <w:r>
        <w:rPr>
          <w:rFonts w:ascii="Times New Roman" w:hAnsi="Times New Roman"/>
          <w:sz w:val="24"/>
          <w:szCs w:val="24"/>
          <w:lang w:val="ro-RO"/>
        </w:rPr>
        <w:t>ă</w:t>
      </w:r>
      <w:r w:rsidRPr="0097338B">
        <w:rPr>
          <w:rFonts w:ascii="Times New Roman" w:hAnsi="Times New Roman"/>
          <w:sz w:val="24"/>
          <w:szCs w:val="24"/>
          <w:lang w:val="ro-RO"/>
        </w:rPr>
        <w:t xml:space="preserve"> </w:t>
      </w:r>
      <w:r>
        <w:rPr>
          <w:rFonts w:ascii="Times New Roman" w:hAnsi="Times New Roman"/>
          <w:sz w:val="24"/>
          <w:szCs w:val="24"/>
          <w:lang w:val="ro-RO"/>
        </w:rPr>
        <w:t>ș</w:t>
      </w:r>
      <w:r w:rsidRPr="0097338B">
        <w:rPr>
          <w:rFonts w:ascii="Times New Roman" w:hAnsi="Times New Roman"/>
          <w:sz w:val="24"/>
          <w:szCs w:val="24"/>
          <w:lang w:val="ro-RO"/>
        </w:rPr>
        <w:t>i recomandările privind mediul de via</w:t>
      </w:r>
      <w:r>
        <w:rPr>
          <w:rFonts w:ascii="Times New Roman" w:hAnsi="Times New Roman"/>
          <w:sz w:val="24"/>
          <w:szCs w:val="24"/>
          <w:lang w:val="ro-RO"/>
        </w:rPr>
        <w:t>ță</w:t>
      </w:r>
      <w:r w:rsidRPr="0097338B">
        <w:rPr>
          <w:rFonts w:ascii="Times New Roman" w:hAnsi="Times New Roman"/>
          <w:sz w:val="24"/>
          <w:szCs w:val="24"/>
          <w:lang w:val="ro-RO"/>
        </w:rPr>
        <w:t xml:space="preserve"> al popula</w:t>
      </w:r>
      <w:r>
        <w:rPr>
          <w:rFonts w:ascii="Times New Roman" w:hAnsi="Times New Roman"/>
          <w:sz w:val="24"/>
          <w:szCs w:val="24"/>
          <w:lang w:val="ro-RO"/>
        </w:rPr>
        <w:t>ț</w:t>
      </w:r>
      <w:r w:rsidRPr="0097338B">
        <w:rPr>
          <w:rFonts w:ascii="Times New Roman" w:hAnsi="Times New Roman"/>
          <w:sz w:val="24"/>
          <w:szCs w:val="24"/>
          <w:lang w:val="ro-RO"/>
        </w:rPr>
        <w:t>iei, aprobate cu Ordinul Ministrului S</w:t>
      </w:r>
      <w:r>
        <w:rPr>
          <w:rFonts w:ascii="Times New Roman" w:hAnsi="Times New Roman"/>
          <w:sz w:val="24"/>
          <w:szCs w:val="24"/>
          <w:lang w:val="ro-RO"/>
        </w:rPr>
        <w:t>ă</w:t>
      </w:r>
      <w:r w:rsidRPr="0097338B">
        <w:rPr>
          <w:rFonts w:ascii="Times New Roman" w:hAnsi="Times New Roman"/>
          <w:sz w:val="24"/>
          <w:szCs w:val="24"/>
          <w:lang w:val="ro-RO"/>
        </w:rPr>
        <w:t>n</w:t>
      </w:r>
      <w:r>
        <w:rPr>
          <w:rFonts w:ascii="Times New Roman" w:hAnsi="Times New Roman"/>
          <w:sz w:val="24"/>
          <w:szCs w:val="24"/>
          <w:lang w:val="ro-RO"/>
        </w:rPr>
        <w:t>ătăț</w:t>
      </w:r>
      <w:r w:rsidRPr="0097338B">
        <w:rPr>
          <w:rFonts w:ascii="Times New Roman" w:hAnsi="Times New Roman"/>
          <w:sz w:val="24"/>
          <w:szCs w:val="24"/>
          <w:lang w:val="ro-RO"/>
        </w:rPr>
        <w:t>ii nr. 119/2014;</w:t>
      </w:r>
    </w:p>
    <w:p w14:paraId="2D30C024" w14:textId="37102C56" w:rsidR="009D564B" w:rsidRPr="00A019BC" w:rsidRDefault="009D564B" w:rsidP="009D564B">
      <w:pPr>
        <w:pStyle w:val="TextnormalCharCaracter"/>
        <w:numPr>
          <w:ilvl w:val="0"/>
          <w:numId w:val="4"/>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la finalizarea lucrărilor se va notifica APM Constanța, </w:t>
      </w:r>
      <w:r>
        <w:rPr>
          <w:rFonts w:ascii="Times New Roman" w:hAnsi="Times New Roman"/>
          <w:bCs/>
          <w:sz w:val="24"/>
          <w:szCs w:val="24"/>
          <w:lang w:val="ro-RO"/>
        </w:rPr>
        <w:t>î</w:t>
      </w:r>
      <w:r w:rsidRPr="00643FF2">
        <w:rPr>
          <w:rFonts w:ascii="Times New Roman" w:hAnsi="Times New Roman"/>
          <w:bCs/>
          <w:sz w:val="24"/>
          <w:szCs w:val="24"/>
          <w:lang w:val="ro-RO"/>
        </w:rPr>
        <w:t xml:space="preserve">n vederea </w:t>
      </w:r>
      <w:r w:rsidRPr="00A019BC">
        <w:rPr>
          <w:rFonts w:ascii="Times New Roman" w:hAnsi="Times New Roman"/>
          <w:sz w:val="24"/>
          <w:szCs w:val="24"/>
          <w:lang w:val="ro-RO"/>
        </w:rPr>
        <w:t xml:space="preserve">verificării respectării prevederilor deciziei etapei de încadrare; Procesul-verbal întocmit în aceasta </w:t>
      </w:r>
      <w:r w:rsidR="000B18B5" w:rsidRPr="00A019BC">
        <w:rPr>
          <w:rFonts w:ascii="Times New Roman" w:hAnsi="Times New Roman"/>
          <w:sz w:val="24"/>
          <w:szCs w:val="24"/>
          <w:lang w:val="ro-RO"/>
        </w:rPr>
        <w:t>situație</w:t>
      </w:r>
      <w:r w:rsidRPr="00A019BC">
        <w:rPr>
          <w:rFonts w:ascii="Times New Roman" w:hAnsi="Times New Roman"/>
          <w:sz w:val="24"/>
          <w:szCs w:val="24"/>
          <w:lang w:val="ro-RO"/>
        </w:rPr>
        <w:t xml:space="preserve"> se anexează </w:t>
      </w:r>
      <w:proofErr w:type="spellStart"/>
      <w:r w:rsidRPr="00A019BC">
        <w:rPr>
          <w:rFonts w:ascii="Times New Roman" w:hAnsi="Times New Roman"/>
          <w:sz w:val="24"/>
          <w:szCs w:val="24"/>
          <w:lang w:val="ro-RO"/>
        </w:rPr>
        <w:t>şi</w:t>
      </w:r>
      <w:proofErr w:type="spellEnd"/>
      <w:r w:rsidRPr="00A019BC">
        <w:rPr>
          <w:rFonts w:ascii="Times New Roman" w:hAnsi="Times New Roman"/>
          <w:sz w:val="24"/>
          <w:szCs w:val="24"/>
          <w:lang w:val="ro-RO"/>
        </w:rPr>
        <w:t xml:space="preserve"> face parte integrantă din procesul-verbal de </w:t>
      </w:r>
      <w:r w:rsidR="000B18B5" w:rsidRPr="00A019BC">
        <w:rPr>
          <w:rFonts w:ascii="Times New Roman" w:hAnsi="Times New Roman"/>
          <w:sz w:val="24"/>
          <w:szCs w:val="24"/>
          <w:lang w:val="ro-RO"/>
        </w:rPr>
        <w:t>recepție</w:t>
      </w:r>
      <w:r w:rsidRPr="00A019BC">
        <w:rPr>
          <w:rFonts w:ascii="Times New Roman" w:hAnsi="Times New Roman"/>
          <w:sz w:val="24"/>
          <w:szCs w:val="24"/>
          <w:lang w:val="ro-RO"/>
        </w:rPr>
        <w:t xml:space="preserve"> la terminarea lucrărilor;</w:t>
      </w:r>
    </w:p>
    <w:p w14:paraId="4247EC09" w14:textId="36D6B353" w:rsidR="009D564B"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 xml:space="preserve">în conformitate cu prevederile Legii nr. 226/2013 privind aprobarea OUG nr.164/2008 pentru modificarea si completarea  O.U.G. nr. 195/2005 privind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art. 15, alin. 2, lit.(a), titularul are </w:t>
      </w:r>
      <w:r w:rsidR="000B18B5" w:rsidRPr="0097338B">
        <w:rPr>
          <w:rFonts w:ascii="Times New Roman" w:hAnsi="Times New Roman"/>
          <w:sz w:val="24"/>
          <w:szCs w:val="24"/>
        </w:rPr>
        <w:t>obligația</w:t>
      </w:r>
      <w:r w:rsidRPr="0097338B">
        <w:rPr>
          <w:rFonts w:ascii="Times New Roman" w:hAnsi="Times New Roman"/>
          <w:sz w:val="24"/>
          <w:szCs w:val="24"/>
        </w:rPr>
        <w:t xml:space="preserve"> de a notifica autoritatea competentă pentru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dacă intervin elemente noi, necunoscute la data emiterii actelor de reglementare, precum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modificări ale </w:t>
      </w:r>
      <w:r w:rsidR="000B18B5" w:rsidRPr="0097338B">
        <w:rPr>
          <w:rFonts w:ascii="Times New Roman" w:hAnsi="Times New Roman"/>
          <w:sz w:val="24"/>
          <w:szCs w:val="24"/>
        </w:rPr>
        <w:t>condițiilor</w:t>
      </w:r>
      <w:r w:rsidRPr="0097338B">
        <w:rPr>
          <w:rFonts w:ascii="Times New Roman" w:hAnsi="Times New Roman"/>
          <w:sz w:val="24"/>
          <w:szCs w:val="24"/>
        </w:rPr>
        <w:t xml:space="preserve">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w:t>
      </w:r>
      <w:proofErr w:type="spellStart"/>
      <w:r w:rsidRPr="0097338B">
        <w:rPr>
          <w:rFonts w:ascii="Times New Roman" w:hAnsi="Times New Roman"/>
          <w:sz w:val="24"/>
          <w:szCs w:val="24"/>
        </w:rPr>
        <w:t>protecţia</w:t>
      </w:r>
      <w:proofErr w:type="spellEnd"/>
      <w:r w:rsidRPr="0097338B">
        <w:rPr>
          <w:rFonts w:ascii="Times New Roman" w:hAnsi="Times New Roman"/>
          <w:sz w:val="24"/>
          <w:szCs w:val="24"/>
        </w:rPr>
        <w:t xml:space="preserve"> mediului, aprobată cu modificări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com</w:t>
      </w:r>
      <w:r>
        <w:rPr>
          <w:rFonts w:ascii="Times New Roman" w:hAnsi="Times New Roman"/>
          <w:sz w:val="24"/>
          <w:szCs w:val="24"/>
        </w:rPr>
        <w:t>pletări prin Legea nr. 226/2013);</w:t>
      </w:r>
    </w:p>
    <w:p w14:paraId="5C36EFA2" w14:textId="77777777" w:rsidR="009D564B" w:rsidRPr="00895E87" w:rsidRDefault="009D564B" w:rsidP="000B18B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w:t>
      </w:r>
      <w:r w:rsidRPr="00895E87">
        <w:rPr>
          <w:rFonts w:ascii="Times New Roman" w:hAnsi="Times New Roman"/>
          <w:sz w:val="24"/>
          <w:szCs w:val="24"/>
        </w:rPr>
        <w:t>a finalizarea lucrărilor se va înainta la Agenția pentru Protecția Mediului Constan</w:t>
      </w:r>
      <w:r>
        <w:rPr>
          <w:rFonts w:ascii="Times New Roman" w:hAnsi="Times New Roman"/>
          <w:sz w:val="24"/>
          <w:szCs w:val="24"/>
        </w:rPr>
        <w:t>ț</w:t>
      </w:r>
      <w:r w:rsidRPr="00895E87">
        <w:rPr>
          <w:rFonts w:ascii="Times New Roman" w:hAnsi="Times New Roman"/>
          <w:sz w:val="24"/>
          <w:szCs w:val="24"/>
        </w:rPr>
        <w:t>a raportarea privind evidenta deșeurilor generate ca urmare a desf</w:t>
      </w:r>
      <w:r>
        <w:rPr>
          <w:rFonts w:ascii="Times New Roman" w:hAnsi="Times New Roman"/>
          <w:sz w:val="24"/>
          <w:szCs w:val="24"/>
        </w:rPr>
        <w:t>ăș</w:t>
      </w:r>
      <w:r w:rsidRPr="00895E87">
        <w:rPr>
          <w:rFonts w:ascii="Times New Roman" w:hAnsi="Times New Roman"/>
          <w:sz w:val="24"/>
          <w:szCs w:val="24"/>
        </w:rPr>
        <w:t>ur</w:t>
      </w:r>
      <w:r>
        <w:rPr>
          <w:rFonts w:ascii="Times New Roman" w:hAnsi="Times New Roman"/>
          <w:sz w:val="24"/>
          <w:szCs w:val="24"/>
        </w:rPr>
        <w:t>ăr</w:t>
      </w:r>
      <w:r w:rsidRPr="00895E87">
        <w:rPr>
          <w:rFonts w:ascii="Times New Roman" w:hAnsi="Times New Roman"/>
          <w:sz w:val="24"/>
          <w:szCs w:val="24"/>
        </w:rPr>
        <w:t>ii lucr</w:t>
      </w:r>
      <w:r>
        <w:rPr>
          <w:rFonts w:ascii="Times New Roman" w:hAnsi="Times New Roman"/>
          <w:sz w:val="24"/>
          <w:szCs w:val="24"/>
        </w:rPr>
        <w:t>ă</w:t>
      </w:r>
      <w:r w:rsidRPr="00895E87">
        <w:rPr>
          <w:rFonts w:ascii="Times New Roman" w:hAnsi="Times New Roman"/>
          <w:sz w:val="24"/>
          <w:szCs w:val="24"/>
        </w:rPr>
        <w:t>rilor de construire/desființare.</w:t>
      </w:r>
    </w:p>
    <w:p w14:paraId="322981D5" w14:textId="5AA24EF4" w:rsidR="00C14E74" w:rsidRDefault="00C14E74" w:rsidP="009D564B">
      <w:pPr>
        <w:autoSpaceDE w:val="0"/>
        <w:autoSpaceDN w:val="0"/>
        <w:adjustRightInd w:val="0"/>
        <w:spacing w:after="0" w:line="240" w:lineRule="auto"/>
        <w:ind w:firstLine="714"/>
        <w:jc w:val="both"/>
        <w:rPr>
          <w:rFonts w:ascii="Times New Roman" w:hAnsi="Times New Roman"/>
          <w:b/>
          <w:sz w:val="24"/>
          <w:szCs w:val="24"/>
        </w:rPr>
      </w:pPr>
    </w:p>
    <w:p w14:paraId="2FA3B646" w14:textId="030356E7" w:rsidR="009D564B" w:rsidRPr="0080134A" w:rsidRDefault="009D564B" w:rsidP="009D564B">
      <w:pPr>
        <w:autoSpaceDE w:val="0"/>
        <w:autoSpaceDN w:val="0"/>
        <w:adjustRightInd w:val="0"/>
        <w:spacing w:after="0" w:line="240" w:lineRule="auto"/>
        <w:ind w:firstLine="714"/>
        <w:jc w:val="both"/>
        <w:rPr>
          <w:rFonts w:ascii="Times New Roman" w:hAnsi="Times New Roman"/>
          <w:b/>
          <w:sz w:val="24"/>
          <w:szCs w:val="24"/>
        </w:rPr>
      </w:pPr>
      <w:r w:rsidRPr="0080134A">
        <w:rPr>
          <w:rFonts w:ascii="Times New Roman" w:hAnsi="Times New Roman"/>
          <w:b/>
          <w:sz w:val="24"/>
          <w:szCs w:val="24"/>
        </w:rPr>
        <w:t xml:space="preserve">Prezenta decizie este valabilă pe toată perioada de realizare a proiectului, iar în </w:t>
      </w:r>
      <w:proofErr w:type="spellStart"/>
      <w:r w:rsidRPr="0080134A">
        <w:rPr>
          <w:rFonts w:ascii="Times New Roman" w:hAnsi="Times New Roman"/>
          <w:b/>
          <w:sz w:val="24"/>
          <w:szCs w:val="24"/>
        </w:rPr>
        <w:t>situaţia</w:t>
      </w:r>
      <w:proofErr w:type="spellEnd"/>
      <w:r w:rsidRPr="0080134A">
        <w:rPr>
          <w:rFonts w:ascii="Times New Roman" w:hAnsi="Times New Roman"/>
          <w:b/>
          <w:sz w:val="24"/>
          <w:szCs w:val="24"/>
        </w:rPr>
        <w:t xml:space="preserve"> în care intervin elemente noi, necunoscute la data emiterii prezentei decizii, sau se modifică </w:t>
      </w:r>
      <w:r w:rsidR="000B18B5" w:rsidRPr="0080134A">
        <w:rPr>
          <w:rFonts w:ascii="Times New Roman" w:hAnsi="Times New Roman"/>
          <w:b/>
          <w:sz w:val="24"/>
          <w:szCs w:val="24"/>
        </w:rPr>
        <w:t>condițiile</w:t>
      </w:r>
      <w:r w:rsidRPr="0080134A">
        <w:rPr>
          <w:rFonts w:ascii="Times New Roman" w:hAnsi="Times New Roman"/>
          <w:b/>
          <w:sz w:val="24"/>
          <w:szCs w:val="24"/>
        </w:rPr>
        <w:t xml:space="preserve"> care au stat la baza emiterii acesteia, titularul proiectului are </w:t>
      </w:r>
      <w:r w:rsidR="000B18B5" w:rsidRPr="0080134A">
        <w:rPr>
          <w:rFonts w:ascii="Times New Roman" w:hAnsi="Times New Roman"/>
          <w:b/>
          <w:sz w:val="24"/>
          <w:szCs w:val="24"/>
        </w:rPr>
        <w:t>obligația</w:t>
      </w:r>
      <w:r w:rsidRPr="0080134A">
        <w:rPr>
          <w:rFonts w:ascii="Times New Roman" w:hAnsi="Times New Roman"/>
          <w:b/>
          <w:sz w:val="24"/>
          <w:szCs w:val="24"/>
        </w:rPr>
        <w:t xml:space="preserve"> de a notifica autoritatea competentă emitentă.</w:t>
      </w:r>
    </w:p>
    <w:p w14:paraId="36946310"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p>
    <w:p w14:paraId="75A92929" w14:textId="22164A09"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Orice persoană care face parte din publicul interesat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care se consideră vătămată într-un drept al său ori într-un interes legitim se poate adresa </w:t>
      </w:r>
      <w:r w:rsidR="000B18B5" w:rsidRPr="0080134A">
        <w:rPr>
          <w:rFonts w:ascii="Times New Roman" w:hAnsi="Times New Roman"/>
          <w:sz w:val="24"/>
          <w:szCs w:val="24"/>
        </w:rPr>
        <w:t>instanței</w:t>
      </w:r>
      <w:r w:rsidRPr="0080134A">
        <w:rPr>
          <w:rFonts w:ascii="Times New Roman" w:hAnsi="Times New Roman"/>
          <w:sz w:val="24"/>
          <w:szCs w:val="24"/>
        </w:rPr>
        <w:t xml:space="preserve"> de contencios administrativ competente pentru </w:t>
      </w:r>
      <w:r w:rsidRPr="0080134A">
        <w:rPr>
          <w:rFonts w:ascii="Times New Roman" w:hAnsi="Times New Roman"/>
          <w:sz w:val="24"/>
          <w:szCs w:val="24"/>
        </w:rPr>
        <w:lastRenderedPageBreak/>
        <w:t xml:space="preserve">a ataca, din punct de vedere procedural sau </w:t>
      </w:r>
      <w:r w:rsidR="000B18B5" w:rsidRPr="0080134A">
        <w:rPr>
          <w:rFonts w:ascii="Times New Roman" w:hAnsi="Times New Roman"/>
          <w:sz w:val="24"/>
          <w:szCs w:val="24"/>
        </w:rPr>
        <w:t>substanțial</w:t>
      </w:r>
      <w:r w:rsidRPr="0080134A">
        <w:rPr>
          <w:rFonts w:ascii="Times New Roman" w:hAnsi="Times New Roman"/>
          <w:sz w:val="24"/>
          <w:szCs w:val="24"/>
        </w:rPr>
        <w:t xml:space="preserve">, actele, deciziile ori omisiunile </w:t>
      </w:r>
      <w:r w:rsidR="000B18B5" w:rsidRPr="0080134A">
        <w:rPr>
          <w:rFonts w:ascii="Times New Roman" w:hAnsi="Times New Roman"/>
          <w:sz w:val="24"/>
          <w:szCs w:val="24"/>
        </w:rPr>
        <w:t>autorității</w:t>
      </w:r>
      <w:r w:rsidRPr="0080134A">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759D0D9E"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Se poate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orice </w:t>
      </w:r>
      <w:proofErr w:type="spellStart"/>
      <w:r w:rsidRPr="0080134A">
        <w:rPr>
          <w:rFonts w:ascii="Times New Roman" w:hAnsi="Times New Roman"/>
          <w:sz w:val="24"/>
          <w:szCs w:val="24"/>
        </w:rPr>
        <w:t>organizaţie</w:t>
      </w:r>
      <w:proofErr w:type="spellEnd"/>
      <w:r w:rsidRPr="0080134A">
        <w:rPr>
          <w:rFonts w:ascii="Times New Roman" w:hAnsi="Times New Roman"/>
          <w:sz w:val="24"/>
          <w:szCs w:val="24"/>
        </w:rPr>
        <w:t xml:space="preserve"> neguvernamentală care </w:t>
      </w:r>
      <w:proofErr w:type="spellStart"/>
      <w:r w:rsidRPr="0080134A">
        <w:rPr>
          <w:rFonts w:ascii="Times New Roman" w:hAnsi="Times New Roman"/>
          <w:sz w:val="24"/>
          <w:szCs w:val="24"/>
        </w:rPr>
        <w:t>îndeplineşte</w:t>
      </w:r>
      <w:proofErr w:type="spellEnd"/>
      <w:r w:rsidRPr="0080134A">
        <w:rPr>
          <w:rFonts w:ascii="Times New Roman" w:hAnsi="Times New Roman"/>
          <w:sz w:val="24"/>
          <w:szCs w:val="24"/>
        </w:rPr>
        <w:t xml:space="preserve"> </w:t>
      </w:r>
      <w:proofErr w:type="spellStart"/>
      <w:r w:rsidRPr="0080134A">
        <w:rPr>
          <w:rFonts w:ascii="Times New Roman" w:hAnsi="Times New Roman"/>
          <w:sz w:val="24"/>
          <w:szCs w:val="24"/>
        </w:rPr>
        <w:t>condiţiile</w:t>
      </w:r>
      <w:proofErr w:type="spellEnd"/>
      <w:r w:rsidRPr="0080134A">
        <w:rPr>
          <w:rFonts w:ascii="Times New Roman" w:hAnsi="Times New Roman"/>
          <w:sz w:val="24"/>
          <w:szCs w:val="24"/>
        </w:rPr>
        <w:t xml:space="preserve"> prevăzute la art. 2 din Legea nr. 292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considerându-se că acestea sunt vătămate într-un drept al lor sau într-un interes legitim.</w:t>
      </w:r>
    </w:p>
    <w:p w14:paraId="25204CD4"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Actele sau omisiunile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competente care fac obiectul participării publicului se atacă în </w:t>
      </w:r>
      <w:proofErr w:type="spellStart"/>
      <w:r w:rsidRPr="0080134A">
        <w:rPr>
          <w:rFonts w:ascii="Times New Roman" w:hAnsi="Times New Roman"/>
          <w:sz w:val="24"/>
          <w:szCs w:val="24"/>
        </w:rPr>
        <w:t>instanţă</w:t>
      </w:r>
      <w:proofErr w:type="spellEnd"/>
      <w:r w:rsidRPr="0080134A">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330202E"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w:t>
      </w:r>
      <w:r w:rsidRPr="0080134A">
        <w:rPr>
          <w:rFonts w:ascii="Times New Roman" w:hAnsi="Times New Roman"/>
          <w:sz w:val="24"/>
          <w:szCs w:val="24"/>
        </w:rPr>
        <w:tab/>
        <w:t xml:space="preserve">Înainte de a se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au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să solicite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emitente a deciziei prevăzute la art. 21 alin. (3) sau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80134A">
        <w:rPr>
          <w:rFonts w:ascii="Times New Roman" w:hAnsi="Times New Roman"/>
          <w:sz w:val="24"/>
          <w:szCs w:val="24"/>
        </w:rPr>
        <w:t>cunoştinţa</w:t>
      </w:r>
      <w:proofErr w:type="spellEnd"/>
      <w:r w:rsidRPr="0080134A">
        <w:rPr>
          <w:rFonts w:ascii="Times New Roman" w:hAnsi="Times New Roman"/>
          <w:sz w:val="24"/>
          <w:szCs w:val="24"/>
        </w:rPr>
        <w:t xml:space="preserve"> publicului a deciziei.</w:t>
      </w:r>
    </w:p>
    <w:p w14:paraId="484F6345"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Autoritatea publică emitentă are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de a răspunde la plângerea prealabilă prevăzută la art. 22 alin. (1) în termen de 30 de zile de la data înregistrării acesteia la acea autoritate.</w:t>
      </w:r>
    </w:p>
    <w:p w14:paraId="28A030C0"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Procedura de </w:t>
      </w:r>
      <w:proofErr w:type="spellStart"/>
      <w:r w:rsidRPr="0080134A">
        <w:rPr>
          <w:rFonts w:ascii="Times New Roman" w:hAnsi="Times New Roman"/>
          <w:sz w:val="24"/>
          <w:szCs w:val="24"/>
        </w:rPr>
        <w:t>soluţionare</w:t>
      </w:r>
      <w:proofErr w:type="spellEnd"/>
      <w:r w:rsidRPr="0080134A">
        <w:rPr>
          <w:rFonts w:ascii="Times New Roman" w:hAnsi="Times New Roman"/>
          <w:sz w:val="24"/>
          <w:szCs w:val="24"/>
        </w:rPr>
        <w:t xml:space="preserve"> a plângerii prealabile prevăzută la art. 22 alin. (1) este gratuită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trebuie să fie echitabilă, rapidă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corectă.</w:t>
      </w:r>
    </w:p>
    <w:p w14:paraId="247AF1B2"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ale Legii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1B96F922" w14:textId="77777777" w:rsidR="009D564B" w:rsidRDefault="009D564B" w:rsidP="009D564B">
      <w:pPr>
        <w:spacing w:after="0" w:line="240" w:lineRule="auto"/>
        <w:rPr>
          <w:rFonts w:ascii="Times New Roman" w:hAnsi="Times New Roman"/>
          <w:b/>
          <w:sz w:val="24"/>
          <w:szCs w:val="24"/>
        </w:rPr>
      </w:pPr>
    </w:p>
    <w:p w14:paraId="09E03B10" w14:textId="77777777" w:rsidR="009D564B" w:rsidRDefault="009D564B" w:rsidP="009D564B">
      <w:pPr>
        <w:spacing w:after="0" w:line="240" w:lineRule="auto"/>
        <w:rPr>
          <w:rFonts w:ascii="Times New Roman" w:hAnsi="Times New Roman"/>
          <w:b/>
          <w:sz w:val="24"/>
          <w:szCs w:val="24"/>
        </w:rPr>
      </w:pPr>
    </w:p>
    <w:p w14:paraId="7DC21DBE" w14:textId="77777777" w:rsidR="009D564B" w:rsidRPr="0080134A" w:rsidRDefault="009D564B" w:rsidP="009D564B">
      <w:pPr>
        <w:spacing w:after="0" w:line="240" w:lineRule="auto"/>
        <w:rPr>
          <w:rFonts w:ascii="Times New Roman" w:hAnsi="Times New Roman"/>
          <w:b/>
          <w:sz w:val="24"/>
          <w:szCs w:val="24"/>
        </w:rPr>
      </w:pPr>
      <w:r w:rsidRPr="0080134A">
        <w:rPr>
          <w:rFonts w:ascii="Times New Roman" w:hAnsi="Times New Roman"/>
          <w:b/>
          <w:sz w:val="24"/>
          <w:szCs w:val="24"/>
        </w:rPr>
        <w:t xml:space="preserve">DIRECTOR   EXECUTIV,                                              </w:t>
      </w:r>
      <w:r>
        <w:rPr>
          <w:rFonts w:ascii="Times New Roman" w:hAnsi="Times New Roman"/>
          <w:b/>
          <w:sz w:val="24"/>
          <w:szCs w:val="24"/>
        </w:rPr>
        <w:t xml:space="preserve">         </w:t>
      </w:r>
      <w:r w:rsidRPr="0080134A">
        <w:rPr>
          <w:rFonts w:ascii="Times New Roman" w:hAnsi="Times New Roman"/>
          <w:b/>
          <w:sz w:val="24"/>
          <w:szCs w:val="24"/>
        </w:rPr>
        <w:t xml:space="preserve">  ŞEF  SERVICIU  A.A.A.,              </w:t>
      </w:r>
    </w:p>
    <w:p w14:paraId="1AFC0021" w14:textId="77777777" w:rsidR="009D564B" w:rsidRDefault="009D564B" w:rsidP="009D564B">
      <w:pPr>
        <w:pStyle w:val="Titlu6"/>
        <w:spacing w:before="0"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roofErr w:type="spellStart"/>
      <w:r>
        <w:rPr>
          <w:rFonts w:ascii="Times New Roman" w:hAnsi="Times New Roman"/>
          <w:sz w:val="24"/>
          <w:szCs w:val="24"/>
          <w:lang w:val="ro-RO"/>
        </w:rPr>
        <w:t>Celzin</w:t>
      </w:r>
      <w:proofErr w:type="spellEnd"/>
      <w:r>
        <w:rPr>
          <w:rFonts w:ascii="Times New Roman" w:hAnsi="Times New Roman"/>
          <w:sz w:val="24"/>
          <w:szCs w:val="24"/>
          <w:lang w:val="ro-RO"/>
        </w:rPr>
        <w:t xml:space="preserve"> LATIF</w:t>
      </w:r>
      <w:r w:rsidRPr="0080134A">
        <w:rPr>
          <w:rFonts w:ascii="Times New Roman" w:hAnsi="Times New Roman"/>
          <w:sz w:val="24"/>
          <w:szCs w:val="24"/>
          <w:lang w:val="ro-RO"/>
        </w:rPr>
        <w:t xml:space="preserve">                                                     </w:t>
      </w:r>
      <w:r>
        <w:rPr>
          <w:rFonts w:ascii="Times New Roman" w:hAnsi="Times New Roman"/>
          <w:sz w:val="24"/>
          <w:szCs w:val="24"/>
          <w:lang w:val="ro-RO"/>
        </w:rPr>
        <w:t xml:space="preserve">                   </w:t>
      </w:r>
      <w:r w:rsidRPr="0080134A">
        <w:rPr>
          <w:rFonts w:ascii="Times New Roman" w:hAnsi="Times New Roman"/>
          <w:sz w:val="24"/>
          <w:szCs w:val="24"/>
          <w:lang w:val="ro-RO"/>
        </w:rPr>
        <w:t xml:space="preserve">Lavinia  Monica  ZECA       </w:t>
      </w:r>
    </w:p>
    <w:p w14:paraId="509DC070" w14:textId="77777777" w:rsidR="009D564B" w:rsidRDefault="009D564B" w:rsidP="009D564B">
      <w:pPr>
        <w:pStyle w:val="Titlu6"/>
        <w:spacing w:before="0" w:after="0" w:line="240" w:lineRule="auto"/>
        <w:jc w:val="both"/>
        <w:rPr>
          <w:rFonts w:ascii="Times New Roman" w:hAnsi="Times New Roman"/>
          <w:sz w:val="24"/>
          <w:szCs w:val="24"/>
          <w:lang w:val="ro-RO"/>
        </w:rPr>
      </w:pPr>
    </w:p>
    <w:p w14:paraId="4EEC6958" w14:textId="77777777" w:rsidR="009D564B" w:rsidRDefault="009D564B" w:rsidP="009D564B">
      <w:pPr>
        <w:pStyle w:val="Titlu6"/>
        <w:spacing w:before="0" w:after="0" w:line="240" w:lineRule="auto"/>
        <w:jc w:val="both"/>
        <w:rPr>
          <w:rFonts w:ascii="Times New Roman" w:hAnsi="Times New Roman"/>
          <w:sz w:val="24"/>
          <w:szCs w:val="24"/>
          <w:lang w:val="ro-RO"/>
        </w:rPr>
      </w:pPr>
    </w:p>
    <w:p w14:paraId="5E923AF2"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w:t>
      </w:r>
    </w:p>
    <w:p w14:paraId="2AEC37EC"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Întocmit,</w:t>
      </w:r>
    </w:p>
    <w:p w14:paraId="432A22B0" w14:textId="77777777" w:rsidR="009D564B" w:rsidRDefault="009D564B" w:rsidP="009D564B">
      <w:pPr>
        <w:pStyle w:val="Titlu6"/>
        <w:spacing w:before="0" w:after="0" w:line="240" w:lineRule="auto"/>
        <w:jc w:val="both"/>
        <w:rPr>
          <w:rFonts w:ascii="Times New Roman" w:hAnsi="Times New Roman"/>
          <w:sz w:val="24"/>
          <w:szCs w:val="24"/>
          <w:lang w:val="ro-RO"/>
        </w:rPr>
      </w:pPr>
      <w:r w:rsidRPr="001263EF">
        <w:rPr>
          <w:rFonts w:ascii="Times New Roman" w:hAnsi="Times New Roman"/>
          <w:sz w:val="24"/>
          <w:szCs w:val="24"/>
          <w:lang w:val="ro-RO"/>
        </w:rPr>
        <w:t xml:space="preserve">                                                                                         Consilier Monica Lumini</w:t>
      </w:r>
      <w:r>
        <w:rPr>
          <w:rFonts w:ascii="Times New Roman" w:hAnsi="Times New Roman"/>
          <w:sz w:val="24"/>
          <w:szCs w:val="24"/>
          <w:lang w:val="ro-RO"/>
        </w:rPr>
        <w:t>ț</w:t>
      </w:r>
      <w:r w:rsidRPr="001263EF">
        <w:rPr>
          <w:rFonts w:ascii="Times New Roman" w:hAnsi="Times New Roman"/>
          <w:sz w:val="24"/>
          <w:szCs w:val="24"/>
          <w:lang w:val="ro-RO"/>
        </w:rPr>
        <w:t>a BUC</w:t>
      </w:r>
      <w:r>
        <w:rPr>
          <w:rFonts w:ascii="Times New Roman" w:hAnsi="Times New Roman"/>
          <w:sz w:val="24"/>
          <w:szCs w:val="24"/>
          <w:lang w:val="ro-RO"/>
        </w:rPr>
        <w:t>Ş</w:t>
      </w:r>
      <w:r w:rsidRPr="001263EF">
        <w:rPr>
          <w:rFonts w:ascii="Times New Roman" w:hAnsi="Times New Roman"/>
          <w:sz w:val="24"/>
          <w:szCs w:val="24"/>
          <w:lang w:val="ro-RO"/>
        </w:rPr>
        <w:t>AN</w:t>
      </w:r>
    </w:p>
    <w:p w14:paraId="63EBBB8B" w14:textId="77777777" w:rsidR="009D564B" w:rsidRDefault="009D564B" w:rsidP="009D564B">
      <w:pPr>
        <w:pStyle w:val="Titlu6"/>
        <w:spacing w:before="0" w:after="0" w:line="240" w:lineRule="auto"/>
        <w:jc w:val="both"/>
        <w:rPr>
          <w:rFonts w:ascii="Times New Roman" w:hAnsi="Times New Roman"/>
          <w:b w:val="0"/>
          <w:sz w:val="24"/>
          <w:szCs w:val="24"/>
          <w:lang w:val="ro-RO"/>
        </w:rPr>
      </w:pPr>
    </w:p>
    <w:p w14:paraId="65869DDC" w14:textId="77777777" w:rsidR="009D564B" w:rsidRPr="00E34859" w:rsidRDefault="009D564B" w:rsidP="009D564B">
      <w:pPr>
        <w:pStyle w:val="Titlu6"/>
        <w:spacing w:before="0" w:after="0" w:line="240" w:lineRule="auto"/>
        <w:jc w:val="both"/>
        <w:rPr>
          <w:rFonts w:ascii="Times New Roman" w:hAnsi="Times New Roman"/>
          <w:b w:val="0"/>
          <w:sz w:val="24"/>
          <w:szCs w:val="24"/>
          <w:lang w:val="ro-RO"/>
        </w:rPr>
      </w:pPr>
      <w:r w:rsidRPr="00E34859">
        <w:rPr>
          <w:rFonts w:ascii="Times New Roman" w:hAnsi="Times New Roman"/>
          <w:b w:val="0"/>
          <w:sz w:val="24"/>
          <w:szCs w:val="24"/>
          <w:lang w:val="ro-RO"/>
        </w:rPr>
        <w:t>Not</w:t>
      </w:r>
      <w:r>
        <w:rPr>
          <w:rFonts w:ascii="Times New Roman" w:hAnsi="Times New Roman"/>
          <w:b w:val="0"/>
          <w:sz w:val="24"/>
          <w:szCs w:val="24"/>
          <w:lang w:val="ro-RO"/>
        </w:rPr>
        <w:t>ă</w:t>
      </w:r>
      <w:r w:rsidRPr="00E34859">
        <w:rPr>
          <w:rFonts w:ascii="Times New Roman" w:hAnsi="Times New Roman"/>
          <w:b w:val="0"/>
          <w:sz w:val="24"/>
          <w:szCs w:val="24"/>
          <w:lang w:val="ro-RO"/>
        </w:rPr>
        <w:t xml:space="preserve">: redactat în 3 (trei) exemplare.                                  </w:t>
      </w:r>
    </w:p>
    <w:p w14:paraId="7C7BAFA1" w14:textId="29F3980D" w:rsidR="00606F02" w:rsidRPr="00BA7EEF" w:rsidRDefault="00606F02" w:rsidP="000B18B5">
      <w:pPr>
        <w:pStyle w:val="Corptext3"/>
        <w:spacing w:after="0" w:line="240" w:lineRule="auto"/>
        <w:jc w:val="both"/>
        <w:rPr>
          <w:rFonts w:ascii="Trebuchet MS" w:hAnsi="Trebuchet MS"/>
          <w:sz w:val="20"/>
          <w:szCs w:val="20"/>
        </w:rPr>
      </w:pPr>
    </w:p>
    <w:sectPr w:rsidR="00606F02" w:rsidRPr="00BA7EEF"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838F" w14:textId="77777777" w:rsidR="00666329" w:rsidRDefault="00666329" w:rsidP="00143ACD">
      <w:pPr>
        <w:spacing w:after="0" w:line="240" w:lineRule="auto"/>
      </w:pPr>
      <w:r>
        <w:separator/>
      </w:r>
    </w:p>
  </w:endnote>
  <w:endnote w:type="continuationSeparator" w:id="0">
    <w:p w14:paraId="2222A534" w14:textId="77777777" w:rsidR="00666329" w:rsidRDefault="0066632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rPr>
        <w:rFonts w:asciiTheme="minorHAnsi" w:hAnsiTheme="minorHAnsi" w:cstheme="minorBidi"/>
        <w:color w:val="auto"/>
        <w:sz w:val="22"/>
        <w:szCs w:val="22"/>
        <w14:ligatures w14:val="standardContextual"/>
      </w:r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rPr>
            <w:rFonts w:asciiTheme="minorHAnsi" w:hAnsiTheme="minorHAnsi" w:cstheme="minorBidi"/>
            <w:color w:val="auto"/>
            <w:sz w:val="22"/>
            <w:szCs w:val="22"/>
            <w14:ligatures w14:val="standardContextual"/>
          </w:rPr>
        </w:sdtEndPr>
        <w:sdtContent>
          <w:sdt>
            <w:sdtPr>
              <w:id w:val="-34654953"/>
              <w:docPartObj>
                <w:docPartGallery w:val="Page Numbers (Bottom of Page)"/>
                <w:docPartUnique/>
              </w:docPartObj>
            </w:sdtPr>
            <w:sdtEndPr/>
            <w:sdtContent>
              <w:sdt>
                <w:sdtPr>
                  <w:id w:val="82883869"/>
                  <w:docPartObj>
                    <w:docPartGallery w:val="Page Numbers (Top of Page)"/>
                    <w:docPartUnique/>
                  </w:docPartObj>
                </w:sdtPr>
                <w:sdtEndPr/>
                <w:sdtContent>
                  <w:p w14:paraId="3A2B32FF" w14:textId="3A922F2A" w:rsidR="003E2550" w:rsidRDefault="003E2550" w:rsidP="003E2550">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DD406D">
                      <w:rPr>
                        <w:rFonts w:ascii="Trebuchet MS" w:hAnsi="Trebuchet MS"/>
                        <w:b/>
                        <w:bCs/>
                        <w:noProof/>
                        <w:sz w:val="16"/>
                        <w:szCs w:val="16"/>
                      </w:rPr>
                      <w:t>6</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DD406D">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26503EF9" w14:textId="77777777" w:rsidR="003E2550" w:rsidRDefault="003E2550" w:rsidP="003E2550">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6F8CA43B" w14:textId="77777777" w:rsidR="003E2550" w:rsidRPr="00416C05" w:rsidRDefault="003E2550" w:rsidP="003E2550">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01855A1B" w14:textId="77777777" w:rsidR="003E2550" w:rsidRPr="00416C05" w:rsidRDefault="003E2550" w:rsidP="003E2550">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410F7E4" w14:textId="430C1F55" w:rsidR="0090061B" w:rsidRPr="003E2550" w:rsidRDefault="003E2550" w:rsidP="003E2550">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0A032412" w:rsidR="004C0CE7" w:rsidRDefault="004C0CE7">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DD406D">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DD406D">
              <w:rPr>
                <w:rFonts w:ascii="Trebuchet MS" w:hAnsi="Trebuchet MS"/>
                <w:b/>
                <w:bCs/>
                <w:noProof/>
                <w:sz w:val="16"/>
                <w:szCs w:val="16"/>
              </w:rPr>
              <w:t>6</w:t>
            </w:r>
            <w:r w:rsidRPr="00AE007A">
              <w:rPr>
                <w:rFonts w:ascii="Trebuchet MS" w:hAnsi="Trebuchet MS"/>
                <w:b/>
                <w:bCs/>
                <w:sz w:val="16"/>
                <w:szCs w:val="16"/>
              </w:rPr>
              <w:fldChar w:fldCharType="end"/>
            </w:r>
          </w:p>
        </w:sdtContent>
      </w:sdt>
    </w:sdtContent>
  </w:sdt>
  <w:p w14:paraId="70CF0794" w14:textId="55A4FFBB" w:rsidR="002F5780" w:rsidRDefault="002F5780" w:rsidP="00876E0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8474" w14:textId="77777777" w:rsidR="00666329" w:rsidRDefault="00666329" w:rsidP="00143ACD">
      <w:pPr>
        <w:spacing w:after="0" w:line="240" w:lineRule="auto"/>
      </w:pPr>
      <w:r>
        <w:separator/>
      </w:r>
    </w:p>
  </w:footnote>
  <w:footnote w:type="continuationSeparator" w:id="0">
    <w:p w14:paraId="147EC335" w14:textId="77777777" w:rsidR="00666329" w:rsidRDefault="0066632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50814C0" w:rsidR="001B47C8" w:rsidRPr="00CA355B" w:rsidRDefault="00CA355B" w:rsidP="009D564B">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ADA"/>
    <w:multiLevelType w:val="hybridMultilevel"/>
    <w:tmpl w:val="695ECFB2"/>
    <w:lvl w:ilvl="0" w:tplc="34946888">
      <w:numFmt w:val="bullet"/>
      <w:lvlText w:val="-"/>
      <w:lvlJc w:val="left"/>
      <w:pPr>
        <w:ind w:left="360" w:hanging="360"/>
      </w:pPr>
      <w:rPr>
        <w:rFonts w:ascii="Times New Roman" w:eastAsia="Times New Roman" w:hAnsi="Times New Roman" w:cs="Times New Roman" w:hint="default"/>
      </w:rPr>
    </w:lvl>
    <w:lvl w:ilvl="1" w:tplc="349468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A1AF0"/>
    <w:multiLevelType w:val="hybridMultilevel"/>
    <w:tmpl w:val="AA04058C"/>
    <w:lvl w:ilvl="0" w:tplc="CB421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83D1F"/>
    <w:multiLevelType w:val="hybridMultilevel"/>
    <w:tmpl w:val="D6DC316A"/>
    <w:lvl w:ilvl="0" w:tplc="E2F0D53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E512E"/>
    <w:multiLevelType w:val="hybridMultilevel"/>
    <w:tmpl w:val="739C828A"/>
    <w:lvl w:ilvl="0" w:tplc="4774C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E34C6"/>
    <w:multiLevelType w:val="hybridMultilevel"/>
    <w:tmpl w:val="B24E0982"/>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7110E3"/>
    <w:multiLevelType w:val="hybridMultilevel"/>
    <w:tmpl w:val="2CE809F8"/>
    <w:lvl w:ilvl="0" w:tplc="058899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8980B8C"/>
    <w:multiLevelType w:val="hybridMultilevel"/>
    <w:tmpl w:val="A2D671EC"/>
    <w:lvl w:ilvl="0" w:tplc="C1E60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F354A"/>
    <w:multiLevelType w:val="hybridMultilevel"/>
    <w:tmpl w:val="7F321218"/>
    <w:lvl w:ilvl="0" w:tplc="FA54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2"/>
  </w:num>
  <w:num w:numId="6">
    <w:abstractNumId w:val="8"/>
  </w:num>
  <w:num w:numId="7">
    <w:abstractNumId w:val="1"/>
  </w:num>
  <w:num w:numId="8">
    <w:abstractNumId w:val="7"/>
  </w:num>
  <w:num w:numId="9">
    <w:abstractNumId w:val="4"/>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D9E"/>
    <w:rsid w:val="0002734D"/>
    <w:rsid w:val="00034724"/>
    <w:rsid w:val="00042469"/>
    <w:rsid w:val="00047673"/>
    <w:rsid w:val="000B18B5"/>
    <w:rsid w:val="000C43F0"/>
    <w:rsid w:val="000E3D75"/>
    <w:rsid w:val="001106DF"/>
    <w:rsid w:val="0011582E"/>
    <w:rsid w:val="00143ACD"/>
    <w:rsid w:val="001600D2"/>
    <w:rsid w:val="00164974"/>
    <w:rsid w:val="001B47C8"/>
    <w:rsid w:val="001E3524"/>
    <w:rsid w:val="0020757D"/>
    <w:rsid w:val="00212D57"/>
    <w:rsid w:val="00215882"/>
    <w:rsid w:val="002669F7"/>
    <w:rsid w:val="002A63D8"/>
    <w:rsid w:val="002B21B3"/>
    <w:rsid w:val="002C77D2"/>
    <w:rsid w:val="002D19BC"/>
    <w:rsid w:val="002F5780"/>
    <w:rsid w:val="00323341"/>
    <w:rsid w:val="00354326"/>
    <w:rsid w:val="00356439"/>
    <w:rsid w:val="00393881"/>
    <w:rsid w:val="003A5378"/>
    <w:rsid w:val="003C123B"/>
    <w:rsid w:val="003E2550"/>
    <w:rsid w:val="003F0990"/>
    <w:rsid w:val="003F2BDD"/>
    <w:rsid w:val="003F673A"/>
    <w:rsid w:val="00416C05"/>
    <w:rsid w:val="00441AC6"/>
    <w:rsid w:val="00442767"/>
    <w:rsid w:val="00466824"/>
    <w:rsid w:val="00482EF6"/>
    <w:rsid w:val="004B0827"/>
    <w:rsid w:val="004B7417"/>
    <w:rsid w:val="004C0CE7"/>
    <w:rsid w:val="004C7186"/>
    <w:rsid w:val="004E10E7"/>
    <w:rsid w:val="004F0F51"/>
    <w:rsid w:val="004F42C9"/>
    <w:rsid w:val="00506973"/>
    <w:rsid w:val="00520258"/>
    <w:rsid w:val="0053065D"/>
    <w:rsid w:val="00542365"/>
    <w:rsid w:val="00577CD6"/>
    <w:rsid w:val="005863C9"/>
    <w:rsid w:val="005A5032"/>
    <w:rsid w:val="005C2EE8"/>
    <w:rsid w:val="005D2F8F"/>
    <w:rsid w:val="005F5671"/>
    <w:rsid w:val="00606F02"/>
    <w:rsid w:val="006075C0"/>
    <w:rsid w:val="00614452"/>
    <w:rsid w:val="00631BF9"/>
    <w:rsid w:val="00666329"/>
    <w:rsid w:val="006871E3"/>
    <w:rsid w:val="0069698A"/>
    <w:rsid w:val="006D65DB"/>
    <w:rsid w:val="006E4677"/>
    <w:rsid w:val="006F3755"/>
    <w:rsid w:val="00724A9D"/>
    <w:rsid w:val="00733B88"/>
    <w:rsid w:val="00750B50"/>
    <w:rsid w:val="007D4A5C"/>
    <w:rsid w:val="007E6483"/>
    <w:rsid w:val="008139A9"/>
    <w:rsid w:val="0081504B"/>
    <w:rsid w:val="00824F9A"/>
    <w:rsid w:val="008507D9"/>
    <w:rsid w:val="008631FB"/>
    <w:rsid w:val="00876E0D"/>
    <w:rsid w:val="00893D6D"/>
    <w:rsid w:val="008B7DBA"/>
    <w:rsid w:val="008C7811"/>
    <w:rsid w:val="008D246C"/>
    <w:rsid w:val="008E19DC"/>
    <w:rsid w:val="008E6FAC"/>
    <w:rsid w:val="0090061B"/>
    <w:rsid w:val="009142A5"/>
    <w:rsid w:val="00921BED"/>
    <w:rsid w:val="009415B9"/>
    <w:rsid w:val="009866BC"/>
    <w:rsid w:val="009B480A"/>
    <w:rsid w:val="009D564B"/>
    <w:rsid w:val="00A05507"/>
    <w:rsid w:val="00A0719A"/>
    <w:rsid w:val="00A132AF"/>
    <w:rsid w:val="00A448BD"/>
    <w:rsid w:val="00A54E3E"/>
    <w:rsid w:val="00A70681"/>
    <w:rsid w:val="00A77B45"/>
    <w:rsid w:val="00A906B5"/>
    <w:rsid w:val="00A91C96"/>
    <w:rsid w:val="00AA3F5E"/>
    <w:rsid w:val="00AA5CB0"/>
    <w:rsid w:val="00AB1CBF"/>
    <w:rsid w:val="00AC6CA8"/>
    <w:rsid w:val="00AE007A"/>
    <w:rsid w:val="00AF69E3"/>
    <w:rsid w:val="00B66053"/>
    <w:rsid w:val="00B91BF1"/>
    <w:rsid w:val="00BA7EEF"/>
    <w:rsid w:val="00BC1B81"/>
    <w:rsid w:val="00BC7867"/>
    <w:rsid w:val="00BE0746"/>
    <w:rsid w:val="00BF2D76"/>
    <w:rsid w:val="00C020FB"/>
    <w:rsid w:val="00C02AC6"/>
    <w:rsid w:val="00C02DFA"/>
    <w:rsid w:val="00C04854"/>
    <w:rsid w:val="00C14E74"/>
    <w:rsid w:val="00C545F6"/>
    <w:rsid w:val="00C5562D"/>
    <w:rsid w:val="00C60F4A"/>
    <w:rsid w:val="00C61733"/>
    <w:rsid w:val="00C76F67"/>
    <w:rsid w:val="00CA192F"/>
    <w:rsid w:val="00CA355B"/>
    <w:rsid w:val="00CA4349"/>
    <w:rsid w:val="00CC422A"/>
    <w:rsid w:val="00D1499F"/>
    <w:rsid w:val="00D356FA"/>
    <w:rsid w:val="00D41783"/>
    <w:rsid w:val="00D62259"/>
    <w:rsid w:val="00D8381D"/>
    <w:rsid w:val="00DB59B4"/>
    <w:rsid w:val="00DD406D"/>
    <w:rsid w:val="00DE792C"/>
    <w:rsid w:val="00DF78E5"/>
    <w:rsid w:val="00E45EFC"/>
    <w:rsid w:val="00E66A8A"/>
    <w:rsid w:val="00E82CD9"/>
    <w:rsid w:val="00E84F3C"/>
    <w:rsid w:val="00EB1259"/>
    <w:rsid w:val="00ED25D0"/>
    <w:rsid w:val="00F1090C"/>
    <w:rsid w:val="00F270A8"/>
    <w:rsid w:val="00F50543"/>
    <w:rsid w:val="00F80526"/>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0"/>
  </w:style>
  <w:style w:type="paragraph" w:styleId="Titlu6">
    <w:name w:val="heading 6"/>
    <w:basedOn w:val="Normal"/>
    <w:next w:val="Normal"/>
    <w:link w:val="Titlu6Caracter"/>
    <w:uiPriority w:val="9"/>
    <w:unhideWhenUsed/>
    <w:qFormat/>
    <w:rsid w:val="00606F02"/>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6Caracter">
    <w:name w:val="Titlu 6 Caracter"/>
    <w:basedOn w:val="Fontdeparagrafimplicit"/>
    <w:link w:val="Titlu6"/>
    <w:uiPriority w:val="9"/>
    <w:rsid w:val="00606F02"/>
    <w:rPr>
      <w:rFonts w:ascii="Calibri" w:eastAsia="Times New Roman" w:hAnsi="Calibri" w:cs="Times New Roman"/>
      <w:b/>
      <w:bCs/>
      <w:lang w:val="en-US"/>
      <w14:ligatures w14:val="none"/>
    </w:rPr>
  </w:style>
  <w:style w:type="paragraph" w:styleId="NormalWeb">
    <w:name w:val="Normal (Web)"/>
    <w:basedOn w:val="Normal"/>
    <w:uiPriority w:val="99"/>
    <w:rsid w:val="00606F0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
    <w:name w:val="Body Text"/>
    <w:basedOn w:val="Normal"/>
    <w:link w:val="CorptextCaracter"/>
    <w:rsid w:val="00606F02"/>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606F02"/>
    <w:rPr>
      <w:rFonts w:ascii="Calibri" w:eastAsia="Calibri" w:hAnsi="Calibri" w:cs="Times New Roman"/>
      <w:lang w:val="x-none" w:eastAsia="x-none"/>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34"/>
    <w:qFormat/>
    <w:rsid w:val="00606F02"/>
    <w:pPr>
      <w:spacing w:after="0" w:line="240" w:lineRule="auto"/>
      <w:ind w:left="720"/>
    </w:pPr>
    <w:rPr>
      <w:rFonts w:ascii="Calibri" w:eastAsia="Calibri" w:hAnsi="Calibri" w:cs="Times New Roman"/>
      <w:lang w:val="x-none" w:eastAsia="x-none"/>
      <w14:ligatures w14:val="none"/>
    </w:rPr>
  </w:style>
  <w:style w:type="paragraph" w:customStyle="1" w:styleId="Default">
    <w:name w:val="Default"/>
    <w:rsid w:val="00606F02"/>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elgril">
    <w:name w:val="Table Grid"/>
    <w:basedOn w:val="TabelNormal"/>
    <w:uiPriority w:val="59"/>
    <w:rsid w:val="00606F02"/>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606F02"/>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606F02"/>
    <w:rPr>
      <w:rFonts w:ascii="Calibri" w:eastAsia="Calibri" w:hAnsi="Calibri" w:cs="Times New Roman"/>
      <w:lang w:val="en-US"/>
      <w14:ligatures w14:val="none"/>
    </w:rPr>
  </w:style>
  <w:style w:type="paragraph" w:styleId="Corptext3">
    <w:name w:val="Body Text 3"/>
    <w:basedOn w:val="Normal"/>
    <w:link w:val="Corptext3Caracter"/>
    <w:uiPriority w:val="99"/>
    <w:unhideWhenUsed/>
    <w:rsid w:val="00606F02"/>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606F02"/>
    <w:rPr>
      <w:rFonts w:ascii="Calibri" w:eastAsia="Calibri" w:hAnsi="Calibri" w:cs="Times New Roman"/>
      <w:sz w:val="16"/>
      <w:szCs w:val="16"/>
      <w:lang w:val="en-US"/>
      <w14:ligatures w14:val="none"/>
    </w:rPr>
  </w:style>
  <w:style w:type="character" w:customStyle="1" w:styleId="tpa1">
    <w:name w:val="tpa1"/>
    <w:rsid w:val="00606F02"/>
  </w:style>
  <w:style w:type="character" w:customStyle="1" w:styleId="ax1">
    <w:name w:val="ax1"/>
    <w:rsid w:val="00606F02"/>
    <w:rPr>
      <w:b/>
      <w:bCs/>
      <w:sz w:val="26"/>
      <w:szCs w:val="26"/>
    </w:rPr>
  </w:style>
  <w:style w:type="paragraph" w:customStyle="1" w:styleId="TextnormalCharCaracter">
    <w:name w:val="Text normal Char Caracter"/>
    <w:link w:val="TextnormalCharCaracterCaracter"/>
    <w:rsid w:val="00606F02"/>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606F02"/>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606F02"/>
    <w:rPr>
      <w:rFonts w:ascii="Calibri" w:eastAsia="Calibri" w:hAnsi="Calibri" w:cs="Times New Roman"/>
      <w:lang w:val="x-none" w:eastAsia="x-none"/>
      <w14:ligatures w14:val="none"/>
    </w:rPr>
  </w:style>
  <w:style w:type="paragraph" w:customStyle="1" w:styleId="Corpodeltesto3">
    <w:name w:val="Corpo del testo 3"/>
    <w:rsid w:val="00606F0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n-US"/>
      <w14:ligatures w14:val="none"/>
    </w:rPr>
  </w:style>
  <w:style w:type="character" w:customStyle="1" w:styleId="normalchar">
    <w:name w:val="normal__char"/>
    <w:basedOn w:val="Fontdeparagrafimplicit"/>
    <w:rsid w:val="009D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07B1-15BB-43A3-A9D6-D30547E3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3036</Words>
  <Characters>17310</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5</cp:revision>
  <cp:lastPrinted>2024-04-15T07:51:00Z</cp:lastPrinted>
  <dcterms:created xsi:type="dcterms:W3CDTF">2024-07-22T16:17:00Z</dcterms:created>
  <dcterms:modified xsi:type="dcterms:W3CDTF">2024-08-01T11:21:00Z</dcterms:modified>
</cp:coreProperties>
</file>