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44" w:rsidRPr="00643269" w:rsidRDefault="00877744" w:rsidP="00351E3E">
      <w:pPr>
        <w:pStyle w:val="Default"/>
        <w:jc w:val="center"/>
        <w:rPr>
          <w:b/>
          <w:bCs/>
          <w:color w:val="auto"/>
        </w:rPr>
      </w:pPr>
    </w:p>
    <w:p w:rsidR="00877744" w:rsidRPr="00643269" w:rsidRDefault="00877744" w:rsidP="00351E3E">
      <w:pPr>
        <w:pStyle w:val="Default"/>
        <w:jc w:val="center"/>
        <w:rPr>
          <w:color w:val="auto"/>
        </w:rPr>
      </w:pPr>
      <w:r w:rsidRPr="00643269">
        <w:rPr>
          <w:b/>
          <w:bCs/>
          <w:color w:val="auto"/>
        </w:rPr>
        <w:t>ACORD DE MEDIU</w:t>
      </w:r>
    </w:p>
    <w:p w:rsidR="00877744" w:rsidRPr="00643269" w:rsidRDefault="00877744" w:rsidP="00351E3E">
      <w:pPr>
        <w:pStyle w:val="Default"/>
        <w:jc w:val="center"/>
        <w:rPr>
          <w:b/>
          <w:bCs/>
          <w:color w:val="FF0000"/>
        </w:rPr>
      </w:pPr>
      <w:r w:rsidRPr="0033643B">
        <w:rPr>
          <w:b/>
          <w:bCs/>
          <w:color w:val="FF0000"/>
          <w:highlight w:val="lightGray"/>
        </w:rPr>
        <w:t>Nr. …… din  30.05.2024 ( proiect)</w:t>
      </w:r>
    </w:p>
    <w:p w:rsidR="00877744" w:rsidRPr="00643269" w:rsidRDefault="00877744" w:rsidP="00351E3E">
      <w:pPr>
        <w:pStyle w:val="Default"/>
        <w:jc w:val="center"/>
        <w:rPr>
          <w:b/>
          <w:bCs/>
          <w:color w:val="FF0000"/>
        </w:rPr>
      </w:pPr>
    </w:p>
    <w:p w:rsidR="00877744" w:rsidRPr="00643269" w:rsidRDefault="00877744" w:rsidP="008D2DBC">
      <w:pPr>
        <w:spacing w:after="0" w:line="240" w:lineRule="auto"/>
        <w:ind w:firstLine="720"/>
        <w:jc w:val="both"/>
        <w:rPr>
          <w:rFonts w:ascii="Times New Roman" w:hAnsi="Times New Roman"/>
          <w:sz w:val="24"/>
          <w:szCs w:val="24"/>
        </w:rPr>
      </w:pPr>
      <w:r w:rsidRPr="00643269">
        <w:rPr>
          <w:rFonts w:ascii="Times New Roman" w:hAnsi="Times New Roman"/>
          <w:sz w:val="24"/>
          <w:szCs w:val="24"/>
        </w:rPr>
        <w:t xml:space="preserve">Ca urmare a cererii adresate de </w:t>
      </w:r>
      <w:r w:rsidRPr="00643269">
        <w:rPr>
          <w:rFonts w:ascii="Times New Roman" w:hAnsi="Times New Roman"/>
          <w:b/>
          <w:sz w:val="24"/>
          <w:szCs w:val="24"/>
        </w:rPr>
        <w:t xml:space="preserve">ALPHA BUILDERS GROUP S.A. </w:t>
      </w:r>
      <w:r w:rsidRPr="00643269">
        <w:rPr>
          <w:rFonts w:ascii="Times New Roman" w:hAnsi="Times New Roman"/>
          <w:sz w:val="24"/>
          <w:szCs w:val="24"/>
        </w:rPr>
        <w:t xml:space="preserve">cu sediul in </w:t>
      </w:r>
      <w:r w:rsidRPr="00643269">
        <w:rPr>
          <w:rFonts w:ascii="Times New Roman" w:eastAsia="Batang" w:hAnsi="Times New Roman"/>
          <w:sz w:val="24"/>
          <w:szCs w:val="24"/>
        </w:rPr>
        <w:t xml:space="preserve">municipiul </w:t>
      </w:r>
      <w:smartTag w:uri="urn:schemas-microsoft-com:office:smarttags" w:element="place">
        <w:smartTag w:uri="urn:schemas-microsoft-com:office:smarttags" w:element="City">
          <w:r w:rsidRPr="00643269">
            <w:rPr>
              <w:rFonts w:ascii="Times New Roman" w:eastAsia="Batang" w:hAnsi="Times New Roman"/>
              <w:sz w:val="24"/>
              <w:szCs w:val="24"/>
            </w:rPr>
            <w:t>Constanta</w:t>
          </w:r>
        </w:smartTag>
      </w:smartTag>
      <w:r w:rsidRPr="00643269">
        <w:rPr>
          <w:rFonts w:ascii="Times New Roman" w:eastAsia="Batang" w:hAnsi="Times New Roman"/>
          <w:sz w:val="24"/>
          <w:szCs w:val="24"/>
        </w:rPr>
        <w:t xml:space="preserve">, str. Traian  nr. 68A, camera 2, etaj 4,  </w:t>
      </w:r>
      <w:r w:rsidRPr="00643269">
        <w:rPr>
          <w:rFonts w:ascii="Times New Roman" w:hAnsi="Times New Roman"/>
          <w:sz w:val="24"/>
          <w:szCs w:val="24"/>
        </w:rPr>
        <w:t xml:space="preserve">judetul </w:t>
      </w:r>
      <w:smartTag w:uri="urn:schemas-microsoft-com:office:smarttags" w:element="place">
        <w:smartTag w:uri="urn:schemas-microsoft-com:office:smarttags" w:element="City">
          <w:r w:rsidRPr="00643269">
            <w:rPr>
              <w:rFonts w:ascii="Times New Roman" w:eastAsia="Batang" w:hAnsi="Times New Roman"/>
              <w:sz w:val="24"/>
              <w:szCs w:val="24"/>
            </w:rPr>
            <w:t>Constanta</w:t>
          </w:r>
        </w:smartTag>
      </w:smartTag>
      <w:r w:rsidRPr="00643269">
        <w:rPr>
          <w:rFonts w:ascii="Times New Roman" w:hAnsi="Times New Roman"/>
          <w:sz w:val="24"/>
          <w:szCs w:val="24"/>
        </w:rPr>
        <w:t xml:space="preserve">, </w:t>
      </w:r>
      <w:r w:rsidRPr="00643269">
        <w:rPr>
          <w:rFonts w:ascii="Times New Roman" w:hAnsi="Times New Roman"/>
          <w:sz w:val="24"/>
          <w:szCs w:val="24"/>
          <w:lang w:val="ro-RO"/>
        </w:rPr>
        <w:t xml:space="preserve"> înregistrată la Agenţia pentru Protecţia Mediului Constanţa cu nr.</w:t>
      </w:r>
      <w:r w:rsidRPr="00643269">
        <w:rPr>
          <w:rFonts w:ascii="Times New Roman" w:hAnsi="Times New Roman"/>
          <w:bCs/>
          <w:sz w:val="24"/>
          <w:szCs w:val="24"/>
          <w:lang w:val="ro-RO"/>
        </w:rPr>
        <w:t xml:space="preserve"> </w:t>
      </w:r>
      <w:r w:rsidRPr="00643269">
        <w:rPr>
          <w:rFonts w:ascii="Times New Roman" w:hAnsi="Times New Roman"/>
          <w:sz w:val="24"/>
          <w:szCs w:val="24"/>
        </w:rPr>
        <w:t>7066RP</w:t>
      </w:r>
      <w:r w:rsidRPr="00643269">
        <w:rPr>
          <w:rFonts w:ascii="Times New Roman" w:eastAsia="Batang" w:hAnsi="Times New Roman"/>
          <w:sz w:val="24"/>
          <w:szCs w:val="24"/>
        </w:rPr>
        <w:t xml:space="preserve"> </w:t>
      </w:r>
      <w:r w:rsidRPr="00643269">
        <w:rPr>
          <w:rFonts w:ascii="Times New Roman" w:hAnsi="Times New Roman"/>
          <w:sz w:val="24"/>
          <w:szCs w:val="24"/>
        </w:rPr>
        <w:t xml:space="preserve">din 30.08.2023, în baza prevederilor OUG nr. 195/2005 </w:t>
      </w:r>
      <w:r w:rsidRPr="00643269">
        <w:rPr>
          <w:rFonts w:ascii="Times New Roman" w:hAnsi="Times New Roman"/>
          <w:i/>
          <w:sz w:val="24"/>
          <w:szCs w:val="24"/>
        </w:rPr>
        <w:t>privind protecția mediului,</w:t>
      </w:r>
      <w:r w:rsidRPr="00643269">
        <w:rPr>
          <w:rFonts w:ascii="Times New Roman" w:hAnsi="Times New Roman"/>
          <w:sz w:val="24"/>
          <w:szCs w:val="24"/>
        </w:rPr>
        <w:t xml:space="preserve"> aprobată cu modificări și completări prin Legea nr. 265/2006, cu modificările și completările ulterioare, a Legii nr. 292/2018 </w:t>
      </w:r>
      <w:r w:rsidRPr="00643269">
        <w:rPr>
          <w:rFonts w:ascii="Times New Roman" w:hAnsi="Times New Roman"/>
          <w:i/>
          <w:sz w:val="24"/>
          <w:szCs w:val="24"/>
        </w:rPr>
        <w:t>privind evaluarea impactului anumitor proiecte publice și private asupra mediului</w:t>
      </w:r>
      <w:r w:rsidRPr="00643269">
        <w:rPr>
          <w:rFonts w:ascii="Times New Roman" w:hAnsi="Times New Roman"/>
          <w:sz w:val="24"/>
          <w:szCs w:val="24"/>
        </w:rPr>
        <w:t xml:space="preserve"> și a OUG nr. 57/2007 </w:t>
      </w:r>
      <w:r w:rsidRPr="00643269">
        <w:rPr>
          <w:rFonts w:ascii="Times New Roman" w:hAnsi="Times New Roman"/>
          <w:i/>
          <w:sz w:val="24"/>
          <w:szCs w:val="24"/>
        </w:rPr>
        <w:t>privind regimul ariilor naturale protejate, conservarea habitatelor naturale, a florei și faunei sălbatice</w:t>
      </w:r>
      <w:r w:rsidRPr="00643269">
        <w:rPr>
          <w:rFonts w:ascii="Times New Roman" w:hAnsi="Times New Roman"/>
          <w:sz w:val="24"/>
          <w:szCs w:val="24"/>
        </w:rPr>
        <w:t>, aprobată cu modificări și completări prin Legea nr. 49/2011, cu modificările și completările ulterioare, după caz, se emite:</w:t>
      </w:r>
    </w:p>
    <w:p w:rsidR="00877744" w:rsidRPr="00643269" w:rsidRDefault="00877744" w:rsidP="00351E3E">
      <w:pPr>
        <w:pStyle w:val="Default"/>
        <w:jc w:val="both"/>
      </w:pPr>
      <w:r w:rsidRPr="00643269">
        <w:t xml:space="preserve">                                                               </w:t>
      </w:r>
    </w:p>
    <w:p w:rsidR="00877744" w:rsidRPr="00643269" w:rsidRDefault="00877744" w:rsidP="00351E3E">
      <w:pPr>
        <w:pStyle w:val="Default"/>
        <w:jc w:val="center"/>
        <w:rPr>
          <w:b/>
          <w:bCs/>
        </w:rPr>
      </w:pPr>
      <w:r w:rsidRPr="00643269">
        <w:rPr>
          <w:b/>
          <w:bCs/>
        </w:rPr>
        <w:t>ACORD DE MEDIU</w:t>
      </w:r>
    </w:p>
    <w:p w:rsidR="00877744" w:rsidRPr="00643269" w:rsidRDefault="00877744" w:rsidP="00351E3E">
      <w:pPr>
        <w:pStyle w:val="Default"/>
        <w:jc w:val="both"/>
      </w:pPr>
    </w:p>
    <w:p w:rsidR="00877744" w:rsidRPr="00643269" w:rsidRDefault="00877744" w:rsidP="00487D00">
      <w:pPr>
        <w:pStyle w:val="Default"/>
        <w:ind w:firstLine="720"/>
        <w:jc w:val="both"/>
      </w:pPr>
      <w:r w:rsidRPr="00643269">
        <w:t xml:space="preserve">pentru </w:t>
      </w:r>
      <w:r w:rsidRPr="00643269">
        <w:rPr>
          <w:i/>
        </w:rPr>
        <w:t>proiectul</w:t>
      </w:r>
      <w:r w:rsidRPr="00643269">
        <w:t xml:space="preserve">: </w:t>
      </w:r>
      <w:r w:rsidRPr="00643269">
        <w:rPr>
          <w:b/>
        </w:rPr>
        <w:t>CONSTRUIRE 2 IMOBILE 2S+P+12E APARTAMENTE DE VACANTA, SPATII COMERT- ALIMENTATIE PUBLICA, PARCARE SUBTERAN SI SUPRATERAN SI AMENAJARI AFERENTE FUNCTIUNII DE BAZA SI ORGANIZARE DE SANTIER</w:t>
      </w:r>
      <w:r w:rsidRPr="00643269">
        <w:rPr>
          <w:rFonts w:eastAsia="Batang"/>
          <w:b/>
        </w:rPr>
        <w:t xml:space="preserve">, </w:t>
      </w:r>
      <w:r w:rsidRPr="00643269">
        <w:t xml:space="preserve"> </w:t>
      </w:r>
      <w:r w:rsidRPr="00643269">
        <w:rPr>
          <w:bCs/>
          <w:u w:val="single"/>
        </w:rPr>
        <w:t>propus</w:t>
      </w:r>
      <w:r w:rsidRPr="00643269">
        <w:rPr>
          <w:bCs/>
        </w:rPr>
        <w:t xml:space="preserve"> a fi amplasat in</w:t>
      </w:r>
      <w:r w:rsidRPr="00643269">
        <w:rPr>
          <w:b/>
          <w:bCs/>
        </w:rPr>
        <w:t xml:space="preserve">  </w:t>
      </w:r>
      <w:r w:rsidRPr="00643269">
        <w:rPr>
          <w:rFonts w:eastAsia="Batang"/>
          <w:b/>
        </w:rPr>
        <w:t>municipiul Constanta</w:t>
      </w:r>
      <w:r w:rsidRPr="00643269">
        <w:rPr>
          <w:b/>
          <w:bCs/>
        </w:rPr>
        <w:t xml:space="preserve">, str. Nespecificata, zona Hotel Delta, lot 1, statiunea Mamaia, nr. cadastral 216444, </w:t>
      </w:r>
      <w:r w:rsidRPr="00643269">
        <w:rPr>
          <w:b/>
        </w:rPr>
        <w:t xml:space="preserve"> </w:t>
      </w:r>
      <w:r w:rsidRPr="00643269">
        <w:rPr>
          <w:b/>
          <w:bCs/>
        </w:rPr>
        <w:t>judetul Constanta</w:t>
      </w:r>
      <w:r w:rsidRPr="00643269">
        <w:t xml:space="preserve">, în scopul stabilirii condițiilor și a măsurilor pentru protecția mediului care trebuie respectate pentru realizarea proiectului care prevede: </w:t>
      </w:r>
    </w:p>
    <w:p w:rsidR="00877744" w:rsidRPr="00643269" w:rsidRDefault="00877744" w:rsidP="00351E3E">
      <w:pPr>
        <w:pStyle w:val="Default"/>
        <w:ind w:firstLine="720"/>
        <w:jc w:val="both"/>
      </w:pPr>
    </w:p>
    <w:p w:rsidR="00877744" w:rsidRPr="00643269" w:rsidRDefault="00877744" w:rsidP="00351E3E">
      <w:pPr>
        <w:pStyle w:val="Default"/>
        <w:jc w:val="both"/>
        <w:rPr>
          <w:b/>
          <w:bCs/>
        </w:rPr>
      </w:pPr>
      <w:r w:rsidRPr="00643269">
        <w:rPr>
          <w:b/>
          <w:bCs/>
        </w:rPr>
        <w:t xml:space="preserve">I.1. Proiectul </w:t>
      </w:r>
      <w:r w:rsidRPr="00643269">
        <w:rPr>
          <w:b/>
          <w:bCs/>
          <w:u w:val="single"/>
        </w:rPr>
        <w:t>se încadrează</w:t>
      </w:r>
      <w:r w:rsidRPr="00643269">
        <w:rPr>
          <w:b/>
          <w:bCs/>
        </w:rPr>
        <w:t xml:space="preserve"> în prevederile Legii nr. 292/2018 </w:t>
      </w:r>
      <w:r w:rsidRPr="00643269">
        <w:rPr>
          <w:b/>
          <w:bCs/>
          <w:i/>
        </w:rPr>
        <w:t>privind evaluarea impactului anumitor proiecte publice și private asupra mediului</w:t>
      </w:r>
      <w:r w:rsidRPr="00643269">
        <w:t xml:space="preserve">, </w:t>
      </w:r>
      <w:r w:rsidRPr="00643269">
        <w:rPr>
          <w:b/>
          <w:bCs/>
        </w:rPr>
        <w:t xml:space="preserve">Anexa 2,  pct.10, lit.b. </w:t>
      </w:r>
    </w:p>
    <w:p w:rsidR="00877744" w:rsidRPr="00643269" w:rsidRDefault="00877744" w:rsidP="00351E3E">
      <w:pPr>
        <w:autoSpaceDE w:val="0"/>
        <w:autoSpaceDN w:val="0"/>
        <w:adjustRightInd w:val="0"/>
        <w:spacing w:after="0" w:line="240" w:lineRule="auto"/>
        <w:ind w:firstLine="284"/>
        <w:jc w:val="both"/>
        <w:rPr>
          <w:rFonts w:ascii="Times New Roman" w:hAnsi="Times New Roman"/>
          <w:sz w:val="24"/>
          <w:szCs w:val="24"/>
          <w:lang w:val="ro-RO"/>
        </w:rPr>
      </w:pPr>
      <w:r w:rsidRPr="00643269">
        <w:rPr>
          <w:rFonts w:ascii="Times New Roman" w:hAnsi="Times New Roman"/>
          <w:sz w:val="24"/>
          <w:szCs w:val="24"/>
          <w:lang w:val="ro-RO"/>
        </w:rPr>
        <w:t xml:space="preserve">- proiectul propus </w:t>
      </w:r>
      <w:r w:rsidRPr="00643269">
        <w:rPr>
          <w:rFonts w:ascii="Times New Roman" w:hAnsi="Times New Roman"/>
          <w:b/>
          <w:sz w:val="24"/>
          <w:szCs w:val="24"/>
          <w:u w:val="single"/>
          <w:lang w:val="ro-RO"/>
        </w:rPr>
        <w:t>nu intră</w:t>
      </w:r>
      <w:r w:rsidRPr="00643269">
        <w:rPr>
          <w:rFonts w:ascii="Times New Roman" w:hAnsi="Times New Roman"/>
          <w:sz w:val="24"/>
          <w:szCs w:val="24"/>
          <w:lang w:val="ro-RO"/>
        </w:rPr>
        <w:t xml:space="preserve"> sub incidenţa </w:t>
      </w:r>
      <w:r w:rsidRPr="00643269">
        <w:rPr>
          <w:rFonts w:ascii="Times New Roman" w:hAnsi="Times New Roman"/>
          <w:sz w:val="24"/>
          <w:szCs w:val="24"/>
          <w:u w:val="single"/>
          <w:lang w:val="ro-RO"/>
        </w:rPr>
        <w:t>art. 28</w:t>
      </w:r>
      <w:r w:rsidRPr="00643269">
        <w:rPr>
          <w:rFonts w:ascii="Times New Roman" w:hAnsi="Times New Roman"/>
          <w:sz w:val="24"/>
          <w:szCs w:val="24"/>
          <w:lang w:val="ro-RO"/>
        </w:rPr>
        <w:t xml:space="preserve"> din Ordonanţa de urgenţă a Guvernului nr. 57/2007 privind regimul ariilor naturale protejate, conservarea habitatelor naturale, a florei şi faunei sălbatice, aprobată cu modificări şi completări prin </w:t>
      </w:r>
      <w:r w:rsidRPr="00643269">
        <w:rPr>
          <w:rFonts w:ascii="Times New Roman" w:hAnsi="Times New Roman"/>
          <w:sz w:val="24"/>
          <w:szCs w:val="24"/>
          <w:u w:val="single"/>
          <w:lang w:val="ro-RO"/>
        </w:rPr>
        <w:t>Legea nr. 49/2011</w:t>
      </w:r>
      <w:r w:rsidRPr="00643269">
        <w:rPr>
          <w:rFonts w:ascii="Times New Roman" w:hAnsi="Times New Roman"/>
          <w:sz w:val="24"/>
          <w:szCs w:val="24"/>
          <w:lang w:val="ro-RO"/>
        </w:rPr>
        <w:t>, cu modificările şi completările ulterioare;</w:t>
      </w:r>
    </w:p>
    <w:p w:rsidR="00877744" w:rsidRPr="00643269" w:rsidRDefault="00877744" w:rsidP="00351E3E">
      <w:pPr>
        <w:autoSpaceDE w:val="0"/>
        <w:autoSpaceDN w:val="0"/>
        <w:adjustRightInd w:val="0"/>
        <w:spacing w:after="0" w:line="240" w:lineRule="auto"/>
        <w:ind w:firstLine="284"/>
        <w:jc w:val="both"/>
        <w:rPr>
          <w:rFonts w:ascii="Times New Roman" w:hAnsi="Times New Roman"/>
          <w:sz w:val="24"/>
          <w:szCs w:val="24"/>
          <w:lang w:val="ro-RO"/>
        </w:rPr>
      </w:pPr>
      <w:r w:rsidRPr="00643269">
        <w:rPr>
          <w:rFonts w:ascii="Times New Roman" w:hAnsi="Times New Roman"/>
          <w:sz w:val="24"/>
          <w:szCs w:val="24"/>
          <w:lang w:val="ro-RO"/>
        </w:rPr>
        <w:t xml:space="preserve"> - proiectul propus </w:t>
      </w:r>
      <w:r w:rsidRPr="00643269">
        <w:rPr>
          <w:rFonts w:ascii="Times New Roman" w:hAnsi="Times New Roman"/>
          <w:b/>
          <w:sz w:val="24"/>
          <w:szCs w:val="24"/>
          <w:u w:val="single"/>
          <w:lang w:val="ro-RO"/>
        </w:rPr>
        <w:t>nu</w:t>
      </w:r>
      <w:r w:rsidRPr="00643269">
        <w:rPr>
          <w:rFonts w:ascii="Times New Roman" w:hAnsi="Times New Roman"/>
          <w:sz w:val="24"/>
          <w:szCs w:val="24"/>
          <w:u w:val="single"/>
          <w:lang w:val="ro-RO"/>
        </w:rPr>
        <w:t xml:space="preserve"> </w:t>
      </w:r>
      <w:r w:rsidRPr="00643269">
        <w:rPr>
          <w:rFonts w:ascii="Times New Roman" w:hAnsi="Times New Roman"/>
          <w:b/>
          <w:sz w:val="24"/>
          <w:szCs w:val="24"/>
          <w:u w:val="single"/>
          <w:lang w:val="ro-RO"/>
        </w:rPr>
        <w:t>intră</w:t>
      </w:r>
      <w:r w:rsidRPr="00643269">
        <w:rPr>
          <w:rFonts w:ascii="Times New Roman" w:hAnsi="Times New Roman"/>
          <w:sz w:val="24"/>
          <w:szCs w:val="24"/>
          <w:lang w:val="ro-RO"/>
        </w:rPr>
        <w:t xml:space="preserve"> sub incidenţa prevederilor </w:t>
      </w:r>
      <w:r w:rsidRPr="00643269">
        <w:rPr>
          <w:rFonts w:ascii="Times New Roman" w:hAnsi="Times New Roman"/>
          <w:sz w:val="24"/>
          <w:szCs w:val="24"/>
          <w:u w:val="single"/>
          <w:lang w:val="ro-RO"/>
        </w:rPr>
        <w:t>art. 48</w:t>
      </w:r>
      <w:r w:rsidRPr="00643269">
        <w:rPr>
          <w:rFonts w:ascii="Times New Roman" w:hAnsi="Times New Roman"/>
          <w:sz w:val="24"/>
          <w:szCs w:val="24"/>
          <w:lang w:val="ro-RO"/>
        </w:rPr>
        <w:t xml:space="preserve"> şi </w:t>
      </w:r>
      <w:r w:rsidRPr="00643269">
        <w:rPr>
          <w:rFonts w:ascii="Times New Roman" w:hAnsi="Times New Roman"/>
          <w:sz w:val="24"/>
          <w:szCs w:val="24"/>
          <w:u w:val="single"/>
          <w:lang w:val="ro-RO"/>
        </w:rPr>
        <w:t>54</w:t>
      </w:r>
      <w:r w:rsidRPr="00643269">
        <w:rPr>
          <w:rFonts w:ascii="Times New Roman" w:hAnsi="Times New Roman"/>
          <w:sz w:val="24"/>
          <w:szCs w:val="24"/>
          <w:lang w:val="ro-RO"/>
        </w:rPr>
        <w:t xml:space="preserve"> din Legea apelor nr. 107/1996, cu modificările şi completările ulterioare; </w:t>
      </w:r>
    </w:p>
    <w:p w:rsidR="00877744" w:rsidRPr="00643269" w:rsidRDefault="00877744" w:rsidP="00351E3E">
      <w:pPr>
        <w:pStyle w:val="Default"/>
        <w:jc w:val="both"/>
      </w:pPr>
    </w:p>
    <w:p w:rsidR="00877744" w:rsidRPr="00643269" w:rsidRDefault="00877744" w:rsidP="00351E3E">
      <w:pPr>
        <w:pStyle w:val="Default"/>
        <w:jc w:val="both"/>
      </w:pPr>
      <w:r w:rsidRPr="00643269">
        <w:rPr>
          <w:b/>
          <w:bCs/>
        </w:rPr>
        <w:t xml:space="preserve">    2. Descrierea proiectului și a tuturor caracteristicilor lucrărilor prevăzute de proiect, inclusiv instalațiile, echipamentele și resursele naturale utilizate. </w:t>
      </w:r>
    </w:p>
    <w:p w:rsidR="00877744" w:rsidRPr="00643269" w:rsidRDefault="00877744" w:rsidP="00134C3C">
      <w:pPr>
        <w:pStyle w:val="Default"/>
        <w:jc w:val="both"/>
        <w:rPr>
          <w:b/>
          <w:iCs/>
          <w:highlight w:val="yellow"/>
        </w:rPr>
      </w:pPr>
    </w:p>
    <w:p w:rsidR="00877744" w:rsidRPr="00643269" w:rsidRDefault="00877744" w:rsidP="009C0194">
      <w:pPr>
        <w:pStyle w:val="Default"/>
        <w:jc w:val="both"/>
        <w:rPr>
          <w:b/>
          <w:iCs/>
        </w:rPr>
      </w:pPr>
      <w:r w:rsidRPr="00643269">
        <w:rPr>
          <w:b/>
          <w:iCs/>
        </w:rPr>
        <w:t xml:space="preserve">Amplasament </w:t>
      </w:r>
    </w:p>
    <w:p w:rsidR="00877744" w:rsidRPr="00643269" w:rsidRDefault="00877744" w:rsidP="009C0194">
      <w:pPr>
        <w:spacing w:after="0" w:line="240" w:lineRule="auto"/>
        <w:ind w:firstLine="720"/>
        <w:jc w:val="both"/>
        <w:rPr>
          <w:rFonts w:ascii="Times New Roman" w:hAnsi="Times New Roman"/>
          <w:sz w:val="24"/>
          <w:szCs w:val="24"/>
        </w:rPr>
      </w:pPr>
      <w:r w:rsidRPr="00643269">
        <w:rPr>
          <w:rFonts w:ascii="Times New Roman" w:hAnsi="Times New Roman"/>
          <w:sz w:val="24"/>
          <w:szCs w:val="24"/>
        </w:rPr>
        <w:t xml:space="preserve">Amplasamentul analizat este localizat în zona de sud a stațiunii Mamaia, în imediata vecinătate a bulevarului Mamaia, la nord de complexul de agrement Aqua Magic și în apropiere de Hotel Dunărea, este identificat cu nr. cadastral 216444 și are o suprafață de 5.693,00 mp. </w:t>
      </w:r>
    </w:p>
    <w:p w:rsidR="00877744" w:rsidRPr="00643269" w:rsidRDefault="00877744" w:rsidP="009C0194">
      <w:pPr>
        <w:spacing w:after="0" w:line="240" w:lineRule="auto"/>
        <w:ind w:firstLine="720"/>
        <w:jc w:val="both"/>
        <w:rPr>
          <w:rFonts w:ascii="Times New Roman" w:hAnsi="Times New Roman"/>
          <w:sz w:val="24"/>
          <w:szCs w:val="24"/>
          <w:highlight w:val="yellow"/>
        </w:rPr>
      </w:pPr>
    </w:p>
    <w:p w:rsidR="00877744" w:rsidRPr="00643269" w:rsidRDefault="00877744" w:rsidP="009C0194">
      <w:pPr>
        <w:spacing w:after="0" w:line="240" w:lineRule="auto"/>
        <w:ind w:firstLine="720"/>
        <w:jc w:val="both"/>
        <w:rPr>
          <w:rFonts w:ascii="Times New Roman" w:hAnsi="Times New Roman"/>
          <w:sz w:val="24"/>
          <w:szCs w:val="24"/>
        </w:rPr>
      </w:pPr>
      <w:r w:rsidRPr="00643269">
        <w:rPr>
          <w:rFonts w:ascii="Times New Roman" w:hAnsi="Times New Roman"/>
          <w:sz w:val="24"/>
          <w:szCs w:val="24"/>
        </w:rPr>
        <w:t>Conform Certificatului de urbanism nr. 3740 din 13.12.2021 eliberat de Primăria Municipiului Constanța, folosirea actuală a terenului este teren liber, categoria curți</w:t>
      </w:r>
      <w:r w:rsidRPr="00643269">
        <w:rPr>
          <w:rFonts w:ascii="Times New Roman" w:hAnsi="Times New Roman"/>
          <w:sz w:val="24"/>
          <w:szCs w:val="24"/>
        </w:rPr>
        <w:noBreakHyphen/>
        <w:t>construcții.</w:t>
      </w:r>
    </w:p>
    <w:p w:rsidR="00877744" w:rsidRPr="00643269" w:rsidRDefault="00877744" w:rsidP="009C0194">
      <w:pPr>
        <w:spacing w:after="0" w:line="240" w:lineRule="auto"/>
        <w:ind w:firstLine="720"/>
        <w:jc w:val="both"/>
        <w:rPr>
          <w:rFonts w:ascii="Times New Roman" w:hAnsi="Times New Roman"/>
          <w:sz w:val="24"/>
          <w:szCs w:val="24"/>
        </w:rPr>
      </w:pPr>
      <w:r w:rsidRPr="00643269">
        <w:rPr>
          <w:rFonts w:ascii="Times New Roman" w:hAnsi="Times New Roman"/>
          <w:sz w:val="24"/>
          <w:szCs w:val="24"/>
        </w:rPr>
        <w:t>Amplasamentul este situat în zona reglementată prin P.U.Z. aprobat cu Hotărârea Consiliului Local Constanța nr. 121 din 24.05.2013. Astfel, din punct de vedere al încadrării în planurile de urbanism aprobate, amplasamentul se află localizat în zona de sud a stațiunii Mamaia, reglementată ca fiind ZONA A, UTR 6, PUNCTUL 25 din tabelul aferent RLU a cărui destinație este de complex turistic. Indicatorii maxim admiși conform PUZ în această zonă sunt:</w:t>
      </w:r>
    </w:p>
    <w:p w:rsidR="00877744" w:rsidRPr="00643269" w:rsidRDefault="00877744" w:rsidP="009C0194">
      <w:pPr>
        <w:pStyle w:val="ListParagraph"/>
        <w:numPr>
          <w:ilvl w:val="0"/>
          <w:numId w:val="28"/>
        </w:numPr>
        <w:ind w:right="-96"/>
        <w:contextualSpacing/>
        <w:jc w:val="both"/>
        <w:rPr>
          <w:rFonts w:ascii="Times New Roman" w:hAnsi="Times New Roman"/>
          <w:szCs w:val="24"/>
        </w:rPr>
      </w:pPr>
      <w:r w:rsidRPr="00643269">
        <w:rPr>
          <w:rFonts w:ascii="Times New Roman" w:hAnsi="Times New Roman"/>
          <w:szCs w:val="24"/>
        </w:rPr>
        <w:t>Regimul de înălțime = P+12-15E;</w:t>
      </w:r>
    </w:p>
    <w:p w:rsidR="00877744" w:rsidRPr="00643269" w:rsidRDefault="00877744" w:rsidP="009C0194">
      <w:pPr>
        <w:pStyle w:val="ListParagraph"/>
        <w:numPr>
          <w:ilvl w:val="0"/>
          <w:numId w:val="28"/>
        </w:numPr>
        <w:ind w:right="-96"/>
        <w:contextualSpacing/>
        <w:jc w:val="both"/>
        <w:rPr>
          <w:rFonts w:ascii="Times New Roman" w:hAnsi="Times New Roman"/>
          <w:szCs w:val="24"/>
        </w:rPr>
      </w:pPr>
      <w:r w:rsidRPr="00643269">
        <w:rPr>
          <w:rFonts w:ascii="Times New Roman" w:hAnsi="Times New Roman"/>
          <w:szCs w:val="24"/>
        </w:rPr>
        <w:t>P.O.T. = 40-70 %;</w:t>
      </w:r>
    </w:p>
    <w:p w:rsidR="00877744" w:rsidRPr="00643269" w:rsidRDefault="00877744" w:rsidP="009C0194">
      <w:pPr>
        <w:pStyle w:val="ListParagraph"/>
        <w:numPr>
          <w:ilvl w:val="0"/>
          <w:numId w:val="28"/>
        </w:numPr>
        <w:ind w:right="-96"/>
        <w:contextualSpacing/>
        <w:jc w:val="both"/>
        <w:rPr>
          <w:rFonts w:ascii="Times New Roman" w:hAnsi="Times New Roman"/>
          <w:szCs w:val="24"/>
        </w:rPr>
      </w:pPr>
      <w:r w:rsidRPr="00643269">
        <w:rPr>
          <w:rFonts w:ascii="Times New Roman" w:hAnsi="Times New Roman"/>
          <w:szCs w:val="24"/>
        </w:rPr>
        <w:t>C.U.T. maxim/UTR = 4/UTR.</w:t>
      </w:r>
    </w:p>
    <w:p w:rsidR="00877744" w:rsidRPr="00643269" w:rsidRDefault="00877744" w:rsidP="009C0194">
      <w:pPr>
        <w:spacing w:after="0" w:line="240" w:lineRule="auto"/>
        <w:jc w:val="both"/>
        <w:rPr>
          <w:rFonts w:ascii="Times New Roman" w:hAnsi="Times New Roman"/>
          <w:sz w:val="24"/>
          <w:szCs w:val="24"/>
        </w:rPr>
      </w:pPr>
    </w:p>
    <w:p w:rsidR="00877744" w:rsidRPr="00643269" w:rsidRDefault="00877744" w:rsidP="009C0194">
      <w:pPr>
        <w:spacing w:after="0" w:line="240" w:lineRule="auto"/>
        <w:jc w:val="both"/>
        <w:rPr>
          <w:rFonts w:ascii="Times New Roman" w:hAnsi="Times New Roman"/>
          <w:sz w:val="24"/>
          <w:szCs w:val="24"/>
        </w:rPr>
      </w:pPr>
      <w:r w:rsidRPr="00643269">
        <w:rPr>
          <w:rFonts w:ascii="Times New Roman" w:hAnsi="Times New Roman"/>
          <w:sz w:val="24"/>
          <w:szCs w:val="24"/>
        </w:rPr>
        <w:t>Terenul analizat are următoarele vecinătăți :</w:t>
      </w:r>
    </w:p>
    <w:p w:rsidR="00877744" w:rsidRPr="00643269" w:rsidRDefault="00877744" w:rsidP="009C0194">
      <w:pPr>
        <w:pStyle w:val="ListParagraph"/>
        <w:numPr>
          <w:ilvl w:val="0"/>
          <w:numId w:val="29"/>
        </w:numPr>
        <w:contextualSpacing/>
        <w:jc w:val="both"/>
        <w:rPr>
          <w:rFonts w:ascii="Times New Roman" w:hAnsi="Times New Roman"/>
          <w:szCs w:val="24"/>
        </w:rPr>
      </w:pPr>
      <w:r w:rsidRPr="00643269">
        <w:rPr>
          <w:rFonts w:ascii="Times New Roman" w:hAnsi="Times New Roman"/>
          <w:szCs w:val="24"/>
        </w:rPr>
        <w:t>la nord – alee carosabilă, domeniu public al municipiului Constanța;</w:t>
      </w:r>
    </w:p>
    <w:p w:rsidR="00877744" w:rsidRPr="00643269" w:rsidRDefault="00877744" w:rsidP="009C0194">
      <w:pPr>
        <w:pStyle w:val="ListParagraph"/>
        <w:numPr>
          <w:ilvl w:val="0"/>
          <w:numId w:val="29"/>
        </w:numPr>
        <w:contextualSpacing/>
        <w:jc w:val="both"/>
        <w:rPr>
          <w:rFonts w:ascii="Times New Roman" w:hAnsi="Times New Roman"/>
          <w:szCs w:val="24"/>
        </w:rPr>
      </w:pPr>
      <w:r w:rsidRPr="00643269">
        <w:rPr>
          <w:rFonts w:ascii="Times New Roman" w:hAnsi="Times New Roman"/>
          <w:szCs w:val="24"/>
        </w:rPr>
        <w:t>la sud – proprietate privată – Aqua Magic – nr. cad. 256015 și proprietate privată Hotel Dunărea  – nr. cad. 259107;</w:t>
      </w:r>
    </w:p>
    <w:p w:rsidR="00877744" w:rsidRPr="00643269" w:rsidRDefault="00877744" w:rsidP="009C0194">
      <w:pPr>
        <w:pStyle w:val="ListParagraph"/>
        <w:numPr>
          <w:ilvl w:val="0"/>
          <w:numId w:val="29"/>
        </w:numPr>
        <w:contextualSpacing/>
        <w:jc w:val="both"/>
        <w:rPr>
          <w:rFonts w:ascii="Times New Roman" w:hAnsi="Times New Roman"/>
          <w:szCs w:val="24"/>
        </w:rPr>
      </w:pPr>
      <w:r w:rsidRPr="00643269">
        <w:rPr>
          <w:rFonts w:ascii="Times New Roman" w:hAnsi="Times New Roman"/>
          <w:szCs w:val="24"/>
        </w:rPr>
        <w:t>la est – domeniu public municipiul Constanța și apoi la aproximativ 8m est de limita amplasamentului proprietate privată nr. cad. 205259 Restaurant Sirena ;</w:t>
      </w:r>
    </w:p>
    <w:p w:rsidR="00877744" w:rsidRPr="00643269" w:rsidRDefault="00877744" w:rsidP="009C0194">
      <w:pPr>
        <w:pStyle w:val="ListParagraph"/>
        <w:numPr>
          <w:ilvl w:val="0"/>
          <w:numId w:val="29"/>
        </w:numPr>
        <w:contextualSpacing/>
        <w:jc w:val="both"/>
        <w:rPr>
          <w:rFonts w:ascii="Times New Roman" w:hAnsi="Times New Roman"/>
          <w:szCs w:val="24"/>
        </w:rPr>
      </w:pPr>
      <w:r w:rsidRPr="00643269">
        <w:rPr>
          <w:rFonts w:ascii="Times New Roman" w:hAnsi="Times New Roman"/>
          <w:szCs w:val="24"/>
        </w:rPr>
        <w:t>la vest – b-dul Mamaia nr. cad. 255998.</w:t>
      </w:r>
    </w:p>
    <w:p w:rsidR="00877744" w:rsidRPr="00643269" w:rsidRDefault="00877744" w:rsidP="00F922F5">
      <w:pPr>
        <w:spacing w:after="0"/>
        <w:ind w:firstLine="720"/>
        <w:rPr>
          <w:rFonts w:ascii="Times New Roman" w:hAnsi="Times New Roman"/>
          <w:sz w:val="24"/>
          <w:szCs w:val="24"/>
          <w:highlight w:val="yellow"/>
        </w:rPr>
      </w:pPr>
    </w:p>
    <w:p w:rsidR="00877744" w:rsidRPr="00400A3B" w:rsidRDefault="00877744" w:rsidP="00F922F5">
      <w:pPr>
        <w:spacing w:after="0"/>
        <w:ind w:right="-2"/>
        <w:jc w:val="center"/>
        <w:rPr>
          <w:rFonts w:ascii="Times New Roman" w:hAnsi="Times New Roman"/>
          <w:b/>
          <w:i/>
          <w:sz w:val="24"/>
          <w:szCs w:val="24"/>
          <w:u w:val="single"/>
        </w:rPr>
      </w:pPr>
      <w:r w:rsidRPr="00400A3B">
        <w:rPr>
          <w:rFonts w:ascii="Times New Roman" w:hAnsi="Times New Roman"/>
          <w:b/>
          <w:i/>
          <w:sz w:val="24"/>
          <w:szCs w:val="24"/>
          <w:u w:val="single"/>
        </w:rPr>
        <w:t xml:space="preserve"> Inventar de coordonate STEREO 70 amplasament analizat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17"/>
        <w:gridCol w:w="1755"/>
        <w:gridCol w:w="1736"/>
        <w:gridCol w:w="928"/>
        <w:gridCol w:w="1848"/>
        <w:gridCol w:w="1858"/>
      </w:tblGrid>
      <w:tr w:rsidR="00877744" w:rsidRPr="00643269" w:rsidTr="00D14C23">
        <w:trPr>
          <w:jc w:val="center"/>
        </w:trPr>
        <w:tc>
          <w:tcPr>
            <w:tcW w:w="917" w:type="dxa"/>
            <w:shd w:val="clear" w:color="auto" w:fill="BFBFBF"/>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Nr. crt.</w:t>
            </w:r>
          </w:p>
        </w:tc>
        <w:tc>
          <w:tcPr>
            <w:tcW w:w="1755" w:type="dxa"/>
            <w:shd w:val="clear" w:color="auto" w:fill="BFBFBF"/>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X (m)</w:t>
            </w:r>
          </w:p>
        </w:tc>
        <w:tc>
          <w:tcPr>
            <w:tcW w:w="1736" w:type="dxa"/>
            <w:shd w:val="clear" w:color="auto" w:fill="BFBFBF"/>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Y (m)</w:t>
            </w:r>
          </w:p>
        </w:tc>
        <w:tc>
          <w:tcPr>
            <w:tcW w:w="928" w:type="dxa"/>
            <w:shd w:val="clear" w:color="auto" w:fill="BFBFBF"/>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Nr. crt.</w:t>
            </w:r>
          </w:p>
        </w:tc>
        <w:tc>
          <w:tcPr>
            <w:tcW w:w="1848" w:type="dxa"/>
            <w:shd w:val="clear" w:color="auto" w:fill="BFBFBF"/>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X (m)</w:t>
            </w:r>
          </w:p>
        </w:tc>
        <w:tc>
          <w:tcPr>
            <w:tcW w:w="1858" w:type="dxa"/>
            <w:shd w:val="clear" w:color="auto" w:fill="BFBFBF"/>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Y (m)</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1</w:t>
            </w:r>
          </w:p>
        </w:tc>
        <w:tc>
          <w:tcPr>
            <w:tcW w:w="1755"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309266.615</w:t>
            </w:r>
          </w:p>
        </w:tc>
        <w:tc>
          <w:tcPr>
            <w:tcW w:w="1736"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790062.809</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19</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309245.948</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790018.184</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2</w:t>
            </w:r>
          </w:p>
        </w:tc>
        <w:tc>
          <w:tcPr>
            <w:tcW w:w="1755"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309256.576</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790046.074</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20</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309245.488</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790014.957</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w:t>
            </w:r>
          </w:p>
        </w:tc>
        <w:tc>
          <w:tcPr>
            <w:tcW w:w="1755"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309255.225</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790043.821</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21</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309287.953</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790010.597</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4</w:t>
            </w:r>
          </w:p>
        </w:tc>
        <w:tc>
          <w:tcPr>
            <w:tcW w:w="1755"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309253.164</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790040.670</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22</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309289.886</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709910.591</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5</w:t>
            </w:r>
          </w:p>
        </w:tc>
        <w:tc>
          <w:tcPr>
            <w:tcW w:w="1755"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309252.077</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790038.722</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23</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309291.656</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790010.820</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6</w:t>
            </w:r>
          </w:p>
        </w:tc>
        <w:tc>
          <w:tcPr>
            <w:tcW w:w="1755"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309244.655</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790042.960</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24</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309293.432</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790011.286</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w:t>
            </w:r>
          </w:p>
        </w:tc>
        <w:tc>
          <w:tcPr>
            <w:tcW w:w="1755"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309240.200</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790045.673</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25</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309295.174</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790011.999</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8</w:t>
            </w:r>
          </w:p>
        </w:tc>
        <w:tc>
          <w:tcPr>
            <w:tcW w:w="1755"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309219.699</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790058.145</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26</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309295.796</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790012.585</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9</w:t>
            </w:r>
          </w:p>
        </w:tc>
        <w:tc>
          <w:tcPr>
            <w:tcW w:w="1755"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309223.973</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790065.151</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27</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309296.245</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790013.339</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10</w:t>
            </w:r>
          </w:p>
        </w:tc>
        <w:tc>
          <w:tcPr>
            <w:tcW w:w="1755"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309198.210</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790081.122</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28</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309296.465</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790014.173</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11</w:t>
            </w:r>
          </w:p>
        </w:tc>
        <w:tc>
          <w:tcPr>
            <w:tcW w:w="1755"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309189.870</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790067.370</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29</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309296.712</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790016.771</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12</w:t>
            </w:r>
          </w:p>
        </w:tc>
        <w:tc>
          <w:tcPr>
            <w:tcW w:w="1755"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309177.330</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790074.670</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309296.661</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790019.507</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13</w:t>
            </w:r>
          </w:p>
        </w:tc>
        <w:tc>
          <w:tcPr>
            <w:tcW w:w="1755"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309154.990</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790034.140</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31</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309295.790</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790025.349</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14</w:t>
            </w:r>
          </w:p>
        </w:tc>
        <w:tc>
          <w:tcPr>
            <w:tcW w:w="1755"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309181.197</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790029.909</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32</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309293.492</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790036.943</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15</w:t>
            </w:r>
          </w:p>
        </w:tc>
        <w:tc>
          <w:tcPr>
            <w:tcW w:w="1755"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309181.007</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790029.416</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33</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309289.882</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790054.330</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16</w:t>
            </w:r>
          </w:p>
        </w:tc>
        <w:tc>
          <w:tcPr>
            <w:tcW w:w="1755"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309204.590</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790024.729</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34</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309285.957</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790071.740</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17</w:t>
            </w:r>
          </w:p>
        </w:tc>
        <w:tc>
          <w:tcPr>
            <w:tcW w:w="1755"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309237.827</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790016.484</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35</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309281.936</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790088.919</w:t>
            </w:r>
          </w:p>
        </w:tc>
      </w:tr>
      <w:tr w:rsidR="00877744" w:rsidRPr="00643269" w:rsidTr="00D14C23">
        <w:trPr>
          <w:jc w:val="center"/>
        </w:trPr>
        <w:tc>
          <w:tcPr>
            <w:tcW w:w="917"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18</w:t>
            </w:r>
          </w:p>
        </w:tc>
        <w:tc>
          <w:tcPr>
            <w:tcW w:w="1755"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309238.905</w:t>
            </w:r>
          </w:p>
        </w:tc>
        <w:tc>
          <w:tcPr>
            <w:tcW w:w="1736"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790019.946</w:t>
            </w:r>
          </w:p>
        </w:tc>
        <w:tc>
          <w:tcPr>
            <w:tcW w:w="928" w:type="dxa"/>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36</w:t>
            </w:r>
          </w:p>
        </w:tc>
        <w:tc>
          <w:tcPr>
            <w:tcW w:w="18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309275.135</w:t>
            </w:r>
          </w:p>
        </w:tc>
        <w:tc>
          <w:tcPr>
            <w:tcW w:w="185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790077.435</w:t>
            </w:r>
          </w:p>
        </w:tc>
      </w:tr>
    </w:tbl>
    <w:p w:rsidR="00877744" w:rsidRPr="00643269" w:rsidRDefault="00877744" w:rsidP="00F922F5">
      <w:pPr>
        <w:spacing w:after="0"/>
        <w:ind w:right="-2"/>
        <w:rPr>
          <w:rFonts w:ascii="Times New Roman" w:hAnsi="Times New Roman"/>
          <w:sz w:val="24"/>
          <w:szCs w:val="24"/>
          <w:highlight w:val="yellow"/>
        </w:rPr>
      </w:pPr>
    </w:p>
    <w:p w:rsidR="00877744" w:rsidRPr="00643269" w:rsidRDefault="00877744" w:rsidP="009C0194">
      <w:pPr>
        <w:spacing w:after="0" w:line="240" w:lineRule="auto"/>
        <w:ind w:firstLine="720"/>
        <w:jc w:val="both"/>
        <w:rPr>
          <w:rFonts w:ascii="Times New Roman" w:hAnsi="Times New Roman"/>
          <w:sz w:val="24"/>
          <w:szCs w:val="24"/>
        </w:rPr>
      </w:pPr>
      <w:r w:rsidRPr="00643269">
        <w:rPr>
          <w:rFonts w:ascii="Times New Roman" w:hAnsi="Times New Roman"/>
          <w:sz w:val="24"/>
          <w:szCs w:val="24"/>
        </w:rPr>
        <w:t>Amplasamentul analizat este situat în imediata vecinătate a bulevardului Mamaia și la aproximativ 350m vest de țărmul Mării Negre.</w:t>
      </w:r>
    </w:p>
    <w:p w:rsidR="00877744" w:rsidRPr="00643269" w:rsidRDefault="00877744" w:rsidP="009C0194">
      <w:pPr>
        <w:spacing w:after="0" w:line="240" w:lineRule="auto"/>
        <w:ind w:firstLine="720"/>
        <w:jc w:val="both"/>
        <w:rPr>
          <w:rFonts w:ascii="Times New Roman" w:hAnsi="Times New Roman"/>
          <w:sz w:val="24"/>
          <w:szCs w:val="24"/>
        </w:rPr>
      </w:pPr>
      <w:r w:rsidRPr="00643269">
        <w:rPr>
          <w:rFonts w:ascii="Times New Roman" w:hAnsi="Times New Roman"/>
          <w:sz w:val="24"/>
          <w:szCs w:val="24"/>
        </w:rPr>
        <w:t>De asemenea, amplasamentul este situat la o distanță de cca. 350m vest de aria naturală protejată ROSPA 0076 Marea Neagră și la aproximativ 50m est de ROSPA 0057 Lacul Siutghiol, declarate Situri Natura 2000 prin H.G.1284/2007 privind declararea ariilor de protecție specială avifaunistică, ca parte integrantă a rețelei ecologice Natura 2000 în România, modificată de H.G. nr. 971/2011.</w:t>
      </w:r>
    </w:p>
    <w:p w:rsidR="00877744" w:rsidRPr="00643269" w:rsidRDefault="00877744" w:rsidP="009C0194">
      <w:pPr>
        <w:spacing w:after="0" w:line="240" w:lineRule="auto"/>
        <w:ind w:firstLine="720"/>
        <w:jc w:val="both"/>
        <w:rPr>
          <w:rFonts w:ascii="Times New Roman" w:hAnsi="Times New Roman"/>
          <w:sz w:val="24"/>
          <w:szCs w:val="24"/>
        </w:rPr>
      </w:pPr>
      <w:r w:rsidRPr="00643269">
        <w:rPr>
          <w:rFonts w:ascii="Times New Roman" w:hAnsi="Times New Roman"/>
          <w:sz w:val="24"/>
          <w:szCs w:val="24"/>
        </w:rPr>
        <w:t xml:space="preserve">Din punct de vedere al zonei costiere, țărmul Mării Negre, în această porțiune a stațiunii Mamaia în care este situat amplasamentul analizat, este inclus în unitatea sudică, celula de sedimentare cuprinsă între Capul Midia și Portul Constanța, sub sector Mamaia Sud. </w:t>
      </w:r>
    </w:p>
    <w:p w:rsidR="00877744" w:rsidRPr="00643269" w:rsidRDefault="00877744" w:rsidP="009C0194">
      <w:pPr>
        <w:spacing w:after="0" w:line="240" w:lineRule="auto"/>
        <w:ind w:right="-2" w:firstLine="142"/>
        <w:jc w:val="both"/>
        <w:rPr>
          <w:rFonts w:ascii="Times New Roman" w:hAnsi="Times New Roman"/>
          <w:sz w:val="24"/>
          <w:szCs w:val="24"/>
          <w:highlight w:val="yellow"/>
        </w:rPr>
      </w:pPr>
    </w:p>
    <w:p w:rsidR="00877744" w:rsidRPr="00643269" w:rsidRDefault="00877744" w:rsidP="009C0194">
      <w:pPr>
        <w:spacing w:after="0" w:line="240" w:lineRule="auto"/>
        <w:ind w:right="-2"/>
        <w:jc w:val="both"/>
        <w:rPr>
          <w:rFonts w:ascii="Times New Roman" w:hAnsi="Times New Roman"/>
          <w:b/>
          <w:sz w:val="24"/>
          <w:szCs w:val="24"/>
          <w:u w:val="single"/>
        </w:rPr>
      </w:pPr>
      <w:bookmarkStart w:id="0" w:name="_Hlk43205037"/>
      <w:bookmarkStart w:id="1" w:name="_Hlk43379387"/>
      <w:r w:rsidRPr="00643269">
        <w:rPr>
          <w:rFonts w:ascii="Times New Roman" w:hAnsi="Times New Roman"/>
          <w:b/>
          <w:sz w:val="24"/>
          <w:szCs w:val="24"/>
          <w:u w:val="single"/>
        </w:rPr>
        <w:t>Descrierea proiectului</w:t>
      </w:r>
    </w:p>
    <w:p w:rsidR="00877744" w:rsidRPr="00643269" w:rsidRDefault="00877744" w:rsidP="009C0194">
      <w:pPr>
        <w:spacing w:after="0" w:line="240" w:lineRule="auto"/>
        <w:ind w:firstLine="720"/>
        <w:jc w:val="both"/>
        <w:rPr>
          <w:rFonts w:ascii="Times New Roman" w:hAnsi="Times New Roman"/>
          <w:sz w:val="24"/>
          <w:szCs w:val="24"/>
        </w:rPr>
      </w:pPr>
      <w:r w:rsidRPr="00643269">
        <w:rPr>
          <w:rFonts w:ascii="Times New Roman" w:hAnsi="Times New Roman"/>
          <w:sz w:val="24"/>
          <w:szCs w:val="24"/>
        </w:rPr>
        <w:t xml:space="preserve">Prin prezentul proiect, se propune realizarea pe amplasament a unui imobil cu regim de înălțime 2S+P+12E, alcătuit din două tronsoane, a cărui funcțiune principală va fi cea de locuire - apartamente de vacanță. Astfel imobilul propus va dispune de un număr total de </w:t>
      </w:r>
      <w:r w:rsidRPr="00643269">
        <w:rPr>
          <w:rFonts w:ascii="Times New Roman" w:hAnsi="Times New Roman"/>
          <w:b/>
          <w:sz w:val="24"/>
          <w:szCs w:val="24"/>
        </w:rPr>
        <w:t>234 unități locative</w:t>
      </w:r>
      <w:r w:rsidRPr="00643269">
        <w:rPr>
          <w:rFonts w:ascii="Times New Roman" w:hAnsi="Times New Roman"/>
          <w:sz w:val="24"/>
          <w:szCs w:val="24"/>
        </w:rPr>
        <w:t xml:space="preserve"> .</w:t>
      </w:r>
    </w:p>
    <w:p w:rsidR="00877744" w:rsidRPr="00643269" w:rsidRDefault="00877744" w:rsidP="009C0194">
      <w:pPr>
        <w:spacing w:after="0" w:line="240" w:lineRule="auto"/>
        <w:jc w:val="both"/>
        <w:rPr>
          <w:rFonts w:ascii="Times New Roman" w:hAnsi="Times New Roman"/>
          <w:sz w:val="24"/>
          <w:szCs w:val="24"/>
        </w:rPr>
      </w:pPr>
      <w:r w:rsidRPr="00643269">
        <w:rPr>
          <w:rFonts w:ascii="Times New Roman" w:hAnsi="Times New Roman"/>
          <w:sz w:val="24"/>
          <w:szCs w:val="24"/>
        </w:rPr>
        <w:t>La parterul imobilului, în zona tronsonului 2 este prevăzută amenajarea unui spațiu cu destinație de comerț și relaxare, care va include o zonă de piscină și saună, o zonă de masaj și o sală fitness.</w:t>
      </w:r>
    </w:p>
    <w:p w:rsidR="00877744" w:rsidRPr="00643269" w:rsidRDefault="00877744" w:rsidP="009C0194">
      <w:pPr>
        <w:spacing w:after="0" w:line="240" w:lineRule="auto"/>
        <w:jc w:val="both"/>
        <w:rPr>
          <w:rFonts w:ascii="Times New Roman" w:hAnsi="Times New Roman"/>
          <w:sz w:val="24"/>
          <w:szCs w:val="24"/>
        </w:rPr>
      </w:pPr>
      <w:r w:rsidRPr="00643269">
        <w:rPr>
          <w:rFonts w:ascii="Times New Roman" w:hAnsi="Times New Roman"/>
          <w:sz w:val="24"/>
          <w:szCs w:val="24"/>
        </w:rPr>
        <w:t xml:space="preserve">Imobilul va avea asigurate un număr de </w:t>
      </w:r>
      <w:r w:rsidRPr="00643269">
        <w:rPr>
          <w:rFonts w:ascii="Times New Roman" w:hAnsi="Times New Roman"/>
          <w:b/>
          <w:sz w:val="24"/>
          <w:szCs w:val="24"/>
        </w:rPr>
        <w:t>311 locuri de parcare</w:t>
      </w:r>
      <w:r w:rsidRPr="00643269">
        <w:rPr>
          <w:rFonts w:ascii="Times New Roman" w:hAnsi="Times New Roman"/>
          <w:sz w:val="24"/>
          <w:szCs w:val="24"/>
        </w:rPr>
        <w:t xml:space="preserve"> din care 246 vor fi asigurate în cele două niveluri de subsol ale clădirii, iar 65 de locuri de parcare vor fi asigurate la nivelul parterului. </w:t>
      </w:r>
    </w:p>
    <w:p w:rsidR="00877744" w:rsidRPr="00643269" w:rsidRDefault="00877744" w:rsidP="009C0194">
      <w:pPr>
        <w:spacing w:after="0" w:line="240" w:lineRule="auto"/>
        <w:ind w:firstLine="720"/>
        <w:jc w:val="both"/>
        <w:rPr>
          <w:rFonts w:ascii="Times New Roman" w:hAnsi="Times New Roman"/>
          <w:sz w:val="24"/>
          <w:szCs w:val="24"/>
        </w:rPr>
      </w:pPr>
      <w:r w:rsidRPr="00643269">
        <w:rPr>
          <w:rFonts w:ascii="Times New Roman" w:hAnsi="Times New Roman"/>
          <w:b/>
          <w:sz w:val="24"/>
          <w:szCs w:val="24"/>
        </w:rPr>
        <w:t>Accesul auto</w:t>
      </w:r>
      <w:r w:rsidRPr="00643269">
        <w:rPr>
          <w:rFonts w:ascii="Times New Roman" w:hAnsi="Times New Roman"/>
          <w:sz w:val="24"/>
          <w:szCs w:val="24"/>
        </w:rPr>
        <w:t xml:space="preserve"> pe amplasament se va realiza de pe latura de Nord, direct din drumul de public de acces existent în zona respectivă.</w:t>
      </w:r>
    </w:p>
    <w:p w:rsidR="00877744" w:rsidRPr="00643269" w:rsidRDefault="00877744" w:rsidP="009C0194">
      <w:pPr>
        <w:spacing w:after="0" w:line="240" w:lineRule="auto"/>
        <w:jc w:val="both"/>
        <w:rPr>
          <w:rFonts w:ascii="Times New Roman" w:hAnsi="Times New Roman"/>
          <w:sz w:val="24"/>
          <w:szCs w:val="24"/>
        </w:rPr>
      </w:pPr>
      <w:r w:rsidRPr="00643269">
        <w:rPr>
          <w:rFonts w:ascii="Times New Roman" w:hAnsi="Times New Roman"/>
          <w:b/>
          <w:sz w:val="24"/>
          <w:szCs w:val="24"/>
        </w:rPr>
        <w:t>Accesul pietonal</w:t>
      </w:r>
      <w:r w:rsidRPr="00643269">
        <w:rPr>
          <w:rFonts w:ascii="Times New Roman" w:hAnsi="Times New Roman"/>
          <w:sz w:val="24"/>
          <w:szCs w:val="24"/>
        </w:rPr>
        <w:t xml:space="preserve"> pe teren se va putea realiza de pe laturile de Nord și Vest, iar accesul pietonal direct în clădire, pentru zona de locuit se va putea face de pe latura de Vest.</w:t>
      </w:r>
    </w:p>
    <w:p w:rsidR="00877744" w:rsidRPr="00643269" w:rsidRDefault="00877744" w:rsidP="00B55CB3">
      <w:pPr>
        <w:spacing w:after="0"/>
        <w:rPr>
          <w:rFonts w:ascii="Times New Roman" w:hAnsi="Times New Roman"/>
          <w:sz w:val="24"/>
          <w:szCs w:val="24"/>
        </w:rPr>
      </w:pPr>
    </w:p>
    <w:p w:rsidR="00877744" w:rsidRPr="00643269" w:rsidRDefault="00877744" w:rsidP="00B55CB3">
      <w:pPr>
        <w:spacing w:after="0"/>
        <w:rPr>
          <w:rFonts w:ascii="Times New Roman" w:hAnsi="Times New Roman"/>
          <w:sz w:val="24"/>
          <w:szCs w:val="24"/>
        </w:rPr>
      </w:pPr>
      <w:bookmarkStart w:id="2" w:name="_Hlk43985982"/>
      <w:bookmarkEnd w:id="0"/>
      <w:bookmarkEnd w:id="1"/>
      <w:r w:rsidRPr="00643269">
        <w:rPr>
          <w:rFonts w:ascii="Times New Roman" w:hAnsi="Times New Roman"/>
          <w:sz w:val="24"/>
          <w:szCs w:val="24"/>
        </w:rPr>
        <w:t>Amplasarea pe teren a clădirii se va face având următoarele retrageri:</w:t>
      </w:r>
    </w:p>
    <w:p w:rsidR="00877744" w:rsidRPr="00643269" w:rsidRDefault="00877744" w:rsidP="00B55CB3">
      <w:pPr>
        <w:numPr>
          <w:ilvl w:val="0"/>
          <w:numId w:val="30"/>
        </w:numPr>
        <w:suppressAutoHyphens/>
        <w:spacing w:after="0"/>
        <w:ind w:right="-96"/>
        <w:jc w:val="both"/>
        <w:rPr>
          <w:rFonts w:ascii="Times New Roman" w:hAnsi="Times New Roman"/>
          <w:sz w:val="24"/>
          <w:szCs w:val="24"/>
        </w:rPr>
      </w:pPr>
      <w:r w:rsidRPr="00643269">
        <w:rPr>
          <w:rFonts w:ascii="Times New Roman" w:hAnsi="Times New Roman"/>
          <w:sz w:val="24"/>
          <w:szCs w:val="24"/>
          <w:u w:val="single"/>
        </w:rPr>
        <w:t>Parterul corpului de clădire:</w:t>
      </w:r>
    </w:p>
    <w:p w:rsidR="00877744" w:rsidRPr="00643269" w:rsidRDefault="00877744" w:rsidP="00B55CB3">
      <w:pPr>
        <w:pStyle w:val="ListParagraph"/>
        <w:tabs>
          <w:tab w:val="left" w:pos="2430"/>
        </w:tabs>
        <w:spacing w:line="276" w:lineRule="auto"/>
        <w:ind w:left="708" w:right="-96"/>
        <w:rPr>
          <w:rFonts w:ascii="Times New Roman" w:hAnsi="Times New Roman"/>
          <w:szCs w:val="24"/>
        </w:rPr>
      </w:pPr>
      <w:r w:rsidRPr="00643269">
        <w:rPr>
          <w:rFonts w:ascii="Times New Roman" w:hAnsi="Times New Roman"/>
          <w:b/>
          <w:szCs w:val="24"/>
        </w:rPr>
        <w:t xml:space="preserve">- Spre latura de Nord </w:t>
      </w:r>
      <w:r w:rsidRPr="00643269">
        <w:rPr>
          <w:rFonts w:ascii="Times New Roman" w:hAnsi="Times New Roman"/>
          <w:szCs w:val="24"/>
        </w:rPr>
        <w:t>– retragerea va fi variabilă între 6.12m/12.03m;</w:t>
      </w:r>
    </w:p>
    <w:p w:rsidR="00877744" w:rsidRPr="00643269" w:rsidRDefault="00877744" w:rsidP="00B55CB3">
      <w:pPr>
        <w:pStyle w:val="ListParagraph"/>
        <w:tabs>
          <w:tab w:val="left" w:pos="2430"/>
        </w:tabs>
        <w:spacing w:line="276" w:lineRule="auto"/>
        <w:ind w:left="708" w:right="-96"/>
        <w:rPr>
          <w:rFonts w:ascii="Times New Roman" w:hAnsi="Times New Roman"/>
          <w:szCs w:val="24"/>
        </w:rPr>
      </w:pPr>
      <w:r w:rsidRPr="00643269">
        <w:rPr>
          <w:rFonts w:ascii="Times New Roman" w:hAnsi="Times New Roman"/>
          <w:b/>
          <w:szCs w:val="24"/>
        </w:rPr>
        <w:t>- Spre latura de Est</w:t>
      </w:r>
      <w:r w:rsidRPr="00643269">
        <w:rPr>
          <w:rFonts w:ascii="Times New Roman" w:hAnsi="Times New Roman"/>
          <w:szCs w:val="24"/>
        </w:rPr>
        <w:t xml:space="preserve"> – retragerea va fi variabilă între 1.45m/35.50m;</w:t>
      </w:r>
    </w:p>
    <w:p w:rsidR="00877744" w:rsidRPr="00643269" w:rsidRDefault="00877744" w:rsidP="00B55CB3">
      <w:pPr>
        <w:pStyle w:val="ListParagraph"/>
        <w:tabs>
          <w:tab w:val="left" w:pos="2430"/>
        </w:tabs>
        <w:spacing w:line="276" w:lineRule="auto"/>
        <w:ind w:left="708" w:right="-96"/>
        <w:rPr>
          <w:rFonts w:ascii="Times New Roman" w:hAnsi="Times New Roman"/>
          <w:szCs w:val="24"/>
        </w:rPr>
      </w:pPr>
      <w:r w:rsidRPr="00643269">
        <w:rPr>
          <w:rFonts w:ascii="Times New Roman" w:hAnsi="Times New Roman"/>
          <w:b/>
          <w:szCs w:val="24"/>
        </w:rPr>
        <w:t>- Spre latura de Sud</w:t>
      </w:r>
      <w:r w:rsidRPr="00643269">
        <w:rPr>
          <w:rFonts w:ascii="Times New Roman" w:hAnsi="Times New Roman"/>
          <w:szCs w:val="24"/>
        </w:rPr>
        <w:t xml:space="preserve"> – retragerea va fi de 1.61m/6.97m;</w:t>
      </w:r>
    </w:p>
    <w:p w:rsidR="00877744" w:rsidRPr="00643269" w:rsidRDefault="00877744" w:rsidP="00B55CB3">
      <w:pPr>
        <w:pStyle w:val="ListParagraph"/>
        <w:tabs>
          <w:tab w:val="left" w:pos="2430"/>
        </w:tabs>
        <w:spacing w:line="276" w:lineRule="auto"/>
        <w:ind w:left="708" w:right="-96"/>
        <w:rPr>
          <w:rFonts w:ascii="Times New Roman" w:hAnsi="Times New Roman"/>
          <w:szCs w:val="24"/>
        </w:rPr>
      </w:pPr>
      <w:r w:rsidRPr="00643269">
        <w:rPr>
          <w:rFonts w:ascii="Times New Roman" w:hAnsi="Times New Roman"/>
          <w:b/>
          <w:szCs w:val="24"/>
        </w:rPr>
        <w:t>- Spre latura de Vest</w:t>
      </w:r>
      <w:r w:rsidRPr="00643269">
        <w:rPr>
          <w:rFonts w:ascii="Times New Roman" w:hAnsi="Times New Roman"/>
          <w:szCs w:val="24"/>
        </w:rPr>
        <w:t xml:space="preserve"> – retragerea va fi de 0.95m/4.33m;</w:t>
      </w:r>
    </w:p>
    <w:p w:rsidR="00877744" w:rsidRPr="00643269" w:rsidRDefault="00877744" w:rsidP="00B55CB3">
      <w:pPr>
        <w:numPr>
          <w:ilvl w:val="0"/>
          <w:numId w:val="30"/>
        </w:numPr>
        <w:suppressAutoHyphens/>
        <w:spacing w:after="0"/>
        <w:ind w:right="-96"/>
        <w:jc w:val="both"/>
        <w:rPr>
          <w:rFonts w:ascii="Times New Roman" w:hAnsi="Times New Roman"/>
          <w:sz w:val="24"/>
          <w:szCs w:val="24"/>
        </w:rPr>
      </w:pPr>
      <w:r w:rsidRPr="00643269">
        <w:rPr>
          <w:rFonts w:ascii="Times New Roman" w:hAnsi="Times New Roman"/>
          <w:sz w:val="24"/>
          <w:szCs w:val="24"/>
          <w:u w:val="single"/>
        </w:rPr>
        <w:t>Etajele superioare</w:t>
      </w:r>
      <w:r w:rsidRPr="00643269">
        <w:rPr>
          <w:rFonts w:ascii="Times New Roman" w:hAnsi="Times New Roman"/>
          <w:sz w:val="24"/>
          <w:szCs w:val="24"/>
        </w:rPr>
        <w:t>:</w:t>
      </w:r>
    </w:p>
    <w:p w:rsidR="00877744" w:rsidRPr="00643269" w:rsidRDefault="00877744" w:rsidP="00B55CB3">
      <w:pPr>
        <w:pStyle w:val="ListParagraph"/>
        <w:tabs>
          <w:tab w:val="left" w:pos="2430"/>
        </w:tabs>
        <w:spacing w:line="276" w:lineRule="auto"/>
        <w:ind w:left="708" w:right="-96"/>
        <w:rPr>
          <w:rFonts w:ascii="Times New Roman" w:hAnsi="Times New Roman"/>
          <w:szCs w:val="24"/>
        </w:rPr>
      </w:pPr>
      <w:r w:rsidRPr="00643269">
        <w:rPr>
          <w:rFonts w:ascii="Times New Roman" w:hAnsi="Times New Roman"/>
          <w:b/>
          <w:szCs w:val="24"/>
        </w:rPr>
        <w:t xml:space="preserve">- Spre latura de Nord </w:t>
      </w:r>
      <w:r w:rsidRPr="00643269">
        <w:rPr>
          <w:rFonts w:ascii="Times New Roman" w:hAnsi="Times New Roman"/>
          <w:szCs w:val="24"/>
        </w:rPr>
        <w:t>– retragerea va fi variabilă între 7.88m/12.03m;</w:t>
      </w:r>
    </w:p>
    <w:p w:rsidR="00877744" w:rsidRPr="00643269" w:rsidRDefault="00877744" w:rsidP="00B55CB3">
      <w:pPr>
        <w:pStyle w:val="ListParagraph"/>
        <w:tabs>
          <w:tab w:val="left" w:pos="2430"/>
        </w:tabs>
        <w:spacing w:line="276" w:lineRule="auto"/>
        <w:ind w:left="708" w:right="-96"/>
        <w:rPr>
          <w:rFonts w:ascii="Times New Roman" w:hAnsi="Times New Roman"/>
          <w:szCs w:val="24"/>
        </w:rPr>
      </w:pPr>
      <w:r w:rsidRPr="00643269">
        <w:rPr>
          <w:rFonts w:ascii="Times New Roman" w:hAnsi="Times New Roman"/>
          <w:b/>
          <w:szCs w:val="24"/>
        </w:rPr>
        <w:t>- Spre latura de Est</w:t>
      </w:r>
      <w:r w:rsidRPr="00643269">
        <w:rPr>
          <w:rFonts w:ascii="Times New Roman" w:hAnsi="Times New Roman"/>
          <w:szCs w:val="24"/>
        </w:rPr>
        <w:t xml:space="preserve"> – retragerea va fi variabilă între 13.27m/35.50m;</w:t>
      </w:r>
    </w:p>
    <w:p w:rsidR="00877744" w:rsidRPr="00643269" w:rsidRDefault="00877744" w:rsidP="00B55CB3">
      <w:pPr>
        <w:pStyle w:val="ListParagraph"/>
        <w:tabs>
          <w:tab w:val="left" w:pos="2430"/>
        </w:tabs>
        <w:spacing w:line="276" w:lineRule="auto"/>
        <w:ind w:left="708" w:right="-96"/>
        <w:rPr>
          <w:rFonts w:ascii="Times New Roman" w:hAnsi="Times New Roman"/>
          <w:szCs w:val="24"/>
        </w:rPr>
      </w:pPr>
      <w:r w:rsidRPr="00643269">
        <w:rPr>
          <w:rFonts w:ascii="Times New Roman" w:hAnsi="Times New Roman"/>
          <w:b/>
          <w:szCs w:val="24"/>
        </w:rPr>
        <w:t>- Spre latura de Sud</w:t>
      </w:r>
      <w:r w:rsidRPr="00643269">
        <w:rPr>
          <w:rFonts w:ascii="Times New Roman" w:hAnsi="Times New Roman"/>
          <w:szCs w:val="24"/>
        </w:rPr>
        <w:t xml:space="preserve"> – retragerea va fi de 3.61m/6.97m;</w:t>
      </w:r>
    </w:p>
    <w:p w:rsidR="00877744" w:rsidRPr="00643269" w:rsidRDefault="00877744" w:rsidP="00B55CB3">
      <w:pPr>
        <w:pStyle w:val="ListParagraph"/>
        <w:tabs>
          <w:tab w:val="left" w:pos="2430"/>
        </w:tabs>
        <w:spacing w:line="276" w:lineRule="auto"/>
        <w:ind w:left="708" w:right="-96"/>
        <w:rPr>
          <w:rFonts w:ascii="Times New Roman" w:hAnsi="Times New Roman"/>
          <w:szCs w:val="24"/>
        </w:rPr>
      </w:pPr>
      <w:r w:rsidRPr="00643269">
        <w:rPr>
          <w:rFonts w:ascii="Times New Roman" w:hAnsi="Times New Roman"/>
          <w:b/>
          <w:szCs w:val="24"/>
        </w:rPr>
        <w:t>- Spre latura de Vest</w:t>
      </w:r>
      <w:r w:rsidRPr="00643269">
        <w:rPr>
          <w:rFonts w:ascii="Times New Roman" w:hAnsi="Times New Roman"/>
          <w:szCs w:val="24"/>
        </w:rPr>
        <w:t xml:space="preserve"> – retragerea va fi de 0.95m/4.33m.</w:t>
      </w:r>
    </w:p>
    <w:p w:rsidR="00877744" w:rsidRPr="00643269" w:rsidRDefault="00877744" w:rsidP="00B55CB3">
      <w:pPr>
        <w:spacing w:after="0"/>
        <w:rPr>
          <w:rFonts w:ascii="Times New Roman" w:hAnsi="Times New Roman"/>
          <w:sz w:val="24"/>
          <w:szCs w:val="24"/>
        </w:rPr>
      </w:pPr>
    </w:p>
    <w:p w:rsidR="00877744" w:rsidRPr="00643269" w:rsidRDefault="00877744" w:rsidP="00B55CB3">
      <w:pPr>
        <w:spacing w:after="0"/>
        <w:jc w:val="center"/>
        <w:rPr>
          <w:rFonts w:ascii="Times New Roman" w:hAnsi="Times New Roman"/>
          <w:b/>
          <w:i/>
          <w:sz w:val="24"/>
          <w:szCs w:val="24"/>
        </w:rPr>
      </w:pPr>
      <w:r w:rsidRPr="00643269">
        <w:rPr>
          <w:rFonts w:ascii="Times New Roman" w:hAnsi="Times New Roman"/>
          <w:b/>
          <w:i/>
          <w:sz w:val="24"/>
          <w:szCs w:val="24"/>
        </w:rPr>
        <w:t xml:space="preserve"> Bilanțul teritorial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1530"/>
        <w:gridCol w:w="3148"/>
      </w:tblGrid>
      <w:tr w:rsidR="00877744" w:rsidRPr="00643269" w:rsidTr="00D14C23">
        <w:tc>
          <w:tcPr>
            <w:tcW w:w="9286" w:type="dxa"/>
            <w:gridSpan w:val="3"/>
            <w:shd w:val="clear" w:color="auto" w:fill="BFBFBF"/>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b/>
                <w:bCs/>
                <w:sz w:val="24"/>
                <w:szCs w:val="24"/>
              </w:rPr>
              <w:t>Bilanț teritorial și indicatori urbanistici</w:t>
            </w:r>
          </w:p>
        </w:tc>
      </w:tr>
      <w:tr w:rsidR="00877744" w:rsidRPr="00643269" w:rsidTr="00D14C23">
        <w:tc>
          <w:tcPr>
            <w:tcW w:w="9286" w:type="dxa"/>
            <w:gridSpan w:val="3"/>
            <w:shd w:val="clear" w:color="auto" w:fill="D9D9D9"/>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b/>
                <w:bCs/>
                <w:sz w:val="24"/>
                <w:szCs w:val="24"/>
              </w:rPr>
              <w:t>Suprafața terenului = 5.693,00 mp</w:t>
            </w:r>
          </w:p>
        </w:tc>
      </w:tr>
      <w:tr w:rsidR="00877744" w:rsidRPr="00643269" w:rsidTr="00D14C23">
        <w:tc>
          <w:tcPr>
            <w:tcW w:w="4608" w:type="dxa"/>
            <w:shd w:val="clear" w:color="auto" w:fill="D9D9D9"/>
          </w:tcPr>
          <w:p w:rsidR="00877744" w:rsidRPr="00643269" w:rsidRDefault="00877744" w:rsidP="00D14C23">
            <w:pPr>
              <w:spacing w:after="0"/>
              <w:rPr>
                <w:rFonts w:ascii="Times New Roman" w:hAnsi="Times New Roman"/>
                <w:sz w:val="24"/>
                <w:szCs w:val="24"/>
              </w:rPr>
            </w:pPr>
          </w:p>
        </w:tc>
        <w:tc>
          <w:tcPr>
            <w:tcW w:w="1530" w:type="dxa"/>
            <w:shd w:val="clear" w:color="auto" w:fill="D9D9D9"/>
          </w:tcPr>
          <w:p w:rsidR="00877744" w:rsidRPr="00643269" w:rsidRDefault="00877744" w:rsidP="00D14C23">
            <w:pPr>
              <w:pStyle w:val="ListParagraph"/>
              <w:spacing w:line="276" w:lineRule="auto"/>
              <w:ind w:left="0" w:hanging="20"/>
              <w:jc w:val="center"/>
              <w:rPr>
                <w:rFonts w:ascii="Times New Roman" w:hAnsi="Times New Roman"/>
                <w:color w:val="000000"/>
                <w:szCs w:val="24"/>
                <w:lang w:val="ro-RO"/>
              </w:rPr>
            </w:pPr>
            <w:r w:rsidRPr="00643269">
              <w:rPr>
                <w:rFonts w:ascii="Times New Roman" w:hAnsi="Times New Roman"/>
                <w:b/>
                <w:color w:val="000000"/>
                <w:szCs w:val="24"/>
                <w:lang w:val="ro-RO"/>
              </w:rPr>
              <w:t>Existent</w:t>
            </w:r>
          </w:p>
        </w:tc>
        <w:tc>
          <w:tcPr>
            <w:tcW w:w="3148" w:type="dxa"/>
            <w:shd w:val="clear" w:color="auto" w:fill="D9D9D9"/>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b/>
                <w:sz w:val="24"/>
                <w:szCs w:val="24"/>
              </w:rPr>
              <w:t>Propus</w:t>
            </w:r>
          </w:p>
        </w:tc>
      </w:tr>
      <w:tr w:rsidR="00877744" w:rsidRPr="00643269" w:rsidTr="00D14C23">
        <w:tc>
          <w:tcPr>
            <w:tcW w:w="4608" w:type="dxa"/>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 xml:space="preserve">Suprafața construită la sol </w:t>
            </w:r>
          </w:p>
        </w:tc>
        <w:tc>
          <w:tcPr>
            <w:tcW w:w="1530" w:type="dxa"/>
          </w:tcPr>
          <w:p w:rsidR="00877744" w:rsidRPr="00643269" w:rsidRDefault="00877744" w:rsidP="00D14C23">
            <w:pPr>
              <w:spacing w:after="0"/>
              <w:jc w:val="center"/>
              <w:rPr>
                <w:rFonts w:ascii="Times New Roman" w:hAnsi="Times New Roman"/>
                <w:sz w:val="24"/>
                <w:szCs w:val="24"/>
              </w:rPr>
            </w:pPr>
          </w:p>
        </w:tc>
        <w:tc>
          <w:tcPr>
            <w:tcW w:w="3148" w:type="dxa"/>
          </w:tcPr>
          <w:p w:rsidR="00877744" w:rsidRPr="00643269" w:rsidRDefault="00877744" w:rsidP="00D14C23">
            <w:pPr>
              <w:spacing w:after="0"/>
              <w:jc w:val="center"/>
              <w:rPr>
                <w:rFonts w:ascii="Times New Roman" w:hAnsi="Times New Roman"/>
                <w:b/>
                <w:bCs/>
                <w:sz w:val="24"/>
                <w:szCs w:val="24"/>
              </w:rPr>
            </w:pPr>
            <w:r w:rsidRPr="00643269">
              <w:rPr>
                <w:rFonts w:ascii="Times New Roman" w:hAnsi="Times New Roman"/>
                <w:b/>
                <w:bCs/>
                <w:sz w:val="24"/>
                <w:szCs w:val="24"/>
              </w:rPr>
              <w:t>2.755,14 mp</w:t>
            </w:r>
          </w:p>
        </w:tc>
      </w:tr>
      <w:tr w:rsidR="00877744" w:rsidRPr="00643269" w:rsidTr="00D14C23">
        <w:tc>
          <w:tcPr>
            <w:tcW w:w="4608" w:type="dxa"/>
          </w:tcPr>
          <w:p w:rsidR="00877744" w:rsidRPr="00643269" w:rsidRDefault="00877744" w:rsidP="00D14C23">
            <w:pPr>
              <w:pStyle w:val="ListParagraph"/>
              <w:spacing w:line="276" w:lineRule="auto"/>
              <w:ind w:left="0"/>
              <w:rPr>
                <w:rFonts w:ascii="Times New Roman" w:hAnsi="Times New Roman"/>
                <w:color w:val="000000"/>
                <w:szCs w:val="24"/>
                <w:lang w:val="ro-RO"/>
              </w:rPr>
            </w:pPr>
            <w:r w:rsidRPr="00643269">
              <w:rPr>
                <w:rFonts w:ascii="Times New Roman" w:hAnsi="Times New Roman"/>
                <w:color w:val="000000"/>
                <w:szCs w:val="24"/>
                <w:lang w:val="ro-RO"/>
              </w:rPr>
              <w:t>Suprafața construită la sol aferentă calcul POT (suprafața proiectată la sol)</w:t>
            </w:r>
          </w:p>
        </w:tc>
        <w:tc>
          <w:tcPr>
            <w:tcW w:w="1530" w:type="dxa"/>
          </w:tcPr>
          <w:p w:rsidR="00877744" w:rsidRPr="00643269" w:rsidRDefault="00877744" w:rsidP="00D14C23">
            <w:pPr>
              <w:spacing w:after="0"/>
              <w:jc w:val="center"/>
              <w:rPr>
                <w:rFonts w:ascii="Times New Roman" w:hAnsi="Times New Roman"/>
                <w:b/>
                <w:bCs/>
                <w:sz w:val="24"/>
                <w:szCs w:val="24"/>
              </w:rPr>
            </w:pPr>
          </w:p>
        </w:tc>
        <w:tc>
          <w:tcPr>
            <w:tcW w:w="3148" w:type="dxa"/>
          </w:tcPr>
          <w:p w:rsidR="00877744" w:rsidRPr="00643269" w:rsidRDefault="00877744" w:rsidP="00D14C23">
            <w:pPr>
              <w:spacing w:after="0"/>
              <w:jc w:val="center"/>
              <w:rPr>
                <w:rFonts w:ascii="Times New Roman" w:hAnsi="Times New Roman"/>
                <w:b/>
                <w:bCs/>
                <w:sz w:val="24"/>
                <w:szCs w:val="24"/>
              </w:rPr>
            </w:pPr>
            <w:bookmarkStart w:id="3" w:name="_Hlk143614522"/>
            <w:r w:rsidRPr="00643269">
              <w:rPr>
                <w:rFonts w:ascii="Times New Roman" w:hAnsi="Times New Roman"/>
                <w:b/>
                <w:bCs/>
                <w:sz w:val="24"/>
                <w:szCs w:val="24"/>
              </w:rPr>
              <w:t>2.811,16mp</w:t>
            </w:r>
            <w:bookmarkEnd w:id="3"/>
          </w:p>
        </w:tc>
      </w:tr>
      <w:tr w:rsidR="00877744" w:rsidRPr="00643269" w:rsidTr="00D14C23">
        <w:tc>
          <w:tcPr>
            <w:tcW w:w="4608" w:type="dxa"/>
          </w:tcPr>
          <w:p w:rsidR="00877744" w:rsidRPr="00643269" w:rsidRDefault="00877744" w:rsidP="00D14C23">
            <w:pPr>
              <w:spacing w:after="0"/>
              <w:rPr>
                <w:rFonts w:ascii="Times New Roman" w:hAnsi="Times New Roman"/>
                <w:sz w:val="24"/>
                <w:szCs w:val="24"/>
              </w:rPr>
            </w:pPr>
            <w:r w:rsidRPr="00643269">
              <w:rPr>
                <w:rFonts w:ascii="Times New Roman" w:hAnsi="Times New Roman"/>
                <w:b/>
                <w:sz w:val="24"/>
                <w:szCs w:val="24"/>
              </w:rPr>
              <w:t>POT</w:t>
            </w:r>
          </w:p>
        </w:tc>
        <w:tc>
          <w:tcPr>
            <w:tcW w:w="1530" w:type="dxa"/>
          </w:tcPr>
          <w:p w:rsidR="00877744" w:rsidRPr="00643269" w:rsidRDefault="00877744" w:rsidP="00D14C23">
            <w:pPr>
              <w:spacing w:after="0"/>
              <w:jc w:val="center"/>
              <w:rPr>
                <w:rFonts w:ascii="Times New Roman" w:hAnsi="Times New Roman"/>
                <w:sz w:val="24"/>
                <w:szCs w:val="24"/>
              </w:rPr>
            </w:pPr>
          </w:p>
        </w:tc>
        <w:tc>
          <w:tcPr>
            <w:tcW w:w="3148" w:type="dxa"/>
          </w:tcPr>
          <w:p w:rsidR="00877744" w:rsidRPr="00643269" w:rsidRDefault="00877744" w:rsidP="00D14C23">
            <w:pPr>
              <w:spacing w:after="0"/>
              <w:jc w:val="center"/>
              <w:rPr>
                <w:rFonts w:ascii="Times New Roman" w:hAnsi="Times New Roman"/>
                <w:sz w:val="24"/>
                <w:szCs w:val="24"/>
              </w:rPr>
            </w:pPr>
            <w:bookmarkStart w:id="4" w:name="_Hlk143614541"/>
            <w:r w:rsidRPr="00643269">
              <w:rPr>
                <w:rFonts w:ascii="Times New Roman" w:hAnsi="Times New Roman"/>
                <w:b/>
                <w:sz w:val="24"/>
                <w:szCs w:val="24"/>
              </w:rPr>
              <w:t>49.38%</w:t>
            </w:r>
            <w:bookmarkEnd w:id="4"/>
          </w:p>
        </w:tc>
      </w:tr>
      <w:tr w:rsidR="00877744" w:rsidRPr="00643269" w:rsidTr="00D14C23">
        <w:tc>
          <w:tcPr>
            <w:tcW w:w="4608" w:type="dxa"/>
          </w:tcPr>
          <w:p w:rsidR="00877744" w:rsidRPr="00643269" w:rsidRDefault="00877744" w:rsidP="00D14C23">
            <w:pPr>
              <w:pStyle w:val="ListParagraph"/>
              <w:spacing w:line="276" w:lineRule="auto"/>
              <w:ind w:left="0"/>
              <w:rPr>
                <w:rFonts w:ascii="Times New Roman" w:hAnsi="Times New Roman"/>
                <w:b/>
                <w:color w:val="000000"/>
                <w:szCs w:val="24"/>
                <w:lang w:val="ro-RO"/>
              </w:rPr>
            </w:pPr>
            <w:r w:rsidRPr="00643269">
              <w:rPr>
                <w:rFonts w:ascii="Times New Roman" w:hAnsi="Times New Roman"/>
                <w:color w:val="000000"/>
                <w:szCs w:val="24"/>
                <w:lang w:val="ro-RO"/>
              </w:rPr>
              <w:t xml:space="preserve">Suprafața construită desfășurată, aferentă calcul CUT </w:t>
            </w:r>
            <w:r w:rsidRPr="00643269">
              <w:rPr>
                <w:rFonts w:ascii="Times New Roman" w:hAnsi="Times New Roman"/>
                <w:i/>
                <w:iCs/>
                <w:color w:val="000000"/>
                <w:szCs w:val="24"/>
                <w:lang w:val="ro-RO"/>
              </w:rPr>
              <w:t>(</w:t>
            </w:r>
            <w:r w:rsidRPr="00643269">
              <w:rPr>
                <w:rFonts w:ascii="Times New Roman" w:hAnsi="Times New Roman"/>
                <w:i/>
                <w:color w:val="000000"/>
                <w:szCs w:val="24"/>
                <w:lang w:val="ro-RO"/>
              </w:rPr>
              <w:t>fără spații tehnice, balcoane, terase, etc.)</w:t>
            </w:r>
          </w:p>
        </w:tc>
        <w:tc>
          <w:tcPr>
            <w:tcW w:w="1530" w:type="dxa"/>
          </w:tcPr>
          <w:p w:rsidR="00877744" w:rsidRPr="00643269" w:rsidRDefault="00877744" w:rsidP="00D14C23">
            <w:pPr>
              <w:spacing w:after="0"/>
              <w:jc w:val="center"/>
              <w:rPr>
                <w:rFonts w:ascii="Times New Roman" w:hAnsi="Times New Roman"/>
                <w:b/>
                <w:bCs/>
                <w:sz w:val="24"/>
                <w:szCs w:val="24"/>
              </w:rPr>
            </w:pPr>
          </w:p>
        </w:tc>
        <w:tc>
          <w:tcPr>
            <w:tcW w:w="3148" w:type="dxa"/>
          </w:tcPr>
          <w:p w:rsidR="00877744" w:rsidRPr="00643269" w:rsidRDefault="00877744" w:rsidP="00D14C23">
            <w:pPr>
              <w:spacing w:after="0"/>
              <w:jc w:val="center"/>
              <w:rPr>
                <w:rFonts w:ascii="Times New Roman" w:hAnsi="Times New Roman"/>
                <w:b/>
                <w:bCs/>
                <w:sz w:val="24"/>
                <w:szCs w:val="24"/>
              </w:rPr>
            </w:pPr>
            <w:r w:rsidRPr="00643269">
              <w:rPr>
                <w:rFonts w:ascii="Times New Roman" w:hAnsi="Times New Roman"/>
                <w:b/>
                <w:bCs/>
                <w:sz w:val="24"/>
                <w:szCs w:val="24"/>
              </w:rPr>
              <w:t xml:space="preserve"> </w:t>
            </w:r>
            <w:bookmarkStart w:id="5" w:name="_Hlk143614533"/>
            <w:r w:rsidRPr="00643269">
              <w:rPr>
                <w:rFonts w:ascii="Times New Roman" w:hAnsi="Times New Roman"/>
                <w:b/>
                <w:bCs/>
                <w:sz w:val="24"/>
                <w:szCs w:val="24"/>
              </w:rPr>
              <w:t>22.771,82mp</w:t>
            </w:r>
            <w:bookmarkEnd w:id="5"/>
          </w:p>
        </w:tc>
      </w:tr>
      <w:tr w:rsidR="00877744" w:rsidRPr="00643269" w:rsidTr="00D14C23">
        <w:trPr>
          <w:trHeight w:val="149"/>
        </w:trPr>
        <w:tc>
          <w:tcPr>
            <w:tcW w:w="4608" w:type="dxa"/>
          </w:tcPr>
          <w:p w:rsidR="00877744" w:rsidRPr="00643269" w:rsidRDefault="00877744" w:rsidP="00D14C23">
            <w:pPr>
              <w:pStyle w:val="ListParagraph"/>
              <w:spacing w:line="276" w:lineRule="auto"/>
              <w:ind w:left="0"/>
              <w:rPr>
                <w:rFonts w:ascii="Times New Roman" w:hAnsi="Times New Roman"/>
                <w:color w:val="000000"/>
                <w:szCs w:val="24"/>
                <w:lang w:val="ro-RO"/>
              </w:rPr>
            </w:pPr>
            <w:r w:rsidRPr="00643269">
              <w:rPr>
                <w:rFonts w:ascii="Times New Roman" w:hAnsi="Times New Roman"/>
                <w:color w:val="000000"/>
                <w:szCs w:val="24"/>
                <w:lang w:val="ro-RO"/>
              </w:rPr>
              <w:t xml:space="preserve">Suprafața construită desfășurată totală </w:t>
            </w:r>
            <w:r w:rsidRPr="00643269">
              <w:rPr>
                <w:rFonts w:ascii="Times New Roman" w:hAnsi="Times New Roman"/>
                <w:i/>
                <w:color w:val="000000"/>
                <w:szCs w:val="24"/>
                <w:lang w:val="ro-RO"/>
              </w:rPr>
              <w:t>(a tuturor nivelelor, cu terase și balcoane)</w:t>
            </w:r>
          </w:p>
        </w:tc>
        <w:tc>
          <w:tcPr>
            <w:tcW w:w="1530" w:type="dxa"/>
          </w:tcPr>
          <w:p w:rsidR="00877744" w:rsidRPr="00643269" w:rsidRDefault="00877744" w:rsidP="00D14C23">
            <w:pPr>
              <w:spacing w:after="0"/>
              <w:jc w:val="center"/>
              <w:rPr>
                <w:rFonts w:ascii="Times New Roman" w:hAnsi="Times New Roman"/>
                <w:sz w:val="24"/>
                <w:szCs w:val="24"/>
              </w:rPr>
            </w:pPr>
          </w:p>
        </w:tc>
        <w:tc>
          <w:tcPr>
            <w:tcW w:w="3148" w:type="dxa"/>
          </w:tcPr>
          <w:p w:rsidR="00877744" w:rsidRPr="00643269" w:rsidRDefault="00877744" w:rsidP="00D14C23">
            <w:pPr>
              <w:spacing w:after="0"/>
              <w:jc w:val="center"/>
              <w:rPr>
                <w:rFonts w:ascii="Times New Roman" w:hAnsi="Times New Roman"/>
                <w:b/>
                <w:bCs/>
                <w:sz w:val="24"/>
                <w:szCs w:val="24"/>
              </w:rPr>
            </w:pPr>
            <w:bookmarkStart w:id="6" w:name="_Hlk143614580"/>
            <w:r w:rsidRPr="00643269">
              <w:rPr>
                <w:rFonts w:ascii="Times New Roman" w:hAnsi="Times New Roman"/>
                <w:b/>
                <w:bCs/>
                <w:sz w:val="24"/>
                <w:szCs w:val="24"/>
              </w:rPr>
              <w:t>40.213,83mp</w:t>
            </w:r>
            <w:bookmarkEnd w:id="6"/>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i/>
                <w:sz w:val="24"/>
                <w:szCs w:val="24"/>
              </w:rPr>
              <w:t>(2S+P+12E)</w:t>
            </w:r>
          </w:p>
        </w:tc>
      </w:tr>
      <w:tr w:rsidR="00877744" w:rsidRPr="00643269" w:rsidTr="00D14C23">
        <w:tc>
          <w:tcPr>
            <w:tcW w:w="4608" w:type="dxa"/>
          </w:tcPr>
          <w:p w:rsidR="00877744" w:rsidRPr="00643269" w:rsidRDefault="00877744" w:rsidP="00D14C23">
            <w:pPr>
              <w:spacing w:after="0"/>
              <w:rPr>
                <w:rFonts w:ascii="Times New Roman" w:hAnsi="Times New Roman"/>
                <w:b/>
                <w:sz w:val="24"/>
                <w:szCs w:val="24"/>
              </w:rPr>
            </w:pPr>
            <w:r w:rsidRPr="00643269">
              <w:rPr>
                <w:rFonts w:ascii="Times New Roman" w:hAnsi="Times New Roman"/>
                <w:b/>
                <w:sz w:val="24"/>
                <w:szCs w:val="24"/>
              </w:rPr>
              <w:t>CUT</w:t>
            </w:r>
          </w:p>
        </w:tc>
        <w:tc>
          <w:tcPr>
            <w:tcW w:w="1530" w:type="dxa"/>
          </w:tcPr>
          <w:p w:rsidR="00877744" w:rsidRPr="00643269" w:rsidRDefault="00877744" w:rsidP="00D14C23">
            <w:pPr>
              <w:spacing w:after="0"/>
              <w:jc w:val="center"/>
              <w:rPr>
                <w:rFonts w:ascii="Times New Roman" w:hAnsi="Times New Roman"/>
                <w:b/>
                <w:sz w:val="24"/>
                <w:szCs w:val="24"/>
              </w:rPr>
            </w:pPr>
          </w:p>
        </w:tc>
        <w:tc>
          <w:tcPr>
            <w:tcW w:w="3148" w:type="dxa"/>
          </w:tcPr>
          <w:p w:rsidR="00877744" w:rsidRPr="00643269" w:rsidRDefault="00877744" w:rsidP="00D14C23">
            <w:pPr>
              <w:spacing w:after="0"/>
              <w:jc w:val="center"/>
              <w:rPr>
                <w:rFonts w:ascii="Times New Roman" w:hAnsi="Times New Roman"/>
                <w:b/>
                <w:sz w:val="24"/>
                <w:szCs w:val="24"/>
              </w:rPr>
            </w:pPr>
            <w:r w:rsidRPr="00643269">
              <w:rPr>
                <w:rFonts w:ascii="Times New Roman" w:hAnsi="Times New Roman"/>
                <w:b/>
                <w:sz w:val="24"/>
                <w:szCs w:val="24"/>
              </w:rPr>
              <w:t>4.00</w:t>
            </w:r>
          </w:p>
        </w:tc>
      </w:tr>
      <w:tr w:rsidR="00877744" w:rsidRPr="00643269" w:rsidTr="00D14C23">
        <w:tc>
          <w:tcPr>
            <w:tcW w:w="4608" w:type="dxa"/>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Suprafața circulații/pavată</w:t>
            </w:r>
          </w:p>
        </w:tc>
        <w:tc>
          <w:tcPr>
            <w:tcW w:w="1530" w:type="dxa"/>
          </w:tcPr>
          <w:p w:rsidR="00877744" w:rsidRPr="00643269" w:rsidRDefault="00877744" w:rsidP="00D14C23">
            <w:pPr>
              <w:spacing w:after="0"/>
              <w:jc w:val="center"/>
              <w:rPr>
                <w:rFonts w:ascii="Times New Roman" w:hAnsi="Times New Roman"/>
                <w:b/>
                <w:bCs/>
                <w:sz w:val="24"/>
                <w:szCs w:val="24"/>
              </w:rPr>
            </w:pPr>
          </w:p>
        </w:tc>
        <w:tc>
          <w:tcPr>
            <w:tcW w:w="3148" w:type="dxa"/>
          </w:tcPr>
          <w:p w:rsidR="00877744" w:rsidRPr="00643269" w:rsidRDefault="00877744" w:rsidP="00D14C23">
            <w:pPr>
              <w:pStyle w:val="ListParagraph"/>
              <w:spacing w:line="276" w:lineRule="auto"/>
              <w:ind w:left="0"/>
              <w:jc w:val="center"/>
              <w:rPr>
                <w:rFonts w:ascii="Times New Roman" w:hAnsi="Times New Roman"/>
                <w:b/>
                <w:bCs/>
                <w:color w:val="000000"/>
                <w:szCs w:val="24"/>
                <w:lang w:val="ro-RO"/>
              </w:rPr>
            </w:pPr>
            <w:bookmarkStart w:id="7" w:name="_Hlk143614651"/>
            <w:r w:rsidRPr="00643269">
              <w:rPr>
                <w:rFonts w:ascii="Times New Roman" w:hAnsi="Times New Roman"/>
                <w:b/>
                <w:bCs/>
                <w:color w:val="000000"/>
                <w:szCs w:val="24"/>
                <w:lang w:val="ro-RO"/>
              </w:rPr>
              <w:t>1.439,42‬mp</w:t>
            </w:r>
            <w:bookmarkEnd w:id="7"/>
            <w:r w:rsidRPr="00643269">
              <w:rPr>
                <w:rFonts w:ascii="Times New Roman" w:hAnsi="Times New Roman"/>
                <w:b/>
                <w:bCs/>
                <w:color w:val="000000"/>
                <w:szCs w:val="24"/>
                <w:lang w:val="ro-RO"/>
              </w:rPr>
              <w:t xml:space="preserve">   </w:t>
            </w:r>
            <w:bookmarkStart w:id="8" w:name="_Hlk143614657"/>
            <w:r w:rsidRPr="00643269">
              <w:rPr>
                <w:rFonts w:ascii="Times New Roman" w:hAnsi="Times New Roman"/>
                <w:b/>
                <w:bCs/>
                <w:color w:val="000000"/>
                <w:szCs w:val="24"/>
                <w:lang w:val="ro-RO"/>
              </w:rPr>
              <w:t xml:space="preserve">  </w:t>
            </w:r>
            <w:bookmarkEnd w:id="8"/>
          </w:p>
        </w:tc>
      </w:tr>
      <w:tr w:rsidR="00877744" w:rsidRPr="00643269" w:rsidTr="00D14C23">
        <w:tc>
          <w:tcPr>
            <w:tcW w:w="4608" w:type="dxa"/>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 xml:space="preserve">Suprafața verde la sol    </w:t>
            </w:r>
            <w:r w:rsidRPr="00643269">
              <w:rPr>
                <w:rFonts w:ascii="Times New Roman" w:hAnsi="Times New Roman"/>
                <w:sz w:val="24"/>
                <w:szCs w:val="24"/>
              </w:rPr>
              <w:tab/>
            </w:r>
          </w:p>
        </w:tc>
        <w:tc>
          <w:tcPr>
            <w:tcW w:w="1530" w:type="dxa"/>
          </w:tcPr>
          <w:p w:rsidR="00877744" w:rsidRPr="00643269" w:rsidRDefault="00877744" w:rsidP="00D14C23">
            <w:pPr>
              <w:spacing w:after="0"/>
              <w:jc w:val="center"/>
              <w:rPr>
                <w:rFonts w:ascii="Times New Roman" w:hAnsi="Times New Roman"/>
                <w:b/>
                <w:sz w:val="24"/>
                <w:szCs w:val="24"/>
              </w:rPr>
            </w:pPr>
          </w:p>
        </w:tc>
        <w:tc>
          <w:tcPr>
            <w:tcW w:w="3148" w:type="dxa"/>
          </w:tcPr>
          <w:p w:rsidR="00877744" w:rsidRPr="00643269" w:rsidRDefault="00877744" w:rsidP="00D14C23">
            <w:pPr>
              <w:pStyle w:val="ListParagraph"/>
              <w:spacing w:line="276" w:lineRule="auto"/>
              <w:ind w:left="0" w:hanging="20"/>
              <w:jc w:val="center"/>
              <w:rPr>
                <w:rFonts w:ascii="Times New Roman" w:hAnsi="Times New Roman"/>
                <w:b/>
                <w:bCs/>
                <w:color w:val="000000"/>
                <w:szCs w:val="24"/>
                <w:lang w:val="ro-RO"/>
              </w:rPr>
            </w:pPr>
            <w:bookmarkStart w:id="9" w:name="_Hlk143614634"/>
            <w:r w:rsidRPr="00643269">
              <w:rPr>
                <w:rFonts w:ascii="Times New Roman" w:hAnsi="Times New Roman"/>
                <w:b/>
                <w:bCs/>
                <w:color w:val="000000"/>
                <w:szCs w:val="24"/>
                <w:lang w:val="ro-RO"/>
              </w:rPr>
              <w:t>1.498,44mp</w:t>
            </w:r>
            <w:bookmarkEnd w:id="9"/>
            <w:r w:rsidRPr="00643269">
              <w:rPr>
                <w:rFonts w:ascii="Times New Roman" w:hAnsi="Times New Roman"/>
                <w:b/>
                <w:bCs/>
                <w:color w:val="000000"/>
                <w:szCs w:val="24"/>
                <w:lang w:val="ro-RO"/>
              </w:rPr>
              <w:t xml:space="preserve">  </w:t>
            </w:r>
            <w:bookmarkStart w:id="10" w:name="_Hlk143614642"/>
            <w:r w:rsidRPr="00643269">
              <w:rPr>
                <w:rFonts w:ascii="Times New Roman" w:hAnsi="Times New Roman"/>
                <w:b/>
                <w:bCs/>
                <w:color w:val="000000"/>
                <w:szCs w:val="24"/>
                <w:lang w:val="ro-RO"/>
              </w:rPr>
              <w:t xml:space="preserve"> </w:t>
            </w:r>
            <w:bookmarkEnd w:id="10"/>
          </w:p>
        </w:tc>
      </w:tr>
      <w:tr w:rsidR="00877744" w:rsidRPr="00643269" w:rsidTr="00D14C23">
        <w:tc>
          <w:tcPr>
            <w:tcW w:w="9286" w:type="dxa"/>
            <w:gridSpan w:val="3"/>
          </w:tcPr>
          <w:p w:rsidR="00877744" w:rsidRPr="00643269" w:rsidRDefault="00877744" w:rsidP="00D14C23">
            <w:pPr>
              <w:pStyle w:val="ListParagraph"/>
              <w:spacing w:line="276" w:lineRule="auto"/>
              <w:ind w:left="0"/>
              <w:rPr>
                <w:rFonts w:ascii="Times New Roman" w:hAnsi="Times New Roman"/>
                <w:color w:val="000000"/>
                <w:szCs w:val="24"/>
                <w:lang w:val="ro-RO"/>
              </w:rPr>
            </w:pPr>
            <w:bookmarkStart w:id="11" w:name="_Hlk143614779"/>
            <w:r w:rsidRPr="00643269">
              <w:rPr>
                <w:rFonts w:ascii="Times New Roman" w:hAnsi="Times New Roman"/>
                <w:color w:val="000000"/>
                <w:szCs w:val="24"/>
                <w:lang w:val="ro-RO"/>
              </w:rPr>
              <w:t>Pentru îmbunătățirea microclimatului pe terasele aferente de la nivelul etajelor 5, 6, 7, 8 și 9 va fi amenajată o suprafață totală de spații verzi, de 656,82mp</w:t>
            </w:r>
            <w:bookmarkEnd w:id="11"/>
            <w:r w:rsidRPr="00643269">
              <w:rPr>
                <w:rFonts w:ascii="Times New Roman" w:hAnsi="Times New Roman"/>
                <w:color w:val="000000"/>
                <w:szCs w:val="24"/>
                <w:lang w:val="ro-RO"/>
              </w:rPr>
              <w:t>, astfel:</w:t>
            </w:r>
          </w:p>
        </w:tc>
      </w:tr>
      <w:tr w:rsidR="00877744" w:rsidRPr="00643269" w:rsidTr="00D14C23">
        <w:tc>
          <w:tcPr>
            <w:tcW w:w="4608" w:type="dxa"/>
          </w:tcPr>
          <w:p w:rsidR="00877744" w:rsidRPr="00643269" w:rsidRDefault="00877744" w:rsidP="00D14C23">
            <w:pPr>
              <w:pStyle w:val="ListParagraph"/>
              <w:spacing w:line="276" w:lineRule="auto"/>
              <w:ind w:left="0"/>
              <w:rPr>
                <w:rFonts w:ascii="Times New Roman" w:hAnsi="Times New Roman"/>
                <w:color w:val="000000"/>
                <w:szCs w:val="24"/>
                <w:lang w:val="ro-RO"/>
              </w:rPr>
            </w:pPr>
            <w:r w:rsidRPr="00643269">
              <w:rPr>
                <w:rFonts w:ascii="Times New Roman" w:hAnsi="Times New Roman"/>
                <w:color w:val="000000"/>
                <w:szCs w:val="24"/>
                <w:lang w:val="ro-RO"/>
              </w:rPr>
              <w:t>- S verde Etaj 6</w:t>
            </w:r>
          </w:p>
        </w:tc>
        <w:tc>
          <w:tcPr>
            <w:tcW w:w="1530"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w:t>
            </w:r>
          </w:p>
        </w:tc>
        <w:tc>
          <w:tcPr>
            <w:tcW w:w="3148" w:type="dxa"/>
          </w:tcPr>
          <w:p w:rsidR="00877744" w:rsidRPr="00643269" w:rsidRDefault="00877744" w:rsidP="00D14C23">
            <w:pPr>
              <w:pStyle w:val="ListParagraph"/>
              <w:spacing w:line="276" w:lineRule="auto"/>
              <w:ind w:left="0"/>
              <w:rPr>
                <w:rFonts w:ascii="Times New Roman" w:hAnsi="Times New Roman"/>
                <w:color w:val="000000"/>
                <w:szCs w:val="24"/>
                <w:lang w:val="ro-RO"/>
              </w:rPr>
            </w:pPr>
            <w:r w:rsidRPr="00643269">
              <w:rPr>
                <w:rFonts w:ascii="Times New Roman" w:hAnsi="Times New Roman"/>
                <w:color w:val="000000"/>
                <w:szCs w:val="24"/>
                <w:lang w:val="ro-RO"/>
              </w:rPr>
              <w:t>= 110,16mp (cota +22.00)</w:t>
            </w:r>
          </w:p>
        </w:tc>
      </w:tr>
      <w:tr w:rsidR="00877744" w:rsidRPr="00643269" w:rsidTr="00D14C23">
        <w:tc>
          <w:tcPr>
            <w:tcW w:w="4608" w:type="dxa"/>
          </w:tcPr>
          <w:p w:rsidR="00877744" w:rsidRPr="00643269" w:rsidRDefault="00877744" w:rsidP="00D14C23">
            <w:pPr>
              <w:pStyle w:val="ListParagraph"/>
              <w:spacing w:line="276" w:lineRule="auto"/>
              <w:ind w:left="0"/>
              <w:rPr>
                <w:rFonts w:ascii="Times New Roman" w:hAnsi="Times New Roman"/>
                <w:color w:val="000000"/>
                <w:szCs w:val="24"/>
                <w:lang w:val="ro-RO"/>
              </w:rPr>
            </w:pPr>
            <w:r w:rsidRPr="00643269">
              <w:rPr>
                <w:rFonts w:ascii="Times New Roman" w:hAnsi="Times New Roman"/>
                <w:color w:val="000000"/>
                <w:szCs w:val="24"/>
                <w:lang w:val="ro-RO"/>
              </w:rPr>
              <w:t>- S verde Etaj 7</w:t>
            </w:r>
          </w:p>
        </w:tc>
        <w:tc>
          <w:tcPr>
            <w:tcW w:w="1530"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w:t>
            </w:r>
          </w:p>
        </w:tc>
        <w:tc>
          <w:tcPr>
            <w:tcW w:w="3148" w:type="dxa"/>
          </w:tcPr>
          <w:p w:rsidR="00877744" w:rsidRPr="00643269" w:rsidRDefault="00877744" w:rsidP="00D14C23">
            <w:pPr>
              <w:pStyle w:val="ListParagraph"/>
              <w:spacing w:line="276" w:lineRule="auto"/>
              <w:ind w:left="0"/>
              <w:rPr>
                <w:rFonts w:ascii="Times New Roman" w:hAnsi="Times New Roman"/>
                <w:color w:val="000000"/>
                <w:szCs w:val="24"/>
                <w:lang w:val="ro-RO"/>
              </w:rPr>
            </w:pPr>
            <w:r w:rsidRPr="00643269">
              <w:rPr>
                <w:rFonts w:ascii="Times New Roman" w:hAnsi="Times New Roman"/>
                <w:color w:val="000000"/>
                <w:szCs w:val="24"/>
                <w:lang w:val="ro-RO"/>
              </w:rPr>
              <w:t>= 186,18mp (cota +25.05)</w:t>
            </w:r>
          </w:p>
        </w:tc>
      </w:tr>
      <w:tr w:rsidR="00877744" w:rsidRPr="00643269" w:rsidTr="00D14C23">
        <w:tc>
          <w:tcPr>
            <w:tcW w:w="4608" w:type="dxa"/>
          </w:tcPr>
          <w:p w:rsidR="00877744" w:rsidRPr="00643269" w:rsidRDefault="00877744" w:rsidP="00D14C23">
            <w:pPr>
              <w:pStyle w:val="ListParagraph"/>
              <w:spacing w:line="276" w:lineRule="auto"/>
              <w:ind w:left="0"/>
              <w:rPr>
                <w:rFonts w:ascii="Times New Roman" w:hAnsi="Times New Roman"/>
                <w:color w:val="000000"/>
                <w:szCs w:val="24"/>
                <w:lang w:val="ro-RO"/>
              </w:rPr>
            </w:pPr>
            <w:r w:rsidRPr="00643269">
              <w:rPr>
                <w:rFonts w:ascii="Times New Roman" w:hAnsi="Times New Roman"/>
                <w:color w:val="000000"/>
                <w:szCs w:val="24"/>
                <w:lang w:val="ro-RO"/>
              </w:rPr>
              <w:t>- S verde Etaj 8</w:t>
            </w:r>
          </w:p>
        </w:tc>
        <w:tc>
          <w:tcPr>
            <w:tcW w:w="1530"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w:t>
            </w:r>
          </w:p>
        </w:tc>
        <w:tc>
          <w:tcPr>
            <w:tcW w:w="3148" w:type="dxa"/>
          </w:tcPr>
          <w:p w:rsidR="00877744" w:rsidRPr="00643269" w:rsidRDefault="00877744" w:rsidP="00D14C23">
            <w:pPr>
              <w:pStyle w:val="ListParagraph"/>
              <w:spacing w:line="276" w:lineRule="auto"/>
              <w:ind w:left="0"/>
              <w:rPr>
                <w:rFonts w:ascii="Times New Roman" w:hAnsi="Times New Roman"/>
                <w:color w:val="000000"/>
                <w:szCs w:val="24"/>
                <w:lang w:val="ro-RO"/>
              </w:rPr>
            </w:pPr>
            <w:r w:rsidRPr="00643269">
              <w:rPr>
                <w:rFonts w:ascii="Times New Roman" w:hAnsi="Times New Roman"/>
                <w:color w:val="000000"/>
                <w:szCs w:val="24"/>
                <w:lang w:val="ro-RO"/>
              </w:rPr>
              <w:t>= 155,82mp (cota +28.10)</w:t>
            </w:r>
          </w:p>
        </w:tc>
      </w:tr>
      <w:tr w:rsidR="00877744" w:rsidRPr="00643269" w:rsidTr="00D14C23">
        <w:tc>
          <w:tcPr>
            <w:tcW w:w="4608" w:type="dxa"/>
          </w:tcPr>
          <w:p w:rsidR="00877744" w:rsidRPr="00643269" w:rsidRDefault="00877744" w:rsidP="00D14C23">
            <w:pPr>
              <w:pStyle w:val="ListParagraph"/>
              <w:spacing w:line="276" w:lineRule="auto"/>
              <w:ind w:left="0"/>
              <w:rPr>
                <w:rFonts w:ascii="Times New Roman" w:hAnsi="Times New Roman"/>
                <w:color w:val="000000"/>
                <w:szCs w:val="24"/>
                <w:lang w:val="ro-RO"/>
              </w:rPr>
            </w:pPr>
            <w:r w:rsidRPr="00643269">
              <w:rPr>
                <w:rFonts w:ascii="Times New Roman" w:hAnsi="Times New Roman"/>
                <w:color w:val="000000"/>
                <w:szCs w:val="24"/>
                <w:lang w:val="ro-RO"/>
              </w:rPr>
              <w:t>- S verde Etaj 9</w:t>
            </w:r>
          </w:p>
        </w:tc>
        <w:tc>
          <w:tcPr>
            <w:tcW w:w="1530"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w:t>
            </w:r>
          </w:p>
        </w:tc>
        <w:tc>
          <w:tcPr>
            <w:tcW w:w="3148" w:type="dxa"/>
          </w:tcPr>
          <w:p w:rsidR="00877744" w:rsidRPr="00643269" w:rsidRDefault="00877744" w:rsidP="00D14C23">
            <w:pPr>
              <w:pStyle w:val="ListParagraph"/>
              <w:spacing w:line="276" w:lineRule="auto"/>
              <w:ind w:left="0"/>
              <w:rPr>
                <w:rFonts w:ascii="Times New Roman" w:hAnsi="Times New Roman"/>
                <w:color w:val="000000"/>
                <w:szCs w:val="24"/>
                <w:lang w:val="ro-RO"/>
              </w:rPr>
            </w:pPr>
            <w:r w:rsidRPr="00643269">
              <w:rPr>
                <w:rFonts w:ascii="Times New Roman" w:hAnsi="Times New Roman"/>
                <w:color w:val="000000"/>
                <w:szCs w:val="24"/>
                <w:lang w:val="ro-RO"/>
              </w:rPr>
              <w:t>= 115,50mp (cota +31.15)</w:t>
            </w:r>
          </w:p>
        </w:tc>
      </w:tr>
      <w:tr w:rsidR="00877744" w:rsidRPr="00643269" w:rsidTr="00D14C23">
        <w:tc>
          <w:tcPr>
            <w:tcW w:w="9286" w:type="dxa"/>
            <w:gridSpan w:val="3"/>
          </w:tcPr>
          <w:p w:rsidR="00877744" w:rsidRPr="00643269" w:rsidRDefault="00877744" w:rsidP="00D14C23">
            <w:pPr>
              <w:pStyle w:val="ListParagraph"/>
              <w:spacing w:line="276" w:lineRule="auto"/>
              <w:ind w:left="0"/>
              <w:rPr>
                <w:rFonts w:ascii="Times New Roman" w:hAnsi="Times New Roman"/>
                <w:color w:val="000000"/>
                <w:szCs w:val="24"/>
                <w:lang w:val="ro-RO"/>
              </w:rPr>
            </w:pPr>
            <w:r w:rsidRPr="00643269">
              <w:rPr>
                <w:rFonts w:ascii="Times New Roman" w:hAnsi="Times New Roman"/>
                <w:color w:val="000000"/>
                <w:szCs w:val="24"/>
                <w:lang w:val="ro-RO"/>
              </w:rPr>
              <w:t xml:space="preserve">Astfel, suprafața verde totală prevăzută pe terase este de </w:t>
            </w:r>
            <w:r w:rsidRPr="00643269">
              <w:rPr>
                <w:rFonts w:ascii="Times New Roman" w:hAnsi="Times New Roman"/>
                <w:b/>
                <w:bCs/>
                <w:color w:val="000000"/>
                <w:szCs w:val="24"/>
                <w:lang w:val="ro-RO"/>
              </w:rPr>
              <w:t>656,82mp</w:t>
            </w:r>
            <w:r w:rsidRPr="00643269">
              <w:rPr>
                <w:rFonts w:ascii="Times New Roman" w:hAnsi="Times New Roman"/>
                <w:color w:val="000000"/>
                <w:szCs w:val="24"/>
                <w:lang w:val="ro-RO"/>
              </w:rPr>
              <w:t xml:space="preserve">, iar suprafața verde de la nivelul solului va fi de </w:t>
            </w:r>
            <w:r w:rsidRPr="00643269">
              <w:rPr>
                <w:rFonts w:ascii="Times New Roman" w:hAnsi="Times New Roman"/>
                <w:b/>
                <w:bCs/>
                <w:color w:val="000000"/>
                <w:szCs w:val="24"/>
                <w:lang w:val="ro-RO"/>
              </w:rPr>
              <w:t>1.498,44mp,</w:t>
            </w:r>
            <w:r w:rsidRPr="00643269">
              <w:rPr>
                <w:rFonts w:ascii="Times New Roman" w:hAnsi="Times New Roman"/>
                <w:color w:val="000000"/>
                <w:szCs w:val="24"/>
                <w:lang w:val="ro-RO"/>
              </w:rPr>
              <w:t xml:space="preserve"> suprafața totală de spații verzi amenajate la nivelul amplasamentului fiind de </w:t>
            </w:r>
            <w:r w:rsidRPr="00643269">
              <w:rPr>
                <w:rFonts w:ascii="Times New Roman" w:hAnsi="Times New Roman"/>
                <w:b/>
                <w:bCs/>
                <w:color w:val="000000"/>
                <w:szCs w:val="24"/>
                <w:lang w:val="ro-RO"/>
              </w:rPr>
              <w:t xml:space="preserve">2.155,26mp, </w:t>
            </w:r>
            <w:r w:rsidRPr="00643269">
              <w:rPr>
                <w:rFonts w:ascii="Times New Roman" w:hAnsi="Times New Roman"/>
                <w:color w:val="000000"/>
                <w:szCs w:val="24"/>
                <w:lang w:val="ro-RO"/>
              </w:rPr>
              <w:t xml:space="preserve">adică echivalentul a </w:t>
            </w:r>
            <w:r w:rsidRPr="00643269">
              <w:rPr>
                <w:rFonts w:ascii="Times New Roman" w:hAnsi="Times New Roman"/>
                <w:b/>
                <w:bCs/>
                <w:color w:val="000000"/>
                <w:szCs w:val="24"/>
                <w:lang w:val="ro-RO"/>
              </w:rPr>
              <w:t>37,86</w:t>
            </w:r>
            <w:r w:rsidRPr="00643269">
              <w:rPr>
                <w:rFonts w:ascii="Times New Roman" w:hAnsi="Times New Roman"/>
                <w:color w:val="000000"/>
                <w:szCs w:val="24"/>
                <w:lang w:val="ro-RO"/>
              </w:rPr>
              <w:t>% din suprafața terenului.</w:t>
            </w:r>
          </w:p>
        </w:tc>
      </w:tr>
      <w:tr w:rsidR="00877744" w:rsidRPr="00643269" w:rsidTr="00D14C23">
        <w:tc>
          <w:tcPr>
            <w:tcW w:w="4608" w:type="dxa"/>
          </w:tcPr>
          <w:p w:rsidR="00877744" w:rsidRPr="00643269" w:rsidRDefault="00877744" w:rsidP="00D14C23">
            <w:pPr>
              <w:pStyle w:val="ListParagraph"/>
              <w:spacing w:line="276" w:lineRule="auto"/>
              <w:ind w:left="0"/>
              <w:rPr>
                <w:rFonts w:ascii="Times New Roman" w:hAnsi="Times New Roman"/>
                <w:color w:val="000000"/>
                <w:szCs w:val="24"/>
                <w:lang w:val="ro-RO"/>
              </w:rPr>
            </w:pPr>
            <w:r w:rsidRPr="00643269">
              <w:rPr>
                <w:rFonts w:ascii="Times New Roman" w:hAnsi="Times New Roman"/>
                <w:b/>
                <w:bCs/>
                <w:color w:val="000000"/>
                <w:szCs w:val="24"/>
                <w:lang w:val="ro-RO"/>
              </w:rPr>
              <w:t>Total suprafață spații verzi</w:t>
            </w:r>
            <w:r w:rsidRPr="00643269">
              <w:rPr>
                <w:rFonts w:ascii="Times New Roman" w:hAnsi="Times New Roman"/>
                <w:b/>
                <w:bCs/>
                <w:color w:val="000000"/>
                <w:szCs w:val="24"/>
                <w:lang w:val="ro-RO"/>
              </w:rPr>
              <w:tab/>
            </w:r>
            <w:r w:rsidRPr="00643269">
              <w:rPr>
                <w:rFonts w:ascii="Times New Roman" w:hAnsi="Times New Roman"/>
                <w:b/>
                <w:bCs/>
                <w:color w:val="000000"/>
                <w:szCs w:val="24"/>
                <w:lang w:val="ro-RO"/>
              </w:rPr>
              <w:tab/>
              <w:t xml:space="preserve"> </w:t>
            </w:r>
          </w:p>
        </w:tc>
        <w:tc>
          <w:tcPr>
            <w:tcW w:w="1530"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w:t>
            </w:r>
          </w:p>
        </w:tc>
        <w:tc>
          <w:tcPr>
            <w:tcW w:w="3148" w:type="dxa"/>
          </w:tcPr>
          <w:p w:rsidR="00877744" w:rsidRPr="00643269" w:rsidRDefault="00877744" w:rsidP="00D14C23">
            <w:pPr>
              <w:pStyle w:val="ListParagraph"/>
              <w:spacing w:line="276" w:lineRule="auto"/>
              <w:ind w:left="0"/>
              <w:rPr>
                <w:rFonts w:ascii="Times New Roman" w:hAnsi="Times New Roman"/>
                <w:color w:val="000000"/>
                <w:szCs w:val="24"/>
                <w:lang w:val="ro-RO"/>
              </w:rPr>
            </w:pPr>
            <w:r w:rsidRPr="00643269">
              <w:rPr>
                <w:rFonts w:ascii="Times New Roman" w:hAnsi="Times New Roman"/>
                <w:b/>
                <w:bCs/>
                <w:color w:val="000000"/>
                <w:szCs w:val="24"/>
                <w:lang w:val="ro-RO"/>
              </w:rPr>
              <w:t xml:space="preserve">                2.155,26mp</w:t>
            </w:r>
            <w:r w:rsidRPr="00643269">
              <w:rPr>
                <w:rFonts w:ascii="Times New Roman" w:hAnsi="Times New Roman"/>
                <w:b/>
                <w:bCs/>
                <w:color w:val="000000"/>
                <w:szCs w:val="24"/>
                <w:lang w:val="ro-RO"/>
              </w:rPr>
              <w:tab/>
            </w:r>
          </w:p>
        </w:tc>
      </w:tr>
      <w:tr w:rsidR="00877744" w:rsidRPr="00643269" w:rsidTr="00D14C23">
        <w:tc>
          <w:tcPr>
            <w:tcW w:w="4608" w:type="dxa"/>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Număr apartamente</w:t>
            </w:r>
            <w:r w:rsidRPr="00643269">
              <w:rPr>
                <w:rFonts w:ascii="Times New Roman" w:hAnsi="Times New Roman"/>
                <w:sz w:val="24"/>
                <w:szCs w:val="24"/>
              </w:rPr>
              <w:tab/>
            </w:r>
            <w:r w:rsidRPr="00643269">
              <w:rPr>
                <w:rFonts w:ascii="Times New Roman" w:hAnsi="Times New Roman"/>
                <w:sz w:val="24"/>
                <w:szCs w:val="24"/>
              </w:rPr>
              <w:tab/>
            </w:r>
          </w:p>
        </w:tc>
        <w:tc>
          <w:tcPr>
            <w:tcW w:w="1530"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w:t>
            </w:r>
          </w:p>
        </w:tc>
        <w:tc>
          <w:tcPr>
            <w:tcW w:w="31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234</w:t>
            </w:r>
          </w:p>
        </w:tc>
      </w:tr>
      <w:tr w:rsidR="00877744" w:rsidRPr="00643269" w:rsidTr="00D14C23">
        <w:tc>
          <w:tcPr>
            <w:tcW w:w="4608" w:type="dxa"/>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Număr spații prestări servicii</w:t>
            </w:r>
          </w:p>
        </w:tc>
        <w:tc>
          <w:tcPr>
            <w:tcW w:w="1530"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w:t>
            </w:r>
          </w:p>
        </w:tc>
        <w:tc>
          <w:tcPr>
            <w:tcW w:w="31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w:t>
            </w:r>
          </w:p>
        </w:tc>
      </w:tr>
      <w:tr w:rsidR="00877744" w:rsidRPr="00643269" w:rsidTr="00D14C23">
        <w:tc>
          <w:tcPr>
            <w:tcW w:w="4608" w:type="dxa"/>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Număr spații administrative</w:t>
            </w:r>
          </w:p>
        </w:tc>
        <w:tc>
          <w:tcPr>
            <w:tcW w:w="1530"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w:t>
            </w:r>
          </w:p>
        </w:tc>
        <w:tc>
          <w:tcPr>
            <w:tcW w:w="31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8</w:t>
            </w:r>
          </w:p>
        </w:tc>
      </w:tr>
      <w:tr w:rsidR="00877744" w:rsidRPr="00643269" w:rsidTr="00D14C23">
        <w:tc>
          <w:tcPr>
            <w:tcW w:w="4608" w:type="dxa"/>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 xml:space="preserve">Număr locuri de parcare </w:t>
            </w:r>
            <w:r w:rsidRPr="00643269">
              <w:rPr>
                <w:rFonts w:ascii="Times New Roman" w:hAnsi="Times New Roman"/>
                <w:sz w:val="24"/>
                <w:szCs w:val="24"/>
              </w:rPr>
              <w:tab/>
            </w:r>
            <w:r w:rsidRPr="00643269">
              <w:rPr>
                <w:rFonts w:ascii="Times New Roman" w:hAnsi="Times New Roman"/>
                <w:sz w:val="24"/>
                <w:szCs w:val="24"/>
              </w:rPr>
              <w:tab/>
            </w:r>
          </w:p>
        </w:tc>
        <w:tc>
          <w:tcPr>
            <w:tcW w:w="1530"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w:t>
            </w:r>
          </w:p>
        </w:tc>
        <w:tc>
          <w:tcPr>
            <w:tcW w:w="31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311</w:t>
            </w:r>
          </w:p>
        </w:tc>
      </w:tr>
      <w:tr w:rsidR="00877744" w:rsidRPr="00643269" w:rsidTr="00D14C23">
        <w:tc>
          <w:tcPr>
            <w:tcW w:w="4608" w:type="dxa"/>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Regimul de înălțime</w:t>
            </w:r>
          </w:p>
        </w:tc>
        <w:tc>
          <w:tcPr>
            <w:tcW w:w="1530"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w:t>
            </w:r>
          </w:p>
        </w:tc>
        <w:tc>
          <w:tcPr>
            <w:tcW w:w="31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b/>
                <w:sz w:val="24"/>
                <w:szCs w:val="24"/>
              </w:rPr>
              <w:t>2S+P+12E</w:t>
            </w:r>
          </w:p>
        </w:tc>
      </w:tr>
      <w:tr w:rsidR="00877744" w:rsidRPr="00643269" w:rsidTr="00D14C23">
        <w:tc>
          <w:tcPr>
            <w:tcW w:w="4608" w:type="dxa"/>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H Paratrăsnet</w:t>
            </w:r>
          </w:p>
        </w:tc>
        <w:tc>
          <w:tcPr>
            <w:tcW w:w="1530"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w:t>
            </w:r>
          </w:p>
        </w:tc>
        <w:tc>
          <w:tcPr>
            <w:tcW w:w="3148" w:type="dxa"/>
          </w:tcPr>
          <w:p w:rsidR="00877744" w:rsidRPr="00643269" w:rsidRDefault="00877744" w:rsidP="00D14C23">
            <w:pPr>
              <w:pStyle w:val="ListParagraph"/>
              <w:spacing w:line="276" w:lineRule="auto"/>
              <w:ind w:left="0"/>
              <w:jc w:val="center"/>
              <w:rPr>
                <w:rFonts w:ascii="Times New Roman" w:hAnsi="Times New Roman"/>
                <w:color w:val="000000"/>
                <w:szCs w:val="24"/>
                <w:lang w:val="ro-RO"/>
              </w:rPr>
            </w:pPr>
            <w:r w:rsidRPr="00643269">
              <w:rPr>
                <w:rFonts w:ascii="Times New Roman" w:hAnsi="Times New Roman"/>
                <w:color w:val="000000"/>
                <w:szCs w:val="24"/>
                <w:lang w:val="ro-RO"/>
              </w:rPr>
              <w:t>+47.90m (față de CTA)</w:t>
            </w:r>
          </w:p>
        </w:tc>
      </w:tr>
      <w:tr w:rsidR="00877744" w:rsidRPr="00643269" w:rsidTr="00D14C23">
        <w:tc>
          <w:tcPr>
            <w:tcW w:w="4608" w:type="dxa"/>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H max (CTA)</w:t>
            </w:r>
          </w:p>
        </w:tc>
        <w:tc>
          <w:tcPr>
            <w:tcW w:w="1530"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w:t>
            </w:r>
          </w:p>
        </w:tc>
        <w:tc>
          <w:tcPr>
            <w:tcW w:w="3148" w:type="dxa"/>
          </w:tcPr>
          <w:p w:rsidR="00877744" w:rsidRPr="00643269" w:rsidRDefault="00877744" w:rsidP="00D14C23">
            <w:pPr>
              <w:spacing w:after="0"/>
              <w:jc w:val="center"/>
              <w:rPr>
                <w:rFonts w:ascii="Times New Roman" w:hAnsi="Times New Roman"/>
                <w:sz w:val="24"/>
                <w:szCs w:val="24"/>
              </w:rPr>
            </w:pPr>
            <w:bookmarkStart w:id="12" w:name="_Hlk143614501"/>
            <w:r w:rsidRPr="00643269">
              <w:rPr>
                <w:rFonts w:ascii="Times New Roman" w:hAnsi="Times New Roman"/>
                <w:sz w:val="24"/>
                <w:szCs w:val="24"/>
              </w:rPr>
              <w:t>+42.90</w:t>
            </w:r>
            <w:bookmarkEnd w:id="12"/>
            <w:r w:rsidRPr="00643269">
              <w:rPr>
                <w:rFonts w:ascii="Times New Roman" w:hAnsi="Times New Roman"/>
                <w:sz w:val="24"/>
                <w:szCs w:val="24"/>
              </w:rPr>
              <w:t>m</w:t>
            </w:r>
          </w:p>
        </w:tc>
      </w:tr>
      <w:tr w:rsidR="00877744" w:rsidRPr="00643269" w:rsidTr="00D14C23">
        <w:tc>
          <w:tcPr>
            <w:tcW w:w="4608" w:type="dxa"/>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H max (Marea Neagră)</w:t>
            </w:r>
          </w:p>
        </w:tc>
        <w:tc>
          <w:tcPr>
            <w:tcW w:w="1530"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w:t>
            </w:r>
          </w:p>
        </w:tc>
        <w:tc>
          <w:tcPr>
            <w:tcW w:w="3148" w:type="dxa"/>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+45.10m</w:t>
            </w:r>
          </w:p>
        </w:tc>
      </w:tr>
    </w:tbl>
    <w:p w:rsidR="00877744" w:rsidRPr="00643269" w:rsidRDefault="00877744" w:rsidP="00B55CB3">
      <w:pPr>
        <w:spacing w:after="0"/>
        <w:jc w:val="right"/>
        <w:rPr>
          <w:rFonts w:ascii="Times New Roman" w:hAnsi="Times New Roman"/>
          <w:sz w:val="24"/>
          <w:szCs w:val="24"/>
        </w:rPr>
      </w:pPr>
    </w:p>
    <w:p w:rsidR="00877744" w:rsidRPr="00643269" w:rsidRDefault="00877744" w:rsidP="003F3F99">
      <w:pPr>
        <w:spacing w:after="0"/>
        <w:rPr>
          <w:rFonts w:ascii="Times New Roman" w:hAnsi="Times New Roman"/>
          <w:b/>
          <w:i/>
          <w:sz w:val="24"/>
          <w:szCs w:val="24"/>
        </w:rPr>
      </w:pPr>
      <w:r w:rsidRPr="00643269">
        <w:rPr>
          <w:rStyle w:val="Emphasis"/>
          <w:rFonts w:ascii="Times New Roman" w:hAnsi="Times New Roman"/>
          <w:b/>
          <w:iCs/>
          <w:sz w:val="24"/>
          <w:szCs w:val="24"/>
          <w:lang w:val="it-IT"/>
        </w:rPr>
        <w:t xml:space="preserve">   </w:t>
      </w:r>
      <w:r w:rsidRPr="00643269">
        <w:rPr>
          <w:rFonts w:ascii="Times New Roman" w:hAnsi="Times New Roman"/>
          <w:b/>
          <w:i/>
          <w:sz w:val="24"/>
          <w:szCs w:val="24"/>
        </w:rPr>
        <w:t>Organizarea spațial-funcțională</w:t>
      </w:r>
      <w:r w:rsidRPr="00643269">
        <w:rPr>
          <w:rFonts w:ascii="Times New Roman" w:hAnsi="Times New Roman"/>
          <w:b/>
          <w:bCs/>
          <w:i/>
          <w:iCs/>
          <w:sz w:val="24"/>
          <w:szCs w:val="24"/>
        </w:rPr>
        <w:t xml:space="preserve"> </w:t>
      </w:r>
      <w:r w:rsidRPr="00643269">
        <w:rPr>
          <w:rFonts w:ascii="Times New Roman" w:hAnsi="Times New Roman"/>
          <w:b/>
          <w:i/>
          <w:sz w:val="24"/>
          <w:szCs w:val="24"/>
        </w:rPr>
        <w:t>a imobilului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6"/>
        <w:gridCol w:w="1050"/>
        <w:gridCol w:w="747"/>
        <w:gridCol w:w="1496"/>
        <w:gridCol w:w="2839"/>
        <w:gridCol w:w="1644"/>
      </w:tblGrid>
      <w:tr w:rsidR="00877744" w:rsidRPr="00643269" w:rsidTr="00400A3B">
        <w:tc>
          <w:tcPr>
            <w:tcW w:w="1045" w:type="pct"/>
            <w:shd w:val="clear" w:color="auto" w:fill="E8E8E8"/>
            <w:vAlign w:val="center"/>
          </w:tcPr>
          <w:p w:rsidR="00877744" w:rsidRPr="00643269" w:rsidRDefault="00877744" w:rsidP="00D14C23">
            <w:pPr>
              <w:spacing w:after="0"/>
              <w:rPr>
                <w:rFonts w:ascii="Times New Roman" w:hAnsi="Times New Roman"/>
                <w:b/>
                <w:bCs/>
                <w:sz w:val="24"/>
                <w:szCs w:val="24"/>
              </w:rPr>
            </w:pPr>
            <w:r w:rsidRPr="00643269">
              <w:rPr>
                <w:rFonts w:ascii="Times New Roman" w:hAnsi="Times New Roman"/>
                <w:b/>
                <w:bCs/>
                <w:sz w:val="24"/>
                <w:szCs w:val="24"/>
              </w:rPr>
              <w:t xml:space="preserve">Subsol </w:t>
            </w:r>
          </w:p>
        </w:tc>
        <w:tc>
          <w:tcPr>
            <w:tcW w:w="3955" w:type="pct"/>
            <w:gridSpan w:val="5"/>
          </w:tcPr>
          <w:p w:rsidR="00877744" w:rsidRPr="00643269" w:rsidRDefault="00877744" w:rsidP="00D14C23">
            <w:pPr>
              <w:spacing w:after="0"/>
              <w:rPr>
                <w:rFonts w:ascii="Times New Roman" w:hAnsi="Times New Roman"/>
                <w:b/>
                <w:sz w:val="24"/>
                <w:szCs w:val="24"/>
              </w:rPr>
            </w:pPr>
            <w:r w:rsidRPr="00643269">
              <w:rPr>
                <w:rFonts w:ascii="Times New Roman" w:hAnsi="Times New Roman"/>
                <w:sz w:val="24"/>
                <w:szCs w:val="24"/>
              </w:rPr>
              <w:t>În cele două niveluri de subsol ale imobilului, vor fi amenajate 246 locuri de parcare. Dimensiunea în plan a spațiului de parcare a unui autovehicul va fi de minim 5,00x2,50m. Căile de circulație în subteran vor avea o lățime de minim 6,00m pentru circulația care se va desfășura în dublu sens și minim 5,00m pentru circulația cu sens unic. Înălțimea liberă a căilor de circulație va fi variabilă, dar nu mai mică de 2,15m.</w:t>
            </w:r>
            <w:r w:rsidRPr="00643269">
              <w:rPr>
                <w:rFonts w:ascii="Times New Roman" w:hAnsi="Times New Roman"/>
                <w:b/>
                <w:sz w:val="24"/>
                <w:szCs w:val="24"/>
              </w:rPr>
              <w:t xml:space="preserve"> </w:t>
            </w:r>
          </w:p>
          <w:p w:rsidR="00877744" w:rsidRPr="00643269" w:rsidRDefault="00877744" w:rsidP="00D14C23">
            <w:pPr>
              <w:spacing w:after="0"/>
              <w:rPr>
                <w:rFonts w:ascii="Times New Roman" w:hAnsi="Times New Roman"/>
                <w:sz w:val="24"/>
                <w:szCs w:val="24"/>
              </w:rPr>
            </w:pPr>
            <w:r w:rsidRPr="00643269">
              <w:rPr>
                <w:rFonts w:ascii="Times New Roman" w:hAnsi="Times New Roman"/>
                <w:bCs/>
                <w:sz w:val="24"/>
                <w:szCs w:val="24"/>
              </w:rPr>
              <w:t>Accesul auto</w:t>
            </w:r>
            <w:r w:rsidRPr="00643269">
              <w:rPr>
                <w:rFonts w:ascii="Times New Roman" w:hAnsi="Times New Roman"/>
                <w:sz w:val="24"/>
                <w:szCs w:val="24"/>
              </w:rPr>
              <w:t xml:space="preserve"> în clădire/subsol se va realiza de pe latura de nord a amplasamentului, direct din drumul public de acces existent în zonă, printr-o rampă auto ce coboară de la cota -3,05m la subsol -1 și la cota -6,10m la subsol -2. Nu va fi admisă parcarea autoturismelor alimentate şi cu gaze petroliere lichefiate (GPL) în parcarea subterană, aspect ce va fi semnalizat optic.</w:t>
            </w:r>
          </w:p>
        </w:tc>
      </w:tr>
      <w:tr w:rsidR="00877744" w:rsidRPr="00643269" w:rsidTr="00400A3B">
        <w:tc>
          <w:tcPr>
            <w:tcW w:w="1045" w:type="pct"/>
            <w:vMerge w:val="restart"/>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b/>
                <w:bCs/>
                <w:kern w:val="2"/>
                <w:sz w:val="24"/>
                <w:szCs w:val="24"/>
              </w:rPr>
              <w:t>Subsol -2</w:t>
            </w:r>
            <w:r w:rsidRPr="00643269">
              <w:rPr>
                <w:rFonts w:ascii="Times New Roman" w:hAnsi="Times New Roman"/>
                <w:kern w:val="2"/>
                <w:sz w:val="24"/>
                <w:szCs w:val="24"/>
              </w:rPr>
              <w:t xml:space="preserve"> </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(anexa 8)</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 4.653,30mp</w:t>
            </w:r>
          </w:p>
        </w:tc>
        <w:tc>
          <w:tcPr>
            <w:tcW w:w="534" w:type="pct"/>
            <w:vAlign w:val="center"/>
          </w:tcPr>
          <w:p w:rsidR="00877744" w:rsidRPr="00643269" w:rsidRDefault="00877744" w:rsidP="00D14C23">
            <w:pPr>
              <w:spacing w:after="0"/>
              <w:contextualSpacing/>
              <w:jc w:val="center"/>
              <w:rPr>
                <w:rFonts w:ascii="Times New Roman" w:hAnsi="Times New Roman"/>
                <w:kern w:val="2"/>
                <w:sz w:val="24"/>
                <w:szCs w:val="24"/>
              </w:rPr>
            </w:pPr>
            <w:r w:rsidRPr="00643269">
              <w:rPr>
                <w:rFonts w:ascii="Times New Roman" w:hAnsi="Times New Roman"/>
                <w:kern w:val="2"/>
                <w:sz w:val="24"/>
                <w:szCs w:val="24"/>
              </w:rPr>
              <w:t>T1</w:t>
            </w:r>
          </w:p>
        </w:tc>
        <w:tc>
          <w:tcPr>
            <w:tcW w:w="380" w:type="pct"/>
            <w:vAlign w:val="center"/>
          </w:tcPr>
          <w:p w:rsidR="00877744" w:rsidRPr="00643269" w:rsidRDefault="00877744" w:rsidP="00D14C23">
            <w:pPr>
              <w:spacing w:after="0"/>
              <w:contextualSpacing/>
              <w:jc w:val="center"/>
              <w:rPr>
                <w:rFonts w:ascii="Times New Roman" w:hAnsi="Times New Roman"/>
                <w:kern w:val="2"/>
                <w:sz w:val="24"/>
                <w:szCs w:val="24"/>
              </w:rPr>
            </w:pPr>
            <w:r w:rsidRPr="00643269">
              <w:rPr>
                <w:rFonts w:ascii="Times New Roman" w:hAnsi="Times New Roman"/>
                <w:kern w:val="2"/>
                <w:sz w:val="24"/>
                <w:szCs w:val="24"/>
              </w:rPr>
              <w:t>SC</w:t>
            </w:r>
          </w:p>
        </w:tc>
        <w:tc>
          <w:tcPr>
            <w:tcW w:w="761" w:type="pct"/>
            <w:vAlign w:val="center"/>
          </w:tcPr>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2.185,89mp</w:t>
            </w:r>
          </w:p>
        </w:tc>
        <w:tc>
          <w:tcPr>
            <w:tcW w:w="2281" w:type="pct"/>
            <w:gridSpan w:val="2"/>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La acest nivel subsolul include: zona de circulație mașini, parcajele auto - 127 locuri de parcare, holuri, sas, casa scării și rampa  ce face legătura pe verticală cu parterul și adăpostul ALA care ocupă o suprafață de 673,78mp.</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Align w:val="center"/>
          </w:tcPr>
          <w:p w:rsidR="00877744" w:rsidRPr="00643269" w:rsidRDefault="00877744" w:rsidP="00D14C23">
            <w:pPr>
              <w:spacing w:after="0"/>
              <w:contextualSpacing/>
              <w:jc w:val="center"/>
              <w:rPr>
                <w:rFonts w:ascii="Times New Roman" w:hAnsi="Times New Roman"/>
                <w:kern w:val="2"/>
                <w:sz w:val="24"/>
                <w:szCs w:val="24"/>
              </w:rPr>
            </w:pPr>
            <w:r w:rsidRPr="00643269">
              <w:rPr>
                <w:rFonts w:ascii="Times New Roman" w:hAnsi="Times New Roman"/>
                <w:kern w:val="2"/>
                <w:sz w:val="24"/>
                <w:szCs w:val="24"/>
              </w:rPr>
              <w:t>T2</w:t>
            </w:r>
          </w:p>
        </w:tc>
        <w:tc>
          <w:tcPr>
            <w:tcW w:w="380" w:type="pct"/>
            <w:vAlign w:val="center"/>
          </w:tcPr>
          <w:p w:rsidR="00877744" w:rsidRPr="00643269" w:rsidRDefault="00877744" w:rsidP="00D14C23">
            <w:pPr>
              <w:spacing w:after="0"/>
              <w:contextualSpacing/>
              <w:jc w:val="center"/>
              <w:rPr>
                <w:rFonts w:ascii="Times New Roman" w:hAnsi="Times New Roman"/>
                <w:kern w:val="2"/>
                <w:sz w:val="24"/>
                <w:szCs w:val="24"/>
              </w:rPr>
            </w:pPr>
            <w:r w:rsidRPr="00643269">
              <w:rPr>
                <w:rFonts w:ascii="Times New Roman" w:hAnsi="Times New Roman"/>
                <w:kern w:val="2"/>
                <w:sz w:val="24"/>
                <w:szCs w:val="24"/>
              </w:rPr>
              <w:t>SC</w:t>
            </w:r>
          </w:p>
        </w:tc>
        <w:tc>
          <w:tcPr>
            <w:tcW w:w="761" w:type="pct"/>
            <w:vAlign w:val="center"/>
          </w:tcPr>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2.467,41mp</w:t>
            </w:r>
          </w:p>
        </w:tc>
        <w:tc>
          <w:tcPr>
            <w:tcW w:w="2281" w:type="pct"/>
            <w:gridSpan w:val="2"/>
            <w:vMerge/>
            <w:vAlign w:val="center"/>
          </w:tcPr>
          <w:p w:rsidR="00877744" w:rsidRPr="00643269" w:rsidRDefault="00877744" w:rsidP="00D14C23">
            <w:pPr>
              <w:spacing w:after="0"/>
              <w:contextualSpacing/>
              <w:rPr>
                <w:rFonts w:ascii="Times New Roman" w:hAnsi="Times New Roman"/>
                <w:kern w:val="2"/>
                <w:sz w:val="24"/>
                <w:szCs w:val="24"/>
              </w:rPr>
            </w:pPr>
          </w:p>
        </w:tc>
      </w:tr>
      <w:tr w:rsidR="00877744" w:rsidRPr="00643269" w:rsidTr="00400A3B">
        <w:tc>
          <w:tcPr>
            <w:tcW w:w="1045" w:type="pct"/>
            <w:vMerge w:val="restar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 xml:space="preserve">Subsol -1 </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(anexa 9)</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 4.653,30mp</w:t>
            </w:r>
          </w:p>
        </w:tc>
        <w:tc>
          <w:tcPr>
            <w:tcW w:w="534" w:type="pct"/>
            <w:vAlign w:val="center"/>
          </w:tcPr>
          <w:p w:rsidR="00877744" w:rsidRPr="00643269" w:rsidRDefault="00877744" w:rsidP="00D14C23">
            <w:pPr>
              <w:spacing w:after="0"/>
              <w:contextualSpacing/>
              <w:jc w:val="center"/>
              <w:rPr>
                <w:rFonts w:ascii="Times New Roman" w:hAnsi="Times New Roman"/>
                <w:kern w:val="2"/>
                <w:sz w:val="24"/>
                <w:szCs w:val="24"/>
              </w:rPr>
            </w:pPr>
            <w:r w:rsidRPr="00643269">
              <w:rPr>
                <w:rFonts w:ascii="Times New Roman" w:hAnsi="Times New Roman"/>
                <w:kern w:val="2"/>
                <w:sz w:val="24"/>
                <w:szCs w:val="24"/>
              </w:rPr>
              <w:t>T1</w:t>
            </w:r>
          </w:p>
        </w:tc>
        <w:tc>
          <w:tcPr>
            <w:tcW w:w="380" w:type="pct"/>
            <w:vAlign w:val="center"/>
          </w:tcPr>
          <w:p w:rsidR="00877744" w:rsidRPr="00643269" w:rsidRDefault="00877744" w:rsidP="00D14C23">
            <w:pPr>
              <w:spacing w:after="0"/>
              <w:contextualSpacing/>
              <w:jc w:val="center"/>
              <w:rPr>
                <w:rFonts w:ascii="Times New Roman" w:hAnsi="Times New Roman"/>
                <w:kern w:val="2"/>
                <w:sz w:val="24"/>
                <w:szCs w:val="24"/>
              </w:rPr>
            </w:pPr>
            <w:r w:rsidRPr="00643269">
              <w:rPr>
                <w:rFonts w:ascii="Times New Roman" w:hAnsi="Times New Roman"/>
                <w:kern w:val="2"/>
                <w:sz w:val="24"/>
                <w:szCs w:val="24"/>
              </w:rPr>
              <w:t>SC</w:t>
            </w:r>
          </w:p>
        </w:tc>
        <w:tc>
          <w:tcPr>
            <w:tcW w:w="761" w:type="pct"/>
            <w:vAlign w:val="center"/>
          </w:tcPr>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2.185,89mp</w:t>
            </w:r>
          </w:p>
        </w:tc>
        <w:tc>
          <w:tcPr>
            <w:tcW w:w="2281" w:type="pct"/>
            <w:gridSpan w:val="2"/>
            <w:vMerge w:val="restart"/>
            <w:vAlign w:val="center"/>
          </w:tcPr>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La acest nivel subsolul include: zona de circulație mașini, parcajele auto – 119 locuri de parcare, holuri, sas, casa scării și rampa ce face legătura pe verticală cu parterul.</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Align w:val="center"/>
          </w:tcPr>
          <w:p w:rsidR="00877744" w:rsidRPr="00643269" w:rsidRDefault="00877744" w:rsidP="00D14C23">
            <w:pPr>
              <w:spacing w:after="0"/>
              <w:contextualSpacing/>
              <w:jc w:val="center"/>
              <w:rPr>
                <w:rFonts w:ascii="Times New Roman" w:hAnsi="Times New Roman"/>
                <w:kern w:val="2"/>
                <w:sz w:val="24"/>
                <w:szCs w:val="24"/>
              </w:rPr>
            </w:pPr>
            <w:r w:rsidRPr="00643269">
              <w:rPr>
                <w:rFonts w:ascii="Times New Roman" w:hAnsi="Times New Roman"/>
                <w:kern w:val="2"/>
                <w:sz w:val="24"/>
                <w:szCs w:val="24"/>
              </w:rPr>
              <w:t>T2</w:t>
            </w:r>
          </w:p>
        </w:tc>
        <w:tc>
          <w:tcPr>
            <w:tcW w:w="380" w:type="pct"/>
            <w:vAlign w:val="center"/>
          </w:tcPr>
          <w:p w:rsidR="00877744" w:rsidRPr="00643269" w:rsidRDefault="00877744" w:rsidP="00D14C23">
            <w:pPr>
              <w:spacing w:after="0"/>
              <w:contextualSpacing/>
              <w:jc w:val="center"/>
              <w:rPr>
                <w:rFonts w:ascii="Times New Roman" w:hAnsi="Times New Roman"/>
                <w:kern w:val="2"/>
                <w:sz w:val="24"/>
                <w:szCs w:val="24"/>
              </w:rPr>
            </w:pPr>
            <w:r w:rsidRPr="00643269">
              <w:rPr>
                <w:rFonts w:ascii="Times New Roman" w:hAnsi="Times New Roman"/>
                <w:kern w:val="2"/>
                <w:sz w:val="24"/>
                <w:szCs w:val="24"/>
              </w:rPr>
              <w:t>SC</w:t>
            </w:r>
          </w:p>
        </w:tc>
        <w:tc>
          <w:tcPr>
            <w:tcW w:w="761" w:type="pct"/>
            <w:vAlign w:val="center"/>
          </w:tcPr>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2.467,41mp</w:t>
            </w:r>
          </w:p>
        </w:tc>
        <w:tc>
          <w:tcPr>
            <w:tcW w:w="2281" w:type="pct"/>
            <w:gridSpan w:val="2"/>
            <w:vMerge/>
            <w:vAlign w:val="center"/>
          </w:tcPr>
          <w:p w:rsidR="00877744" w:rsidRPr="00643269" w:rsidRDefault="00877744" w:rsidP="00D14C23">
            <w:pPr>
              <w:spacing w:after="0"/>
              <w:contextualSpacing/>
              <w:rPr>
                <w:rFonts w:ascii="Times New Roman" w:hAnsi="Times New Roman"/>
                <w:kern w:val="2"/>
                <w:sz w:val="24"/>
                <w:szCs w:val="24"/>
              </w:rPr>
            </w:pPr>
          </w:p>
        </w:tc>
      </w:tr>
      <w:tr w:rsidR="00877744" w:rsidRPr="00643269" w:rsidTr="00400A3B">
        <w:tc>
          <w:tcPr>
            <w:tcW w:w="1045" w:type="pct"/>
            <w:vMerge w:val="restart"/>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b/>
                <w:bCs/>
                <w:kern w:val="2"/>
                <w:sz w:val="24"/>
                <w:szCs w:val="24"/>
              </w:rPr>
              <w:t>Parter</w:t>
            </w:r>
            <w:r w:rsidRPr="00643269">
              <w:rPr>
                <w:rFonts w:ascii="Times New Roman" w:hAnsi="Times New Roman"/>
                <w:kern w:val="2"/>
                <w:sz w:val="24"/>
                <w:szCs w:val="24"/>
              </w:rPr>
              <w:t xml:space="preserve"> </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(anexa 10)</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 2.755,14mp</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(CUT) = 1.954,97mp, fără terase și spații tehnice</w:t>
            </w: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T1</w:t>
            </w:r>
          </w:p>
        </w:tc>
        <w:tc>
          <w:tcPr>
            <w:tcW w:w="380" w:type="pct"/>
            <w:vAlign w:val="center"/>
          </w:tcPr>
          <w:p w:rsidR="00877744" w:rsidRPr="00643269" w:rsidRDefault="00877744" w:rsidP="00D14C23">
            <w:pPr>
              <w:spacing w:after="0"/>
              <w:contextualSpacing/>
              <w:jc w:val="center"/>
              <w:rPr>
                <w:rFonts w:ascii="Times New Roman" w:hAnsi="Times New Roman"/>
                <w:kern w:val="2"/>
                <w:sz w:val="24"/>
                <w:szCs w:val="24"/>
              </w:rPr>
            </w:pPr>
            <w:r w:rsidRPr="00643269">
              <w:rPr>
                <w:rFonts w:ascii="Times New Roman" w:hAnsi="Times New Roman"/>
                <w:kern w:val="2"/>
                <w:sz w:val="24"/>
                <w:szCs w:val="24"/>
              </w:rPr>
              <w:t>SC</w:t>
            </w:r>
          </w:p>
        </w:tc>
        <w:tc>
          <w:tcPr>
            <w:tcW w:w="761" w:type="pct"/>
            <w:vAlign w:val="center"/>
          </w:tcPr>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1.165,70mp</w:t>
            </w:r>
          </w:p>
        </w:tc>
        <w:tc>
          <w:tcPr>
            <w:tcW w:w="1444"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T1 se regăsesc: 1 casa scării, 3 hol, 1 sas-uri, 2 lifturi, depozitare, 2 oficii și 2 apartamente tip duplex cu 4 camere și 1 apartament tip duplex cu 2 camere compuse din: hol, camera de zi + chicinetă, dormitor, baie, deposit, balcon; în total 3 apartamente la nivelul parterului în T1.</w:t>
            </w:r>
          </w:p>
        </w:tc>
        <w:tc>
          <w:tcPr>
            <w:tcW w:w="837"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La nivelul parterului sunt organizate 65 de locuri de parcare.</w:t>
            </w:r>
          </w:p>
          <w:p w:rsidR="00877744" w:rsidRPr="00643269" w:rsidRDefault="00877744" w:rsidP="00D14C23">
            <w:pPr>
              <w:spacing w:after="0"/>
              <w:rPr>
                <w:rFonts w:ascii="Times New Roman" w:hAnsi="Times New Roman"/>
                <w:sz w:val="24"/>
                <w:szCs w:val="24"/>
              </w:rPr>
            </w:pP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Suprafața verde la sol = 1.498,44mp.</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contextualSpacing/>
              <w:jc w:val="center"/>
              <w:rPr>
                <w:rFonts w:ascii="Times New Roman" w:hAnsi="Times New Roman"/>
                <w:kern w:val="2"/>
                <w:sz w:val="24"/>
                <w:szCs w:val="24"/>
              </w:rPr>
            </w:pPr>
            <w:r w:rsidRPr="00643269">
              <w:rPr>
                <w:rFonts w:ascii="Times New Roman" w:hAnsi="Times New Roman"/>
                <w:kern w:val="2"/>
                <w:sz w:val="24"/>
                <w:szCs w:val="24"/>
              </w:rPr>
              <w:t>SC CUT</w:t>
            </w:r>
          </w:p>
        </w:tc>
        <w:tc>
          <w:tcPr>
            <w:tcW w:w="761" w:type="pct"/>
            <w:vAlign w:val="center"/>
          </w:tcPr>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653,93mp</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fără terase și spații tehnice</w:t>
            </w:r>
          </w:p>
        </w:tc>
        <w:tc>
          <w:tcPr>
            <w:tcW w:w="1444" w:type="pct"/>
            <w:vMerge/>
            <w:vAlign w:val="center"/>
          </w:tcPr>
          <w:p w:rsidR="00877744" w:rsidRPr="00643269" w:rsidRDefault="00877744" w:rsidP="00D14C23">
            <w:pPr>
              <w:spacing w:after="0"/>
              <w:rPr>
                <w:rFonts w:ascii="Times New Roman" w:hAnsi="Times New Roman"/>
                <w:sz w:val="24"/>
                <w:szCs w:val="24"/>
              </w:rPr>
            </w:pPr>
          </w:p>
        </w:tc>
        <w:tc>
          <w:tcPr>
            <w:tcW w:w="837" w:type="pct"/>
            <w:vMerge/>
          </w:tcPr>
          <w:p w:rsidR="00877744" w:rsidRPr="00643269" w:rsidRDefault="00877744" w:rsidP="00D14C23">
            <w:pPr>
              <w:spacing w:after="0"/>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T2</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1.589,44mp</w:t>
            </w:r>
          </w:p>
        </w:tc>
        <w:tc>
          <w:tcPr>
            <w:tcW w:w="1444"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T2 se regăsesc: 1 casa scării, 3 hol, 1 sas-uri, 2 lifturi, depozitare, 2 oficii și 1 spațiu comerț si relaxare compus din: hol, vestiare, sală fitness, zonă piscină și saună și o zonă de masaj.</w:t>
            </w:r>
          </w:p>
        </w:tc>
        <w:tc>
          <w:tcPr>
            <w:tcW w:w="837" w:type="pct"/>
            <w:vMerge/>
          </w:tcPr>
          <w:p w:rsidR="00877744" w:rsidRPr="00643269" w:rsidRDefault="00877744" w:rsidP="00D14C23">
            <w:pPr>
              <w:spacing w:after="0"/>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iCs/>
                <w:sz w:val="24"/>
                <w:szCs w:val="24"/>
              </w:rPr>
            </w:pPr>
            <w:r w:rsidRPr="00643269">
              <w:rPr>
                <w:rFonts w:ascii="Times New Roman" w:hAnsi="Times New Roman"/>
                <w:iCs/>
                <w:sz w:val="24"/>
                <w:szCs w:val="24"/>
              </w:rPr>
              <w:t>1.301,04mp</w:t>
            </w:r>
          </w:p>
          <w:p w:rsidR="00877744" w:rsidRPr="00643269" w:rsidRDefault="00877744" w:rsidP="00D14C23">
            <w:pPr>
              <w:spacing w:after="0"/>
              <w:rPr>
                <w:rFonts w:ascii="Times New Roman" w:hAnsi="Times New Roman"/>
                <w:iCs/>
                <w:sz w:val="24"/>
                <w:szCs w:val="24"/>
              </w:rPr>
            </w:pPr>
            <w:r w:rsidRPr="00643269">
              <w:rPr>
                <w:rFonts w:ascii="Times New Roman" w:hAnsi="Times New Roman"/>
                <w:iCs/>
                <w:sz w:val="24"/>
                <w:szCs w:val="24"/>
              </w:rPr>
              <w:t>fără terase și spații tehnice</w:t>
            </w:r>
          </w:p>
        </w:tc>
        <w:tc>
          <w:tcPr>
            <w:tcW w:w="1444" w:type="pct"/>
            <w:vMerge/>
            <w:vAlign w:val="center"/>
          </w:tcPr>
          <w:p w:rsidR="00877744" w:rsidRPr="00643269" w:rsidRDefault="00877744" w:rsidP="00D14C23">
            <w:pPr>
              <w:spacing w:after="0"/>
              <w:rPr>
                <w:rFonts w:ascii="Times New Roman" w:hAnsi="Times New Roman"/>
                <w:sz w:val="24"/>
                <w:szCs w:val="24"/>
              </w:rPr>
            </w:pPr>
          </w:p>
        </w:tc>
        <w:tc>
          <w:tcPr>
            <w:tcW w:w="837" w:type="pct"/>
            <w:vMerge/>
          </w:tcPr>
          <w:p w:rsidR="00877744" w:rsidRPr="00643269" w:rsidRDefault="00877744" w:rsidP="00D14C23">
            <w:pPr>
              <w:spacing w:after="0"/>
              <w:rPr>
                <w:rFonts w:ascii="Times New Roman" w:hAnsi="Times New Roman"/>
                <w:sz w:val="24"/>
                <w:szCs w:val="24"/>
              </w:rPr>
            </w:pPr>
          </w:p>
        </w:tc>
      </w:tr>
      <w:tr w:rsidR="00877744" w:rsidRPr="00643269" w:rsidTr="00400A3B">
        <w:tc>
          <w:tcPr>
            <w:tcW w:w="1045" w:type="pct"/>
            <w:vMerge w:val="restar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Parter supantă</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 857,95mp</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(CUT) = 687,15mp, fără terase și spații tehnice</w:t>
            </w: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T1</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11)</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344,74mp</w:t>
            </w:r>
          </w:p>
        </w:tc>
        <w:tc>
          <w:tcPr>
            <w:tcW w:w="1444"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T1 se regăsesc: 1 casa scării, hol, 1 sas-uri, 2 lifturi, 2 oficii și apartamente tip duplex cu acces de la nivelul parterului.</w:t>
            </w:r>
          </w:p>
        </w:tc>
        <w:tc>
          <w:tcPr>
            <w:tcW w:w="837"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Suprafața verde = 50,24mp (cota +3,05).</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259,76mp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rPr>
                <w:rFonts w:ascii="Times New Roman" w:hAnsi="Times New Roman"/>
                <w:sz w:val="24"/>
                <w:szCs w:val="24"/>
              </w:rPr>
            </w:pPr>
          </w:p>
        </w:tc>
        <w:tc>
          <w:tcPr>
            <w:tcW w:w="837" w:type="pct"/>
            <w:vMerge/>
            <w:vAlign w:val="center"/>
          </w:tcPr>
          <w:p w:rsidR="00877744" w:rsidRPr="00643269" w:rsidRDefault="00877744" w:rsidP="00D14C23">
            <w:pPr>
              <w:spacing w:after="0"/>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T2</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12)</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513,21mp</w:t>
            </w:r>
          </w:p>
        </w:tc>
        <w:tc>
          <w:tcPr>
            <w:tcW w:w="1444"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 xml:space="preserve">În T2 se regăsesc: 1 casa scării, hol, 1 sas-uri, 2 lifturi, 2 oficii și </w:t>
            </w:r>
            <w:r w:rsidRPr="00643269">
              <w:rPr>
                <w:rFonts w:ascii="Times New Roman" w:hAnsi="Times New Roman"/>
                <w:bCs/>
                <w:sz w:val="24"/>
                <w:szCs w:val="24"/>
              </w:rPr>
              <w:t>1 spațiu comerț și relaxare cu acces de la nivelul parterului.</w:t>
            </w:r>
          </w:p>
        </w:tc>
        <w:tc>
          <w:tcPr>
            <w:tcW w:w="837" w:type="pct"/>
            <w:vMerge/>
            <w:vAlign w:val="center"/>
          </w:tcPr>
          <w:p w:rsidR="00877744" w:rsidRPr="00643269" w:rsidRDefault="00877744" w:rsidP="00D14C23">
            <w:pPr>
              <w:spacing w:after="0"/>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427,39mp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rPr>
                <w:rFonts w:ascii="Times New Roman" w:hAnsi="Times New Roman"/>
                <w:sz w:val="24"/>
                <w:szCs w:val="24"/>
              </w:rPr>
            </w:pPr>
          </w:p>
        </w:tc>
        <w:tc>
          <w:tcPr>
            <w:tcW w:w="837" w:type="pct"/>
            <w:vMerge/>
            <w:vAlign w:val="center"/>
          </w:tcPr>
          <w:p w:rsidR="00877744" w:rsidRPr="00643269" w:rsidRDefault="00877744" w:rsidP="00D14C23">
            <w:pPr>
              <w:spacing w:after="0"/>
              <w:rPr>
                <w:rFonts w:ascii="Times New Roman" w:hAnsi="Times New Roman"/>
                <w:sz w:val="24"/>
                <w:szCs w:val="24"/>
              </w:rPr>
            </w:pPr>
          </w:p>
        </w:tc>
      </w:tr>
      <w:tr w:rsidR="00877744" w:rsidRPr="00643269" w:rsidTr="00400A3B">
        <w:tc>
          <w:tcPr>
            <w:tcW w:w="1045" w:type="pct"/>
            <w:vMerge w:val="restar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Etaj 1</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SC = 2.871,01mp</w:t>
            </w:r>
          </w:p>
          <w:p w:rsidR="00877744" w:rsidRPr="00643269" w:rsidRDefault="00877744" w:rsidP="00D14C23">
            <w:pPr>
              <w:spacing w:after="0"/>
              <w:rPr>
                <w:rFonts w:ascii="Times New Roman" w:hAnsi="Times New Roman"/>
                <w:iCs/>
                <w:sz w:val="24"/>
                <w:szCs w:val="24"/>
              </w:rPr>
            </w:pPr>
            <w:r w:rsidRPr="00643269">
              <w:rPr>
                <w:rFonts w:ascii="Times New Roman" w:hAnsi="Times New Roman"/>
                <w:iCs/>
                <w:sz w:val="24"/>
                <w:szCs w:val="24"/>
              </w:rPr>
              <w:t>SC (CUT) = 2.295,68mp, fără terase și spații tehnice</w:t>
            </w:r>
          </w:p>
          <w:p w:rsidR="00877744" w:rsidRPr="00643269" w:rsidRDefault="00877744" w:rsidP="00D14C23">
            <w:pPr>
              <w:spacing w:after="0"/>
              <w:contextualSpacing/>
              <w:rPr>
                <w:rFonts w:ascii="Times New Roman" w:hAnsi="Times New Roman"/>
                <w:kern w:val="2"/>
                <w:sz w:val="24"/>
                <w:szCs w:val="24"/>
              </w:rPr>
            </w:pP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T1</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13)</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1.434,70mp</w:t>
            </w:r>
          </w:p>
        </w:tc>
        <w:tc>
          <w:tcPr>
            <w:tcW w:w="1444"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T1 se regăsesc: 1 casa scării, 3 hol, 1 sas-uri, 2 lifturi, 12 apartamente cu 2 camere și 2 apartamente cu 3 camere compuse din: hol, cameră de zi + chicinetă, dormitor, baie, deposit, balcon.</w:t>
            </w:r>
          </w:p>
        </w:tc>
        <w:tc>
          <w:tcPr>
            <w:tcW w:w="837"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total T1 și T2:</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28 apartamente, din care 24 ap. cu 2 camere și 4 ap. cu 3 camere.</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 xml:space="preserve">1.147,84mp </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firstLine="720"/>
              <w:rPr>
                <w:rFonts w:ascii="Times New Roman" w:hAnsi="Times New Roman"/>
                <w:sz w:val="24"/>
                <w:szCs w:val="24"/>
              </w:rPr>
            </w:pPr>
          </w:p>
        </w:tc>
        <w:tc>
          <w:tcPr>
            <w:tcW w:w="837" w:type="pct"/>
            <w:vMerge/>
          </w:tcPr>
          <w:p w:rsidR="00877744" w:rsidRPr="00643269" w:rsidRDefault="00877744" w:rsidP="00D14C23">
            <w:pPr>
              <w:spacing w:after="0"/>
              <w:ind w:firstLine="720"/>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T2</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14)</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1.436,31mp</w:t>
            </w:r>
          </w:p>
        </w:tc>
        <w:tc>
          <w:tcPr>
            <w:tcW w:w="1444"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T2 se regăsesc: 1 casa scării, 3 hol, 1 sas-uri, 2 lifturi, 12 apartamente cu 2 camere și 2 apartamente cu 3 camere compuse din: hol, cameră de zi + chicinetă, dormitor, baie, deposit, balcon.</w:t>
            </w:r>
          </w:p>
        </w:tc>
        <w:tc>
          <w:tcPr>
            <w:tcW w:w="837" w:type="pct"/>
            <w:vMerge/>
          </w:tcPr>
          <w:p w:rsidR="00877744" w:rsidRPr="00643269" w:rsidRDefault="00877744" w:rsidP="00D14C23">
            <w:pPr>
              <w:spacing w:after="0"/>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1.147,84mp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r w:rsidRPr="00643269">
              <w:rPr>
                <w:rFonts w:ascii="Times New Roman" w:hAnsi="Times New Roman"/>
                <w:i/>
                <w:sz w:val="24"/>
                <w:szCs w:val="24"/>
              </w:rPr>
              <w:t xml:space="preserve"> </w:t>
            </w:r>
          </w:p>
        </w:tc>
        <w:tc>
          <w:tcPr>
            <w:tcW w:w="1444" w:type="pct"/>
            <w:vMerge/>
            <w:vAlign w:val="center"/>
          </w:tcPr>
          <w:p w:rsidR="00877744" w:rsidRPr="00643269" w:rsidRDefault="00877744" w:rsidP="00D14C23">
            <w:pPr>
              <w:spacing w:after="0"/>
              <w:ind w:firstLine="720"/>
              <w:rPr>
                <w:rFonts w:ascii="Times New Roman" w:hAnsi="Times New Roman"/>
                <w:sz w:val="24"/>
                <w:szCs w:val="24"/>
              </w:rPr>
            </w:pPr>
          </w:p>
        </w:tc>
        <w:tc>
          <w:tcPr>
            <w:tcW w:w="837" w:type="pct"/>
            <w:vMerge/>
          </w:tcPr>
          <w:p w:rsidR="00877744" w:rsidRPr="00643269" w:rsidRDefault="00877744" w:rsidP="00D14C23">
            <w:pPr>
              <w:spacing w:after="0"/>
              <w:ind w:firstLine="720"/>
              <w:rPr>
                <w:rFonts w:ascii="Times New Roman" w:hAnsi="Times New Roman"/>
                <w:sz w:val="24"/>
                <w:szCs w:val="24"/>
              </w:rPr>
            </w:pPr>
          </w:p>
        </w:tc>
      </w:tr>
      <w:tr w:rsidR="00877744" w:rsidRPr="00643269" w:rsidTr="00400A3B">
        <w:tc>
          <w:tcPr>
            <w:tcW w:w="1045" w:type="pct"/>
            <w:vMerge w:val="restar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Etaj 2-4</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 2.852,97mp</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(CUT) = 2.295,68mp, fără terase și spații tehnice</w:t>
            </w: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T1</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15)</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1.425,99mp</w:t>
            </w:r>
          </w:p>
        </w:tc>
        <w:tc>
          <w:tcPr>
            <w:tcW w:w="1444"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T1 se regăsesc: 1 casa scării, 3 hol, 1 sas-uri, 2 lifturi, 12 apartamente cu 2 camere și 2 apartamente cu 3 camere compuse din: hol, cameră de zi + chicinetă, dormitor, baie, deposit, balcon.</w:t>
            </w:r>
          </w:p>
        </w:tc>
        <w:tc>
          <w:tcPr>
            <w:tcW w:w="837"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total T1 și T2:</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28 apartamente, din care 24 ap. cu 2 camere și 4 ap. cu 3 camere.</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ind w:hanging="27"/>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1.147,84mp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rPr>
                <w:rFonts w:ascii="Times New Roman" w:hAnsi="Times New Roman"/>
                <w:sz w:val="24"/>
                <w:szCs w:val="24"/>
              </w:rPr>
            </w:pPr>
          </w:p>
        </w:tc>
        <w:tc>
          <w:tcPr>
            <w:tcW w:w="837" w:type="pct"/>
            <w:vMerge/>
          </w:tcPr>
          <w:p w:rsidR="00877744" w:rsidRPr="00643269" w:rsidRDefault="00877744" w:rsidP="00D14C23">
            <w:pPr>
              <w:spacing w:after="0"/>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T2</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16)</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1.426,98mp</w:t>
            </w:r>
          </w:p>
        </w:tc>
        <w:tc>
          <w:tcPr>
            <w:tcW w:w="1444"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T2 se regăsesc: 1 casa scării, 3 hol, 1 sas-uri, 2 lifturi, 12 apartamente cu 2 camere și 2 apartamente cu 3 camere compuse din: hol, cameră de zi + chicinetă, dormitor, baie, deposit, balcon.</w:t>
            </w:r>
          </w:p>
        </w:tc>
        <w:tc>
          <w:tcPr>
            <w:tcW w:w="837" w:type="pct"/>
            <w:vMerge/>
          </w:tcPr>
          <w:p w:rsidR="00877744" w:rsidRPr="00643269" w:rsidRDefault="00877744" w:rsidP="00D14C23">
            <w:pPr>
              <w:spacing w:after="0"/>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ind w:firstLine="36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1.147,84mp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firstLine="720"/>
              <w:rPr>
                <w:rFonts w:ascii="Times New Roman" w:hAnsi="Times New Roman"/>
                <w:sz w:val="24"/>
                <w:szCs w:val="24"/>
              </w:rPr>
            </w:pPr>
          </w:p>
        </w:tc>
        <w:tc>
          <w:tcPr>
            <w:tcW w:w="837" w:type="pct"/>
            <w:vMerge/>
          </w:tcPr>
          <w:p w:rsidR="00877744" w:rsidRPr="00643269" w:rsidRDefault="00877744" w:rsidP="00D14C23">
            <w:pPr>
              <w:spacing w:after="0"/>
              <w:ind w:firstLine="720"/>
              <w:rPr>
                <w:rFonts w:ascii="Times New Roman" w:hAnsi="Times New Roman"/>
                <w:sz w:val="24"/>
                <w:szCs w:val="24"/>
              </w:rPr>
            </w:pPr>
          </w:p>
        </w:tc>
      </w:tr>
      <w:tr w:rsidR="00877744" w:rsidRPr="00643269" w:rsidTr="00400A3B">
        <w:tc>
          <w:tcPr>
            <w:tcW w:w="1045" w:type="pct"/>
            <w:vMerge w:val="restar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Etaj 5</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 2.852,98mp</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(CUT) = 2.220,49mp, fără terase și spații tehnice</w:t>
            </w: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T1</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17)</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1.426,00mp</w:t>
            </w:r>
          </w:p>
        </w:tc>
        <w:tc>
          <w:tcPr>
            <w:tcW w:w="1444" w:type="pct"/>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T1 se regăsesc: 1 casa scării, 3 hol, 1 sas-uri, 2 lifturi, 4 Garsoniere tip Studio, 8 apartamente cu 2 camere și 2 apartamente cu 3 camere compuse din: hol, cameră de zi + chicinetă, dormitor, baie, deposit, balcon.</w:t>
            </w:r>
          </w:p>
        </w:tc>
        <w:tc>
          <w:tcPr>
            <w:tcW w:w="837"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total T1 și T2:</w:t>
            </w:r>
          </w:p>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28 apartamente, din care 4 garsoniere, 20 ap. cu 2 camere și 4 ap. cu 3 camere.</w:t>
            </w:r>
          </w:p>
          <w:p w:rsidR="00877744" w:rsidRPr="00643269" w:rsidRDefault="00877744" w:rsidP="00D14C23">
            <w:pPr>
              <w:spacing w:after="0"/>
              <w:ind w:hanging="17"/>
              <w:rPr>
                <w:rFonts w:ascii="Times New Roman" w:hAnsi="Times New Roman"/>
                <w:sz w:val="24"/>
                <w:szCs w:val="24"/>
              </w:rPr>
            </w:pPr>
          </w:p>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Suprafață verde terase = 38,92mp (cota +18,95).</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 xml:space="preserve">1.072,65mp </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T2</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16)</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1.426,98mp</w:t>
            </w:r>
          </w:p>
        </w:tc>
        <w:tc>
          <w:tcPr>
            <w:tcW w:w="1444" w:type="pct"/>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T2 se regăsesc: 1 casa scării, 3 hol, 1 sas-uri, 2 lifturi, 12 apartamente cu 2 camere și 2 apartamente cu 3 camere compuse din: hol, cameră de zi + chicinetă, dormitor, baie, deposit, balcon.</w:t>
            </w: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1.147,84mp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val="restar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Etaj 6</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 2.760,88mp</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(CUT) = 2.025,74mp, fără terase și spații tehnice</w:t>
            </w: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T1</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18)</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1.333,89mp</w:t>
            </w:r>
          </w:p>
        </w:tc>
        <w:tc>
          <w:tcPr>
            <w:tcW w:w="1444" w:type="pct"/>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T1 se regăsesc: 1 casa scării, 3 hol, 1 sas-uri, 2 lifturi, 1 Garsonieră tip Studio, 10 apartamente cu 2 camere și 1 apartamente cu 3 camere compuse din: hol, cameră de zi + chicinetă, dormitor, baie, deposit, balcon.</w:t>
            </w:r>
          </w:p>
        </w:tc>
        <w:tc>
          <w:tcPr>
            <w:tcW w:w="837"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total T1 și T2:</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26 apartamente, din care 5 garsoniere, 18 ap. cu 2 camere și 3 ap. cu 3 camere.</w:t>
            </w:r>
          </w:p>
          <w:p w:rsidR="00877744" w:rsidRPr="00643269" w:rsidRDefault="00877744" w:rsidP="00D14C23">
            <w:pPr>
              <w:spacing w:after="0"/>
              <w:rPr>
                <w:rFonts w:ascii="Times New Roman" w:hAnsi="Times New Roman"/>
                <w:sz w:val="24"/>
                <w:szCs w:val="24"/>
              </w:rPr>
            </w:pP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Suprafață verde terase = 110,16mp (cota +22,00).</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953,09mp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T2</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19)</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1.426,99mp</w:t>
            </w:r>
          </w:p>
        </w:tc>
        <w:tc>
          <w:tcPr>
            <w:tcW w:w="1444" w:type="pct"/>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T2 se regăsesc: 1 casa scării, 3 hol, 1 sas-uri, 2 lifturi, 4 Garsoniere tip Studio, 8 apartamente cu 2 camere și 2 apartamente cu 3 camere compuse din: hol, cameră de zi + chicinetă, dormitor, baie, deposit, balcon.</w:t>
            </w: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1.072,65mp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val="restar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Etaj 7</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 2.521,71mp</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(CUT) = 1.568,75mp, fără terase și spații tehnice</w:t>
            </w: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T1</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20)</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1.186,81mp</w:t>
            </w:r>
          </w:p>
        </w:tc>
        <w:tc>
          <w:tcPr>
            <w:tcW w:w="1444" w:type="pct"/>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T1 se regăsesc: 1 casa scării, 3 hol, 1 sas-uri, 2 lifturi, 4 apartamente cu 2 camere și 3 apartamente cu 3 camere compuse din: hol, cameră de zi + chicinetă, dormitor, baie, deposit, balcon.</w:t>
            </w:r>
          </w:p>
        </w:tc>
        <w:tc>
          <w:tcPr>
            <w:tcW w:w="837"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total T1 și T2:</w:t>
            </w:r>
          </w:p>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17 apartamente, din care 1 garsonieră., 10 ap. cu 2 camere și 6 ap. cu 3 camere.</w:t>
            </w:r>
          </w:p>
          <w:p w:rsidR="00877744" w:rsidRPr="00643269" w:rsidRDefault="00877744" w:rsidP="00D14C23">
            <w:pPr>
              <w:spacing w:after="0"/>
              <w:ind w:hanging="17"/>
              <w:rPr>
                <w:rFonts w:ascii="Times New Roman" w:hAnsi="Times New Roman"/>
                <w:sz w:val="24"/>
                <w:szCs w:val="24"/>
              </w:rPr>
            </w:pPr>
          </w:p>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Suprafață verde terase = 186,18mp (cota +25,05).</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704,84mp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T2</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21)</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1.334,90mp</w:t>
            </w:r>
          </w:p>
        </w:tc>
        <w:tc>
          <w:tcPr>
            <w:tcW w:w="1444" w:type="pct"/>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T2 se regăsesc: 1 casa scării, 3 hol, 1 sas-uri, 2 lifturi, 1 Garsonieră tip Studio, 6 apartamente cu 2 camere și 3 apartamente cu 3 camere compuse din: hol, cameră de zi + chicinetă, dormitor, baie, deposit, balcon.</w:t>
            </w: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863,91mp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val="restar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Etaj 8</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 1.990,96mp</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(CUT) = 1.259,49mp, fără terase și spații tehnice</w:t>
            </w: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T1</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22)</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897,52mp</w:t>
            </w:r>
          </w:p>
        </w:tc>
        <w:tc>
          <w:tcPr>
            <w:tcW w:w="1444" w:type="pct"/>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T1 se regăsesc: 1 casa scării, 3 hol, 1 sas-uri, 2 lifturi, 2 Garsoniere tip Studio, 4 apartamente cu 2 camere și 1 apartament cu 3 camere compuse din: hol, cameră de zi + chicinetă, dormitor, baie, deposit, balcon.</w:t>
            </w:r>
          </w:p>
        </w:tc>
        <w:tc>
          <w:tcPr>
            <w:tcW w:w="837"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total T1 și T2:</w:t>
            </w:r>
          </w:p>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15 apartamente, din care 4 garsoniere, 8 ap. cu 2 camere și 3 ap. cu 3 camere.</w:t>
            </w:r>
          </w:p>
          <w:p w:rsidR="00877744" w:rsidRPr="00643269" w:rsidRDefault="00877744" w:rsidP="00D14C23">
            <w:pPr>
              <w:spacing w:after="0"/>
              <w:ind w:hanging="17"/>
              <w:rPr>
                <w:rFonts w:ascii="Times New Roman" w:hAnsi="Times New Roman"/>
                <w:sz w:val="24"/>
                <w:szCs w:val="24"/>
              </w:rPr>
            </w:pPr>
          </w:p>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Suprafața verde terase = 155,82mp (cota +28,10).</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605,66mp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T2</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23)</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1.093,44mp</w:t>
            </w:r>
          </w:p>
        </w:tc>
        <w:tc>
          <w:tcPr>
            <w:tcW w:w="1444" w:type="pct"/>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T2 se regăsesc: 1 casa scării, 3 hol, 1 sas-uri, 2 lifturi, 2 Garsoniere tip Studio, 4 apartamente cu 2 camere și 2 apartamente cu 3 camere compuse din: hol, cameră de zi + chicinetă, dormitor, baie, deposit, balcon.</w:t>
            </w:r>
          </w:p>
          <w:p w:rsidR="00877744" w:rsidRPr="00643269" w:rsidRDefault="00877744" w:rsidP="00D14C23">
            <w:pPr>
              <w:spacing w:after="0"/>
              <w:ind w:hanging="17"/>
              <w:rPr>
                <w:rFonts w:ascii="Times New Roman" w:hAnsi="Times New Roman"/>
                <w:sz w:val="24"/>
                <w:szCs w:val="24"/>
              </w:rPr>
            </w:pPr>
          </w:p>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653,83mp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val="restar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Etaj 9</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 1.617,39mp</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(CUT) = 1.044,27mp, fără terase și spații tehnice</w:t>
            </w: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T1</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24)</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779,09mp</w:t>
            </w:r>
          </w:p>
        </w:tc>
        <w:tc>
          <w:tcPr>
            <w:tcW w:w="1444" w:type="pct"/>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T1 se regăsesc: 1 casa scării, 3 hol, 1 sas-uri, 2 lifturi, 2 apartamente cu 2 camere și 3 apartamente cu 3 camere compuse din: hol, cameră de zi + chicinetă, dormitor, baie, deposit, balcon.</w:t>
            </w:r>
          </w:p>
        </w:tc>
        <w:tc>
          <w:tcPr>
            <w:tcW w:w="837"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total T1 și T2:</w:t>
            </w:r>
          </w:p>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11 apartamente, din care 4 ap. cu 2 camere și 7 ap. cu 3 camere.</w:t>
            </w:r>
          </w:p>
          <w:p w:rsidR="00877744" w:rsidRPr="00643269" w:rsidRDefault="00877744" w:rsidP="00D14C23">
            <w:pPr>
              <w:spacing w:after="0"/>
              <w:ind w:hanging="17"/>
              <w:rPr>
                <w:rFonts w:ascii="Times New Roman" w:hAnsi="Times New Roman"/>
                <w:sz w:val="24"/>
                <w:szCs w:val="24"/>
              </w:rPr>
            </w:pPr>
          </w:p>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Suprafața verde  terase = 115,50mp (cota +31,15).</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499,20mp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T2</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25)</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838,30mp</w:t>
            </w:r>
          </w:p>
        </w:tc>
        <w:tc>
          <w:tcPr>
            <w:tcW w:w="1444" w:type="pct"/>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T2 se regăsesc: 1 casa scării, 3 hol, 1 sas-uri, 2 lifturi, 2 apartamente cu 2 camere și 4 apartamente cu 3 camere compuse din: hol, cameră de zi + chicinetă, dormitor, baie, deposit, balcon.</w:t>
            </w: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545,07mp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val="restar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Etaj 10</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 1.373,42mp</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(CUT) = 1.043,30mp, fără terase și spații tehnice</w:t>
            </w: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T1</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26)</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657,12mp</w:t>
            </w:r>
          </w:p>
        </w:tc>
        <w:tc>
          <w:tcPr>
            <w:tcW w:w="1444" w:type="pct"/>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T1 se regăsesc: 1 casa scării, 3 hol, 1 sas-uri, 2 lifturi, 2 apartamente cu 2 camere și 3 apartamente cu 3 camere compuse din: hol, cameră de zi + chicinetă, dormitor, baie, deposit, balcon.</w:t>
            </w:r>
          </w:p>
        </w:tc>
        <w:tc>
          <w:tcPr>
            <w:tcW w:w="837"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total T1 și T2:</w:t>
            </w:r>
          </w:p>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11 apartamente, din care 4 ap. cu 2 camere și 7 ap. cu 3 camere.</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498,70mp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T2</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27)</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716,30mp</w:t>
            </w:r>
          </w:p>
        </w:tc>
        <w:tc>
          <w:tcPr>
            <w:tcW w:w="1444" w:type="pct"/>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T2 se regăsesc: 1 casa scării, 3 hol, 1 sas-uri, 2 lifturi, 2 apartamente cu 2 camere și 4 apartamente cu 3 camere compuse din: hol, cameră de zi + chicinetă, dormitor, baie, deposit, balcon.</w:t>
            </w: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544,60mp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val="restar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Etaj 11</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 1.373,42mp</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(CUT) = 1.043,04mp, fără terase și spații tehnice</w:t>
            </w: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T1</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28)</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657,12mp</w:t>
            </w:r>
          </w:p>
        </w:tc>
        <w:tc>
          <w:tcPr>
            <w:tcW w:w="1444" w:type="pct"/>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T1 se regăsesc: 1 casa scării, 3 hol, 1 sas-uri, 2 lifturi, 1 apartament cu 3 camere și 4 apartamente tip duplex cu 4 camere compuse din: hol, cameră de zi + chicinetă, dormitor, baie, deposit, balcon.</w:t>
            </w:r>
          </w:p>
        </w:tc>
        <w:tc>
          <w:tcPr>
            <w:tcW w:w="837" w:type="pct"/>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În total T1 și T2:</w:t>
            </w:r>
          </w:p>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11 apartamente, din care 3 ap. cu 3 camere și 8 ap. cu 4 camere.</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498,62mp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T2</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29)</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716,30mp</w:t>
            </w:r>
          </w:p>
        </w:tc>
        <w:tc>
          <w:tcPr>
            <w:tcW w:w="1444" w:type="pct"/>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T2 se regăsesc: 1 casa scării, 3 hol, 1 sas-uri, 2 lifturi, 2 apartamente cu 3 camere și 4 apartamente tip duplex cu 4 camere compuse din: hol, cameră de zi + chicinetă, dormitor, baie, deposit, balcon.</w:t>
            </w: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544,42mp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1444" w:type="pct"/>
            <w:vMerge/>
            <w:vAlign w:val="center"/>
          </w:tcPr>
          <w:p w:rsidR="00877744" w:rsidRPr="00643269" w:rsidRDefault="00877744" w:rsidP="00D14C23">
            <w:pPr>
              <w:spacing w:after="0"/>
              <w:ind w:hanging="17"/>
              <w:rPr>
                <w:rFonts w:ascii="Times New Roman" w:hAnsi="Times New Roman"/>
                <w:sz w:val="24"/>
                <w:szCs w:val="24"/>
              </w:rPr>
            </w:pPr>
          </w:p>
        </w:tc>
        <w:tc>
          <w:tcPr>
            <w:tcW w:w="837" w:type="pct"/>
            <w:vMerge/>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val="restar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Etaj 12</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 1.373,46mp</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SC (CUT) = 741,90mp, fără terase și spații tehnice</w:t>
            </w: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T1</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30)</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657,13mp</w:t>
            </w:r>
          </w:p>
        </w:tc>
        <w:tc>
          <w:tcPr>
            <w:tcW w:w="2281" w:type="pct"/>
            <w:gridSpan w:val="2"/>
            <w:vMerge w:val="restar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 xml:space="preserve">În T1 se regăsesc: 1 casa scării, 1 depozitare, 1 sas-uri, 2 lifturi, 2 spații tehnice și apartamentele tip duplex cu acces de la etajul 11 și terase. </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371,00mp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2281" w:type="pct"/>
            <w:gridSpan w:val="2"/>
            <w:vMerge/>
            <w:vAlign w:val="center"/>
          </w:tcPr>
          <w:p w:rsidR="00877744" w:rsidRPr="00643269" w:rsidRDefault="00877744" w:rsidP="00D14C23">
            <w:pPr>
              <w:spacing w:after="0"/>
              <w:ind w:hanging="17"/>
              <w:rPr>
                <w:rFonts w:ascii="Times New Roman" w:hAnsi="Times New Roman"/>
                <w:sz w:val="24"/>
                <w:szCs w:val="24"/>
              </w:rPr>
            </w:pP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restar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T2</w:t>
            </w:r>
          </w:p>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(anexa 31)</w:t>
            </w: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716,33mp</w:t>
            </w:r>
          </w:p>
        </w:tc>
        <w:tc>
          <w:tcPr>
            <w:tcW w:w="2281" w:type="pct"/>
            <w:gridSpan w:val="2"/>
            <w:vMerge w:val="restart"/>
            <w:vAlign w:val="center"/>
          </w:tcPr>
          <w:p w:rsidR="00877744" w:rsidRPr="00643269" w:rsidRDefault="00877744" w:rsidP="00D14C23">
            <w:pPr>
              <w:spacing w:after="0"/>
              <w:ind w:hanging="17"/>
              <w:rPr>
                <w:rFonts w:ascii="Times New Roman" w:hAnsi="Times New Roman"/>
                <w:sz w:val="24"/>
                <w:szCs w:val="24"/>
              </w:rPr>
            </w:pPr>
            <w:r w:rsidRPr="00643269">
              <w:rPr>
                <w:rFonts w:ascii="Times New Roman" w:hAnsi="Times New Roman"/>
                <w:sz w:val="24"/>
                <w:szCs w:val="24"/>
              </w:rPr>
              <w:t>În T2 se regăsesc: 1 casa scării, 1 depozitare, 1 sas-uri, 2 lifturi, 2 spații tehnice și apartamentele tip duplex cu acces de la etajul 11 și terase.</w:t>
            </w:r>
          </w:p>
        </w:tc>
      </w:tr>
      <w:tr w:rsidR="00877744" w:rsidRPr="00643269" w:rsidTr="00400A3B">
        <w:tc>
          <w:tcPr>
            <w:tcW w:w="1045" w:type="pct"/>
            <w:vMerge/>
            <w:shd w:val="clear" w:color="auto" w:fill="E8E8E8"/>
            <w:vAlign w:val="center"/>
          </w:tcPr>
          <w:p w:rsidR="00877744" w:rsidRPr="00643269" w:rsidRDefault="00877744" w:rsidP="00D14C23">
            <w:pPr>
              <w:spacing w:after="0"/>
              <w:contextualSpacing/>
              <w:rPr>
                <w:rFonts w:ascii="Times New Roman" w:hAnsi="Times New Roman"/>
                <w:kern w:val="2"/>
                <w:sz w:val="24"/>
                <w:szCs w:val="24"/>
              </w:rPr>
            </w:pPr>
          </w:p>
        </w:tc>
        <w:tc>
          <w:tcPr>
            <w:tcW w:w="534" w:type="pct"/>
            <w:vMerge/>
            <w:vAlign w:val="center"/>
          </w:tcPr>
          <w:p w:rsidR="00877744" w:rsidRPr="00643269" w:rsidRDefault="00877744" w:rsidP="00D14C23">
            <w:pPr>
              <w:spacing w:after="0"/>
              <w:jc w:val="center"/>
              <w:rPr>
                <w:rFonts w:ascii="Times New Roman" w:hAnsi="Times New Roman"/>
                <w:sz w:val="24"/>
                <w:szCs w:val="24"/>
              </w:rPr>
            </w:pPr>
          </w:p>
        </w:tc>
        <w:tc>
          <w:tcPr>
            <w:tcW w:w="380" w:type="pct"/>
            <w:vAlign w:val="center"/>
          </w:tcPr>
          <w:p w:rsidR="00877744" w:rsidRPr="00643269" w:rsidRDefault="00877744" w:rsidP="00D14C23">
            <w:pPr>
              <w:spacing w:after="0"/>
              <w:jc w:val="center"/>
              <w:rPr>
                <w:rFonts w:ascii="Times New Roman" w:hAnsi="Times New Roman"/>
                <w:sz w:val="24"/>
                <w:szCs w:val="24"/>
              </w:rPr>
            </w:pPr>
            <w:r w:rsidRPr="00643269">
              <w:rPr>
                <w:rFonts w:ascii="Times New Roman" w:hAnsi="Times New Roman"/>
                <w:sz w:val="24"/>
                <w:szCs w:val="24"/>
              </w:rPr>
              <w:t>SC CUT</w:t>
            </w:r>
          </w:p>
        </w:tc>
        <w:tc>
          <w:tcPr>
            <w:tcW w:w="761" w:type="pct"/>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370,90mp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fără terase și spații tehnice</w:t>
            </w:r>
          </w:p>
        </w:tc>
        <w:tc>
          <w:tcPr>
            <w:tcW w:w="2281" w:type="pct"/>
            <w:gridSpan w:val="2"/>
            <w:vMerge/>
            <w:vAlign w:val="center"/>
          </w:tcPr>
          <w:p w:rsidR="00877744" w:rsidRPr="00643269" w:rsidRDefault="00877744" w:rsidP="00D14C23">
            <w:pPr>
              <w:spacing w:after="0"/>
              <w:ind w:firstLine="720"/>
              <w:rPr>
                <w:rFonts w:ascii="Times New Roman" w:hAnsi="Times New Roman"/>
                <w:sz w:val="24"/>
                <w:szCs w:val="24"/>
              </w:rPr>
            </w:pPr>
          </w:p>
        </w:tc>
      </w:tr>
      <w:tr w:rsidR="00877744" w:rsidRPr="00643269" w:rsidTr="00400A3B">
        <w:tc>
          <w:tcPr>
            <w:tcW w:w="1045" w:type="pc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Terasă Necirculabilă</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(anexele 32 și 33)</w:t>
            </w:r>
          </w:p>
          <w:p w:rsidR="00877744" w:rsidRPr="00643269" w:rsidRDefault="00877744" w:rsidP="00D14C23">
            <w:pPr>
              <w:spacing w:after="0"/>
              <w:contextualSpacing/>
              <w:rPr>
                <w:rFonts w:ascii="Times New Roman" w:hAnsi="Times New Roman"/>
                <w:kern w:val="2"/>
                <w:sz w:val="24"/>
                <w:szCs w:val="24"/>
              </w:rPr>
            </w:pPr>
            <w:r w:rsidRPr="00643269">
              <w:rPr>
                <w:rFonts w:ascii="Times New Roman" w:hAnsi="Times New Roman"/>
                <w:kern w:val="2"/>
                <w:sz w:val="24"/>
                <w:szCs w:val="24"/>
              </w:rPr>
              <w:t>cota +42,90M</w:t>
            </w:r>
          </w:p>
        </w:tc>
        <w:tc>
          <w:tcPr>
            <w:tcW w:w="3955" w:type="pct"/>
            <w:gridSpan w:val="5"/>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Acoperișul va fi tip terasă și va fi finisat cu gresie de exterior, rezistentă la trafic și nu lucioasă sau reflectorizantă.</w:t>
            </w:r>
          </w:p>
        </w:tc>
      </w:tr>
      <w:tr w:rsidR="00877744" w:rsidRPr="00643269" w:rsidTr="00400A3B">
        <w:tc>
          <w:tcPr>
            <w:tcW w:w="1045" w:type="pc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Spații de circulație</w:t>
            </w:r>
          </w:p>
        </w:tc>
        <w:tc>
          <w:tcPr>
            <w:tcW w:w="3955" w:type="pct"/>
            <w:gridSpan w:val="5"/>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La exterior clădirea va fi prevăzută cu pavaj de exterior rezistent la trafic, suprafața destinată circulației fiind 1.439,42‬mp, reprezentând 25,28‬%‬ din suprafața terenului.</w:t>
            </w:r>
          </w:p>
        </w:tc>
      </w:tr>
      <w:tr w:rsidR="00877744" w:rsidRPr="00643269" w:rsidTr="00400A3B">
        <w:tc>
          <w:tcPr>
            <w:tcW w:w="1045" w:type="pct"/>
            <w:shd w:val="clear" w:color="auto" w:fill="E8E8E8"/>
            <w:vAlign w:val="center"/>
          </w:tcPr>
          <w:p w:rsidR="00877744" w:rsidRPr="00643269" w:rsidRDefault="00877744" w:rsidP="00D14C23">
            <w:pPr>
              <w:spacing w:after="0"/>
              <w:contextualSpacing/>
              <w:rPr>
                <w:rFonts w:ascii="Times New Roman" w:hAnsi="Times New Roman"/>
                <w:b/>
                <w:bCs/>
                <w:kern w:val="2"/>
                <w:sz w:val="24"/>
                <w:szCs w:val="24"/>
              </w:rPr>
            </w:pPr>
            <w:r w:rsidRPr="00643269">
              <w:rPr>
                <w:rFonts w:ascii="Times New Roman" w:hAnsi="Times New Roman"/>
                <w:b/>
                <w:bCs/>
                <w:kern w:val="2"/>
                <w:sz w:val="24"/>
                <w:szCs w:val="24"/>
              </w:rPr>
              <w:t xml:space="preserve">Spații verzi </w:t>
            </w:r>
          </w:p>
        </w:tc>
        <w:tc>
          <w:tcPr>
            <w:tcW w:w="3955" w:type="pct"/>
            <w:gridSpan w:val="5"/>
            <w:vAlign w:val="center"/>
          </w:tcPr>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Suprafața verde de la nivelul solului va fi de 1.498,44mp.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Pentru îmbunătățirea microclimatului pe terasa de la nivelul Et.5, Et.6, Et.7, Et.8, Et.9 va fi plantată o suprafață verde totală de 656,82mp.</w:t>
            </w:r>
          </w:p>
          <w:p w:rsidR="00877744" w:rsidRPr="00643269" w:rsidRDefault="00877744" w:rsidP="00D14C23">
            <w:pPr>
              <w:spacing w:after="0"/>
              <w:rPr>
                <w:rFonts w:ascii="Times New Roman" w:hAnsi="Times New Roman"/>
                <w:sz w:val="24"/>
                <w:szCs w:val="24"/>
              </w:rPr>
            </w:pPr>
            <w:r w:rsidRPr="00643269">
              <w:rPr>
                <w:rFonts w:ascii="Times New Roman" w:hAnsi="Times New Roman"/>
                <w:sz w:val="24"/>
                <w:szCs w:val="24"/>
              </w:rPr>
              <w:t xml:space="preserve">Așadar, spațiile verzi propuse vor avea suprafața totală de 2.155,26mp, reprezentând 37.86% raportat la suprafața terenului. </w:t>
            </w:r>
          </w:p>
        </w:tc>
      </w:tr>
    </w:tbl>
    <w:p w:rsidR="00877744" w:rsidRPr="00643269" w:rsidRDefault="00877744" w:rsidP="003F3F99">
      <w:pPr>
        <w:spacing w:after="0"/>
        <w:rPr>
          <w:rFonts w:ascii="Times New Roman" w:hAnsi="Times New Roman"/>
          <w:b/>
          <w:bCs/>
          <w:sz w:val="24"/>
          <w:szCs w:val="24"/>
        </w:rPr>
      </w:pPr>
    </w:p>
    <w:p w:rsidR="00877744" w:rsidRPr="00643269" w:rsidRDefault="00877744" w:rsidP="00903B05">
      <w:pPr>
        <w:spacing w:after="0" w:line="240" w:lineRule="auto"/>
        <w:jc w:val="both"/>
        <w:rPr>
          <w:rFonts w:ascii="Times New Roman" w:hAnsi="Times New Roman"/>
          <w:b/>
          <w:bCs/>
          <w:sz w:val="24"/>
          <w:szCs w:val="24"/>
        </w:rPr>
      </w:pPr>
      <w:r w:rsidRPr="00643269">
        <w:rPr>
          <w:rFonts w:ascii="Times New Roman" w:hAnsi="Times New Roman"/>
          <w:b/>
          <w:bCs/>
          <w:sz w:val="24"/>
          <w:szCs w:val="24"/>
        </w:rPr>
        <w:t>Sistemul constructiv</w:t>
      </w:r>
    </w:p>
    <w:p w:rsidR="00877744" w:rsidRPr="00643269" w:rsidRDefault="00877744" w:rsidP="00903B05">
      <w:pPr>
        <w:pStyle w:val="Footer"/>
        <w:tabs>
          <w:tab w:val="left" w:pos="-5954"/>
        </w:tabs>
        <w:ind w:left="142" w:right="-2"/>
        <w:jc w:val="both"/>
        <w:rPr>
          <w:rStyle w:val="Emphasis"/>
          <w:rFonts w:ascii="Times New Roman" w:hAnsi="Times New Roman"/>
          <w:b/>
          <w:iCs/>
          <w:sz w:val="24"/>
          <w:szCs w:val="24"/>
          <w:highlight w:val="yellow"/>
          <w:lang w:val="it-IT"/>
        </w:rPr>
      </w:pPr>
      <w:r>
        <w:rPr>
          <w:rFonts w:ascii="Times New Roman" w:hAnsi="Times New Roman"/>
          <w:sz w:val="24"/>
          <w:szCs w:val="24"/>
        </w:rPr>
        <w:t xml:space="preserve">   </w:t>
      </w:r>
      <w:r w:rsidRPr="00643269">
        <w:rPr>
          <w:rFonts w:ascii="Times New Roman" w:hAnsi="Times New Roman"/>
          <w:sz w:val="24"/>
          <w:szCs w:val="24"/>
        </w:rPr>
        <w:t>Pentru realizarea imobilului propus s-a recomandat fundarea prin intermediul piloților forați</w:t>
      </w:r>
      <w:r w:rsidRPr="00643269">
        <w:rPr>
          <w:rStyle w:val="Emphasis"/>
          <w:rFonts w:ascii="Times New Roman" w:hAnsi="Times New Roman"/>
          <w:b/>
          <w:iCs/>
          <w:sz w:val="24"/>
          <w:szCs w:val="24"/>
          <w:highlight w:val="yellow"/>
          <w:lang w:val="it-IT"/>
        </w:rPr>
        <w:t xml:space="preserve">    </w:t>
      </w:r>
    </w:p>
    <w:p w:rsidR="00877744" w:rsidRPr="00643269" w:rsidRDefault="00877744" w:rsidP="00903B0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3269">
        <w:rPr>
          <w:rFonts w:ascii="Times New Roman" w:hAnsi="Times New Roman"/>
          <w:sz w:val="24"/>
          <w:szCs w:val="24"/>
        </w:rPr>
        <w:t>Clădirea va avea o înălțime la cornisa de +42,90m (față de CTA). Structura de rezistență va fi din stâlpi și grinzi realizate din beton armat, iar fundația se va realiza din beton armat în radier general.</w:t>
      </w:r>
    </w:p>
    <w:p w:rsidR="00877744" w:rsidRPr="00643269" w:rsidRDefault="00877744" w:rsidP="00903B05">
      <w:pPr>
        <w:pStyle w:val="ListParagraph"/>
        <w:ind w:left="0"/>
        <w:jc w:val="both"/>
        <w:rPr>
          <w:rFonts w:ascii="Times New Roman" w:hAnsi="Times New Roman"/>
          <w:b/>
          <w:szCs w:val="24"/>
        </w:rPr>
      </w:pPr>
      <w:r w:rsidRPr="00643269">
        <w:rPr>
          <w:rFonts w:ascii="Times New Roman" w:hAnsi="Times New Roman"/>
          <w:b/>
          <w:szCs w:val="24"/>
        </w:rPr>
        <w:t xml:space="preserve">Închideri exterioare și compartimentari interioare </w:t>
      </w:r>
    </w:p>
    <w:p w:rsidR="00877744" w:rsidRPr="00643269" w:rsidRDefault="00877744" w:rsidP="00903B05">
      <w:pPr>
        <w:pStyle w:val="ListParagraph"/>
        <w:ind w:left="0" w:firstLine="720"/>
        <w:jc w:val="both"/>
        <w:rPr>
          <w:rFonts w:ascii="Times New Roman" w:hAnsi="Times New Roman"/>
          <w:szCs w:val="24"/>
        </w:rPr>
      </w:pPr>
      <w:r w:rsidRPr="00643269">
        <w:rPr>
          <w:rFonts w:ascii="Times New Roman" w:hAnsi="Times New Roman"/>
          <w:szCs w:val="24"/>
        </w:rPr>
        <w:t>Pereții exteriori vor fi realizați din zidărie neportantă cu o grosime de 25cm, aceștia vor fi placați spre exterior cu termosistem din vată minerală de minim 15cm și pentru limitarea transmiterii incendiilor pe fațadă se prevăd separări între nivele de minim 120cm placate cu vată minerală, peste care se va aplica o tencuială structurată și vopsea de exterior. Spre interior, zidăria exterioară va avea un strat de tencuială, un strat de glet și vopsea lavabilă de interior.</w:t>
      </w:r>
    </w:p>
    <w:p w:rsidR="00877744" w:rsidRPr="00643269" w:rsidRDefault="00877744" w:rsidP="00903B05">
      <w:pPr>
        <w:pStyle w:val="ListParagraph"/>
        <w:ind w:left="0"/>
        <w:jc w:val="both"/>
        <w:rPr>
          <w:rFonts w:ascii="Times New Roman" w:hAnsi="Times New Roman"/>
          <w:szCs w:val="24"/>
        </w:rPr>
      </w:pPr>
      <w:r w:rsidRPr="00643269">
        <w:rPr>
          <w:rFonts w:ascii="Times New Roman" w:hAnsi="Times New Roman"/>
          <w:szCs w:val="24"/>
        </w:rPr>
        <w:t xml:space="preserve">Compartimentările interioare vor fi pereți ușori realizați din gips carton sau zidărie de BCA. </w:t>
      </w:r>
    </w:p>
    <w:p w:rsidR="00877744" w:rsidRPr="00643269" w:rsidRDefault="00877744" w:rsidP="00903B05">
      <w:pPr>
        <w:pStyle w:val="ListParagraph"/>
        <w:ind w:left="0"/>
        <w:jc w:val="both"/>
        <w:rPr>
          <w:rFonts w:ascii="Times New Roman" w:hAnsi="Times New Roman"/>
          <w:szCs w:val="24"/>
        </w:rPr>
      </w:pPr>
      <w:r w:rsidRPr="00643269">
        <w:rPr>
          <w:rFonts w:ascii="Times New Roman" w:hAnsi="Times New Roman"/>
          <w:szCs w:val="24"/>
        </w:rPr>
        <w:t>Tâmplăria exterioară va fi din aluminiu cu vitraj termoizolant.</w:t>
      </w:r>
    </w:p>
    <w:p w:rsidR="00877744" w:rsidRPr="00643269" w:rsidRDefault="00877744" w:rsidP="00903B05">
      <w:pPr>
        <w:pStyle w:val="ListParagraph"/>
        <w:ind w:left="0"/>
        <w:jc w:val="both"/>
        <w:rPr>
          <w:rFonts w:ascii="Times New Roman" w:hAnsi="Times New Roman"/>
          <w:szCs w:val="24"/>
        </w:rPr>
      </w:pPr>
      <w:r w:rsidRPr="00643269">
        <w:rPr>
          <w:rFonts w:ascii="Times New Roman" w:hAnsi="Times New Roman"/>
          <w:szCs w:val="24"/>
        </w:rPr>
        <w:t>Puntea termică de la tâmplărie va fi izolată cu termosistem de 3cm, iar acolo unde tâmplăria este prinsă de beton (stâlp, grindă, buiandrug, etc.), aceasta va fi izolată cu termosistem de 10cm.</w:t>
      </w:r>
    </w:p>
    <w:p w:rsidR="00877744" w:rsidRPr="00643269" w:rsidRDefault="00877744" w:rsidP="00903B05">
      <w:pPr>
        <w:spacing w:after="0" w:line="240" w:lineRule="auto"/>
        <w:jc w:val="both"/>
        <w:rPr>
          <w:rFonts w:ascii="Times New Roman" w:hAnsi="Times New Roman"/>
          <w:b/>
          <w:bCs/>
          <w:sz w:val="24"/>
          <w:szCs w:val="24"/>
        </w:rPr>
      </w:pPr>
      <w:r w:rsidRPr="00643269">
        <w:rPr>
          <w:rFonts w:ascii="Times New Roman" w:hAnsi="Times New Roman"/>
          <w:b/>
          <w:bCs/>
          <w:sz w:val="24"/>
          <w:szCs w:val="24"/>
        </w:rPr>
        <w:t>Finisaje interioare</w:t>
      </w:r>
    </w:p>
    <w:p w:rsidR="00877744" w:rsidRPr="00643269" w:rsidRDefault="00877744" w:rsidP="00903B05">
      <w:pPr>
        <w:pStyle w:val="ListParagraph"/>
        <w:ind w:left="0" w:firstLine="720"/>
        <w:jc w:val="both"/>
        <w:rPr>
          <w:rFonts w:ascii="Times New Roman" w:hAnsi="Times New Roman"/>
          <w:szCs w:val="24"/>
        </w:rPr>
      </w:pPr>
      <w:r w:rsidRPr="00643269">
        <w:rPr>
          <w:rFonts w:ascii="Times New Roman" w:hAnsi="Times New Roman"/>
          <w:szCs w:val="24"/>
        </w:rPr>
        <w:t>Pentru finisare pereții interiori vor fi gletuiți, iar apoi se va aplica vopsea lavabilă de interior. Băile și bucătăriile vor avea pereții și pardoselile placate cu plăci ceramice de interior. Camerele de zi și dormitoarele vor avea pardoselile placate cu parchet. Holurile apartamentelor vor avea pardoseala placată cu placaj ceramic. Tavanele se vor gletui și se va aplica vopsea lavabilă de interior. Tâmplăria interioară va fi din lemn stratificat.</w:t>
      </w:r>
    </w:p>
    <w:p w:rsidR="00877744" w:rsidRPr="00643269" w:rsidRDefault="00877744" w:rsidP="00903B05">
      <w:pPr>
        <w:pStyle w:val="ListParagraph"/>
        <w:ind w:left="0"/>
        <w:jc w:val="both"/>
        <w:rPr>
          <w:rFonts w:ascii="Times New Roman" w:hAnsi="Times New Roman"/>
          <w:szCs w:val="24"/>
        </w:rPr>
      </w:pPr>
      <w:r w:rsidRPr="00643269">
        <w:rPr>
          <w:rFonts w:ascii="Times New Roman" w:hAnsi="Times New Roman"/>
          <w:szCs w:val="24"/>
        </w:rPr>
        <w:t>Pardoselile holurilor caselor de scară vor fi placate cu plăci ceramice antiderapante.</w:t>
      </w:r>
    </w:p>
    <w:p w:rsidR="00877744" w:rsidRPr="00643269" w:rsidRDefault="00877744" w:rsidP="00903B05">
      <w:pPr>
        <w:pStyle w:val="ListParagraph"/>
        <w:ind w:left="0"/>
        <w:jc w:val="both"/>
        <w:rPr>
          <w:rFonts w:ascii="Times New Roman" w:hAnsi="Times New Roman"/>
          <w:szCs w:val="24"/>
        </w:rPr>
      </w:pPr>
      <w:r w:rsidRPr="00643269">
        <w:rPr>
          <w:rFonts w:ascii="Times New Roman" w:hAnsi="Times New Roman"/>
          <w:szCs w:val="24"/>
        </w:rPr>
        <w:t>Pardoselilie garajelor vor avea finisaj de șapă autonivelantă.</w:t>
      </w:r>
    </w:p>
    <w:p w:rsidR="00877744" w:rsidRPr="00643269" w:rsidRDefault="00877744" w:rsidP="00903B05">
      <w:pPr>
        <w:spacing w:after="0" w:line="240" w:lineRule="auto"/>
        <w:jc w:val="both"/>
        <w:rPr>
          <w:rFonts w:ascii="Times New Roman" w:hAnsi="Times New Roman"/>
          <w:b/>
          <w:bCs/>
          <w:sz w:val="24"/>
          <w:szCs w:val="24"/>
        </w:rPr>
      </w:pPr>
      <w:r w:rsidRPr="00643269">
        <w:rPr>
          <w:rFonts w:ascii="Times New Roman" w:hAnsi="Times New Roman"/>
          <w:b/>
          <w:bCs/>
          <w:sz w:val="24"/>
          <w:szCs w:val="24"/>
        </w:rPr>
        <w:t>Finisaje exterioare</w:t>
      </w:r>
    </w:p>
    <w:p w:rsidR="00877744" w:rsidRPr="00643269" w:rsidRDefault="00877744" w:rsidP="00903B05">
      <w:pPr>
        <w:pStyle w:val="ListParagraph"/>
        <w:ind w:left="0" w:firstLine="720"/>
        <w:jc w:val="both"/>
        <w:rPr>
          <w:rFonts w:ascii="Times New Roman" w:hAnsi="Times New Roman"/>
          <w:szCs w:val="24"/>
        </w:rPr>
      </w:pPr>
      <w:r w:rsidRPr="00643269">
        <w:rPr>
          <w:rFonts w:ascii="Times New Roman" w:hAnsi="Times New Roman"/>
          <w:szCs w:val="24"/>
        </w:rPr>
        <w:t>Finisajele exterioare vor fi tencuială structurată tip Baumit, acoperită cu vopsitorie lavabilă de exterior într-o nuanță de alb , nuanță gri închis, și nuanța gri deschis. Tâmplăria exterioară va avea de culoare gri închis și vitraj termoizolant. Soclul va fi finisat cu tencuială decorativă de culoare gri închis. Balustradele vor fi realizate din sticlă securizată semitransparentă cu tentă albastru.</w:t>
      </w:r>
    </w:p>
    <w:p w:rsidR="00877744" w:rsidRPr="00643269" w:rsidRDefault="00877744" w:rsidP="00903B05">
      <w:pPr>
        <w:spacing w:after="0" w:line="240" w:lineRule="auto"/>
        <w:jc w:val="both"/>
        <w:rPr>
          <w:rFonts w:ascii="Times New Roman" w:hAnsi="Times New Roman"/>
          <w:sz w:val="24"/>
          <w:szCs w:val="24"/>
        </w:rPr>
      </w:pPr>
      <w:r w:rsidRPr="00643269">
        <w:rPr>
          <w:rFonts w:ascii="Times New Roman" w:hAnsi="Times New Roman"/>
          <w:sz w:val="24"/>
          <w:szCs w:val="24"/>
        </w:rPr>
        <w:t>Iluminatul exterior din cadrul lotului nu va prezenta fascicule de lumină orientate în sus.</w:t>
      </w:r>
    </w:p>
    <w:p w:rsidR="00877744" w:rsidRPr="00643269" w:rsidRDefault="00877744" w:rsidP="00903B05">
      <w:pPr>
        <w:pStyle w:val="ListParagraph"/>
        <w:ind w:left="0" w:firstLine="720"/>
        <w:jc w:val="both"/>
        <w:rPr>
          <w:rFonts w:ascii="Times New Roman" w:hAnsi="Times New Roman"/>
          <w:szCs w:val="24"/>
        </w:rPr>
      </w:pPr>
      <w:bookmarkStart w:id="13" w:name="_Hlk138423405"/>
      <w:r w:rsidRPr="00643269">
        <w:rPr>
          <w:rFonts w:ascii="Times New Roman" w:hAnsi="Times New Roman"/>
          <w:szCs w:val="24"/>
        </w:rPr>
        <w:t>Acoperișul va fi tip terasă și va fi finisat cu gresie de exterior.</w:t>
      </w:r>
    </w:p>
    <w:p w:rsidR="00877744" w:rsidRPr="00643269" w:rsidRDefault="00877744" w:rsidP="00903B05">
      <w:pPr>
        <w:pStyle w:val="ListParagraph"/>
        <w:ind w:left="0" w:firstLine="720"/>
        <w:jc w:val="both"/>
        <w:rPr>
          <w:rFonts w:ascii="Times New Roman" w:hAnsi="Times New Roman"/>
          <w:szCs w:val="24"/>
        </w:rPr>
      </w:pPr>
      <w:r w:rsidRPr="00643269">
        <w:rPr>
          <w:rFonts w:ascii="Times New Roman" w:hAnsi="Times New Roman"/>
          <w:szCs w:val="24"/>
        </w:rPr>
        <w:t>Gresia de exterior va fi rezistentă la trafic și nu va fi lucioasă sau reflectorizantă.</w:t>
      </w:r>
    </w:p>
    <w:bookmarkEnd w:id="13"/>
    <w:p w:rsidR="00877744" w:rsidRPr="00643269" w:rsidRDefault="00877744" w:rsidP="00903B05">
      <w:pPr>
        <w:spacing w:after="0" w:line="240" w:lineRule="auto"/>
        <w:ind w:firstLine="720"/>
        <w:jc w:val="both"/>
        <w:rPr>
          <w:rFonts w:ascii="Times New Roman" w:hAnsi="Times New Roman"/>
          <w:sz w:val="24"/>
          <w:szCs w:val="24"/>
        </w:rPr>
      </w:pPr>
    </w:p>
    <w:p w:rsidR="00877744" w:rsidRPr="00643269" w:rsidRDefault="00877744" w:rsidP="00903B05">
      <w:pPr>
        <w:spacing w:after="0" w:line="240" w:lineRule="auto"/>
        <w:jc w:val="both"/>
        <w:rPr>
          <w:rFonts w:ascii="Times New Roman" w:hAnsi="Times New Roman"/>
          <w:b/>
          <w:bCs/>
          <w:sz w:val="24"/>
          <w:szCs w:val="24"/>
        </w:rPr>
      </w:pPr>
      <w:r w:rsidRPr="00643269">
        <w:rPr>
          <w:rFonts w:ascii="Times New Roman" w:hAnsi="Times New Roman"/>
          <w:b/>
          <w:bCs/>
          <w:sz w:val="24"/>
          <w:szCs w:val="24"/>
        </w:rPr>
        <w:t>Circulații și accese</w:t>
      </w:r>
    </w:p>
    <w:p w:rsidR="00877744" w:rsidRPr="00643269" w:rsidRDefault="00877744" w:rsidP="00903B05">
      <w:pPr>
        <w:spacing w:after="0" w:line="240" w:lineRule="auto"/>
        <w:ind w:firstLine="720"/>
        <w:jc w:val="both"/>
        <w:rPr>
          <w:rFonts w:ascii="Times New Roman" w:hAnsi="Times New Roman"/>
          <w:sz w:val="24"/>
          <w:szCs w:val="24"/>
        </w:rPr>
      </w:pPr>
      <w:r w:rsidRPr="00643269">
        <w:rPr>
          <w:rFonts w:ascii="Times New Roman" w:hAnsi="Times New Roman"/>
          <w:b/>
          <w:sz w:val="24"/>
          <w:szCs w:val="24"/>
        </w:rPr>
        <w:t>Accesul auto</w:t>
      </w:r>
      <w:r w:rsidRPr="00643269">
        <w:rPr>
          <w:rFonts w:ascii="Times New Roman" w:hAnsi="Times New Roman"/>
          <w:sz w:val="24"/>
          <w:szCs w:val="24"/>
        </w:rPr>
        <w:t xml:space="preserve"> pe amplasament se va realiza de pe latura de Nord, direct din drumul de public de acces existent în zona respectivă.</w:t>
      </w:r>
    </w:p>
    <w:p w:rsidR="00877744" w:rsidRPr="00643269" w:rsidRDefault="00877744" w:rsidP="00903B05">
      <w:pPr>
        <w:spacing w:after="0" w:line="240" w:lineRule="auto"/>
        <w:ind w:firstLine="720"/>
        <w:jc w:val="both"/>
        <w:rPr>
          <w:rFonts w:ascii="Times New Roman" w:hAnsi="Times New Roman"/>
          <w:sz w:val="24"/>
          <w:szCs w:val="24"/>
        </w:rPr>
      </w:pPr>
      <w:r w:rsidRPr="00643269">
        <w:rPr>
          <w:rFonts w:ascii="Times New Roman" w:hAnsi="Times New Roman"/>
          <w:b/>
          <w:sz w:val="24"/>
          <w:szCs w:val="24"/>
        </w:rPr>
        <w:t>Accesul auto</w:t>
      </w:r>
      <w:r w:rsidRPr="00643269">
        <w:rPr>
          <w:rFonts w:ascii="Times New Roman" w:hAnsi="Times New Roman"/>
          <w:sz w:val="24"/>
          <w:szCs w:val="24"/>
        </w:rPr>
        <w:t xml:space="preserve"> în clădire/subsol se va realiza de pe latura de nord a amplasamentului, direct din drumul public de acces existent în zonă, printr-o rampă auto ce coboară de la cota -3,05m la subsol -1 și la cota -6,10m la subsol -2.</w:t>
      </w:r>
    </w:p>
    <w:p w:rsidR="00877744" w:rsidRPr="00643269" w:rsidRDefault="00877744" w:rsidP="00903B05">
      <w:pPr>
        <w:spacing w:after="0" w:line="240" w:lineRule="auto"/>
        <w:jc w:val="both"/>
        <w:rPr>
          <w:rFonts w:ascii="Times New Roman" w:hAnsi="Times New Roman"/>
          <w:sz w:val="24"/>
          <w:szCs w:val="24"/>
        </w:rPr>
      </w:pPr>
      <w:r w:rsidRPr="00643269">
        <w:rPr>
          <w:rFonts w:ascii="Times New Roman" w:hAnsi="Times New Roman"/>
          <w:b/>
          <w:sz w:val="24"/>
          <w:szCs w:val="24"/>
        </w:rPr>
        <w:t>Accesul pietonal</w:t>
      </w:r>
      <w:r w:rsidRPr="00643269">
        <w:rPr>
          <w:rFonts w:ascii="Times New Roman" w:hAnsi="Times New Roman"/>
          <w:sz w:val="24"/>
          <w:szCs w:val="24"/>
        </w:rPr>
        <w:t xml:space="preserve"> pe teren se va putea realiza de pe laturile de Nord si Vest iar accesul pietonal direct în clădire, pentru zona de locuit se va putea face de pe latura de Vest.</w:t>
      </w:r>
    </w:p>
    <w:p w:rsidR="00877744" w:rsidRPr="00643269" w:rsidRDefault="00877744" w:rsidP="00851830">
      <w:pPr>
        <w:spacing w:after="0" w:line="240" w:lineRule="auto"/>
        <w:rPr>
          <w:rFonts w:ascii="Times New Roman" w:hAnsi="Times New Roman"/>
          <w:b/>
          <w:bCs/>
          <w:i/>
          <w:iCs/>
          <w:sz w:val="24"/>
          <w:szCs w:val="24"/>
        </w:rPr>
      </w:pPr>
    </w:p>
    <w:p w:rsidR="00877744" w:rsidRPr="00643269" w:rsidRDefault="00877744" w:rsidP="00517AB3">
      <w:pPr>
        <w:spacing w:after="0"/>
        <w:rPr>
          <w:rFonts w:ascii="Times New Roman" w:hAnsi="Times New Roman"/>
          <w:b/>
          <w:bCs/>
          <w:sz w:val="24"/>
          <w:szCs w:val="24"/>
        </w:rPr>
      </w:pPr>
      <w:r w:rsidRPr="00643269">
        <w:rPr>
          <w:rFonts w:ascii="Times New Roman" w:hAnsi="Times New Roman"/>
          <w:b/>
          <w:bCs/>
          <w:sz w:val="24"/>
          <w:szCs w:val="24"/>
        </w:rPr>
        <w:t>Asigurarea spațiilor verzi</w:t>
      </w:r>
    </w:p>
    <w:p w:rsidR="00877744" w:rsidRPr="00643269" w:rsidRDefault="00877744" w:rsidP="00517AB3">
      <w:pPr>
        <w:spacing w:after="0"/>
        <w:rPr>
          <w:rFonts w:ascii="Times New Roman" w:hAnsi="Times New Roman"/>
          <w:sz w:val="24"/>
          <w:szCs w:val="24"/>
        </w:rPr>
      </w:pPr>
      <w:r w:rsidRPr="00643269">
        <w:rPr>
          <w:rFonts w:ascii="Times New Roman" w:hAnsi="Times New Roman"/>
          <w:sz w:val="24"/>
          <w:szCs w:val="24"/>
        </w:rPr>
        <w:t xml:space="preserve">Se vor amenaja spații verzi cu rol decorativ, în suprafață totală amenajată de </w:t>
      </w:r>
      <w:r w:rsidRPr="00643269">
        <w:rPr>
          <w:rFonts w:ascii="Times New Roman" w:hAnsi="Times New Roman"/>
          <w:b/>
          <w:sz w:val="24"/>
          <w:szCs w:val="24"/>
        </w:rPr>
        <w:t>2.155,26 mp</w:t>
      </w:r>
      <w:r w:rsidRPr="00643269">
        <w:rPr>
          <w:rFonts w:ascii="Times New Roman" w:hAnsi="Times New Roman"/>
          <w:sz w:val="24"/>
          <w:szCs w:val="24"/>
        </w:rPr>
        <w:t>, reprezentând echivalentul a 37,86% din suprafața terenului, care are în total 5.693,00 mp), distribuite astfel:</w:t>
      </w:r>
    </w:p>
    <w:p w:rsidR="00877744" w:rsidRPr="00643269" w:rsidRDefault="00877744" w:rsidP="00517AB3">
      <w:pPr>
        <w:pStyle w:val="ListParagraph"/>
        <w:numPr>
          <w:ilvl w:val="0"/>
          <w:numId w:val="32"/>
        </w:numPr>
        <w:spacing w:line="276" w:lineRule="auto"/>
        <w:contextualSpacing/>
        <w:jc w:val="both"/>
        <w:rPr>
          <w:rFonts w:ascii="Times New Roman" w:hAnsi="Times New Roman"/>
          <w:szCs w:val="24"/>
        </w:rPr>
      </w:pPr>
      <w:r w:rsidRPr="00643269">
        <w:rPr>
          <w:rFonts w:ascii="Times New Roman" w:hAnsi="Times New Roman"/>
          <w:szCs w:val="24"/>
        </w:rPr>
        <w:t>la nivelul solului: 1.498,44mp;</w:t>
      </w:r>
    </w:p>
    <w:p w:rsidR="00877744" w:rsidRPr="00643269" w:rsidRDefault="00877744" w:rsidP="00517AB3">
      <w:pPr>
        <w:pStyle w:val="ListParagraph"/>
        <w:numPr>
          <w:ilvl w:val="0"/>
          <w:numId w:val="32"/>
        </w:numPr>
        <w:spacing w:line="276" w:lineRule="auto"/>
        <w:contextualSpacing/>
        <w:jc w:val="both"/>
        <w:rPr>
          <w:rFonts w:ascii="Times New Roman" w:hAnsi="Times New Roman"/>
          <w:szCs w:val="24"/>
        </w:rPr>
      </w:pPr>
      <w:r w:rsidRPr="00643269">
        <w:rPr>
          <w:rFonts w:ascii="Times New Roman" w:hAnsi="Times New Roman"/>
          <w:szCs w:val="24"/>
        </w:rPr>
        <w:t>pe terasele aferente de la nivelul parter supantă și de la nivelul etajelor 5, 6, 7, 8 și 9: 656,82mp, astfel:</w:t>
      </w:r>
    </w:p>
    <w:p w:rsidR="00877744" w:rsidRPr="00643269" w:rsidRDefault="00877744" w:rsidP="00517AB3">
      <w:pPr>
        <w:pStyle w:val="ListParagraph"/>
        <w:numPr>
          <w:ilvl w:val="2"/>
          <w:numId w:val="31"/>
        </w:numPr>
        <w:spacing w:line="276" w:lineRule="auto"/>
        <w:contextualSpacing/>
        <w:jc w:val="both"/>
        <w:rPr>
          <w:rFonts w:ascii="Times New Roman" w:hAnsi="Times New Roman"/>
          <w:szCs w:val="24"/>
        </w:rPr>
      </w:pPr>
      <w:r w:rsidRPr="00643269">
        <w:rPr>
          <w:rFonts w:ascii="Times New Roman" w:hAnsi="Times New Roman"/>
          <w:szCs w:val="24"/>
        </w:rPr>
        <w:t>suprafața verde parter supantă – 50,24mp (cota +3,05);</w:t>
      </w:r>
    </w:p>
    <w:p w:rsidR="00877744" w:rsidRPr="00643269" w:rsidRDefault="00877744" w:rsidP="00517AB3">
      <w:pPr>
        <w:pStyle w:val="ListParagraph"/>
        <w:numPr>
          <w:ilvl w:val="2"/>
          <w:numId w:val="31"/>
        </w:numPr>
        <w:spacing w:line="276" w:lineRule="auto"/>
        <w:contextualSpacing/>
        <w:jc w:val="both"/>
        <w:rPr>
          <w:rFonts w:ascii="Times New Roman" w:hAnsi="Times New Roman"/>
          <w:szCs w:val="24"/>
        </w:rPr>
      </w:pPr>
      <w:r w:rsidRPr="00643269">
        <w:rPr>
          <w:rFonts w:ascii="Times New Roman" w:hAnsi="Times New Roman"/>
          <w:szCs w:val="24"/>
        </w:rPr>
        <w:t>suprafața verde terasă etaj 5 – 38,92mp</w:t>
      </w:r>
      <w:r w:rsidRPr="00643269">
        <w:rPr>
          <w:rFonts w:ascii="Times New Roman" w:hAnsi="Times New Roman"/>
          <w:szCs w:val="24"/>
          <w:vertAlign w:val="superscript"/>
        </w:rPr>
        <w:t xml:space="preserve"> </w:t>
      </w:r>
      <w:r w:rsidRPr="00643269">
        <w:rPr>
          <w:rFonts w:ascii="Times New Roman" w:hAnsi="Times New Roman"/>
          <w:szCs w:val="24"/>
        </w:rPr>
        <w:t>(cota +18,95);</w:t>
      </w:r>
    </w:p>
    <w:p w:rsidR="00877744" w:rsidRPr="00643269" w:rsidRDefault="00877744" w:rsidP="00517AB3">
      <w:pPr>
        <w:pStyle w:val="ListParagraph"/>
        <w:numPr>
          <w:ilvl w:val="2"/>
          <w:numId w:val="31"/>
        </w:numPr>
        <w:spacing w:line="276" w:lineRule="auto"/>
        <w:contextualSpacing/>
        <w:jc w:val="both"/>
        <w:rPr>
          <w:rFonts w:ascii="Times New Roman" w:hAnsi="Times New Roman"/>
          <w:szCs w:val="24"/>
        </w:rPr>
      </w:pPr>
      <w:r w:rsidRPr="00643269">
        <w:rPr>
          <w:rFonts w:ascii="Times New Roman" w:hAnsi="Times New Roman"/>
          <w:szCs w:val="24"/>
        </w:rPr>
        <w:t>suprafața verde terasă etaj 6 – 110,16mp</w:t>
      </w:r>
      <w:r w:rsidRPr="00643269">
        <w:rPr>
          <w:rFonts w:ascii="Times New Roman" w:hAnsi="Times New Roman"/>
          <w:szCs w:val="24"/>
          <w:vertAlign w:val="superscript"/>
        </w:rPr>
        <w:t xml:space="preserve"> </w:t>
      </w:r>
      <w:r w:rsidRPr="00643269">
        <w:rPr>
          <w:rFonts w:ascii="Times New Roman" w:hAnsi="Times New Roman"/>
          <w:szCs w:val="24"/>
        </w:rPr>
        <w:t>(cota +22);</w:t>
      </w:r>
    </w:p>
    <w:p w:rsidR="00877744" w:rsidRPr="00643269" w:rsidRDefault="00877744" w:rsidP="00517AB3">
      <w:pPr>
        <w:pStyle w:val="ListParagraph"/>
        <w:numPr>
          <w:ilvl w:val="2"/>
          <w:numId w:val="31"/>
        </w:numPr>
        <w:spacing w:line="276" w:lineRule="auto"/>
        <w:contextualSpacing/>
        <w:jc w:val="both"/>
        <w:rPr>
          <w:rFonts w:ascii="Times New Roman" w:hAnsi="Times New Roman"/>
          <w:szCs w:val="24"/>
        </w:rPr>
      </w:pPr>
      <w:r w:rsidRPr="00643269">
        <w:rPr>
          <w:rFonts w:ascii="Times New Roman" w:hAnsi="Times New Roman"/>
          <w:szCs w:val="24"/>
        </w:rPr>
        <w:t>suprafața verde terasă etaj 7 – 186,18mp</w:t>
      </w:r>
      <w:r w:rsidRPr="00643269">
        <w:rPr>
          <w:rFonts w:ascii="Times New Roman" w:hAnsi="Times New Roman"/>
          <w:szCs w:val="24"/>
          <w:vertAlign w:val="superscript"/>
        </w:rPr>
        <w:t xml:space="preserve"> </w:t>
      </w:r>
      <w:r w:rsidRPr="00643269">
        <w:rPr>
          <w:rFonts w:ascii="Times New Roman" w:hAnsi="Times New Roman"/>
          <w:szCs w:val="24"/>
        </w:rPr>
        <w:t>(cota +25,05);</w:t>
      </w:r>
    </w:p>
    <w:p w:rsidR="00877744" w:rsidRPr="00643269" w:rsidRDefault="00877744" w:rsidP="00517AB3">
      <w:pPr>
        <w:pStyle w:val="ListParagraph"/>
        <w:numPr>
          <w:ilvl w:val="2"/>
          <w:numId w:val="31"/>
        </w:numPr>
        <w:spacing w:line="276" w:lineRule="auto"/>
        <w:contextualSpacing/>
        <w:jc w:val="both"/>
        <w:rPr>
          <w:rFonts w:ascii="Times New Roman" w:hAnsi="Times New Roman"/>
          <w:szCs w:val="24"/>
        </w:rPr>
      </w:pPr>
      <w:r w:rsidRPr="00643269">
        <w:rPr>
          <w:rFonts w:ascii="Times New Roman" w:hAnsi="Times New Roman"/>
          <w:szCs w:val="24"/>
        </w:rPr>
        <w:t>suprafața verde terasă etaj 8 – 155,82mp</w:t>
      </w:r>
      <w:r w:rsidRPr="00643269">
        <w:rPr>
          <w:rFonts w:ascii="Times New Roman" w:hAnsi="Times New Roman"/>
          <w:szCs w:val="24"/>
          <w:vertAlign w:val="superscript"/>
        </w:rPr>
        <w:t xml:space="preserve"> </w:t>
      </w:r>
      <w:r w:rsidRPr="00643269">
        <w:rPr>
          <w:rFonts w:ascii="Times New Roman" w:hAnsi="Times New Roman"/>
          <w:szCs w:val="24"/>
        </w:rPr>
        <w:t>(cota +28,10);</w:t>
      </w:r>
    </w:p>
    <w:p w:rsidR="00877744" w:rsidRPr="00643269" w:rsidRDefault="00877744" w:rsidP="00517AB3">
      <w:pPr>
        <w:pStyle w:val="ListParagraph"/>
        <w:numPr>
          <w:ilvl w:val="2"/>
          <w:numId w:val="31"/>
        </w:numPr>
        <w:spacing w:line="276" w:lineRule="auto"/>
        <w:contextualSpacing/>
        <w:jc w:val="both"/>
        <w:rPr>
          <w:rFonts w:ascii="Times New Roman" w:hAnsi="Times New Roman"/>
          <w:szCs w:val="24"/>
        </w:rPr>
      </w:pPr>
      <w:r w:rsidRPr="00643269">
        <w:rPr>
          <w:rFonts w:ascii="Times New Roman" w:hAnsi="Times New Roman"/>
          <w:szCs w:val="24"/>
        </w:rPr>
        <w:t>suprafața verde terasă etaj 9 – 115,50mp</w:t>
      </w:r>
      <w:r w:rsidRPr="00643269">
        <w:rPr>
          <w:rFonts w:ascii="Times New Roman" w:hAnsi="Times New Roman"/>
          <w:szCs w:val="24"/>
          <w:vertAlign w:val="superscript"/>
        </w:rPr>
        <w:t xml:space="preserve"> </w:t>
      </w:r>
      <w:r w:rsidRPr="00643269">
        <w:rPr>
          <w:rFonts w:ascii="Times New Roman" w:hAnsi="Times New Roman"/>
          <w:szCs w:val="24"/>
        </w:rPr>
        <w:t>(cota +31,15).</w:t>
      </w:r>
    </w:p>
    <w:p w:rsidR="00877744" w:rsidRPr="00643269" w:rsidRDefault="00877744" w:rsidP="00517AB3">
      <w:pPr>
        <w:spacing w:after="0"/>
        <w:rPr>
          <w:rFonts w:ascii="Times New Roman" w:hAnsi="Times New Roman"/>
          <w:sz w:val="24"/>
          <w:szCs w:val="24"/>
        </w:rPr>
      </w:pPr>
    </w:p>
    <w:p w:rsidR="00877744" w:rsidRPr="00643269" w:rsidRDefault="00877744" w:rsidP="009C0194">
      <w:pPr>
        <w:spacing w:after="0" w:line="240" w:lineRule="auto"/>
        <w:jc w:val="both"/>
        <w:rPr>
          <w:rFonts w:ascii="Times New Roman" w:hAnsi="Times New Roman"/>
          <w:sz w:val="24"/>
          <w:szCs w:val="24"/>
        </w:rPr>
      </w:pPr>
      <w:r w:rsidRPr="00643269">
        <w:rPr>
          <w:rFonts w:ascii="Times New Roman" w:hAnsi="Times New Roman"/>
          <w:sz w:val="24"/>
          <w:szCs w:val="24"/>
        </w:rPr>
        <w:t xml:space="preserve">În acest fel se respectă prevederile HCJ Constanța nr. 152/2013 privind </w:t>
      </w:r>
      <w:r w:rsidRPr="00643269">
        <w:rPr>
          <w:rFonts w:ascii="Times New Roman" w:hAnsi="Times New Roman"/>
          <w:iCs/>
          <w:sz w:val="24"/>
          <w:szCs w:val="24"/>
        </w:rPr>
        <w:t>stabilirea suprafețelor minime de spații verzi și a numărului de arbuști, arbori, plante decorative și flori aferente construcțiilor realizate pe teritoriul administrativ al județului Constanța, pentru funcțiunile propuse, de alimentație publică.</w:t>
      </w:r>
    </w:p>
    <w:p w:rsidR="00877744" w:rsidRPr="00643269" w:rsidRDefault="00877744" w:rsidP="009C0194">
      <w:pPr>
        <w:spacing w:after="0" w:line="240" w:lineRule="auto"/>
        <w:jc w:val="both"/>
        <w:rPr>
          <w:rFonts w:ascii="Times New Roman" w:hAnsi="Times New Roman"/>
          <w:sz w:val="24"/>
          <w:szCs w:val="24"/>
        </w:rPr>
      </w:pPr>
      <w:r w:rsidRPr="00643269">
        <w:rPr>
          <w:rFonts w:ascii="Times New Roman" w:hAnsi="Times New Roman"/>
          <w:sz w:val="24"/>
          <w:szCs w:val="24"/>
        </w:rPr>
        <w:t>Va fi prevăzută o paletă de plante, corelate cu cele 4 anotimpuri astfel încât, în fiecare anotimp, imaginea culorilor să fie în ton cu anotimpul, acestea contribuind la aspectul reprezentativ al spațiilor și al construcției.</w:t>
      </w:r>
    </w:p>
    <w:p w:rsidR="00877744" w:rsidRPr="00643269" w:rsidRDefault="00877744" w:rsidP="009C0194">
      <w:pPr>
        <w:spacing w:after="0" w:line="240" w:lineRule="auto"/>
        <w:jc w:val="both"/>
        <w:rPr>
          <w:rFonts w:ascii="Times New Roman" w:hAnsi="Times New Roman"/>
          <w:b/>
          <w:bCs/>
          <w:sz w:val="24"/>
          <w:szCs w:val="24"/>
        </w:rPr>
      </w:pPr>
    </w:p>
    <w:p w:rsidR="00877744" w:rsidRPr="00643269" w:rsidRDefault="00877744" w:rsidP="009C0194">
      <w:pPr>
        <w:spacing w:after="0" w:line="240" w:lineRule="auto"/>
        <w:jc w:val="both"/>
        <w:rPr>
          <w:rFonts w:ascii="Times New Roman" w:hAnsi="Times New Roman"/>
          <w:b/>
          <w:bCs/>
          <w:sz w:val="24"/>
          <w:szCs w:val="24"/>
        </w:rPr>
      </w:pPr>
      <w:r w:rsidRPr="00643269">
        <w:rPr>
          <w:rFonts w:ascii="Times New Roman" w:hAnsi="Times New Roman"/>
          <w:b/>
          <w:bCs/>
          <w:sz w:val="24"/>
          <w:szCs w:val="24"/>
        </w:rPr>
        <w:t xml:space="preserve">Asigurarea utilităților </w:t>
      </w:r>
    </w:p>
    <w:p w:rsidR="00877744" w:rsidRPr="00643269" w:rsidRDefault="00877744" w:rsidP="009C0194">
      <w:pPr>
        <w:spacing w:after="0" w:line="240" w:lineRule="auto"/>
        <w:jc w:val="both"/>
        <w:rPr>
          <w:rFonts w:ascii="Times New Roman" w:hAnsi="Times New Roman"/>
          <w:sz w:val="24"/>
          <w:szCs w:val="24"/>
        </w:rPr>
      </w:pPr>
      <w:r w:rsidRPr="00643269">
        <w:rPr>
          <w:rFonts w:ascii="Times New Roman" w:hAnsi="Times New Roman"/>
          <w:sz w:val="24"/>
          <w:szCs w:val="24"/>
        </w:rPr>
        <w:t>Zona în care se află amplasamentul este echipată cu rețele tehnico-edilitare, respectiv cu alimentare cu apă, canalizare, alimentare cu energie electrică și alimentare cu gaze naturale.</w:t>
      </w:r>
    </w:p>
    <w:p w:rsidR="00877744" w:rsidRPr="00643269" w:rsidRDefault="00877744" w:rsidP="009C0194">
      <w:pPr>
        <w:spacing w:after="0" w:line="240" w:lineRule="auto"/>
        <w:jc w:val="both"/>
        <w:rPr>
          <w:rFonts w:ascii="Times New Roman" w:hAnsi="Times New Roman"/>
          <w:sz w:val="24"/>
          <w:szCs w:val="24"/>
        </w:rPr>
      </w:pPr>
      <w:r w:rsidRPr="00643269">
        <w:rPr>
          <w:rFonts w:ascii="Times New Roman" w:hAnsi="Times New Roman"/>
          <w:sz w:val="24"/>
          <w:szCs w:val="24"/>
        </w:rPr>
        <w:t>Conform Avizului nr. 1757 din 2023 emis de RAJA S.A. Constanța pe amplasamentul analizat există conductele de distribuție de apă Dn 400mm OL, Dn 200mm OL, Dn 100mm OL,  două colectoare menajere Dn 400 mm AZB și conductele de refulare Dn 350mm OL+F și  Dn 400 mm AZB .</w:t>
      </w:r>
    </w:p>
    <w:p w:rsidR="00877744" w:rsidRPr="00643269" w:rsidRDefault="00877744" w:rsidP="009C0194">
      <w:pPr>
        <w:spacing w:after="0" w:line="240" w:lineRule="auto"/>
        <w:jc w:val="both"/>
        <w:rPr>
          <w:rFonts w:ascii="Times New Roman" w:hAnsi="Times New Roman"/>
          <w:sz w:val="24"/>
          <w:szCs w:val="24"/>
        </w:rPr>
      </w:pPr>
      <w:r w:rsidRPr="00643269">
        <w:rPr>
          <w:rFonts w:ascii="Times New Roman" w:hAnsi="Times New Roman"/>
          <w:sz w:val="24"/>
          <w:szCs w:val="24"/>
        </w:rPr>
        <w:t>Conductele de refulare existente pe amplasament urmează a fi înlocuite în cadrul Programului Operațional European Infrastructura Mare. Scoaterea din funcțiune a acestor conducte este estimată, conform precizărilor din avizul RAJA S.A., la începutul anului 2024.</w:t>
      </w:r>
    </w:p>
    <w:p w:rsidR="00877744" w:rsidRPr="00643269" w:rsidRDefault="00877744" w:rsidP="009C0194">
      <w:pPr>
        <w:spacing w:after="0" w:line="240" w:lineRule="auto"/>
        <w:jc w:val="both"/>
        <w:rPr>
          <w:rFonts w:ascii="Times New Roman" w:hAnsi="Times New Roman"/>
          <w:sz w:val="24"/>
          <w:szCs w:val="24"/>
        </w:rPr>
      </w:pPr>
      <w:r w:rsidRPr="00643269">
        <w:rPr>
          <w:rFonts w:ascii="Times New Roman" w:hAnsi="Times New Roman"/>
          <w:sz w:val="24"/>
          <w:szCs w:val="24"/>
        </w:rPr>
        <w:t>Pe b-dul Mamaia sunt în curs de execuție, prin Programul Operațional European Infrastructura Mare, conductele de refulare Dn 355mm PEHD, Dn 400mm PEHD.</w:t>
      </w:r>
    </w:p>
    <w:p w:rsidR="00877744" w:rsidRPr="00643269" w:rsidRDefault="00877744" w:rsidP="009C0194">
      <w:pPr>
        <w:spacing w:after="0" w:line="240" w:lineRule="auto"/>
        <w:jc w:val="both"/>
        <w:rPr>
          <w:rFonts w:ascii="Times New Roman" w:hAnsi="Times New Roman"/>
          <w:sz w:val="24"/>
          <w:szCs w:val="24"/>
        </w:rPr>
      </w:pPr>
      <w:r w:rsidRPr="00643269">
        <w:rPr>
          <w:rFonts w:ascii="Times New Roman" w:hAnsi="Times New Roman"/>
          <w:sz w:val="24"/>
          <w:szCs w:val="24"/>
        </w:rPr>
        <w:t>Vizavi de amplasamentul analizat există conducta de refulare Dn 450mm PEHD.</w:t>
      </w:r>
    </w:p>
    <w:p w:rsidR="00877744" w:rsidRPr="00643269" w:rsidRDefault="00877744" w:rsidP="009C0194">
      <w:pPr>
        <w:spacing w:after="0" w:line="240" w:lineRule="auto"/>
        <w:jc w:val="both"/>
        <w:rPr>
          <w:rFonts w:ascii="Times New Roman" w:hAnsi="Times New Roman"/>
          <w:sz w:val="24"/>
          <w:szCs w:val="24"/>
        </w:rPr>
      </w:pPr>
      <w:r w:rsidRPr="00643269">
        <w:rPr>
          <w:rFonts w:ascii="Times New Roman" w:hAnsi="Times New Roman"/>
          <w:sz w:val="24"/>
          <w:szCs w:val="24"/>
        </w:rPr>
        <w:t>Presiunea apei în zonă este de 1,2atm.</w:t>
      </w:r>
    </w:p>
    <w:p w:rsidR="00877744" w:rsidRPr="00643269" w:rsidRDefault="00877744" w:rsidP="009C0194">
      <w:pPr>
        <w:spacing w:after="0" w:line="240" w:lineRule="auto"/>
        <w:jc w:val="both"/>
        <w:rPr>
          <w:rFonts w:ascii="Times New Roman" w:hAnsi="Times New Roman"/>
          <w:sz w:val="24"/>
          <w:szCs w:val="24"/>
        </w:rPr>
      </w:pPr>
      <w:r w:rsidRPr="00643269">
        <w:rPr>
          <w:rFonts w:ascii="Times New Roman" w:hAnsi="Times New Roman"/>
          <w:sz w:val="24"/>
          <w:szCs w:val="24"/>
        </w:rPr>
        <w:t xml:space="preserve">Avand în vedere cele menționate în avizul RAJA S.A., titularul proiectului derulează în prezent procedura de obținere a tuturor avizelor, în vederea devierii conductelor de alimentare cu apa și canalizare existente pe amplasament . </w:t>
      </w:r>
    </w:p>
    <w:p w:rsidR="00877744" w:rsidRPr="00643269" w:rsidRDefault="00877744" w:rsidP="00517AB3">
      <w:pPr>
        <w:spacing w:after="0"/>
        <w:rPr>
          <w:rFonts w:ascii="Times New Roman" w:hAnsi="Times New Roman"/>
          <w:sz w:val="24"/>
          <w:szCs w:val="24"/>
        </w:rPr>
      </w:pPr>
    </w:p>
    <w:p w:rsidR="00877744" w:rsidRPr="00643269" w:rsidRDefault="00877744" w:rsidP="00271F26">
      <w:pPr>
        <w:spacing w:after="0" w:line="240" w:lineRule="auto"/>
        <w:jc w:val="both"/>
        <w:rPr>
          <w:rFonts w:ascii="Times New Roman" w:hAnsi="Times New Roman"/>
          <w:b/>
          <w:bCs/>
          <w:sz w:val="24"/>
          <w:szCs w:val="24"/>
        </w:rPr>
      </w:pPr>
      <w:r w:rsidRPr="00643269">
        <w:rPr>
          <w:rFonts w:ascii="Times New Roman" w:hAnsi="Times New Roman"/>
          <w:b/>
          <w:bCs/>
          <w:sz w:val="24"/>
          <w:szCs w:val="24"/>
        </w:rPr>
        <w:t>Alimentarea cu apă potabilă</w:t>
      </w:r>
    </w:p>
    <w:p w:rsidR="00877744" w:rsidRPr="00643269" w:rsidRDefault="00877744" w:rsidP="00271F26">
      <w:pPr>
        <w:spacing w:after="0" w:line="240" w:lineRule="auto"/>
        <w:jc w:val="both"/>
        <w:rPr>
          <w:rFonts w:ascii="Times New Roman" w:hAnsi="Times New Roman"/>
          <w:sz w:val="24"/>
          <w:szCs w:val="24"/>
        </w:rPr>
      </w:pPr>
      <w:r w:rsidRPr="00643269">
        <w:rPr>
          <w:rFonts w:ascii="Times New Roman" w:hAnsi="Times New Roman"/>
          <w:sz w:val="24"/>
          <w:szCs w:val="24"/>
        </w:rPr>
        <w:t>Alimentarea cu apă potabilă se realizează din rețeaua orășenească de distribuție, aflată în administrarea RAJA S.A. Constanța, prin intermediul unui cămin de branșament unde se va face și contorizarea generală a consumului. Contorizarea consumului de apă se va face printr</w:t>
      </w:r>
      <w:r w:rsidRPr="00643269">
        <w:rPr>
          <w:rFonts w:ascii="Times New Roman" w:hAnsi="Times New Roman"/>
          <w:sz w:val="24"/>
          <w:szCs w:val="24"/>
        </w:rPr>
        <w:noBreakHyphen/>
        <w:t>un contor general al clădirii și contoare individuale pentru fiecare consumator.</w:t>
      </w:r>
    </w:p>
    <w:p w:rsidR="00877744" w:rsidRPr="00643269" w:rsidRDefault="00877744" w:rsidP="00271F26">
      <w:pPr>
        <w:spacing w:after="0" w:line="240" w:lineRule="auto"/>
        <w:jc w:val="both"/>
        <w:rPr>
          <w:rFonts w:ascii="Times New Roman" w:hAnsi="Times New Roman"/>
          <w:sz w:val="24"/>
          <w:szCs w:val="24"/>
        </w:rPr>
      </w:pPr>
      <w:r w:rsidRPr="00643269">
        <w:rPr>
          <w:rFonts w:ascii="Times New Roman" w:hAnsi="Times New Roman"/>
          <w:sz w:val="24"/>
          <w:szCs w:val="24"/>
        </w:rPr>
        <w:t>Apa provenită din rețeaua RAJA S.A. va fi utilizată în scopuri igienico-sanitare, menajere, ca agent termic, pentru piscină, pentru stropirea spațiilor verzi și în caz de incendiu. Având în vedere regimul de înălțime, alimentarea cu apă se va face cu sisteme de ridicare a presiunii. Se vor utiliza pompe cu turație variabilă, care permit reglarea continuă a debitelor în funcție de necesități, ceea ce permite reducerea volumelor necesare ale rezervoarelor tampon și hidrofor.</w:t>
      </w:r>
    </w:p>
    <w:p w:rsidR="00877744" w:rsidRPr="00643269" w:rsidRDefault="00877744" w:rsidP="00271F26">
      <w:pPr>
        <w:spacing w:after="0" w:line="240" w:lineRule="auto"/>
        <w:jc w:val="both"/>
        <w:rPr>
          <w:rFonts w:ascii="Times New Roman" w:hAnsi="Times New Roman"/>
          <w:sz w:val="24"/>
          <w:szCs w:val="24"/>
        </w:rPr>
      </w:pPr>
      <w:r w:rsidRPr="00643269">
        <w:rPr>
          <w:rFonts w:ascii="Times New Roman" w:hAnsi="Times New Roman"/>
          <w:sz w:val="24"/>
          <w:szCs w:val="24"/>
        </w:rPr>
        <w:t>Debitul necesar pentru întregul corp de clădire este de 6,13 l/s.</w:t>
      </w:r>
    </w:p>
    <w:p w:rsidR="00877744" w:rsidRPr="00643269" w:rsidRDefault="00877744" w:rsidP="00271F26">
      <w:pPr>
        <w:autoSpaceDE w:val="0"/>
        <w:autoSpaceDN w:val="0"/>
        <w:adjustRightInd w:val="0"/>
        <w:spacing w:after="0" w:line="240" w:lineRule="auto"/>
        <w:ind w:firstLine="708"/>
        <w:jc w:val="both"/>
        <w:rPr>
          <w:rFonts w:ascii="Times New Roman" w:hAnsi="Times New Roman"/>
          <w:sz w:val="24"/>
          <w:szCs w:val="24"/>
        </w:rPr>
      </w:pPr>
      <w:r w:rsidRPr="00643269">
        <w:rPr>
          <w:rFonts w:ascii="Times New Roman" w:hAnsi="Times New Roman"/>
          <w:b/>
          <w:bCs/>
          <w:sz w:val="24"/>
          <w:szCs w:val="24"/>
        </w:rPr>
        <w:t xml:space="preserve">Pentru piscină: </w:t>
      </w:r>
      <w:r w:rsidRPr="00643269">
        <w:rPr>
          <w:rFonts w:ascii="Times New Roman" w:hAnsi="Times New Roman"/>
          <w:sz w:val="24"/>
          <w:szCs w:val="24"/>
        </w:rPr>
        <w:t>Cf. cadrului general privind normele igienico-sanitare în domeniul funcționării și exploatării piscinelor de uz public, art. 15, se va înlocui zilnic 1/10 din volumul apei cu apă potabilă, astfel pentru un volum al piscinei de 240m</w:t>
      </w:r>
      <w:r w:rsidRPr="00643269">
        <w:rPr>
          <w:rFonts w:ascii="Times New Roman" w:hAnsi="Times New Roman"/>
          <w:sz w:val="24"/>
          <w:szCs w:val="24"/>
          <w:vertAlign w:val="superscript"/>
        </w:rPr>
        <w:t>3</w:t>
      </w:r>
      <w:r w:rsidRPr="00643269">
        <w:rPr>
          <w:rFonts w:ascii="Times New Roman" w:hAnsi="Times New Roman"/>
          <w:sz w:val="24"/>
          <w:szCs w:val="24"/>
        </w:rPr>
        <w:t xml:space="preserve"> se va asigura un debit zilnic de 24m</w:t>
      </w:r>
      <w:r w:rsidRPr="00643269">
        <w:rPr>
          <w:rFonts w:ascii="Times New Roman" w:hAnsi="Times New Roman"/>
          <w:sz w:val="24"/>
          <w:szCs w:val="24"/>
          <w:vertAlign w:val="superscript"/>
        </w:rPr>
        <w:t>3</w:t>
      </w:r>
      <w:r w:rsidRPr="00643269">
        <w:rPr>
          <w:rFonts w:ascii="Times New Roman" w:hAnsi="Times New Roman"/>
          <w:sz w:val="24"/>
          <w:szCs w:val="24"/>
        </w:rPr>
        <w:t xml:space="preserve"> apă potabilă, respectiv 1 m3/h = 0,27 l/s.</w:t>
      </w:r>
    </w:p>
    <w:p w:rsidR="00877744" w:rsidRPr="00643269" w:rsidRDefault="00877744" w:rsidP="00271F26">
      <w:pPr>
        <w:spacing w:after="0" w:line="240" w:lineRule="auto"/>
        <w:jc w:val="both"/>
        <w:rPr>
          <w:rFonts w:ascii="Times New Roman" w:hAnsi="Times New Roman"/>
          <w:sz w:val="24"/>
          <w:szCs w:val="24"/>
        </w:rPr>
      </w:pPr>
      <w:r w:rsidRPr="00643269">
        <w:rPr>
          <w:rFonts w:ascii="Times New Roman" w:hAnsi="Times New Roman"/>
          <w:sz w:val="24"/>
          <w:szCs w:val="24"/>
        </w:rPr>
        <w:t>Va fi prevăzut un racord DN50mm pentru deservirea instalațiilor de piscină.</w:t>
      </w:r>
    </w:p>
    <w:p w:rsidR="00877744" w:rsidRPr="00643269" w:rsidRDefault="00877744" w:rsidP="00271F26">
      <w:pPr>
        <w:spacing w:after="0" w:line="240" w:lineRule="auto"/>
        <w:jc w:val="both"/>
        <w:rPr>
          <w:rFonts w:ascii="Times New Roman" w:hAnsi="Times New Roman"/>
          <w:sz w:val="24"/>
          <w:szCs w:val="24"/>
        </w:rPr>
      </w:pPr>
    </w:p>
    <w:p w:rsidR="00877744" w:rsidRPr="00643269" w:rsidRDefault="00877744" w:rsidP="00271F26">
      <w:pPr>
        <w:spacing w:after="0" w:line="240" w:lineRule="auto"/>
        <w:jc w:val="both"/>
        <w:rPr>
          <w:rFonts w:ascii="Times New Roman" w:hAnsi="Times New Roman"/>
          <w:sz w:val="24"/>
          <w:szCs w:val="24"/>
        </w:rPr>
      </w:pPr>
      <w:r w:rsidRPr="00643269">
        <w:rPr>
          <w:rFonts w:ascii="Times New Roman" w:hAnsi="Times New Roman"/>
          <w:sz w:val="24"/>
          <w:szCs w:val="24"/>
        </w:rPr>
        <w:t>Cf. scenariului de securitate la incendiu clădirea va fi echipată cu următoarele sisteme instalații de stingere a incendiilor:</w:t>
      </w:r>
    </w:p>
    <w:p w:rsidR="00877744" w:rsidRPr="00643269" w:rsidRDefault="00877744" w:rsidP="00271F26">
      <w:pPr>
        <w:pStyle w:val="ListParagraph"/>
        <w:numPr>
          <w:ilvl w:val="0"/>
          <w:numId w:val="33"/>
        </w:numPr>
        <w:autoSpaceDE w:val="0"/>
        <w:autoSpaceDN w:val="0"/>
        <w:adjustRightInd w:val="0"/>
        <w:contextualSpacing/>
        <w:jc w:val="both"/>
        <w:rPr>
          <w:rFonts w:ascii="Times New Roman" w:hAnsi="Times New Roman"/>
          <w:szCs w:val="24"/>
        </w:rPr>
      </w:pPr>
      <w:r w:rsidRPr="00643269">
        <w:rPr>
          <w:rFonts w:ascii="Times New Roman" w:hAnsi="Times New Roman"/>
          <w:szCs w:val="24"/>
        </w:rPr>
        <w:t>Instalații de limitarea și stingere a incendiilor cu sprinklere deschise;</w:t>
      </w:r>
    </w:p>
    <w:p w:rsidR="00877744" w:rsidRPr="00643269" w:rsidRDefault="00877744" w:rsidP="00271F26">
      <w:pPr>
        <w:pStyle w:val="ListParagraph"/>
        <w:numPr>
          <w:ilvl w:val="0"/>
          <w:numId w:val="33"/>
        </w:numPr>
        <w:autoSpaceDE w:val="0"/>
        <w:autoSpaceDN w:val="0"/>
        <w:adjustRightInd w:val="0"/>
        <w:contextualSpacing/>
        <w:jc w:val="both"/>
        <w:rPr>
          <w:rFonts w:ascii="Times New Roman" w:hAnsi="Times New Roman"/>
          <w:szCs w:val="24"/>
        </w:rPr>
      </w:pPr>
      <w:r w:rsidRPr="00643269">
        <w:rPr>
          <w:rFonts w:ascii="Times New Roman" w:hAnsi="Times New Roman"/>
          <w:szCs w:val="24"/>
        </w:rPr>
        <w:t>Hidranți interiori parcaj;</w:t>
      </w:r>
    </w:p>
    <w:p w:rsidR="00877744" w:rsidRPr="00643269" w:rsidRDefault="00877744" w:rsidP="00271F26">
      <w:pPr>
        <w:pStyle w:val="ListParagraph"/>
        <w:numPr>
          <w:ilvl w:val="0"/>
          <w:numId w:val="33"/>
        </w:numPr>
        <w:autoSpaceDE w:val="0"/>
        <w:autoSpaceDN w:val="0"/>
        <w:adjustRightInd w:val="0"/>
        <w:contextualSpacing/>
        <w:jc w:val="both"/>
        <w:rPr>
          <w:rFonts w:ascii="Times New Roman" w:hAnsi="Times New Roman"/>
          <w:szCs w:val="24"/>
        </w:rPr>
      </w:pPr>
      <w:r w:rsidRPr="00643269">
        <w:rPr>
          <w:rFonts w:ascii="Times New Roman" w:hAnsi="Times New Roman"/>
          <w:szCs w:val="24"/>
        </w:rPr>
        <w:t>Hidranți interiori spațiu comerț;</w:t>
      </w:r>
    </w:p>
    <w:p w:rsidR="00877744" w:rsidRPr="00643269" w:rsidRDefault="00877744" w:rsidP="00271F26">
      <w:pPr>
        <w:pStyle w:val="ListParagraph"/>
        <w:numPr>
          <w:ilvl w:val="0"/>
          <w:numId w:val="33"/>
        </w:numPr>
        <w:autoSpaceDE w:val="0"/>
        <w:autoSpaceDN w:val="0"/>
        <w:adjustRightInd w:val="0"/>
        <w:contextualSpacing/>
        <w:jc w:val="both"/>
        <w:rPr>
          <w:rFonts w:ascii="Times New Roman" w:hAnsi="Times New Roman"/>
          <w:szCs w:val="24"/>
        </w:rPr>
      </w:pPr>
      <w:r w:rsidRPr="00643269">
        <w:rPr>
          <w:rFonts w:ascii="Times New Roman" w:hAnsi="Times New Roman"/>
          <w:szCs w:val="24"/>
        </w:rPr>
        <w:t>Coloane uscate;</w:t>
      </w:r>
    </w:p>
    <w:p w:rsidR="00877744" w:rsidRPr="00643269" w:rsidRDefault="00877744" w:rsidP="00271F26">
      <w:pPr>
        <w:pStyle w:val="ListParagraph"/>
        <w:numPr>
          <w:ilvl w:val="0"/>
          <w:numId w:val="33"/>
        </w:numPr>
        <w:contextualSpacing/>
        <w:jc w:val="both"/>
        <w:rPr>
          <w:rFonts w:ascii="Times New Roman" w:hAnsi="Times New Roman"/>
          <w:szCs w:val="24"/>
        </w:rPr>
      </w:pPr>
      <w:r w:rsidRPr="00643269">
        <w:rPr>
          <w:rFonts w:ascii="Times New Roman" w:hAnsi="Times New Roman"/>
          <w:szCs w:val="24"/>
        </w:rPr>
        <w:t>Hidranți exteriori.</w:t>
      </w:r>
    </w:p>
    <w:p w:rsidR="00877744" w:rsidRPr="00643269" w:rsidRDefault="00877744" w:rsidP="00271F26">
      <w:pPr>
        <w:spacing w:after="0" w:line="240" w:lineRule="auto"/>
        <w:jc w:val="both"/>
        <w:rPr>
          <w:rFonts w:ascii="Times New Roman" w:hAnsi="Times New Roman"/>
          <w:b/>
          <w:bCs/>
          <w:sz w:val="24"/>
          <w:szCs w:val="24"/>
        </w:rPr>
      </w:pPr>
      <w:r w:rsidRPr="00643269">
        <w:rPr>
          <w:rFonts w:ascii="Times New Roman" w:hAnsi="Times New Roman"/>
          <w:b/>
          <w:bCs/>
          <w:sz w:val="24"/>
          <w:szCs w:val="24"/>
        </w:rPr>
        <w:t>Evacuarea apelor uzate</w:t>
      </w:r>
    </w:p>
    <w:p w:rsidR="00877744" w:rsidRPr="00643269" w:rsidRDefault="00877744" w:rsidP="00271F26">
      <w:pPr>
        <w:spacing w:after="0" w:line="240" w:lineRule="auto"/>
        <w:jc w:val="both"/>
        <w:rPr>
          <w:rFonts w:ascii="Times New Roman" w:hAnsi="Times New Roman"/>
          <w:sz w:val="24"/>
          <w:szCs w:val="24"/>
        </w:rPr>
      </w:pPr>
      <w:r w:rsidRPr="00643269">
        <w:rPr>
          <w:rFonts w:ascii="Times New Roman" w:hAnsi="Times New Roman"/>
          <w:sz w:val="24"/>
          <w:szCs w:val="24"/>
        </w:rPr>
        <w:t xml:space="preserve">Evacuarea apelor uzate menajere se face în rețeaua de canalizare existentă în zonă, aflată în administrarea RAJA S.A. Constanța. </w:t>
      </w:r>
    </w:p>
    <w:p w:rsidR="00877744" w:rsidRPr="00643269" w:rsidRDefault="00877744" w:rsidP="00271F26">
      <w:pPr>
        <w:autoSpaceDE w:val="0"/>
        <w:autoSpaceDN w:val="0"/>
        <w:adjustRightInd w:val="0"/>
        <w:spacing w:after="0" w:line="240" w:lineRule="auto"/>
        <w:ind w:firstLine="708"/>
        <w:jc w:val="both"/>
        <w:rPr>
          <w:rFonts w:ascii="Times New Roman" w:hAnsi="Times New Roman"/>
          <w:sz w:val="24"/>
          <w:szCs w:val="24"/>
        </w:rPr>
      </w:pPr>
      <w:r w:rsidRPr="00643269">
        <w:rPr>
          <w:rFonts w:ascii="Times New Roman" w:hAnsi="Times New Roman"/>
          <w:sz w:val="24"/>
          <w:szCs w:val="24"/>
        </w:rPr>
        <w:t>Apele uzate menajere care se vor genera în cadrul viitorului obiectiv ale clădirii se vor colecta în cămine racordate la rețeaua de canalizare publică. Se vor utiliza conducte colectoare distincte pentru fiecare corp de clădire.</w:t>
      </w:r>
    </w:p>
    <w:p w:rsidR="00877744" w:rsidRPr="00643269" w:rsidRDefault="00877744" w:rsidP="00271F26">
      <w:pPr>
        <w:autoSpaceDE w:val="0"/>
        <w:autoSpaceDN w:val="0"/>
        <w:adjustRightInd w:val="0"/>
        <w:spacing w:after="0" w:line="240" w:lineRule="auto"/>
        <w:ind w:firstLine="708"/>
        <w:jc w:val="both"/>
        <w:rPr>
          <w:rFonts w:ascii="Times New Roman" w:hAnsi="Times New Roman"/>
          <w:sz w:val="24"/>
          <w:szCs w:val="24"/>
        </w:rPr>
      </w:pPr>
      <w:r w:rsidRPr="00643269">
        <w:rPr>
          <w:rFonts w:ascii="Times New Roman" w:hAnsi="Times New Roman"/>
          <w:sz w:val="24"/>
          <w:szCs w:val="24"/>
        </w:rPr>
        <w:t>Căminele se vor amplasa la o distanță cuprinsă între 1,5 și 10m față de clădire.</w:t>
      </w:r>
    </w:p>
    <w:p w:rsidR="00877744" w:rsidRPr="00643269" w:rsidRDefault="00877744" w:rsidP="00271F26">
      <w:pPr>
        <w:autoSpaceDE w:val="0"/>
        <w:autoSpaceDN w:val="0"/>
        <w:adjustRightInd w:val="0"/>
        <w:spacing w:after="0" w:line="240" w:lineRule="auto"/>
        <w:ind w:firstLine="708"/>
        <w:jc w:val="both"/>
        <w:rPr>
          <w:rFonts w:ascii="Times New Roman" w:hAnsi="Times New Roman"/>
          <w:sz w:val="24"/>
          <w:szCs w:val="24"/>
        </w:rPr>
      </w:pPr>
      <w:r w:rsidRPr="00643269">
        <w:rPr>
          <w:rFonts w:ascii="Times New Roman" w:hAnsi="Times New Roman"/>
          <w:sz w:val="24"/>
          <w:szCs w:val="24"/>
        </w:rPr>
        <w:t>La ieşirea în exterior a conductelor de canalizare din clădiri se asigură adâncimea minimă de protecţie contra îngheţului, măsurată la nivelul finit (după amenajare) al terenului până la generatoarea superioară a conductelor. Dacă pozarea în aceste condiţii nu este posibilă se iau măsuri contra îngheţului.</w:t>
      </w:r>
    </w:p>
    <w:p w:rsidR="00877744" w:rsidRPr="00643269" w:rsidRDefault="00877744" w:rsidP="00271F26">
      <w:pPr>
        <w:spacing w:after="0" w:line="240" w:lineRule="auto"/>
        <w:jc w:val="both"/>
        <w:rPr>
          <w:rFonts w:ascii="Times New Roman" w:hAnsi="Times New Roman"/>
          <w:sz w:val="24"/>
          <w:szCs w:val="24"/>
        </w:rPr>
      </w:pPr>
      <w:r w:rsidRPr="00643269">
        <w:rPr>
          <w:rFonts w:ascii="Times New Roman" w:hAnsi="Times New Roman"/>
          <w:sz w:val="24"/>
          <w:szCs w:val="24"/>
        </w:rPr>
        <w:t>Debitul necesar pentru întregul corp de clădire este de 6,13 l/s.</w:t>
      </w:r>
    </w:p>
    <w:p w:rsidR="00877744" w:rsidRPr="00643269" w:rsidRDefault="00877744" w:rsidP="00271F26">
      <w:pPr>
        <w:spacing w:after="0" w:line="240" w:lineRule="auto"/>
        <w:jc w:val="both"/>
        <w:rPr>
          <w:rFonts w:ascii="Times New Roman" w:hAnsi="Times New Roman"/>
          <w:sz w:val="24"/>
          <w:szCs w:val="24"/>
        </w:rPr>
      </w:pPr>
      <w:r w:rsidRPr="00643269">
        <w:rPr>
          <w:rFonts w:ascii="Times New Roman" w:hAnsi="Times New Roman"/>
          <w:sz w:val="24"/>
          <w:szCs w:val="24"/>
        </w:rPr>
        <w:t>Din calculele efectuate pentru dimensionarea rețelelor de canalizare în incinta obiectivului, au rezultat următoarele debite de ape uzate:</w:t>
      </w:r>
    </w:p>
    <w:p w:rsidR="00877744" w:rsidRPr="00643269" w:rsidRDefault="00877744" w:rsidP="00271F26">
      <w:pPr>
        <w:pStyle w:val="ListParagraph"/>
        <w:numPr>
          <w:ilvl w:val="0"/>
          <w:numId w:val="34"/>
        </w:numPr>
        <w:autoSpaceDE w:val="0"/>
        <w:autoSpaceDN w:val="0"/>
        <w:adjustRightInd w:val="0"/>
        <w:contextualSpacing/>
        <w:jc w:val="both"/>
        <w:rPr>
          <w:rFonts w:ascii="Times New Roman" w:hAnsi="Times New Roman"/>
          <w:szCs w:val="24"/>
        </w:rPr>
      </w:pPr>
      <w:r w:rsidRPr="00643269">
        <w:rPr>
          <w:rFonts w:ascii="Times New Roman" w:hAnsi="Times New Roman"/>
          <w:szCs w:val="24"/>
        </w:rPr>
        <w:t>17,94l/s pentru toată clădirea;</w:t>
      </w:r>
    </w:p>
    <w:p w:rsidR="00877744" w:rsidRPr="00643269" w:rsidRDefault="00877744" w:rsidP="00271F26">
      <w:pPr>
        <w:pStyle w:val="ListParagraph"/>
        <w:numPr>
          <w:ilvl w:val="0"/>
          <w:numId w:val="34"/>
        </w:numPr>
        <w:autoSpaceDE w:val="0"/>
        <w:autoSpaceDN w:val="0"/>
        <w:adjustRightInd w:val="0"/>
        <w:contextualSpacing/>
        <w:jc w:val="both"/>
        <w:rPr>
          <w:rFonts w:ascii="Times New Roman" w:hAnsi="Times New Roman"/>
          <w:szCs w:val="24"/>
        </w:rPr>
      </w:pPr>
      <w:r w:rsidRPr="00643269">
        <w:rPr>
          <w:rFonts w:ascii="Times New Roman" w:hAnsi="Times New Roman"/>
          <w:szCs w:val="24"/>
        </w:rPr>
        <w:t>12,35l/s pentru T1;</w:t>
      </w:r>
    </w:p>
    <w:p w:rsidR="00877744" w:rsidRPr="00643269" w:rsidRDefault="00877744" w:rsidP="00271F26">
      <w:pPr>
        <w:pStyle w:val="ListParagraph"/>
        <w:numPr>
          <w:ilvl w:val="0"/>
          <w:numId w:val="34"/>
        </w:numPr>
        <w:autoSpaceDE w:val="0"/>
        <w:autoSpaceDN w:val="0"/>
        <w:adjustRightInd w:val="0"/>
        <w:contextualSpacing/>
        <w:jc w:val="both"/>
        <w:rPr>
          <w:rFonts w:ascii="Times New Roman" w:hAnsi="Times New Roman"/>
          <w:szCs w:val="24"/>
        </w:rPr>
      </w:pPr>
      <w:r w:rsidRPr="00643269">
        <w:rPr>
          <w:rFonts w:ascii="Times New Roman" w:hAnsi="Times New Roman"/>
          <w:szCs w:val="24"/>
        </w:rPr>
        <w:t>13,01l/s pentru T2;</w:t>
      </w:r>
    </w:p>
    <w:p w:rsidR="00877744" w:rsidRPr="00643269" w:rsidRDefault="00877744" w:rsidP="00271F26">
      <w:pPr>
        <w:pStyle w:val="ListParagraph"/>
        <w:numPr>
          <w:ilvl w:val="0"/>
          <w:numId w:val="34"/>
        </w:numPr>
        <w:autoSpaceDE w:val="0"/>
        <w:autoSpaceDN w:val="0"/>
        <w:adjustRightInd w:val="0"/>
        <w:contextualSpacing/>
        <w:jc w:val="both"/>
        <w:rPr>
          <w:rFonts w:ascii="Times New Roman" w:hAnsi="Times New Roman"/>
          <w:szCs w:val="24"/>
        </w:rPr>
      </w:pPr>
      <w:r w:rsidRPr="00643269">
        <w:rPr>
          <w:rFonts w:ascii="Times New Roman" w:hAnsi="Times New Roman"/>
          <w:szCs w:val="24"/>
        </w:rPr>
        <w:t>3,71l/s pentru coloana cea mai încărcată.</w:t>
      </w:r>
    </w:p>
    <w:p w:rsidR="00877744" w:rsidRPr="00643269" w:rsidRDefault="00877744" w:rsidP="00271F26">
      <w:pPr>
        <w:spacing w:after="0" w:line="240" w:lineRule="auto"/>
        <w:jc w:val="both"/>
        <w:rPr>
          <w:rFonts w:ascii="Times New Roman" w:hAnsi="Times New Roman"/>
          <w:sz w:val="24"/>
          <w:szCs w:val="24"/>
        </w:rPr>
      </w:pPr>
      <w:r w:rsidRPr="00643269">
        <w:rPr>
          <w:rFonts w:ascii="Times New Roman" w:hAnsi="Times New Roman"/>
          <w:sz w:val="24"/>
          <w:szCs w:val="24"/>
        </w:rPr>
        <w:t xml:space="preserve">Apele uzate evacuate vor îndeplini condițiile de calitate conform NTPA002/2005. </w:t>
      </w:r>
    </w:p>
    <w:p w:rsidR="00877744" w:rsidRPr="00643269" w:rsidRDefault="00877744" w:rsidP="00271F26">
      <w:pPr>
        <w:spacing w:after="0" w:line="240" w:lineRule="auto"/>
        <w:ind w:firstLine="720"/>
        <w:jc w:val="both"/>
        <w:rPr>
          <w:rFonts w:ascii="Times New Roman" w:hAnsi="Times New Roman"/>
          <w:sz w:val="24"/>
          <w:szCs w:val="24"/>
        </w:rPr>
      </w:pPr>
    </w:p>
    <w:p w:rsidR="00877744" w:rsidRPr="00643269" w:rsidRDefault="00877744" w:rsidP="00271F26">
      <w:pPr>
        <w:spacing w:after="0" w:line="240" w:lineRule="auto"/>
        <w:jc w:val="both"/>
        <w:rPr>
          <w:rFonts w:ascii="Times New Roman" w:hAnsi="Times New Roman"/>
          <w:b/>
          <w:bCs/>
          <w:sz w:val="24"/>
          <w:szCs w:val="24"/>
        </w:rPr>
      </w:pPr>
      <w:r w:rsidRPr="00643269">
        <w:rPr>
          <w:rFonts w:ascii="Times New Roman" w:hAnsi="Times New Roman"/>
          <w:b/>
          <w:bCs/>
          <w:sz w:val="24"/>
          <w:szCs w:val="24"/>
        </w:rPr>
        <w:t>Apele pluviale</w:t>
      </w:r>
    </w:p>
    <w:p w:rsidR="00877744" w:rsidRPr="00643269" w:rsidRDefault="00877744" w:rsidP="00271F26">
      <w:pPr>
        <w:autoSpaceDE w:val="0"/>
        <w:autoSpaceDN w:val="0"/>
        <w:adjustRightInd w:val="0"/>
        <w:spacing w:after="0" w:line="240" w:lineRule="auto"/>
        <w:ind w:firstLine="708"/>
        <w:jc w:val="both"/>
        <w:rPr>
          <w:rFonts w:ascii="Times New Roman" w:hAnsi="Times New Roman"/>
          <w:sz w:val="24"/>
          <w:szCs w:val="24"/>
        </w:rPr>
      </w:pPr>
      <w:r w:rsidRPr="00643269">
        <w:rPr>
          <w:rFonts w:ascii="Times New Roman" w:hAnsi="Times New Roman"/>
          <w:sz w:val="24"/>
          <w:szCs w:val="24"/>
        </w:rPr>
        <w:t>Apele meteorice de pe terase se vor evacua prin coloane independente montate prin sudură și rezistente la presiunea coloanei de apă.</w:t>
      </w:r>
    </w:p>
    <w:p w:rsidR="00877744" w:rsidRPr="00643269" w:rsidRDefault="00877744" w:rsidP="00271F26">
      <w:pPr>
        <w:autoSpaceDE w:val="0"/>
        <w:autoSpaceDN w:val="0"/>
        <w:adjustRightInd w:val="0"/>
        <w:spacing w:after="0" w:line="240" w:lineRule="auto"/>
        <w:ind w:firstLine="708"/>
        <w:jc w:val="both"/>
        <w:rPr>
          <w:rFonts w:ascii="Times New Roman" w:hAnsi="Times New Roman"/>
          <w:sz w:val="24"/>
          <w:szCs w:val="24"/>
        </w:rPr>
      </w:pPr>
      <w:r w:rsidRPr="00643269">
        <w:rPr>
          <w:rFonts w:ascii="Times New Roman" w:hAnsi="Times New Roman"/>
          <w:sz w:val="24"/>
          <w:szCs w:val="24"/>
        </w:rPr>
        <w:t>Pentru balcoane se vor utiliza coloane comune prevăzute cu piese de curățare la fiecare 2 niveluri.</w:t>
      </w:r>
    </w:p>
    <w:p w:rsidR="00877744" w:rsidRPr="00643269" w:rsidRDefault="00877744" w:rsidP="00271F26">
      <w:pPr>
        <w:autoSpaceDE w:val="0"/>
        <w:autoSpaceDN w:val="0"/>
        <w:adjustRightInd w:val="0"/>
        <w:spacing w:after="0" w:line="240" w:lineRule="auto"/>
        <w:ind w:firstLine="708"/>
        <w:jc w:val="both"/>
        <w:rPr>
          <w:rFonts w:ascii="Times New Roman" w:hAnsi="Times New Roman"/>
          <w:sz w:val="24"/>
          <w:szCs w:val="24"/>
        </w:rPr>
      </w:pPr>
      <w:r w:rsidRPr="00643269">
        <w:rPr>
          <w:rFonts w:ascii="Times New Roman" w:hAnsi="Times New Roman"/>
          <w:sz w:val="24"/>
          <w:szCs w:val="24"/>
        </w:rPr>
        <w:t>În subsol și în zonele de acces în parcare parter vor fi prevăzute rigole cu deversare în bașe amplasate la cel mai de jos nivel, de unde prin intermediul pompelor vor fi evacuate la exterior.</w:t>
      </w:r>
    </w:p>
    <w:p w:rsidR="00877744" w:rsidRPr="00643269" w:rsidRDefault="00877744" w:rsidP="00271F26">
      <w:pPr>
        <w:autoSpaceDE w:val="0"/>
        <w:autoSpaceDN w:val="0"/>
        <w:adjustRightInd w:val="0"/>
        <w:spacing w:after="0" w:line="240" w:lineRule="auto"/>
        <w:ind w:firstLine="708"/>
        <w:jc w:val="both"/>
        <w:rPr>
          <w:rFonts w:ascii="Times New Roman" w:hAnsi="Times New Roman"/>
          <w:sz w:val="24"/>
          <w:szCs w:val="24"/>
        </w:rPr>
      </w:pPr>
      <w:r w:rsidRPr="00643269">
        <w:rPr>
          <w:rFonts w:ascii="Times New Roman" w:hAnsi="Times New Roman"/>
          <w:sz w:val="24"/>
          <w:szCs w:val="24"/>
        </w:rPr>
        <w:t>Se vor utiliza conducte colectoare distincte pentru zonele care pot fi sub presiune și cele gravitaționale.</w:t>
      </w:r>
    </w:p>
    <w:p w:rsidR="00877744" w:rsidRPr="00643269" w:rsidRDefault="00877744" w:rsidP="00271F26">
      <w:pPr>
        <w:autoSpaceDE w:val="0"/>
        <w:autoSpaceDN w:val="0"/>
        <w:adjustRightInd w:val="0"/>
        <w:spacing w:after="0" w:line="240" w:lineRule="auto"/>
        <w:ind w:firstLine="708"/>
        <w:jc w:val="both"/>
        <w:rPr>
          <w:rFonts w:ascii="Times New Roman" w:hAnsi="Times New Roman"/>
          <w:sz w:val="24"/>
          <w:szCs w:val="24"/>
        </w:rPr>
      </w:pPr>
      <w:r w:rsidRPr="00643269">
        <w:rPr>
          <w:rFonts w:ascii="Times New Roman" w:hAnsi="Times New Roman"/>
          <w:sz w:val="24"/>
          <w:szCs w:val="24"/>
        </w:rPr>
        <w:t>La conductele colectoare care pot fi sub presiune se vor racorda coloanele teraselor și refularea pompelor din bașe.</w:t>
      </w:r>
    </w:p>
    <w:p w:rsidR="00877744" w:rsidRPr="00643269" w:rsidRDefault="00877744" w:rsidP="00271F26">
      <w:pPr>
        <w:autoSpaceDE w:val="0"/>
        <w:autoSpaceDN w:val="0"/>
        <w:adjustRightInd w:val="0"/>
        <w:spacing w:after="0" w:line="240" w:lineRule="auto"/>
        <w:ind w:firstLine="708"/>
        <w:jc w:val="both"/>
        <w:rPr>
          <w:rFonts w:ascii="Times New Roman" w:hAnsi="Times New Roman"/>
          <w:sz w:val="24"/>
          <w:szCs w:val="24"/>
        </w:rPr>
      </w:pPr>
      <w:r w:rsidRPr="00643269">
        <w:rPr>
          <w:rFonts w:ascii="Times New Roman" w:hAnsi="Times New Roman"/>
          <w:sz w:val="24"/>
          <w:szCs w:val="24"/>
        </w:rPr>
        <w:t>La conductele colectoare gravitaționale de vor racorda coloanele balcoanelor și rigolele parter.</w:t>
      </w:r>
    </w:p>
    <w:p w:rsidR="00877744" w:rsidRPr="00643269" w:rsidRDefault="00877744" w:rsidP="00271F26">
      <w:pPr>
        <w:spacing w:after="0" w:line="240" w:lineRule="auto"/>
        <w:jc w:val="both"/>
        <w:rPr>
          <w:rFonts w:ascii="Times New Roman" w:hAnsi="Times New Roman"/>
          <w:sz w:val="24"/>
          <w:szCs w:val="24"/>
        </w:rPr>
      </w:pPr>
      <w:r w:rsidRPr="00643269">
        <w:rPr>
          <w:rFonts w:ascii="Times New Roman" w:hAnsi="Times New Roman"/>
          <w:sz w:val="24"/>
          <w:szCs w:val="24"/>
        </w:rPr>
        <w:t>Conductele colectoare vor deversa în sistemul public de colectare ape meteorice.</w:t>
      </w:r>
    </w:p>
    <w:p w:rsidR="00877744" w:rsidRPr="00643269" w:rsidRDefault="00877744" w:rsidP="00271F26">
      <w:pPr>
        <w:spacing w:after="0" w:line="240" w:lineRule="auto"/>
        <w:jc w:val="both"/>
        <w:rPr>
          <w:rFonts w:ascii="Times New Roman" w:hAnsi="Times New Roman"/>
          <w:sz w:val="24"/>
          <w:szCs w:val="24"/>
        </w:rPr>
      </w:pPr>
      <w:r w:rsidRPr="00643269">
        <w:rPr>
          <w:rFonts w:ascii="Times New Roman" w:hAnsi="Times New Roman"/>
          <w:sz w:val="24"/>
          <w:szCs w:val="24"/>
        </w:rPr>
        <w:t>Aria maximă de colectare pentru un sifon de terasă este de Sc=82mp, pentru care s-a stabilit prin calcul un debit de 3,69l/s astfel încât pentru întreaga suprafață de aproximativ 2000mp de terase, rezultă un debit de aproximativ 90l/s.</w:t>
      </w:r>
    </w:p>
    <w:p w:rsidR="00877744" w:rsidRPr="00643269" w:rsidRDefault="00877744" w:rsidP="00271F26">
      <w:pPr>
        <w:autoSpaceDE w:val="0"/>
        <w:autoSpaceDN w:val="0"/>
        <w:adjustRightInd w:val="0"/>
        <w:spacing w:after="0" w:line="240" w:lineRule="auto"/>
        <w:jc w:val="both"/>
        <w:rPr>
          <w:rFonts w:ascii="Times New Roman" w:hAnsi="Times New Roman"/>
          <w:b/>
          <w:bCs/>
          <w:sz w:val="24"/>
          <w:szCs w:val="24"/>
        </w:rPr>
      </w:pPr>
    </w:p>
    <w:p w:rsidR="00877744" w:rsidRPr="00643269" w:rsidRDefault="00877744" w:rsidP="00271F26">
      <w:pPr>
        <w:spacing w:after="0" w:line="240" w:lineRule="auto"/>
        <w:jc w:val="both"/>
        <w:rPr>
          <w:rFonts w:ascii="Times New Roman" w:hAnsi="Times New Roman"/>
          <w:b/>
          <w:bCs/>
          <w:sz w:val="24"/>
          <w:szCs w:val="24"/>
        </w:rPr>
      </w:pPr>
      <w:r w:rsidRPr="00643269">
        <w:rPr>
          <w:rFonts w:ascii="Times New Roman" w:hAnsi="Times New Roman"/>
          <w:b/>
          <w:bCs/>
          <w:sz w:val="24"/>
          <w:szCs w:val="24"/>
        </w:rPr>
        <w:t>Alimentare cu energie electrică</w:t>
      </w:r>
    </w:p>
    <w:p w:rsidR="00877744" w:rsidRPr="00643269" w:rsidRDefault="00877744" w:rsidP="00271F26">
      <w:pPr>
        <w:spacing w:after="0" w:line="240" w:lineRule="auto"/>
        <w:jc w:val="both"/>
        <w:rPr>
          <w:rFonts w:ascii="Times New Roman" w:hAnsi="Times New Roman"/>
          <w:sz w:val="24"/>
          <w:szCs w:val="24"/>
        </w:rPr>
      </w:pPr>
      <w:r w:rsidRPr="00643269">
        <w:rPr>
          <w:rFonts w:ascii="Times New Roman" w:hAnsi="Times New Roman"/>
          <w:sz w:val="24"/>
          <w:szCs w:val="24"/>
        </w:rPr>
        <w:t>Alimentarea cu energie electrică a obiectivului se va realiza printr-un racord la rețeaua operatorului local de distribuție.</w:t>
      </w:r>
    </w:p>
    <w:p w:rsidR="00877744" w:rsidRPr="00643269" w:rsidRDefault="00877744" w:rsidP="00271F26">
      <w:pPr>
        <w:spacing w:after="0" w:line="240" w:lineRule="auto"/>
        <w:jc w:val="both"/>
        <w:rPr>
          <w:rFonts w:ascii="Times New Roman" w:hAnsi="Times New Roman"/>
          <w:color w:val="0070C0"/>
          <w:sz w:val="24"/>
          <w:szCs w:val="24"/>
        </w:rPr>
      </w:pPr>
    </w:p>
    <w:p w:rsidR="00877744" w:rsidRPr="006D3B82" w:rsidRDefault="00877744" w:rsidP="009E3934">
      <w:pPr>
        <w:spacing w:after="0"/>
        <w:ind w:right="-2"/>
        <w:rPr>
          <w:rFonts w:ascii="Times New Roman" w:hAnsi="Times New Roman"/>
          <w:sz w:val="24"/>
          <w:szCs w:val="24"/>
        </w:rPr>
      </w:pPr>
    </w:p>
    <w:p w:rsidR="00877744" w:rsidRPr="006D3B82" w:rsidRDefault="00877744" w:rsidP="00134C3C">
      <w:pPr>
        <w:ind w:right="-2"/>
        <w:jc w:val="both"/>
        <w:rPr>
          <w:rFonts w:ascii="Times New Roman" w:hAnsi="Times New Roman"/>
          <w:b/>
          <w:i/>
          <w:sz w:val="24"/>
          <w:szCs w:val="24"/>
        </w:rPr>
      </w:pPr>
      <w:r w:rsidRPr="006D3B82">
        <w:rPr>
          <w:rFonts w:ascii="Times New Roman" w:hAnsi="Times New Roman"/>
          <w:b/>
          <w:i/>
          <w:sz w:val="24"/>
          <w:szCs w:val="24"/>
        </w:rPr>
        <w:t>În scopul realizării obiectivului proiectat sunt necesare lucrări de construcție care constau în: amenajarea organizării de șantier, lucrările de construcții propriu-zise, lucrări de instalații și lucrări de montaj, care se vor desfășura pe etape, astfel:</w:t>
      </w:r>
    </w:p>
    <w:p w:rsidR="00877744" w:rsidRPr="006D3B82" w:rsidRDefault="00877744" w:rsidP="006D3B82">
      <w:pPr>
        <w:spacing w:after="0" w:line="240" w:lineRule="auto"/>
        <w:rPr>
          <w:rFonts w:ascii="Times New Roman" w:hAnsi="Times New Roman"/>
          <w:bCs/>
          <w:i/>
          <w:sz w:val="24"/>
          <w:szCs w:val="24"/>
        </w:rPr>
      </w:pPr>
      <w:r w:rsidRPr="006D3B82">
        <w:rPr>
          <w:rFonts w:ascii="Times New Roman" w:hAnsi="Times New Roman"/>
          <w:b/>
          <w:i/>
          <w:sz w:val="24"/>
          <w:szCs w:val="24"/>
        </w:rPr>
        <w:t xml:space="preserve">Lucrări necesare organizării de șantier </w:t>
      </w:r>
    </w:p>
    <w:p w:rsidR="00877744" w:rsidRPr="00643269" w:rsidRDefault="00877744" w:rsidP="006D3B82">
      <w:pPr>
        <w:spacing w:after="0" w:line="240" w:lineRule="auto"/>
        <w:ind w:right="-2"/>
        <w:rPr>
          <w:rFonts w:ascii="Times New Roman" w:hAnsi="Times New Roman"/>
          <w:sz w:val="24"/>
          <w:szCs w:val="24"/>
        </w:rPr>
      </w:pPr>
      <w:r w:rsidRPr="00643269">
        <w:rPr>
          <w:rFonts w:ascii="Times New Roman" w:hAnsi="Times New Roman"/>
          <w:sz w:val="24"/>
          <w:szCs w:val="24"/>
        </w:rPr>
        <w:t>Organizarea de șantier se va amenaja strict pe terenul aflat în proprietatea beneficiarului, în zona de vest a amplasamentului și nu va afecta domeniul public sau alte proprietăți.</w:t>
      </w:r>
    </w:p>
    <w:p w:rsidR="00877744" w:rsidRPr="00643269" w:rsidRDefault="00877744" w:rsidP="006D3B82">
      <w:pPr>
        <w:spacing w:after="0" w:line="240" w:lineRule="auto"/>
        <w:ind w:right="-2"/>
        <w:rPr>
          <w:rFonts w:ascii="Times New Roman" w:hAnsi="Times New Roman"/>
          <w:sz w:val="24"/>
          <w:szCs w:val="24"/>
        </w:rPr>
      </w:pPr>
      <w:r w:rsidRPr="00643269">
        <w:rPr>
          <w:rFonts w:ascii="Times New Roman" w:hAnsi="Times New Roman"/>
          <w:sz w:val="24"/>
          <w:szCs w:val="24"/>
        </w:rPr>
        <w:t>Se va realiza împrejmuirea provizorie și iluminarea organizării de șantier pentru a securiza șantierul și pentru a împiedica accesul persoanelor neautorizate.</w:t>
      </w:r>
    </w:p>
    <w:p w:rsidR="00877744" w:rsidRPr="00643269" w:rsidRDefault="00877744" w:rsidP="006D3B82">
      <w:pPr>
        <w:spacing w:after="0" w:line="240" w:lineRule="auto"/>
        <w:ind w:right="-2"/>
        <w:rPr>
          <w:rFonts w:ascii="Times New Roman" w:hAnsi="Times New Roman"/>
          <w:sz w:val="24"/>
          <w:szCs w:val="24"/>
        </w:rPr>
      </w:pPr>
      <w:r w:rsidRPr="00643269">
        <w:rPr>
          <w:rFonts w:ascii="Times New Roman" w:hAnsi="Times New Roman"/>
          <w:sz w:val="24"/>
          <w:szCs w:val="24"/>
        </w:rPr>
        <w:t>Organizarea de șantier va fi semnalizată cu un panou de identificare.</w:t>
      </w:r>
    </w:p>
    <w:p w:rsidR="00877744" w:rsidRPr="00643269" w:rsidRDefault="00877744" w:rsidP="006D3B82">
      <w:pPr>
        <w:spacing w:after="0" w:line="240" w:lineRule="auto"/>
        <w:ind w:right="-2"/>
        <w:rPr>
          <w:rFonts w:ascii="Times New Roman" w:hAnsi="Times New Roman"/>
          <w:sz w:val="24"/>
          <w:szCs w:val="24"/>
        </w:rPr>
      </w:pPr>
      <w:r w:rsidRPr="00643269">
        <w:rPr>
          <w:rFonts w:ascii="Times New Roman" w:hAnsi="Times New Roman"/>
          <w:sz w:val="24"/>
          <w:szCs w:val="24"/>
        </w:rPr>
        <w:t xml:space="preserve">Pentru desfășurarea lucrărilor de construcții în condiții optime, organizarea de șantier va fi dotată cu (anexa 44): </w:t>
      </w:r>
    </w:p>
    <w:p w:rsidR="00877744" w:rsidRPr="00643269" w:rsidRDefault="00877744" w:rsidP="006D3B82">
      <w:pPr>
        <w:pStyle w:val="ListParagraph"/>
        <w:numPr>
          <w:ilvl w:val="0"/>
          <w:numId w:val="37"/>
        </w:numPr>
        <w:ind w:right="-2"/>
        <w:contextualSpacing/>
        <w:jc w:val="both"/>
        <w:rPr>
          <w:rFonts w:ascii="Times New Roman" w:hAnsi="Times New Roman"/>
          <w:szCs w:val="24"/>
        </w:rPr>
      </w:pPr>
      <w:r w:rsidRPr="00643269">
        <w:rPr>
          <w:rFonts w:ascii="Times New Roman" w:hAnsi="Times New Roman"/>
          <w:szCs w:val="24"/>
        </w:rPr>
        <w:t>o zonă pentru parcare utilaje și autovehicule;</w:t>
      </w:r>
    </w:p>
    <w:p w:rsidR="00877744" w:rsidRPr="00643269" w:rsidRDefault="00877744" w:rsidP="006D3B82">
      <w:pPr>
        <w:pStyle w:val="ListParagraph"/>
        <w:numPr>
          <w:ilvl w:val="0"/>
          <w:numId w:val="37"/>
        </w:numPr>
        <w:ind w:right="-2"/>
        <w:contextualSpacing/>
        <w:jc w:val="both"/>
        <w:rPr>
          <w:rFonts w:ascii="Times New Roman" w:hAnsi="Times New Roman"/>
          <w:szCs w:val="24"/>
        </w:rPr>
      </w:pPr>
      <w:r w:rsidRPr="00643269">
        <w:rPr>
          <w:rFonts w:ascii="Times New Roman" w:hAnsi="Times New Roman"/>
          <w:szCs w:val="24"/>
        </w:rPr>
        <w:t>3 zone de depozitare materiale de construcție pe categorii, două zone pe latura vestică a organizării de șantier și una în zona de nord a acesteia;</w:t>
      </w:r>
    </w:p>
    <w:p w:rsidR="00877744" w:rsidRPr="00643269" w:rsidRDefault="00877744" w:rsidP="006D3B82">
      <w:pPr>
        <w:pStyle w:val="ListParagraph"/>
        <w:numPr>
          <w:ilvl w:val="0"/>
          <w:numId w:val="37"/>
        </w:numPr>
        <w:ind w:right="-2"/>
        <w:contextualSpacing/>
        <w:jc w:val="both"/>
        <w:rPr>
          <w:rFonts w:ascii="Times New Roman" w:hAnsi="Times New Roman"/>
          <w:szCs w:val="24"/>
        </w:rPr>
      </w:pPr>
      <w:r w:rsidRPr="00643269">
        <w:rPr>
          <w:rFonts w:ascii="Times New Roman" w:hAnsi="Times New Roman"/>
          <w:szCs w:val="24"/>
        </w:rPr>
        <w:t>4 containere cu următoarele funcțiuni: un container birou, un container vestiar, un container magazie și un container servire masă;</w:t>
      </w:r>
    </w:p>
    <w:p w:rsidR="00877744" w:rsidRPr="00643269" w:rsidRDefault="00877744" w:rsidP="006D3B82">
      <w:pPr>
        <w:pStyle w:val="ListParagraph"/>
        <w:numPr>
          <w:ilvl w:val="0"/>
          <w:numId w:val="37"/>
        </w:numPr>
        <w:ind w:right="-2"/>
        <w:contextualSpacing/>
        <w:jc w:val="both"/>
        <w:rPr>
          <w:rFonts w:ascii="Times New Roman" w:hAnsi="Times New Roman"/>
          <w:szCs w:val="24"/>
        </w:rPr>
      </w:pPr>
      <w:r w:rsidRPr="00643269">
        <w:rPr>
          <w:rFonts w:ascii="Times New Roman" w:hAnsi="Times New Roman"/>
          <w:szCs w:val="24"/>
        </w:rPr>
        <w:t xml:space="preserve">4 toalete ecologice prevăzute cu lavoare pentru uzul muncitorilor, care se vor vidanja periodic; </w:t>
      </w:r>
    </w:p>
    <w:p w:rsidR="00877744" w:rsidRPr="00643269" w:rsidRDefault="00877744" w:rsidP="006D3B82">
      <w:pPr>
        <w:pStyle w:val="ListParagraph"/>
        <w:numPr>
          <w:ilvl w:val="0"/>
          <w:numId w:val="37"/>
        </w:numPr>
        <w:ind w:right="-2"/>
        <w:contextualSpacing/>
        <w:jc w:val="both"/>
        <w:rPr>
          <w:rFonts w:ascii="Times New Roman" w:hAnsi="Times New Roman"/>
          <w:szCs w:val="24"/>
        </w:rPr>
      </w:pPr>
      <w:r w:rsidRPr="00643269">
        <w:rPr>
          <w:rFonts w:ascii="Times New Roman" w:hAnsi="Times New Roman"/>
          <w:szCs w:val="24"/>
        </w:rPr>
        <w:t>la ieșirea din organizarea de șantier se va amenaja pe o suprafață de 25mp,  o rampă pentru spălarea anvelopelor auto (5,00x5,00m) înainte ca autovehiculele să părăsească incinta, pe o platformă provizorie prevăzută cu filtre de reținere a hidrocarburilor și a nămolului;</w:t>
      </w:r>
    </w:p>
    <w:p w:rsidR="00877744" w:rsidRPr="00643269" w:rsidRDefault="00877744" w:rsidP="006D3B82">
      <w:pPr>
        <w:pStyle w:val="ListParagraph"/>
        <w:numPr>
          <w:ilvl w:val="0"/>
          <w:numId w:val="37"/>
        </w:numPr>
        <w:ind w:right="-2"/>
        <w:contextualSpacing/>
        <w:jc w:val="both"/>
        <w:rPr>
          <w:rFonts w:ascii="Times New Roman" w:hAnsi="Times New Roman"/>
          <w:szCs w:val="24"/>
        </w:rPr>
      </w:pPr>
      <w:r w:rsidRPr="00643269">
        <w:rPr>
          <w:rFonts w:ascii="Times New Roman" w:hAnsi="Times New Roman"/>
          <w:szCs w:val="24"/>
        </w:rPr>
        <w:t>1 pichet PSI dotat corespunzător, amplasat în loc accesibil și vizibil;</w:t>
      </w:r>
    </w:p>
    <w:p w:rsidR="00877744" w:rsidRPr="00643269" w:rsidRDefault="00877744" w:rsidP="006D3B82">
      <w:pPr>
        <w:pStyle w:val="ListParagraph"/>
        <w:numPr>
          <w:ilvl w:val="0"/>
          <w:numId w:val="37"/>
        </w:numPr>
        <w:ind w:right="-2"/>
        <w:contextualSpacing/>
        <w:jc w:val="both"/>
        <w:rPr>
          <w:rFonts w:ascii="Times New Roman" w:hAnsi="Times New Roman"/>
          <w:szCs w:val="24"/>
        </w:rPr>
      </w:pPr>
      <w:r w:rsidRPr="00643269">
        <w:rPr>
          <w:rFonts w:ascii="Times New Roman" w:hAnsi="Times New Roman"/>
          <w:szCs w:val="24"/>
        </w:rPr>
        <w:t>3 cabine de pază;</w:t>
      </w:r>
    </w:p>
    <w:p w:rsidR="00877744" w:rsidRPr="00643269" w:rsidRDefault="00877744" w:rsidP="006D3B82">
      <w:pPr>
        <w:pStyle w:val="ListParagraph"/>
        <w:numPr>
          <w:ilvl w:val="0"/>
          <w:numId w:val="37"/>
        </w:numPr>
        <w:ind w:right="-2"/>
        <w:contextualSpacing/>
        <w:jc w:val="both"/>
        <w:rPr>
          <w:rFonts w:ascii="Times New Roman" w:hAnsi="Times New Roman"/>
          <w:szCs w:val="24"/>
        </w:rPr>
      </w:pPr>
      <w:r w:rsidRPr="00643269">
        <w:rPr>
          <w:rFonts w:ascii="Times New Roman" w:hAnsi="Times New Roman"/>
          <w:szCs w:val="24"/>
        </w:rPr>
        <w:t>accesul în incinta șantierului va fi restricționat;</w:t>
      </w:r>
    </w:p>
    <w:p w:rsidR="00877744" w:rsidRPr="00643269" w:rsidRDefault="00877744" w:rsidP="006D3B82">
      <w:pPr>
        <w:pStyle w:val="ListParagraph"/>
        <w:numPr>
          <w:ilvl w:val="0"/>
          <w:numId w:val="37"/>
        </w:numPr>
        <w:ind w:right="-2"/>
        <w:contextualSpacing/>
        <w:jc w:val="both"/>
        <w:rPr>
          <w:rFonts w:ascii="Times New Roman" w:hAnsi="Times New Roman"/>
          <w:szCs w:val="24"/>
        </w:rPr>
      </w:pPr>
      <w:r w:rsidRPr="00643269">
        <w:rPr>
          <w:rFonts w:ascii="Times New Roman" w:hAnsi="Times New Roman"/>
          <w:szCs w:val="24"/>
        </w:rPr>
        <w:t>alimentarea cu energie electrică a șantierului se va face prin intermediulul unui bransament provizoriu din reteaua electrica publică  existentă în zonă; este prevăzută realizarea iluminatului perimetral-periferic al șantierului pe timp de noapte;</w:t>
      </w:r>
    </w:p>
    <w:p w:rsidR="00877744" w:rsidRPr="00643269" w:rsidRDefault="00877744" w:rsidP="006D3B82">
      <w:pPr>
        <w:pStyle w:val="ListParagraph"/>
        <w:numPr>
          <w:ilvl w:val="0"/>
          <w:numId w:val="37"/>
        </w:numPr>
        <w:ind w:right="-2"/>
        <w:contextualSpacing/>
        <w:jc w:val="both"/>
        <w:rPr>
          <w:rFonts w:ascii="Times New Roman" w:hAnsi="Times New Roman"/>
          <w:szCs w:val="24"/>
        </w:rPr>
      </w:pPr>
      <w:r w:rsidRPr="00643269">
        <w:rPr>
          <w:rFonts w:ascii="Times New Roman" w:hAnsi="Times New Roman"/>
          <w:iCs/>
          <w:szCs w:val="24"/>
        </w:rPr>
        <w:t xml:space="preserve">zona de </w:t>
      </w:r>
      <w:r w:rsidRPr="00643269">
        <w:rPr>
          <w:rFonts w:ascii="Times New Roman" w:hAnsi="Times New Roman"/>
          <w:szCs w:val="24"/>
        </w:rPr>
        <w:t>depozitare intermediară/temporară a deșeurilor va fi amenajată corespunzător, delimitată, împrejmuită și asigurată împotriva pătrunderii neautorizate și dotată cu containere/recipienți/pubele de capacitate  corespunzătoare, asigurându-se colectarea selectivă a acestora.</w:t>
      </w:r>
    </w:p>
    <w:p w:rsidR="00877744" w:rsidRPr="00643269" w:rsidRDefault="00877744" w:rsidP="006D3B82">
      <w:pPr>
        <w:pStyle w:val="ListParagraph"/>
        <w:ind w:left="1067" w:right="-2"/>
        <w:contextualSpacing/>
        <w:jc w:val="both"/>
        <w:rPr>
          <w:rFonts w:ascii="Times New Roman" w:hAnsi="Times New Roman"/>
          <w:szCs w:val="24"/>
        </w:rPr>
      </w:pPr>
    </w:p>
    <w:p w:rsidR="00877744" w:rsidRPr="00643269" w:rsidRDefault="00877744" w:rsidP="005A5210">
      <w:pPr>
        <w:spacing w:after="0" w:line="240" w:lineRule="auto"/>
        <w:jc w:val="both"/>
        <w:rPr>
          <w:rFonts w:ascii="Times New Roman" w:hAnsi="Times New Roman"/>
          <w:sz w:val="24"/>
          <w:szCs w:val="24"/>
        </w:rPr>
      </w:pPr>
      <w:r w:rsidRPr="00643269">
        <w:rPr>
          <w:rFonts w:ascii="Times New Roman" w:hAnsi="Times New Roman"/>
          <w:sz w:val="24"/>
          <w:szCs w:val="24"/>
          <w:lang w:val="it-IT"/>
        </w:rPr>
        <w:t>În cadrul organizării de șantier se vor aplica următoarele tehnici de lucru:</w:t>
      </w:r>
    </w:p>
    <w:p w:rsidR="00877744" w:rsidRPr="00643269" w:rsidRDefault="00877744" w:rsidP="005A5210">
      <w:pPr>
        <w:pStyle w:val="Footer"/>
        <w:numPr>
          <w:ilvl w:val="0"/>
          <w:numId w:val="38"/>
        </w:numPr>
        <w:tabs>
          <w:tab w:val="clear" w:pos="4680"/>
          <w:tab w:val="clear" w:pos="9360"/>
          <w:tab w:val="left" w:pos="-5954"/>
        </w:tabs>
        <w:ind w:right="-2"/>
        <w:jc w:val="both"/>
        <w:rPr>
          <w:rStyle w:val="Emphasis"/>
          <w:rFonts w:ascii="Times New Roman" w:hAnsi="Times New Roman"/>
          <w:i w:val="0"/>
          <w:iCs/>
          <w:sz w:val="24"/>
          <w:szCs w:val="24"/>
          <w:lang w:val="it-IT"/>
        </w:rPr>
      </w:pPr>
      <w:r w:rsidRPr="00643269">
        <w:rPr>
          <w:rStyle w:val="Emphasis"/>
          <w:rFonts w:ascii="Times New Roman" w:hAnsi="Times New Roman"/>
          <w:i w:val="0"/>
          <w:iCs/>
          <w:sz w:val="24"/>
          <w:szCs w:val="24"/>
          <w:lang w:val="it-IT"/>
        </w:rPr>
        <w:t>aprovizionarea șantierului cu materiale de construcții se va face ritmic pentru a se evita formarea de stocuri pe amplasament;</w:t>
      </w:r>
    </w:p>
    <w:p w:rsidR="00877744" w:rsidRPr="00643269" w:rsidRDefault="00877744" w:rsidP="005A5210">
      <w:pPr>
        <w:pStyle w:val="Footer"/>
        <w:numPr>
          <w:ilvl w:val="0"/>
          <w:numId w:val="38"/>
        </w:numPr>
        <w:tabs>
          <w:tab w:val="clear" w:pos="4680"/>
          <w:tab w:val="clear" w:pos="9360"/>
          <w:tab w:val="left" w:pos="-5954"/>
        </w:tabs>
        <w:ind w:right="-2"/>
        <w:jc w:val="both"/>
        <w:rPr>
          <w:rStyle w:val="Emphasis"/>
          <w:rFonts w:ascii="Times New Roman" w:hAnsi="Times New Roman"/>
          <w:i w:val="0"/>
          <w:iCs/>
          <w:sz w:val="24"/>
          <w:szCs w:val="24"/>
          <w:lang w:val="it-IT"/>
        </w:rPr>
      </w:pPr>
      <w:r w:rsidRPr="00643269">
        <w:rPr>
          <w:rStyle w:val="Emphasis"/>
          <w:rFonts w:ascii="Times New Roman" w:hAnsi="Times New Roman"/>
          <w:i w:val="0"/>
          <w:iCs/>
          <w:sz w:val="24"/>
          <w:szCs w:val="24"/>
          <w:lang w:val="it-IT"/>
        </w:rPr>
        <w:t>apa potabilă pentru personalul ce va lucra pe șantier va fi asigurată prin achiziția din comerț a rezervoarelor tip La Fântâna, iar pentru apa necesară lucrărilor de execuție se va realiza un branșament provizoriu la rețeaua de alimentare cu apa orășenească;</w:t>
      </w:r>
    </w:p>
    <w:p w:rsidR="00877744" w:rsidRPr="00643269" w:rsidRDefault="00877744" w:rsidP="005A5210">
      <w:pPr>
        <w:pStyle w:val="Footer"/>
        <w:numPr>
          <w:ilvl w:val="0"/>
          <w:numId w:val="38"/>
        </w:numPr>
        <w:tabs>
          <w:tab w:val="clear" w:pos="4680"/>
          <w:tab w:val="clear" w:pos="9360"/>
          <w:tab w:val="left" w:pos="-5954"/>
        </w:tabs>
        <w:ind w:right="-2"/>
        <w:jc w:val="both"/>
        <w:rPr>
          <w:rStyle w:val="Emphasis"/>
          <w:rFonts w:ascii="Times New Roman" w:hAnsi="Times New Roman"/>
          <w:i w:val="0"/>
          <w:sz w:val="24"/>
          <w:szCs w:val="24"/>
          <w:lang w:val="it-IT"/>
        </w:rPr>
      </w:pPr>
      <w:r w:rsidRPr="00643269">
        <w:rPr>
          <w:rStyle w:val="Emphasis"/>
          <w:rFonts w:ascii="Times New Roman" w:hAnsi="Times New Roman"/>
          <w:i w:val="0"/>
          <w:sz w:val="24"/>
          <w:szCs w:val="24"/>
          <w:lang w:val="it-IT"/>
        </w:rPr>
        <w:t>alimentarea cu energie electrică se va asigura prin racordul la rețeaua electrică existentă. Se vor lua toate măsurile pentru eliminarea oricăror surse de poluare, indiferent de natura acestora;</w:t>
      </w:r>
    </w:p>
    <w:p w:rsidR="00877744" w:rsidRPr="00643269" w:rsidRDefault="00877744" w:rsidP="005A5210">
      <w:pPr>
        <w:numPr>
          <w:ilvl w:val="0"/>
          <w:numId w:val="38"/>
        </w:numPr>
        <w:spacing w:after="0" w:line="240" w:lineRule="auto"/>
        <w:ind w:right="-2"/>
        <w:jc w:val="both"/>
        <w:rPr>
          <w:rStyle w:val="Emphasis"/>
          <w:rFonts w:ascii="Times New Roman" w:hAnsi="Times New Roman"/>
          <w:i w:val="0"/>
          <w:sz w:val="24"/>
          <w:szCs w:val="24"/>
        </w:rPr>
      </w:pPr>
      <w:r w:rsidRPr="00643269">
        <w:rPr>
          <w:rStyle w:val="Emphasis"/>
          <w:rFonts w:ascii="Times New Roman" w:hAnsi="Times New Roman"/>
          <w:i w:val="0"/>
          <w:iCs/>
          <w:sz w:val="24"/>
          <w:szCs w:val="24"/>
        </w:rPr>
        <w:t xml:space="preserve">se vor lua toate măsurile necesare astfel încât apele uzate să nu fie deversate pe amplasament sau </w:t>
      </w:r>
      <w:r w:rsidRPr="00643269">
        <w:rPr>
          <w:rFonts w:ascii="Times New Roman" w:hAnsi="Times New Roman"/>
          <w:sz w:val="24"/>
          <w:szCs w:val="24"/>
        </w:rPr>
        <w:t xml:space="preserve">în zonele învecinate acestuia, </w:t>
      </w:r>
      <w:r w:rsidRPr="00643269">
        <w:rPr>
          <w:rStyle w:val="Emphasis"/>
          <w:rFonts w:ascii="Times New Roman" w:hAnsi="Times New Roman"/>
          <w:i w:val="0"/>
          <w:iCs/>
          <w:sz w:val="24"/>
          <w:szCs w:val="24"/>
        </w:rPr>
        <w:t>iar deșeurile sau materialele de construcții să nu fie depozitate în locuri neadecvate (spații verzi, circulații, spații publice);</w:t>
      </w:r>
    </w:p>
    <w:p w:rsidR="00877744" w:rsidRPr="00643269" w:rsidRDefault="00877744" w:rsidP="005A5210">
      <w:pPr>
        <w:pStyle w:val="ListParagraph"/>
        <w:numPr>
          <w:ilvl w:val="0"/>
          <w:numId w:val="38"/>
        </w:numPr>
        <w:ind w:right="-2"/>
        <w:jc w:val="both"/>
        <w:rPr>
          <w:rFonts w:ascii="Times New Roman" w:hAnsi="Times New Roman"/>
          <w:szCs w:val="24"/>
        </w:rPr>
      </w:pPr>
      <w:r w:rsidRPr="00643269">
        <w:rPr>
          <w:rFonts w:ascii="Times New Roman" w:hAnsi="Times New Roman"/>
          <w:szCs w:val="24"/>
        </w:rPr>
        <w:t>staționarea autovehiculelor va fi permisă numai pe platforma auto organizată în acest scop;</w:t>
      </w:r>
    </w:p>
    <w:p w:rsidR="00877744" w:rsidRPr="00643269" w:rsidRDefault="00877744" w:rsidP="005A5210">
      <w:pPr>
        <w:numPr>
          <w:ilvl w:val="0"/>
          <w:numId w:val="38"/>
        </w:numPr>
        <w:spacing w:after="0" w:line="240" w:lineRule="auto"/>
        <w:ind w:right="128"/>
        <w:jc w:val="both"/>
        <w:rPr>
          <w:rFonts w:ascii="Times New Roman" w:hAnsi="Times New Roman"/>
          <w:sz w:val="24"/>
          <w:szCs w:val="24"/>
        </w:rPr>
      </w:pPr>
      <w:r w:rsidRPr="00643269">
        <w:rPr>
          <w:rFonts w:ascii="Times New Roman" w:hAnsi="Times New Roman"/>
          <w:sz w:val="24"/>
          <w:szCs w:val="24"/>
        </w:rPr>
        <w:t xml:space="preserve">pe parcursul derulării lucrărilor de execuție, imobilul va fi protejat cu plase de reținere a prafului și pentru a împiedica căderea diverselor materiale; </w:t>
      </w:r>
    </w:p>
    <w:p w:rsidR="00877744" w:rsidRPr="00643269" w:rsidRDefault="00877744" w:rsidP="005A5210">
      <w:pPr>
        <w:numPr>
          <w:ilvl w:val="0"/>
          <w:numId w:val="38"/>
        </w:numPr>
        <w:spacing w:after="0" w:line="240" w:lineRule="auto"/>
        <w:ind w:right="128"/>
        <w:jc w:val="both"/>
        <w:rPr>
          <w:rFonts w:ascii="Times New Roman" w:hAnsi="Times New Roman"/>
          <w:sz w:val="24"/>
          <w:szCs w:val="24"/>
          <w:lang w:val="it-IT"/>
        </w:rPr>
      </w:pPr>
      <w:r w:rsidRPr="00643269">
        <w:rPr>
          <w:rFonts w:ascii="Times New Roman" w:hAnsi="Times New Roman"/>
          <w:sz w:val="24"/>
          <w:szCs w:val="24"/>
          <w:lang w:val="it-IT"/>
        </w:rPr>
        <w:t>se va avea în vedere dotarea organizării de șantier cu material absorbant.</w:t>
      </w:r>
    </w:p>
    <w:p w:rsidR="00877744" w:rsidRPr="00643269" w:rsidRDefault="00877744" w:rsidP="005A5210">
      <w:pPr>
        <w:spacing w:after="0" w:line="240" w:lineRule="auto"/>
        <w:jc w:val="both"/>
        <w:rPr>
          <w:rFonts w:ascii="Times New Roman" w:hAnsi="Times New Roman"/>
          <w:b/>
          <w:i/>
          <w:sz w:val="24"/>
          <w:szCs w:val="24"/>
        </w:rPr>
      </w:pPr>
    </w:p>
    <w:p w:rsidR="00877744" w:rsidRPr="00643269" w:rsidRDefault="00877744" w:rsidP="00AE0979">
      <w:pPr>
        <w:spacing w:after="0" w:line="240" w:lineRule="auto"/>
        <w:jc w:val="both"/>
        <w:rPr>
          <w:rFonts w:ascii="Times New Roman" w:hAnsi="Times New Roman"/>
          <w:b/>
          <w:i/>
          <w:sz w:val="24"/>
          <w:szCs w:val="24"/>
        </w:rPr>
      </w:pPr>
      <w:r w:rsidRPr="00643269">
        <w:rPr>
          <w:rFonts w:ascii="Times New Roman" w:hAnsi="Times New Roman"/>
          <w:b/>
          <w:i/>
          <w:sz w:val="24"/>
          <w:szCs w:val="24"/>
        </w:rPr>
        <w:t>Lucrări de sistematizare și stabilizare a terenului</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Dată fiind poziţia de amplasare a structurii și condițiile litologice ale terenului soluția de fundare recomandată conform studiului geotehnic este cea de fundare indirectă de adâncime prin intermediul unor piloți forați.</w:t>
      </w:r>
    </w:p>
    <w:p w:rsidR="00877744" w:rsidRPr="00643269" w:rsidRDefault="00877744" w:rsidP="00AE0979">
      <w:pPr>
        <w:spacing w:after="0" w:line="240" w:lineRule="auto"/>
        <w:jc w:val="both"/>
        <w:rPr>
          <w:rFonts w:ascii="Times New Roman" w:hAnsi="Times New Roman"/>
          <w:sz w:val="24"/>
          <w:szCs w:val="24"/>
          <w:lang w:val="it-IT"/>
        </w:rPr>
      </w:pPr>
      <w:r w:rsidRPr="00643269">
        <w:rPr>
          <w:rFonts w:ascii="Times New Roman" w:hAnsi="Times New Roman"/>
          <w:sz w:val="24"/>
          <w:szCs w:val="24"/>
          <w:lang w:val="it-IT"/>
        </w:rPr>
        <w:t>La realizarea săpăturilor este indicată adoptarea următoarelor măsuri:</w:t>
      </w:r>
    </w:p>
    <w:p w:rsidR="00877744" w:rsidRPr="00643269" w:rsidRDefault="00877744" w:rsidP="00AE0979">
      <w:pPr>
        <w:pStyle w:val="ListParagraph"/>
        <w:numPr>
          <w:ilvl w:val="0"/>
          <w:numId w:val="39"/>
        </w:numPr>
        <w:contextualSpacing/>
        <w:jc w:val="both"/>
        <w:rPr>
          <w:rFonts w:ascii="Times New Roman" w:hAnsi="Times New Roman"/>
          <w:szCs w:val="24"/>
          <w:lang w:val="it-IT"/>
        </w:rPr>
      </w:pPr>
      <w:r w:rsidRPr="00643269">
        <w:rPr>
          <w:rFonts w:ascii="Times New Roman" w:hAnsi="Times New Roman"/>
          <w:szCs w:val="24"/>
          <w:lang w:val="it-IT"/>
        </w:rPr>
        <w:t>neprogramarea lucrărilor de săpături în perioadele de îngheţ sau/şi de ploi;</w:t>
      </w:r>
    </w:p>
    <w:p w:rsidR="00877744" w:rsidRPr="00643269" w:rsidRDefault="00877744" w:rsidP="00AE0979">
      <w:pPr>
        <w:pStyle w:val="ListParagraph"/>
        <w:numPr>
          <w:ilvl w:val="0"/>
          <w:numId w:val="39"/>
        </w:numPr>
        <w:contextualSpacing/>
        <w:jc w:val="both"/>
        <w:rPr>
          <w:rFonts w:ascii="Times New Roman" w:hAnsi="Times New Roman"/>
          <w:szCs w:val="24"/>
          <w:lang w:val="it-IT"/>
        </w:rPr>
      </w:pPr>
      <w:r w:rsidRPr="00643269">
        <w:rPr>
          <w:rFonts w:ascii="Times New Roman" w:hAnsi="Times New Roman"/>
          <w:szCs w:val="24"/>
          <w:lang w:val="it-IT"/>
        </w:rPr>
        <w:t xml:space="preserve">având în vedere că zona este una construită, în timpul realizării săpăturilor pentru fundații se vor utiliza metode care nu produc vibrații sau șocuri ce ar putea afecta construcțiile învecinate;    </w:t>
      </w:r>
    </w:p>
    <w:p w:rsidR="00877744" w:rsidRPr="00643269" w:rsidRDefault="00877744" w:rsidP="00AE0979">
      <w:pPr>
        <w:pStyle w:val="ListParagraph"/>
        <w:numPr>
          <w:ilvl w:val="0"/>
          <w:numId w:val="39"/>
        </w:numPr>
        <w:contextualSpacing/>
        <w:jc w:val="both"/>
        <w:rPr>
          <w:rFonts w:ascii="Times New Roman" w:hAnsi="Times New Roman"/>
          <w:szCs w:val="24"/>
          <w:lang w:val="it-IT"/>
        </w:rPr>
      </w:pPr>
      <w:r w:rsidRPr="00643269">
        <w:rPr>
          <w:rFonts w:ascii="Times New Roman" w:hAnsi="Times New Roman"/>
          <w:szCs w:val="24"/>
          <w:lang w:val="it-IT"/>
        </w:rPr>
        <w:t>se va asigura colectarea și evacuarea rapidă a apei din precipitații și/sau infiltrații pe toată durata execuției săpăturilor, prin amenajări adecvate (canale, rigole, drenuri etc.) prin care să se împiedice afluxul de ape în interiorul săpăturilor;</w:t>
      </w:r>
    </w:p>
    <w:p w:rsidR="00877744" w:rsidRPr="00643269" w:rsidRDefault="00877744" w:rsidP="00AE0979">
      <w:pPr>
        <w:pStyle w:val="ListParagraph"/>
        <w:numPr>
          <w:ilvl w:val="0"/>
          <w:numId w:val="39"/>
        </w:numPr>
        <w:contextualSpacing/>
        <w:jc w:val="both"/>
        <w:rPr>
          <w:rFonts w:ascii="Times New Roman" w:hAnsi="Times New Roman"/>
          <w:szCs w:val="24"/>
          <w:lang w:val="it-IT"/>
        </w:rPr>
      </w:pPr>
      <w:r w:rsidRPr="00643269">
        <w:rPr>
          <w:rFonts w:ascii="Times New Roman" w:hAnsi="Times New Roman"/>
          <w:szCs w:val="24"/>
          <w:lang w:val="it-IT"/>
        </w:rPr>
        <w:t xml:space="preserve">terenul din săpătură va trebui ferit de orice tulburări (mecanice sau datorate factorilor climatici); în cazul unor eventuale afânări însemnate, uscări excesive (pierdere de coeziune structurală / de cimentare), îngheţ, precipitatii, etc. ale pământului necoeziv natural, vor trebuie înlăturate părţile afectate şi înlocuite cu material local torcretat;   </w:t>
      </w:r>
    </w:p>
    <w:p w:rsidR="00877744" w:rsidRPr="00643269" w:rsidRDefault="00877744" w:rsidP="00AE0979">
      <w:pPr>
        <w:pStyle w:val="ListParagraph"/>
        <w:numPr>
          <w:ilvl w:val="0"/>
          <w:numId w:val="39"/>
        </w:numPr>
        <w:contextualSpacing/>
        <w:jc w:val="both"/>
        <w:rPr>
          <w:rFonts w:ascii="Times New Roman" w:hAnsi="Times New Roman"/>
          <w:noProof/>
          <w:szCs w:val="24"/>
          <w:lang w:val="it-IT"/>
        </w:rPr>
      </w:pPr>
      <w:r w:rsidRPr="00643269">
        <w:rPr>
          <w:rFonts w:ascii="Times New Roman" w:hAnsi="Times New Roman"/>
          <w:szCs w:val="24"/>
          <w:lang w:val="it-IT"/>
        </w:rPr>
        <w:t xml:space="preserve">se va evita de asemenea stagnarea apelor în jurul construcției atât în perioada executării lucrărilor cât și în timpul exploatării imobilului, prin soluții adecvate-trotuare, compactarea terenului în jurul construcției, execuția de strate etanțe din argilă </w:t>
      </w:r>
      <w:r w:rsidRPr="00643269">
        <w:rPr>
          <w:rFonts w:ascii="Times New Roman" w:hAnsi="Times New Roman"/>
          <w:noProof/>
          <w:szCs w:val="24"/>
          <w:lang w:val="it-IT"/>
        </w:rPr>
        <w:t>pante corespunzătoare, rigole, etc.;</w:t>
      </w:r>
    </w:p>
    <w:p w:rsidR="00877744" w:rsidRPr="00643269" w:rsidRDefault="00877744" w:rsidP="00AE0979">
      <w:pPr>
        <w:pStyle w:val="ListParagraph"/>
        <w:numPr>
          <w:ilvl w:val="0"/>
          <w:numId w:val="39"/>
        </w:numPr>
        <w:contextualSpacing/>
        <w:jc w:val="both"/>
        <w:rPr>
          <w:rFonts w:ascii="Times New Roman" w:hAnsi="Times New Roman"/>
          <w:noProof/>
          <w:szCs w:val="24"/>
          <w:lang w:val="it-IT"/>
        </w:rPr>
      </w:pPr>
      <w:r w:rsidRPr="00643269">
        <w:rPr>
          <w:rFonts w:ascii="Times New Roman" w:hAnsi="Times New Roman"/>
          <w:noProof/>
          <w:szCs w:val="24"/>
          <w:lang w:val="it-IT"/>
        </w:rPr>
        <w:t>se va asigura hidroizolarea elementelor de construcții în raport cu categoria de umezire;</w:t>
      </w:r>
    </w:p>
    <w:p w:rsidR="00877744" w:rsidRPr="00643269" w:rsidRDefault="00877744" w:rsidP="00AE0979">
      <w:pPr>
        <w:pStyle w:val="ListParagraph"/>
        <w:numPr>
          <w:ilvl w:val="0"/>
          <w:numId w:val="39"/>
        </w:numPr>
        <w:contextualSpacing/>
        <w:jc w:val="both"/>
        <w:rPr>
          <w:rFonts w:ascii="Times New Roman" w:hAnsi="Times New Roman"/>
          <w:noProof/>
          <w:szCs w:val="24"/>
          <w:lang w:val="it-IT"/>
        </w:rPr>
      </w:pPr>
      <w:r w:rsidRPr="00643269">
        <w:rPr>
          <w:rFonts w:ascii="Times New Roman" w:hAnsi="Times New Roman"/>
          <w:noProof/>
          <w:szCs w:val="24"/>
          <w:lang w:val="it-IT"/>
        </w:rPr>
        <w:t>se va întocmi un proiect de sistematizare pe verticală a terenului pentru a asigura scurgerea dirijată a apelor meteorice în afara perimetrului construit.</w:t>
      </w:r>
      <w:r w:rsidRPr="00643269">
        <w:rPr>
          <w:rFonts w:ascii="Times New Roman" w:hAnsi="Times New Roman"/>
          <w:szCs w:val="24"/>
          <w:lang w:val="it-IT"/>
        </w:rPr>
        <w:t xml:space="preserve">                </w:t>
      </w:r>
    </w:p>
    <w:p w:rsidR="00877744" w:rsidRPr="00643269" w:rsidRDefault="00877744" w:rsidP="00AE0979">
      <w:pPr>
        <w:spacing w:after="0" w:line="240" w:lineRule="auto"/>
        <w:jc w:val="both"/>
        <w:rPr>
          <w:rFonts w:ascii="Times New Roman" w:hAnsi="Times New Roman"/>
          <w:sz w:val="24"/>
          <w:szCs w:val="24"/>
        </w:rPr>
      </w:pPr>
    </w:p>
    <w:p w:rsidR="00877744" w:rsidRPr="00643269" w:rsidRDefault="00877744" w:rsidP="00AE0979">
      <w:pPr>
        <w:spacing w:after="0" w:line="240" w:lineRule="auto"/>
        <w:jc w:val="both"/>
        <w:rPr>
          <w:rFonts w:ascii="Times New Roman" w:hAnsi="Times New Roman"/>
          <w:b/>
          <w:i/>
          <w:sz w:val="24"/>
          <w:szCs w:val="24"/>
        </w:rPr>
      </w:pPr>
      <w:r w:rsidRPr="00643269">
        <w:rPr>
          <w:rFonts w:ascii="Times New Roman" w:hAnsi="Times New Roman"/>
          <w:b/>
          <w:i/>
          <w:sz w:val="24"/>
          <w:szCs w:val="24"/>
        </w:rPr>
        <w:t>Lucrări de construcții-montaj propriu-zise</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Executantul realizează efectiv lucrările de construcție, în conformitate cu specificațiile tehnice și economice ale proiectului tehnic și ale contractului de execuție.</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Desfășurarea fluxurilor tehnologice va fi următoarea:</w:t>
      </w:r>
    </w:p>
    <w:p w:rsidR="00877744" w:rsidRPr="00643269" w:rsidRDefault="00877744" w:rsidP="00AE0979">
      <w:pPr>
        <w:pStyle w:val="ListParagraph"/>
        <w:numPr>
          <w:ilvl w:val="0"/>
          <w:numId w:val="39"/>
        </w:numPr>
        <w:contextualSpacing/>
        <w:jc w:val="both"/>
        <w:rPr>
          <w:rFonts w:ascii="Times New Roman" w:hAnsi="Times New Roman"/>
          <w:noProof/>
          <w:szCs w:val="24"/>
          <w:lang w:val="it-IT"/>
        </w:rPr>
      </w:pPr>
      <w:r w:rsidRPr="00643269">
        <w:rPr>
          <w:rFonts w:ascii="Times New Roman" w:hAnsi="Times New Roman"/>
          <w:noProof/>
          <w:szCs w:val="24"/>
          <w:lang w:val="it-IT"/>
        </w:rPr>
        <w:t>lucrări de infrastructură: săpătură, compactare, turnare de egalizare, montare armătură și cofrare grinzi, stâlpi, turnare beton armat;</w:t>
      </w:r>
    </w:p>
    <w:p w:rsidR="00877744" w:rsidRPr="00643269" w:rsidRDefault="00877744" w:rsidP="00AE0979">
      <w:pPr>
        <w:pStyle w:val="ListParagraph"/>
        <w:numPr>
          <w:ilvl w:val="0"/>
          <w:numId w:val="39"/>
        </w:numPr>
        <w:contextualSpacing/>
        <w:jc w:val="both"/>
        <w:rPr>
          <w:rFonts w:ascii="Times New Roman" w:hAnsi="Times New Roman"/>
          <w:noProof/>
          <w:szCs w:val="24"/>
          <w:lang w:val="it-IT"/>
        </w:rPr>
      </w:pPr>
      <w:r w:rsidRPr="00643269">
        <w:rPr>
          <w:rFonts w:ascii="Times New Roman" w:hAnsi="Times New Roman"/>
          <w:noProof/>
          <w:szCs w:val="24"/>
          <w:lang w:val="it-IT"/>
        </w:rPr>
        <w:t>lucrări suprastructură: montare armătură și cofrare grinzi, stâlpi, placa peste parter și etaje;</w:t>
      </w:r>
    </w:p>
    <w:p w:rsidR="00877744" w:rsidRPr="00643269" w:rsidRDefault="00877744" w:rsidP="00AE0979">
      <w:pPr>
        <w:pStyle w:val="ListParagraph"/>
        <w:numPr>
          <w:ilvl w:val="0"/>
          <w:numId w:val="39"/>
        </w:numPr>
        <w:contextualSpacing/>
        <w:jc w:val="both"/>
        <w:rPr>
          <w:rFonts w:ascii="Times New Roman" w:hAnsi="Times New Roman"/>
          <w:noProof/>
          <w:szCs w:val="24"/>
          <w:lang w:val="it-IT"/>
        </w:rPr>
      </w:pPr>
      <w:r w:rsidRPr="00643269">
        <w:rPr>
          <w:rFonts w:ascii="Times New Roman" w:hAnsi="Times New Roman"/>
          <w:noProof/>
          <w:szCs w:val="24"/>
          <w:lang w:val="it-IT"/>
        </w:rPr>
        <w:t>lucrări de închidere și compartimentare: compartimentarea încăperilor cu zidărie din BCA;</w:t>
      </w:r>
    </w:p>
    <w:p w:rsidR="00877744" w:rsidRPr="00643269" w:rsidRDefault="00877744" w:rsidP="00AE0979">
      <w:pPr>
        <w:pStyle w:val="ListParagraph"/>
        <w:numPr>
          <w:ilvl w:val="0"/>
          <w:numId w:val="39"/>
        </w:numPr>
        <w:contextualSpacing/>
        <w:jc w:val="both"/>
        <w:rPr>
          <w:rFonts w:ascii="Times New Roman" w:hAnsi="Times New Roman"/>
          <w:noProof/>
          <w:szCs w:val="24"/>
          <w:lang w:val="it-IT"/>
        </w:rPr>
      </w:pPr>
      <w:r w:rsidRPr="00643269">
        <w:rPr>
          <w:rFonts w:ascii="Times New Roman" w:hAnsi="Times New Roman"/>
          <w:noProof/>
          <w:szCs w:val="24"/>
          <w:lang w:val="it-IT"/>
        </w:rPr>
        <w:t>lucrări de instalații: montarea instalațiilor de iluminat exterior și interior, montarea instalațiilor termice și de ventilație, montarea instalațiilor sanitare;</w:t>
      </w:r>
    </w:p>
    <w:p w:rsidR="00877744" w:rsidRPr="00643269" w:rsidRDefault="00877744" w:rsidP="00AE0979">
      <w:pPr>
        <w:pStyle w:val="ListParagraph"/>
        <w:numPr>
          <w:ilvl w:val="0"/>
          <w:numId w:val="39"/>
        </w:numPr>
        <w:contextualSpacing/>
        <w:jc w:val="both"/>
        <w:rPr>
          <w:rFonts w:ascii="Times New Roman" w:hAnsi="Times New Roman"/>
          <w:noProof/>
          <w:szCs w:val="24"/>
          <w:lang w:val="it-IT"/>
        </w:rPr>
      </w:pPr>
      <w:r w:rsidRPr="00643269">
        <w:rPr>
          <w:rFonts w:ascii="Times New Roman" w:hAnsi="Times New Roman"/>
          <w:noProof/>
          <w:szCs w:val="24"/>
          <w:lang w:val="it-IT"/>
        </w:rPr>
        <w:t>lucrări de tâmplărie și finisaje: montare tâmplărie pvc, montare termosistem din polistiren expandat de minimum 10cm, tencuire pereți.</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Pe durata executării lucrărilor de construcție, utilajele și instalațiile precum pompe de turnat betoane, cife de transport și turnat betoane, vor avea o staționare temporară în zona organizării de șantier, nu mai mult de 12 ore și vor fi semnalizate corespunzător.</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Materialul rezultat din excavare (pământ)  nu se va depozita în incinta organizării de șantier, acesta fiind transportat ritmic pe măsura desfășurării lucrărilor, în locurile desemnate de Primăria Constanța prin Autorizația de Construire.</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Fierul ce va fi folosit pentru armarea cadrelor (stâlpi și grinzi) va fi fasonat pe platformele furnizorului, apoi transportat la șantier și pus în operă.</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Elementele de structură se vor betona după terminarea armării, cu beton ce se va transporta de la stația de betoane cu cife și va fi pus în operă cu pompa. Toate aceste operațiuni necesită materiale ce nu au nevoie de depozitare.</w:t>
      </w:r>
    </w:p>
    <w:p w:rsidR="00877744" w:rsidRPr="00643269" w:rsidRDefault="00877744" w:rsidP="00AE0979">
      <w:pPr>
        <w:spacing w:after="0" w:line="240" w:lineRule="auto"/>
        <w:jc w:val="both"/>
        <w:rPr>
          <w:rFonts w:ascii="Times New Roman" w:hAnsi="Times New Roman"/>
          <w:b/>
          <w:i/>
          <w:sz w:val="24"/>
          <w:szCs w:val="24"/>
        </w:rPr>
      </w:pPr>
    </w:p>
    <w:p w:rsidR="00877744" w:rsidRPr="00643269" w:rsidRDefault="00877744" w:rsidP="00AE0979">
      <w:pPr>
        <w:spacing w:after="0" w:line="240" w:lineRule="auto"/>
        <w:jc w:val="both"/>
        <w:rPr>
          <w:rFonts w:ascii="Times New Roman" w:hAnsi="Times New Roman"/>
          <w:b/>
          <w:i/>
          <w:sz w:val="24"/>
          <w:szCs w:val="24"/>
        </w:rPr>
      </w:pPr>
      <w:r w:rsidRPr="00643269">
        <w:rPr>
          <w:rFonts w:ascii="Times New Roman" w:hAnsi="Times New Roman"/>
          <w:sz w:val="24"/>
          <w:szCs w:val="24"/>
        </w:rPr>
        <w:t xml:space="preserve"> </w:t>
      </w:r>
      <w:r w:rsidRPr="00643269">
        <w:rPr>
          <w:rFonts w:ascii="Times New Roman" w:hAnsi="Times New Roman"/>
          <w:b/>
          <w:i/>
          <w:sz w:val="24"/>
          <w:szCs w:val="24"/>
        </w:rPr>
        <w:t>Lucrări de încercări, verificări, probe</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Acestea se realizează când este cazul pentru fiecare lucrare în parte, conform procedurilor din normele de aplicare și  în conformitate cu specificațiile tehnice și economice ale proiectului tehnic și ale contractului de execuție.</w:t>
      </w:r>
    </w:p>
    <w:p w:rsidR="00877744" w:rsidRPr="00643269" w:rsidRDefault="00877744" w:rsidP="00AE0979">
      <w:pPr>
        <w:spacing w:after="0" w:line="240" w:lineRule="auto"/>
        <w:jc w:val="both"/>
        <w:rPr>
          <w:rFonts w:ascii="Times New Roman" w:hAnsi="Times New Roman"/>
          <w:sz w:val="24"/>
          <w:szCs w:val="24"/>
        </w:rPr>
      </w:pPr>
    </w:p>
    <w:p w:rsidR="00877744" w:rsidRPr="00643269" w:rsidRDefault="00877744" w:rsidP="00AE0979">
      <w:pPr>
        <w:spacing w:after="0" w:line="240" w:lineRule="auto"/>
        <w:jc w:val="both"/>
        <w:rPr>
          <w:rFonts w:ascii="Times New Roman" w:hAnsi="Times New Roman"/>
          <w:b/>
          <w:i/>
          <w:sz w:val="24"/>
          <w:szCs w:val="24"/>
        </w:rPr>
      </w:pPr>
      <w:r w:rsidRPr="00643269">
        <w:rPr>
          <w:rFonts w:ascii="Times New Roman" w:hAnsi="Times New Roman"/>
          <w:b/>
          <w:i/>
          <w:sz w:val="24"/>
          <w:szCs w:val="24"/>
        </w:rPr>
        <w:t>Lucrări de amenajare exterioară</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Acestea vor consta în realizarea următoarelor lucrări: sistematizare teren, amenajarea spațiului verde, turnare trotuar de protecție, amenajare alei.</w:t>
      </w:r>
    </w:p>
    <w:bookmarkEnd w:id="2"/>
    <w:p w:rsidR="00877744" w:rsidRPr="00643269" w:rsidRDefault="00877744" w:rsidP="00AE0979">
      <w:pPr>
        <w:spacing w:after="0" w:line="240" w:lineRule="auto"/>
        <w:jc w:val="both"/>
        <w:rPr>
          <w:rFonts w:ascii="Times New Roman" w:hAnsi="Times New Roman"/>
          <w:sz w:val="24"/>
          <w:szCs w:val="24"/>
        </w:rPr>
      </w:pPr>
    </w:p>
    <w:p w:rsidR="00877744" w:rsidRPr="00643269" w:rsidRDefault="00877744" w:rsidP="00AE0979">
      <w:pPr>
        <w:autoSpaceDE w:val="0"/>
        <w:autoSpaceDN w:val="0"/>
        <w:adjustRightInd w:val="0"/>
        <w:spacing w:after="0" w:line="240" w:lineRule="auto"/>
        <w:jc w:val="both"/>
        <w:rPr>
          <w:rFonts w:ascii="Times New Roman" w:hAnsi="Times New Roman"/>
          <w:b/>
          <w:bCs/>
          <w:sz w:val="24"/>
          <w:szCs w:val="24"/>
        </w:rPr>
      </w:pPr>
      <w:r w:rsidRPr="00643269">
        <w:rPr>
          <w:rFonts w:ascii="Times New Roman" w:hAnsi="Times New Roman"/>
          <w:b/>
          <w:bCs/>
          <w:sz w:val="24"/>
          <w:szCs w:val="24"/>
        </w:rPr>
        <w:t xml:space="preserve">  Activitati de dezafectare</w:t>
      </w:r>
    </w:p>
    <w:p w:rsidR="00877744" w:rsidRPr="00643269" w:rsidRDefault="00877744" w:rsidP="00AE0979">
      <w:pPr>
        <w:autoSpaceDE w:val="0"/>
        <w:autoSpaceDN w:val="0"/>
        <w:adjustRightInd w:val="0"/>
        <w:spacing w:after="0" w:line="240" w:lineRule="auto"/>
        <w:jc w:val="both"/>
        <w:rPr>
          <w:rFonts w:ascii="Times New Roman" w:hAnsi="Times New Roman"/>
          <w:bCs/>
          <w:sz w:val="24"/>
          <w:szCs w:val="24"/>
        </w:rPr>
      </w:pPr>
      <w:r w:rsidRPr="00643269">
        <w:rPr>
          <w:rFonts w:ascii="Times New Roman" w:hAnsi="Times New Roman"/>
          <w:bCs/>
          <w:sz w:val="24"/>
          <w:szCs w:val="24"/>
        </w:rPr>
        <w:t>Terenul este liber de constructii. In aceasta etapa nu sunt prevazute lucrari de dezafectare.</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Conform Avizului nr. 1757 din 2023 emis de RAJA S.A. Constanța pe amplasamentul analizat există conductele de distribuție de apă Dn 400mm OL, Dn 200mm OL, Dn 100mm OL,  două colectoare menajere Dn 400 mm AZB și conductele de refulare Dn 350mm OL+F si  Dn 400 mm AZB .</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Conductele de refulare existente pe amplasament urmează a fi înlocuite in cadrul Programului Operațional European Infrastructura Mare. Scoaterea din functiune a acestor conducte este estimată, conform precizarilor din avizul RAJA S.A., la inceputul anului 2024.</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Pe b-dul Mamaia sunt în curs de execuție, prin Programul Operațional European Infrastructura Mare, conductele de refulare Dn 355mm PEHD, Dn 400mm PEHD.</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Vizavi de amplasamentul analizat există conducta de refulare Dn 450mm PEHD.</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Presiunea apei în zonă este de 1,2 atm.</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 xml:space="preserve">Având în vedere cele menționate în avizul RAJA S.A., titularul proiectului derulează în prezent procedura de obținere a tuturor avizelor, în vederea devierii conductelor de alimentare cu apă și canalizare existente pe amplasament. </w:t>
      </w:r>
    </w:p>
    <w:p w:rsidR="00877744" w:rsidRPr="00643269" w:rsidRDefault="00877744" w:rsidP="00AE0979">
      <w:pPr>
        <w:spacing w:after="0" w:line="240" w:lineRule="auto"/>
        <w:jc w:val="both"/>
        <w:rPr>
          <w:rFonts w:ascii="Times New Roman" w:hAnsi="Times New Roman"/>
          <w:sz w:val="24"/>
          <w:szCs w:val="24"/>
        </w:rPr>
      </w:pPr>
      <w:r w:rsidRPr="00643269">
        <w:rPr>
          <w:rFonts w:ascii="Times New Roman" w:hAnsi="Times New Roman"/>
          <w:sz w:val="24"/>
          <w:szCs w:val="24"/>
        </w:rPr>
        <w:t>Proiectul de deviere a conductelor de pe amplasamentul analizat este unul separat iar lucrările de deviere se vor desfășura înainte de începerea lucrărilor propriu-zise de construire a imobilului ce face obiectul prezentului proiect.</w:t>
      </w:r>
    </w:p>
    <w:p w:rsidR="00877744" w:rsidRPr="00643269" w:rsidRDefault="00877744" w:rsidP="00AE0979">
      <w:pPr>
        <w:autoSpaceDE w:val="0"/>
        <w:autoSpaceDN w:val="0"/>
        <w:adjustRightInd w:val="0"/>
        <w:spacing w:after="0" w:line="240" w:lineRule="auto"/>
        <w:jc w:val="both"/>
        <w:rPr>
          <w:rFonts w:ascii="Times New Roman" w:hAnsi="Times New Roman"/>
          <w:b/>
          <w:bCs/>
          <w:sz w:val="24"/>
          <w:szCs w:val="24"/>
        </w:rPr>
      </w:pPr>
    </w:p>
    <w:p w:rsidR="00877744" w:rsidRPr="00643269" w:rsidRDefault="00877744" w:rsidP="00134C3C">
      <w:pPr>
        <w:autoSpaceDE w:val="0"/>
        <w:autoSpaceDN w:val="0"/>
        <w:adjustRightInd w:val="0"/>
        <w:spacing w:after="0" w:line="240" w:lineRule="auto"/>
        <w:jc w:val="both"/>
        <w:rPr>
          <w:rFonts w:ascii="Times New Roman" w:hAnsi="Times New Roman"/>
          <w:sz w:val="24"/>
          <w:szCs w:val="24"/>
        </w:rPr>
      </w:pPr>
    </w:p>
    <w:p w:rsidR="00877744" w:rsidRPr="00643269" w:rsidRDefault="00877744" w:rsidP="00134C3C">
      <w:pPr>
        <w:pStyle w:val="Default"/>
        <w:jc w:val="both"/>
        <w:rPr>
          <w:b/>
          <w:bCs/>
        </w:rPr>
      </w:pPr>
      <w:r w:rsidRPr="00643269">
        <w:rPr>
          <w:b/>
          <w:bCs/>
        </w:rPr>
        <w:t xml:space="preserve">II. MOTIVELE ŞI CONSIDERENTELE CARE AU STAT LA BAZA EMITERII ACORDULUI DE MEDIU </w:t>
      </w:r>
    </w:p>
    <w:p w:rsidR="00877744" w:rsidRPr="00643269" w:rsidRDefault="00877744" w:rsidP="00B9205A">
      <w:pPr>
        <w:spacing w:after="0"/>
        <w:ind w:firstLine="720"/>
        <w:rPr>
          <w:rFonts w:ascii="Times New Roman" w:hAnsi="Times New Roman"/>
          <w:sz w:val="24"/>
          <w:szCs w:val="24"/>
        </w:rPr>
      </w:pPr>
      <w:r w:rsidRPr="00643269">
        <w:rPr>
          <w:rFonts w:ascii="Times New Roman" w:hAnsi="Times New Roman"/>
          <w:sz w:val="24"/>
          <w:szCs w:val="24"/>
        </w:rPr>
        <w:t>Conform Certificatului de urbanism nr. 3740 din 13.12.2021 eliberat de Primăria Municipiului Constanța, folosirea actuală a terenului este teren liber, categoria curți</w:t>
      </w:r>
      <w:r w:rsidRPr="00643269">
        <w:rPr>
          <w:rFonts w:ascii="Times New Roman" w:hAnsi="Times New Roman"/>
          <w:sz w:val="24"/>
          <w:szCs w:val="24"/>
        </w:rPr>
        <w:noBreakHyphen/>
        <w:t>construcții.</w:t>
      </w:r>
    </w:p>
    <w:p w:rsidR="00877744" w:rsidRPr="00643269" w:rsidRDefault="00877744" w:rsidP="00134C3C">
      <w:pPr>
        <w:spacing w:after="0" w:line="240" w:lineRule="auto"/>
        <w:jc w:val="both"/>
        <w:rPr>
          <w:rFonts w:ascii="Times New Roman" w:hAnsi="Times New Roman"/>
          <w:sz w:val="24"/>
          <w:szCs w:val="24"/>
          <w:lang w:val="pt-PT"/>
        </w:rPr>
      </w:pPr>
      <w:r w:rsidRPr="00643269">
        <w:rPr>
          <w:rFonts w:ascii="Times New Roman" w:hAnsi="Times New Roman"/>
          <w:sz w:val="24"/>
          <w:szCs w:val="24"/>
          <w:lang w:val="pt-PT"/>
        </w:rPr>
        <w:t xml:space="preserve"> </w:t>
      </w:r>
    </w:p>
    <w:p w:rsidR="00877744" w:rsidRPr="00643269" w:rsidRDefault="00877744" w:rsidP="00B9205A">
      <w:pPr>
        <w:spacing w:after="0" w:line="240" w:lineRule="auto"/>
        <w:ind w:firstLine="720"/>
        <w:jc w:val="both"/>
        <w:rPr>
          <w:rFonts w:ascii="Times New Roman" w:hAnsi="Times New Roman"/>
          <w:sz w:val="24"/>
          <w:szCs w:val="24"/>
        </w:rPr>
      </w:pPr>
      <w:r w:rsidRPr="00643269">
        <w:rPr>
          <w:rFonts w:ascii="Times New Roman" w:hAnsi="Times New Roman"/>
          <w:sz w:val="24"/>
          <w:szCs w:val="24"/>
          <w:lang w:val="pt-PT"/>
        </w:rPr>
        <w:t>Conform documentatiilor de urbanism aprobate,</w:t>
      </w:r>
      <w:r w:rsidRPr="00643269">
        <w:rPr>
          <w:rFonts w:ascii="Times New Roman" w:hAnsi="Times New Roman"/>
          <w:sz w:val="24"/>
          <w:szCs w:val="24"/>
        </w:rPr>
        <w:t xml:space="preserve"> amplasamentul se află localizat în zona de sud a stațiunii Mamaia, reglementată ca fiind ZONA A, UTR 6, PUNCTUL 25 din tabelul aferent RLU a cărui destinație este de complex turistic. Indicatorii maxim admiși conform PUZ în această zonă sunt:</w:t>
      </w:r>
    </w:p>
    <w:p w:rsidR="00877744" w:rsidRPr="00643269" w:rsidRDefault="00877744" w:rsidP="001D4D7D">
      <w:pPr>
        <w:pStyle w:val="ListParagraph"/>
        <w:numPr>
          <w:ilvl w:val="0"/>
          <w:numId w:val="28"/>
        </w:numPr>
        <w:spacing w:line="276" w:lineRule="auto"/>
        <w:ind w:right="-96"/>
        <w:contextualSpacing/>
        <w:jc w:val="both"/>
        <w:rPr>
          <w:rFonts w:ascii="Times New Roman" w:hAnsi="Times New Roman"/>
          <w:szCs w:val="24"/>
        </w:rPr>
      </w:pPr>
      <w:r w:rsidRPr="00643269">
        <w:rPr>
          <w:rFonts w:ascii="Times New Roman" w:hAnsi="Times New Roman"/>
          <w:szCs w:val="24"/>
        </w:rPr>
        <w:t>Regimul de înălțime = P+12-15E;</w:t>
      </w:r>
    </w:p>
    <w:p w:rsidR="00877744" w:rsidRPr="00643269" w:rsidRDefault="00877744" w:rsidP="001D4D7D">
      <w:pPr>
        <w:pStyle w:val="ListParagraph"/>
        <w:numPr>
          <w:ilvl w:val="0"/>
          <w:numId w:val="28"/>
        </w:numPr>
        <w:spacing w:line="276" w:lineRule="auto"/>
        <w:ind w:right="-96"/>
        <w:contextualSpacing/>
        <w:jc w:val="both"/>
        <w:rPr>
          <w:rFonts w:ascii="Times New Roman" w:hAnsi="Times New Roman"/>
          <w:szCs w:val="24"/>
        </w:rPr>
      </w:pPr>
      <w:r w:rsidRPr="00643269">
        <w:rPr>
          <w:rFonts w:ascii="Times New Roman" w:hAnsi="Times New Roman"/>
          <w:szCs w:val="24"/>
        </w:rPr>
        <w:t>P.O.T. = 40-70 %;</w:t>
      </w:r>
    </w:p>
    <w:p w:rsidR="00877744" w:rsidRPr="00643269" w:rsidRDefault="00877744" w:rsidP="001D4D7D">
      <w:pPr>
        <w:pStyle w:val="ListParagraph"/>
        <w:numPr>
          <w:ilvl w:val="0"/>
          <w:numId w:val="28"/>
        </w:numPr>
        <w:spacing w:line="276" w:lineRule="auto"/>
        <w:ind w:right="-96"/>
        <w:contextualSpacing/>
        <w:jc w:val="both"/>
        <w:rPr>
          <w:rFonts w:ascii="Times New Roman" w:hAnsi="Times New Roman"/>
          <w:szCs w:val="24"/>
        </w:rPr>
      </w:pPr>
      <w:r w:rsidRPr="00643269">
        <w:rPr>
          <w:rFonts w:ascii="Times New Roman" w:hAnsi="Times New Roman"/>
          <w:szCs w:val="24"/>
        </w:rPr>
        <w:t>C.U.T. maxim/UTR = 4/UTR.</w:t>
      </w:r>
    </w:p>
    <w:p w:rsidR="00877744" w:rsidRPr="00643269" w:rsidRDefault="00877744" w:rsidP="00134C3C">
      <w:pPr>
        <w:spacing w:after="0" w:line="240" w:lineRule="auto"/>
        <w:jc w:val="both"/>
        <w:rPr>
          <w:rFonts w:ascii="Times New Roman" w:hAnsi="Times New Roman"/>
          <w:sz w:val="24"/>
          <w:szCs w:val="24"/>
          <w:lang w:val="pt-PT"/>
        </w:rPr>
      </w:pPr>
    </w:p>
    <w:p w:rsidR="00877744" w:rsidRPr="00643269" w:rsidRDefault="00877744" w:rsidP="00134C3C">
      <w:pPr>
        <w:spacing w:after="0" w:line="240" w:lineRule="auto"/>
        <w:jc w:val="both"/>
        <w:rPr>
          <w:rFonts w:ascii="Times New Roman" w:hAnsi="Times New Roman"/>
          <w:sz w:val="24"/>
          <w:szCs w:val="24"/>
          <w:highlight w:val="yellow"/>
          <w:lang w:val="pt-PT"/>
        </w:rPr>
      </w:pPr>
    </w:p>
    <w:p w:rsidR="00877744" w:rsidRPr="00643269" w:rsidRDefault="00877744" w:rsidP="00134C3C">
      <w:pPr>
        <w:pStyle w:val="Default"/>
        <w:jc w:val="both"/>
      </w:pPr>
      <w:r w:rsidRPr="00643269">
        <w:rPr>
          <w:b/>
          <w:bCs/>
          <w:i/>
          <w:iCs/>
        </w:rPr>
        <w:t xml:space="preserve">Motivele/criteriile pe baza cărora s-a ales alternativa, inclusiv tehnologică şi de amplasament: </w:t>
      </w:r>
    </w:p>
    <w:p w:rsidR="00877744" w:rsidRPr="00643269" w:rsidRDefault="00877744" w:rsidP="00134C3C">
      <w:pPr>
        <w:pStyle w:val="Default"/>
        <w:jc w:val="both"/>
      </w:pPr>
      <w:r w:rsidRPr="00643269">
        <w:t xml:space="preserve"> </w:t>
      </w:r>
    </w:p>
    <w:p w:rsidR="00877744" w:rsidRPr="00643269" w:rsidRDefault="00877744" w:rsidP="00B9205A">
      <w:pPr>
        <w:pStyle w:val="Default"/>
        <w:jc w:val="both"/>
        <w:rPr>
          <w:b/>
        </w:rPr>
      </w:pPr>
      <w:r w:rsidRPr="00643269">
        <w:rPr>
          <w:b/>
        </w:rPr>
        <w:t>Analiza alternativelor</w:t>
      </w:r>
    </w:p>
    <w:p w:rsidR="00877744" w:rsidRPr="00643269" w:rsidRDefault="00877744" w:rsidP="00B9205A">
      <w:pPr>
        <w:autoSpaceDE w:val="0"/>
        <w:autoSpaceDN w:val="0"/>
        <w:adjustRightInd w:val="0"/>
        <w:spacing w:after="0" w:line="240" w:lineRule="auto"/>
        <w:jc w:val="both"/>
        <w:rPr>
          <w:rFonts w:ascii="Times New Roman" w:hAnsi="Times New Roman"/>
          <w:b/>
          <w:bCs/>
          <w:sz w:val="24"/>
          <w:szCs w:val="24"/>
        </w:rPr>
      </w:pPr>
      <w:r w:rsidRPr="00643269">
        <w:rPr>
          <w:rFonts w:ascii="Times New Roman" w:hAnsi="Times New Roman"/>
          <w:b/>
          <w:bCs/>
          <w:sz w:val="24"/>
          <w:szCs w:val="24"/>
        </w:rPr>
        <w:t>Alternative realizabile</w:t>
      </w:r>
    </w:p>
    <w:p w:rsidR="00877744" w:rsidRPr="00643269" w:rsidRDefault="00877744" w:rsidP="00B9205A">
      <w:pPr>
        <w:spacing w:after="0" w:line="240" w:lineRule="auto"/>
        <w:ind w:right="-2"/>
        <w:jc w:val="both"/>
        <w:rPr>
          <w:rFonts w:ascii="Times New Roman" w:hAnsi="Times New Roman"/>
          <w:sz w:val="24"/>
          <w:szCs w:val="24"/>
        </w:rPr>
      </w:pPr>
      <w:r w:rsidRPr="00643269">
        <w:rPr>
          <w:rFonts w:ascii="Times New Roman" w:hAnsi="Times New Roman"/>
          <w:sz w:val="24"/>
          <w:szCs w:val="24"/>
        </w:rPr>
        <w:t>Analiza alternativelor rezonabile pentru proiectul propus se referă la următoarele aspecte: concepția proiectului, respectarea normelor și standardelor în vigoare privind proiectarea lucrărilor, adaptarea la configurația terenului și la elementele de relief, tehnologiile și echipamente utilizate în construcția imobilului, mijloace de acces, respectarea planurilor de urbanism aprobate, respectarea punctelor de vedere emise de autoritățile locale și centrale, de deținătorii de utilități, respectarea altor proiecte ce se dezvoltă în zonă.</w:t>
      </w:r>
    </w:p>
    <w:p w:rsidR="00877744" w:rsidRPr="00643269" w:rsidRDefault="00877744" w:rsidP="00B9205A">
      <w:pPr>
        <w:autoSpaceDE w:val="0"/>
        <w:autoSpaceDN w:val="0"/>
        <w:adjustRightInd w:val="0"/>
        <w:spacing w:after="0" w:line="240" w:lineRule="auto"/>
        <w:jc w:val="both"/>
        <w:rPr>
          <w:rFonts w:ascii="Times New Roman" w:hAnsi="Times New Roman"/>
          <w:b/>
          <w:bCs/>
          <w:sz w:val="24"/>
          <w:szCs w:val="24"/>
          <w:highlight w:val="yellow"/>
        </w:rPr>
      </w:pPr>
    </w:p>
    <w:p w:rsidR="00877744" w:rsidRPr="00643269" w:rsidRDefault="00877744" w:rsidP="00B9205A">
      <w:pPr>
        <w:spacing w:after="0" w:line="240" w:lineRule="auto"/>
        <w:ind w:right="-2"/>
        <w:jc w:val="both"/>
        <w:rPr>
          <w:rFonts w:ascii="Times New Roman" w:hAnsi="Times New Roman"/>
          <w:sz w:val="24"/>
          <w:szCs w:val="24"/>
        </w:rPr>
      </w:pPr>
      <w:bookmarkStart w:id="14" w:name="_Hlk71112044"/>
      <w:r w:rsidRPr="00643269">
        <w:rPr>
          <w:rFonts w:ascii="Times New Roman" w:hAnsi="Times New Roman"/>
          <w:sz w:val="24"/>
          <w:szCs w:val="24"/>
        </w:rPr>
        <w:t>Motivația alegerii amplasamentului a fost legată în primul rand de potențialul acestuia:  teren situat într-o zonă turistică, deja antropizată.</w:t>
      </w:r>
    </w:p>
    <w:p w:rsidR="00877744" w:rsidRPr="00643269" w:rsidRDefault="00877744" w:rsidP="00B9205A">
      <w:pPr>
        <w:spacing w:after="0" w:line="240" w:lineRule="auto"/>
        <w:ind w:firstLine="720"/>
        <w:jc w:val="both"/>
        <w:rPr>
          <w:rFonts w:ascii="Times New Roman" w:hAnsi="Times New Roman"/>
          <w:sz w:val="24"/>
          <w:szCs w:val="24"/>
        </w:rPr>
      </w:pPr>
      <w:r w:rsidRPr="00643269">
        <w:rPr>
          <w:rFonts w:ascii="Times New Roman" w:hAnsi="Times New Roman"/>
          <w:sz w:val="24"/>
          <w:szCs w:val="24"/>
        </w:rPr>
        <w:t xml:space="preserve">Prin realizarea investiției propuse, nu se va modifica destinația zonei, reglementată  conform PUZ aprobat cu Hotărârea Consiliului Local Constanța nr. 121 din 24.05.2013. </w:t>
      </w:r>
    </w:p>
    <w:p w:rsidR="00877744" w:rsidRPr="00643269" w:rsidRDefault="00877744" w:rsidP="00B9205A">
      <w:pPr>
        <w:spacing w:after="0" w:line="240" w:lineRule="auto"/>
        <w:ind w:firstLine="720"/>
        <w:jc w:val="both"/>
        <w:rPr>
          <w:rFonts w:ascii="Times New Roman" w:hAnsi="Times New Roman"/>
          <w:sz w:val="24"/>
          <w:szCs w:val="24"/>
        </w:rPr>
      </w:pPr>
      <w:r w:rsidRPr="00643269">
        <w:rPr>
          <w:rFonts w:ascii="Times New Roman" w:hAnsi="Times New Roman"/>
          <w:sz w:val="24"/>
          <w:szCs w:val="24"/>
        </w:rPr>
        <w:t>Astfel, din punct de vedere al încadrării în planurile de urbanism aprobate, amplasamentul se află localizat în zona de sud a stațiunii Mamaia, reglementată ca fiind ZONA A, UTR 6, PUNCTUL 25 din tabelul aferent RLU a cărui destinație este de complex turistic.</w:t>
      </w:r>
    </w:p>
    <w:p w:rsidR="00877744" w:rsidRPr="00643269" w:rsidRDefault="00877744" w:rsidP="00B9205A">
      <w:pPr>
        <w:spacing w:after="0" w:line="240" w:lineRule="auto"/>
        <w:jc w:val="both"/>
        <w:rPr>
          <w:rFonts w:ascii="Times New Roman" w:hAnsi="Times New Roman"/>
          <w:sz w:val="24"/>
          <w:szCs w:val="24"/>
        </w:rPr>
      </w:pPr>
      <w:r w:rsidRPr="00643269">
        <w:rPr>
          <w:rFonts w:ascii="Times New Roman" w:hAnsi="Times New Roman"/>
          <w:sz w:val="24"/>
          <w:szCs w:val="24"/>
        </w:rPr>
        <w:t xml:space="preserve">Nu există conflicte între funcțiunea propusă și alte funcțiuni din zonă, amplasamentului nu îi este stabilit niciun fel de regim de protecție, prin urmare nu a fost nevoie de identificarea unor alternative privind localizarea proiectului. </w:t>
      </w:r>
    </w:p>
    <w:p w:rsidR="00877744" w:rsidRPr="00643269" w:rsidRDefault="00877744" w:rsidP="00B9205A">
      <w:pPr>
        <w:spacing w:after="0" w:line="240" w:lineRule="auto"/>
        <w:ind w:firstLine="720"/>
        <w:jc w:val="both"/>
        <w:rPr>
          <w:rFonts w:ascii="Times New Roman" w:hAnsi="Times New Roman"/>
          <w:sz w:val="24"/>
          <w:szCs w:val="24"/>
        </w:rPr>
      </w:pPr>
      <w:r w:rsidRPr="00643269">
        <w:rPr>
          <w:rFonts w:ascii="Times New Roman" w:hAnsi="Times New Roman"/>
          <w:b/>
          <w:sz w:val="24"/>
          <w:szCs w:val="24"/>
        </w:rPr>
        <w:t>Accesul auto</w:t>
      </w:r>
      <w:r w:rsidRPr="00643269">
        <w:rPr>
          <w:rFonts w:ascii="Times New Roman" w:hAnsi="Times New Roman"/>
          <w:sz w:val="24"/>
          <w:szCs w:val="24"/>
        </w:rPr>
        <w:t xml:space="preserve"> pe amplasament se va realiza de pe latura de Nord, direct din drumul de public de acces existent în zona respectivă.</w:t>
      </w:r>
    </w:p>
    <w:p w:rsidR="00877744" w:rsidRPr="00643269" w:rsidRDefault="00877744" w:rsidP="00B9205A">
      <w:pPr>
        <w:spacing w:after="0" w:line="240" w:lineRule="auto"/>
        <w:jc w:val="both"/>
        <w:rPr>
          <w:rFonts w:ascii="Times New Roman" w:hAnsi="Times New Roman"/>
          <w:sz w:val="24"/>
          <w:szCs w:val="24"/>
        </w:rPr>
      </w:pPr>
      <w:r w:rsidRPr="00643269">
        <w:rPr>
          <w:rFonts w:ascii="Times New Roman" w:hAnsi="Times New Roman"/>
          <w:b/>
          <w:sz w:val="24"/>
          <w:szCs w:val="24"/>
        </w:rPr>
        <w:t>Accesul pietonal</w:t>
      </w:r>
      <w:r w:rsidRPr="00643269">
        <w:rPr>
          <w:rFonts w:ascii="Times New Roman" w:hAnsi="Times New Roman"/>
          <w:sz w:val="24"/>
          <w:szCs w:val="24"/>
        </w:rPr>
        <w:t xml:space="preserve"> pe teren se va putea realiza de pe laturile de Nord și Vest iar accesul   pietonal direct în clădire, pentru zona de locuit se va putea face de pe latura de Vest.</w:t>
      </w:r>
    </w:p>
    <w:p w:rsidR="00877744" w:rsidRPr="00643269" w:rsidRDefault="00877744" w:rsidP="00B9205A">
      <w:pPr>
        <w:pStyle w:val="Heading1"/>
        <w:keepLines/>
        <w:tabs>
          <w:tab w:val="left" w:pos="709"/>
        </w:tabs>
        <w:spacing w:before="0" w:after="0" w:line="240" w:lineRule="auto"/>
        <w:ind w:right="-2"/>
        <w:jc w:val="both"/>
        <w:rPr>
          <w:rFonts w:ascii="Times New Roman" w:hAnsi="Times New Roman"/>
          <w:b w:val="0"/>
          <w:bCs w:val="0"/>
          <w:sz w:val="24"/>
          <w:szCs w:val="24"/>
        </w:rPr>
      </w:pPr>
      <w:r w:rsidRPr="00643269">
        <w:rPr>
          <w:rFonts w:ascii="Times New Roman" w:hAnsi="Times New Roman"/>
          <w:bCs w:val="0"/>
          <w:sz w:val="24"/>
          <w:szCs w:val="24"/>
        </w:rPr>
        <w:t>Alternative privind realizarea proiectului</w:t>
      </w:r>
    </w:p>
    <w:bookmarkEnd w:id="14"/>
    <w:p w:rsidR="00877744" w:rsidRPr="00643269" w:rsidRDefault="00877744" w:rsidP="00B9205A">
      <w:pPr>
        <w:spacing w:after="0" w:line="240" w:lineRule="auto"/>
        <w:jc w:val="both"/>
        <w:rPr>
          <w:rFonts w:ascii="Times New Roman" w:hAnsi="Times New Roman"/>
          <w:sz w:val="24"/>
          <w:szCs w:val="24"/>
        </w:rPr>
      </w:pPr>
      <w:r w:rsidRPr="00643269">
        <w:rPr>
          <w:rFonts w:ascii="Times New Roman" w:hAnsi="Times New Roman"/>
          <w:sz w:val="24"/>
          <w:szCs w:val="24"/>
        </w:rPr>
        <w:t>Soluția propusă prezintă cele mai bune rezultate din punct de vedere al ratei de recuperare și costuri de construcții mai mici; în mod similar costurile de exploatare sunt mai reduse.</w:t>
      </w:r>
    </w:p>
    <w:p w:rsidR="00877744" w:rsidRPr="00643269" w:rsidRDefault="00877744" w:rsidP="00B9205A">
      <w:pPr>
        <w:spacing w:after="0" w:line="240" w:lineRule="auto"/>
        <w:jc w:val="both"/>
        <w:rPr>
          <w:rFonts w:ascii="Times New Roman" w:hAnsi="Times New Roman"/>
          <w:sz w:val="24"/>
          <w:szCs w:val="24"/>
        </w:rPr>
      </w:pPr>
      <w:r w:rsidRPr="00643269">
        <w:rPr>
          <w:rFonts w:ascii="Times New Roman" w:hAnsi="Times New Roman"/>
          <w:sz w:val="24"/>
          <w:szCs w:val="24"/>
        </w:rPr>
        <w:t xml:space="preserve">Alternativele de asigurare a utilităților și a conectivității cu infrastructura existentă în zonă s-au adoptat în vederea asigurării unor servicii de calitate pentru populație, corelate cu măsuri de prevenire/reducere a impactului asupra factorilor de mediu: peisajului, solului, apei, aerului și asupra patrimoniului cultural, în special pe termen lung, respectiv în perioada de exploatare a obiectivului. </w:t>
      </w:r>
    </w:p>
    <w:p w:rsidR="00877744" w:rsidRPr="00643269" w:rsidRDefault="00877744" w:rsidP="00B9205A">
      <w:pPr>
        <w:spacing w:after="0" w:line="240" w:lineRule="auto"/>
        <w:rPr>
          <w:rFonts w:ascii="Times New Roman" w:hAnsi="Times New Roman"/>
          <w:sz w:val="24"/>
          <w:szCs w:val="24"/>
        </w:rPr>
      </w:pPr>
      <w:r w:rsidRPr="00643269">
        <w:rPr>
          <w:rFonts w:ascii="Times New Roman" w:hAnsi="Times New Roman"/>
          <w:sz w:val="24"/>
          <w:szCs w:val="24"/>
        </w:rPr>
        <w:t xml:space="preserve">Astfel: </w:t>
      </w:r>
    </w:p>
    <w:p w:rsidR="00877744" w:rsidRPr="00643269" w:rsidRDefault="00877744" w:rsidP="00B9205A">
      <w:pPr>
        <w:pStyle w:val="ListParagraph"/>
        <w:numPr>
          <w:ilvl w:val="0"/>
          <w:numId w:val="35"/>
        </w:numPr>
        <w:contextualSpacing/>
        <w:jc w:val="both"/>
        <w:rPr>
          <w:rFonts w:ascii="Times New Roman" w:hAnsi="Times New Roman"/>
          <w:szCs w:val="24"/>
        </w:rPr>
      </w:pPr>
      <w:r w:rsidRPr="00643269">
        <w:rPr>
          <w:rFonts w:ascii="Times New Roman" w:hAnsi="Times New Roman"/>
          <w:szCs w:val="24"/>
        </w:rPr>
        <w:t>s-a optat pentru alimentarea din rețeaua municipală de alimentare cu apă potabilă și nu din surse proprii – foraj de alimentare, executat la mare adâncime;</w:t>
      </w:r>
    </w:p>
    <w:p w:rsidR="00877744" w:rsidRPr="00643269" w:rsidRDefault="00877744" w:rsidP="001924DD">
      <w:pPr>
        <w:pStyle w:val="ListParagraph"/>
        <w:numPr>
          <w:ilvl w:val="0"/>
          <w:numId w:val="35"/>
        </w:numPr>
        <w:spacing w:line="276" w:lineRule="auto"/>
        <w:contextualSpacing/>
        <w:jc w:val="both"/>
        <w:rPr>
          <w:rFonts w:ascii="Times New Roman" w:hAnsi="Times New Roman"/>
          <w:szCs w:val="24"/>
        </w:rPr>
      </w:pPr>
      <w:r w:rsidRPr="00643269">
        <w:rPr>
          <w:rFonts w:ascii="Times New Roman" w:hAnsi="Times New Roman"/>
          <w:szCs w:val="24"/>
        </w:rPr>
        <w:t>evacuarea apelor uzate se va face în rețeaua municipală de canalizare cu epurare acestora în Stația de epurare a apelor uzate Constanța Nord și nu se va proceda la epurarea apelor uzate pe amplasament cu evacuarea acestora într-un receptor natural;</w:t>
      </w:r>
    </w:p>
    <w:p w:rsidR="00877744" w:rsidRPr="00643269" w:rsidRDefault="00877744" w:rsidP="001924DD">
      <w:pPr>
        <w:pStyle w:val="ListParagraph"/>
        <w:numPr>
          <w:ilvl w:val="0"/>
          <w:numId w:val="35"/>
        </w:numPr>
        <w:spacing w:line="276" w:lineRule="auto"/>
        <w:contextualSpacing/>
        <w:jc w:val="both"/>
        <w:rPr>
          <w:rFonts w:ascii="Times New Roman" w:hAnsi="Times New Roman"/>
          <w:szCs w:val="24"/>
        </w:rPr>
      </w:pPr>
      <w:bookmarkStart w:id="15" w:name="_Hlk97029784"/>
      <w:r w:rsidRPr="00643269">
        <w:rPr>
          <w:rFonts w:ascii="Times New Roman" w:hAnsi="Times New Roman"/>
          <w:szCs w:val="24"/>
        </w:rPr>
        <w:t>pentru furnizarea agentului termic necesar încălzirii și preparării apei calde menajere s-a optat pentru folosirea centralelor termice individuale pe bază de gaze naturale din rețeaua orășenească, fiind exclusă utilizarea de combustibil greu poluant sau utilizarea de centrale electrice care ar presupune supraîncărcarea rețelei de electricitate;</w:t>
      </w:r>
    </w:p>
    <w:p w:rsidR="00877744" w:rsidRPr="00643269" w:rsidRDefault="00877744" w:rsidP="001924DD">
      <w:pPr>
        <w:pStyle w:val="ListParagraph"/>
        <w:numPr>
          <w:ilvl w:val="0"/>
          <w:numId w:val="35"/>
        </w:numPr>
        <w:spacing w:line="276" w:lineRule="auto"/>
        <w:contextualSpacing/>
        <w:jc w:val="both"/>
        <w:rPr>
          <w:rFonts w:ascii="Times New Roman" w:hAnsi="Times New Roman"/>
          <w:szCs w:val="24"/>
        </w:rPr>
      </w:pPr>
      <w:bookmarkStart w:id="16" w:name="_Hlk97049168"/>
      <w:r w:rsidRPr="00643269">
        <w:rPr>
          <w:rFonts w:ascii="Times New Roman" w:hAnsi="Times New Roman"/>
          <w:szCs w:val="24"/>
        </w:rPr>
        <w:t>pentru asigurarea încălzirii/răcirii imobilului s-au ales soluții multiple care să aibă un impact cât mai redus asupra mediului (pompe de căldură, centrală termică în condensație, cu tiraj forțat, panouri solare, boiler bivalent)</w:t>
      </w:r>
      <w:bookmarkEnd w:id="15"/>
      <w:bookmarkEnd w:id="16"/>
      <w:r w:rsidRPr="00643269">
        <w:rPr>
          <w:rFonts w:ascii="Times New Roman" w:hAnsi="Times New Roman"/>
          <w:szCs w:val="24"/>
        </w:rPr>
        <w:t>.</w:t>
      </w:r>
    </w:p>
    <w:p w:rsidR="00877744" w:rsidRPr="00643269" w:rsidRDefault="00877744" w:rsidP="0036277A">
      <w:pPr>
        <w:spacing w:after="0"/>
        <w:jc w:val="both"/>
        <w:rPr>
          <w:rFonts w:ascii="Times New Roman" w:hAnsi="Times New Roman"/>
          <w:sz w:val="24"/>
          <w:szCs w:val="24"/>
        </w:rPr>
      </w:pPr>
      <w:r w:rsidRPr="00643269">
        <w:rPr>
          <w:rFonts w:ascii="Times New Roman" w:hAnsi="Times New Roman"/>
          <w:sz w:val="24"/>
          <w:szCs w:val="24"/>
        </w:rPr>
        <w:t xml:space="preserve">În final, având în vedere considerente tehnice, economice dar și de mediu (legate de aspecte de însorire și de amenajare a spațiilor verzi) a fost aleasă alternativa prezentată și analizată în prezentul studiu. Investiția se va integra rapid în dinamica de dezvoltare locală. </w:t>
      </w:r>
    </w:p>
    <w:p w:rsidR="00877744" w:rsidRPr="00643269" w:rsidRDefault="00877744" w:rsidP="0036277A">
      <w:pPr>
        <w:spacing w:after="0"/>
        <w:jc w:val="both"/>
        <w:rPr>
          <w:rFonts w:ascii="Times New Roman" w:hAnsi="Times New Roman"/>
          <w:sz w:val="24"/>
          <w:szCs w:val="24"/>
        </w:rPr>
      </w:pPr>
    </w:p>
    <w:p w:rsidR="00877744" w:rsidRPr="00643269" w:rsidRDefault="00877744" w:rsidP="0036277A">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b/>
          <w:sz w:val="24"/>
          <w:szCs w:val="24"/>
        </w:rPr>
        <w:t xml:space="preserve">Incadrarea in BAT/BREF/conformarea la concluuziile BAT, prevederile Bref aplicabile:  </w:t>
      </w:r>
      <w:r w:rsidRPr="00643269">
        <w:rPr>
          <w:rFonts w:ascii="Times New Roman" w:hAnsi="Times New Roman"/>
          <w:sz w:val="24"/>
          <w:szCs w:val="24"/>
        </w:rPr>
        <w:t xml:space="preserve">nu se incadreaza in prevederile Legii nr. 278/2013, </w:t>
      </w:r>
      <w:r w:rsidRPr="00643269">
        <w:rPr>
          <w:rFonts w:ascii="Times New Roman" w:hAnsi="Times New Roman"/>
          <w:i/>
          <w:sz w:val="24"/>
          <w:szCs w:val="24"/>
        </w:rPr>
        <w:t>privind emisiile  industriale</w:t>
      </w:r>
      <w:r w:rsidRPr="00643269">
        <w:rPr>
          <w:rFonts w:ascii="Times New Roman" w:hAnsi="Times New Roman"/>
          <w:sz w:val="24"/>
          <w:szCs w:val="24"/>
        </w:rPr>
        <w:t>, cu modificari si completari.</w:t>
      </w:r>
    </w:p>
    <w:p w:rsidR="00877744" w:rsidRPr="00643269" w:rsidRDefault="00877744" w:rsidP="0036277A">
      <w:pPr>
        <w:autoSpaceDE w:val="0"/>
        <w:autoSpaceDN w:val="0"/>
        <w:adjustRightInd w:val="0"/>
        <w:spacing w:after="0" w:line="240" w:lineRule="auto"/>
        <w:jc w:val="both"/>
        <w:rPr>
          <w:rFonts w:ascii="Times New Roman" w:hAnsi="Times New Roman"/>
          <w:b/>
          <w:sz w:val="24"/>
          <w:szCs w:val="24"/>
          <w:highlight w:val="yellow"/>
        </w:rPr>
      </w:pPr>
    </w:p>
    <w:p w:rsidR="00877744" w:rsidRPr="00643269" w:rsidRDefault="00877744" w:rsidP="0036277A">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b/>
          <w:sz w:val="24"/>
          <w:szCs w:val="24"/>
        </w:rPr>
        <w:t>Respectarea cerintelor comunitare transpuse in legislatia nationala</w:t>
      </w:r>
      <w:r w:rsidRPr="00643269">
        <w:rPr>
          <w:rFonts w:ascii="Times New Roman" w:hAnsi="Times New Roman"/>
          <w:sz w:val="24"/>
          <w:szCs w:val="24"/>
        </w:rPr>
        <w:t xml:space="preserve"> – </w:t>
      </w:r>
      <w:r w:rsidRPr="00643269">
        <w:rPr>
          <w:rFonts w:ascii="Times New Roman" w:hAnsi="Times New Roman"/>
          <w:sz w:val="24"/>
          <w:szCs w:val="24"/>
          <w:lang w:val="ro-RO"/>
        </w:rPr>
        <w:t>i</w:t>
      </w:r>
      <w:r w:rsidRPr="00643269">
        <w:rPr>
          <w:rFonts w:ascii="Times New Roman" w:hAnsi="Times New Roman"/>
          <w:sz w:val="24"/>
          <w:szCs w:val="24"/>
        </w:rPr>
        <w:t>n conformitate cu punctul de vedere nr. 846/22.01.2024, emis de ADMINISTRATIA BAZINALA DE APA DOBROGEA LITORAL, proiectul nu necesita elaborarea studiului de evaluare a impactului asupra corpurilor de apă si nu necesita obtinerea avizului de gospodarirea apelor.</w:t>
      </w:r>
    </w:p>
    <w:p w:rsidR="00877744" w:rsidRPr="00643269" w:rsidRDefault="00877744" w:rsidP="0036277A">
      <w:pPr>
        <w:autoSpaceDE w:val="0"/>
        <w:autoSpaceDN w:val="0"/>
        <w:adjustRightInd w:val="0"/>
        <w:spacing w:after="0" w:line="240" w:lineRule="auto"/>
        <w:jc w:val="both"/>
        <w:rPr>
          <w:rFonts w:ascii="Times New Roman" w:hAnsi="Times New Roman"/>
          <w:sz w:val="24"/>
          <w:szCs w:val="24"/>
        </w:rPr>
      </w:pPr>
    </w:p>
    <w:p w:rsidR="00877744" w:rsidRPr="00643269" w:rsidRDefault="00877744" w:rsidP="0036277A">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b/>
          <w:sz w:val="24"/>
          <w:szCs w:val="24"/>
        </w:rPr>
        <w:t>Cum raspunde/respecta zonele de protectie sanitara, obiectivele de protectie a mediului din zona pe aer, apa, sol, etc.</w:t>
      </w:r>
      <w:r w:rsidRPr="00643269">
        <w:rPr>
          <w:rFonts w:ascii="Times New Roman" w:hAnsi="Times New Roman"/>
          <w:sz w:val="24"/>
          <w:szCs w:val="24"/>
        </w:rPr>
        <w:t xml:space="preserve"> – sunt respectate zonele de protectie sanitara, obiectivele de protectie a mediului din zona pe aer, apa, sol, etc.</w:t>
      </w:r>
    </w:p>
    <w:p w:rsidR="00877744" w:rsidRPr="00643269" w:rsidRDefault="00877744" w:rsidP="0036277A">
      <w:pPr>
        <w:autoSpaceDE w:val="0"/>
        <w:autoSpaceDN w:val="0"/>
        <w:adjustRightInd w:val="0"/>
        <w:spacing w:after="0" w:line="240" w:lineRule="auto"/>
        <w:jc w:val="both"/>
        <w:rPr>
          <w:rFonts w:ascii="Times New Roman" w:hAnsi="Times New Roman"/>
          <w:color w:val="FF0000"/>
          <w:sz w:val="24"/>
          <w:szCs w:val="24"/>
        </w:rPr>
      </w:pPr>
    </w:p>
    <w:p w:rsidR="00877744" w:rsidRPr="00643269" w:rsidRDefault="00877744" w:rsidP="0036277A">
      <w:pPr>
        <w:autoSpaceDE w:val="0"/>
        <w:autoSpaceDN w:val="0"/>
        <w:adjustRightInd w:val="0"/>
        <w:spacing w:after="0" w:line="240" w:lineRule="auto"/>
        <w:jc w:val="both"/>
        <w:rPr>
          <w:rFonts w:ascii="Times New Roman" w:hAnsi="Times New Roman"/>
          <w:bCs/>
          <w:sz w:val="24"/>
          <w:szCs w:val="24"/>
          <w:lang w:val="pt-BR"/>
        </w:rPr>
      </w:pPr>
      <w:r w:rsidRPr="00643269">
        <w:rPr>
          <w:rFonts w:ascii="Times New Roman" w:hAnsi="Times New Roman"/>
          <w:b/>
          <w:sz w:val="24"/>
          <w:szCs w:val="24"/>
        </w:rPr>
        <w:t>Compatibilitatea cu  obiectivele de protectie a siturilor Natura 2000</w:t>
      </w:r>
      <w:r w:rsidRPr="00643269">
        <w:rPr>
          <w:rFonts w:ascii="Times New Roman" w:hAnsi="Times New Roman"/>
          <w:b/>
          <w:color w:val="FF0000"/>
          <w:sz w:val="24"/>
          <w:szCs w:val="24"/>
        </w:rPr>
        <w:t xml:space="preserve"> </w:t>
      </w:r>
      <w:r w:rsidRPr="00643269">
        <w:rPr>
          <w:rFonts w:ascii="Times New Roman" w:hAnsi="Times New Roman"/>
          <w:sz w:val="24"/>
          <w:szCs w:val="24"/>
        </w:rPr>
        <w:t xml:space="preserve">– </w:t>
      </w:r>
      <w:r w:rsidRPr="00643269">
        <w:rPr>
          <w:rFonts w:ascii="Times New Roman" w:hAnsi="Times New Roman"/>
          <w:bCs/>
          <w:sz w:val="24"/>
          <w:szCs w:val="24"/>
          <w:lang w:val="pt-BR"/>
        </w:rPr>
        <w:t>Amplasamentul analizat nu se află în interiorul unei arii naturale protejate de tip Sit Natura 2000.</w:t>
      </w:r>
      <w:r w:rsidRPr="00643269">
        <w:rPr>
          <w:rFonts w:ascii="Times New Roman" w:hAnsi="Times New Roman"/>
          <w:sz w:val="24"/>
          <w:szCs w:val="24"/>
        </w:rPr>
        <w:t xml:space="preserve"> Amplasamentul este situat la o distanță de cca. 350m vest de aria naturală protejată ROSPA 0076 Marea Neagră și la aproximativ 50m est de ROSPA 0057 Lacul Siutghiol</w:t>
      </w:r>
    </w:p>
    <w:p w:rsidR="00877744" w:rsidRPr="00643269" w:rsidRDefault="00877744" w:rsidP="0036277A">
      <w:pPr>
        <w:pStyle w:val="Default"/>
        <w:jc w:val="both"/>
        <w:rPr>
          <w:highlight w:val="yellow"/>
        </w:rPr>
      </w:pPr>
    </w:p>
    <w:p w:rsidR="00877744" w:rsidRPr="00643269" w:rsidRDefault="00877744" w:rsidP="0036277A">
      <w:pPr>
        <w:autoSpaceDE w:val="0"/>
        <w:autoSpaceDN w:val="0"/>
        <w:adjustRightInd w:val="0"/>
        <w:spacing w:after="0" w:line="240" w:lineRule="auto"/>
        <w:jc w:val="both"/>
        <w:rPr>
          <w:rFonts w:ascii="Times New Roman" w:hAnsi="Times New Roman"/>
          <w:b/>
          <w:color w:val="FF0000"/>
          <w:sz w:val="24"/>
          <w:szCs w:val="24"/>
        </w:rPr>
      </w:pPr>
      <w:r w:rsidRPr="00643269">
        <w:rPr>
          <w:rFonts w:ascii="Times New Roman" w:hAnsi="Times New Roman"/>
          <w:b/>
          <w:sz w:val="24"/>
          <w:szCs w:val="24"/>
        </w:rPr>
        <w:t>Impactul cumulat</w:t>
      </w:r>
      <w:r w:rsidRPr="00643269">
        <w:rPr>
          <w:rFonts w:ascii="Times New Roman" w:hAnsi="Times New Roman"/>
          <w:b/>
          <w:color w:val="FF0000"/>
          <w:sz w:val="24"/>
          <w:szCs w:val="24"/>
        </w:rPr>
        <w:t xml:space="preserve"> </w:t>
      </w:r>
    </w:p>
    <w:p w:rsidR="00877744" w:rsidRPr="00643269" w:rsidRDefault="00877744" w:rsidP="00095BC9">
      <w:pPr>
        <w:spacing w:after="0" w:line="240" w:lineRule="auto"/>
        <w:ind w:firstLine="720"/>
        <w:jc w:val="both"/>
        <w:rPr>
          <w:rFonts w:ascii="Times New Roman" w:hAnsi="Times New Roman"/>
          <w:sz w:val="24"/>
          <w:szCs w:val="24"/>
        </w:rPr>
      </w:pPr>
      <w:r w:rsidRPr="00643269">
        <w:rPr>
          <w:rFonts w:ascii="Times New Roman" w:hAnsi="Times New Roman"/>
          <w:sz w:val="24"/>
          <w:szCs w:val="24"/>
        </w:rPr>
        <w:t xml:space="preserve">În ceea ce privește perioada executării lucrărilor de construcții, nu se manifestă un impact cumulat determinat de executarea altor obiective în imediata vecinătate a amplasamentului. </w:t>
      </w:r>
    </w:p>
    <w:p w:rsidR="00877744" w:rsidRPr="00643269" w:rsidRDefault="00877744" w:rsidP="0036277A">
      <w:pPr>
        <w:spacing w:after="0" w:line="240" w:lineRule="auto"/>
        <w:jc w:val="both"/>
        <w:rPr>
          <w:rFonts w:ascii="Times New Roman" w:hAnsi="Times New Roman"/>
          <w:sz w:val="24"/>
          <w:szCs w:val="24"/>
        </w:rPr>
      </w:pPr>
      <w:r w:rsidRPr="00643269">
        <w:rPr>
          <w:rFonts w:ascii="Times New Roman" w:hAnsi="Times New Roman"/>
          <w:sz w:val="24"/>
          <w:szCs w:val="24"/>
        </w:rPr>
        <w:t>Proiectul propus se va dezvolta într-o zonă în care, în prezent, nu se executa lucrari  de constructii.</w:t>
      </w:r>
    </w:p>
    <w:p w:rsidR="00877744" w:rsidRPr="00643269" w:rsidRDefault="00877744" w:rsidP="00095BC9">
      <w:pPr>
        <w:spacing w:after="0" w:line="240" w:lineRule="auto"/>
        <w:ind w:firstLine="720"/>
        <w:jc w:val="both"/>
        <w:rPr>
          <w:rFonts w:ascii="Times New Roman" w:hAnsi="Times New Roman"/>
          <w:sz w:val="24"/>
          <w:szCs w:val="24"/>
        </w:rPr>
      </w:pPr>
      <w:r w:rsidRPr="00643269">
        <w:rPr>
          <w:rFonts w:ascii="Times New Roman" w:hAnsi="Times New Roman"/>
          <w:sz w:val="24"/>
          <w:szCs w:val="24"/>
        </w:rPr>
        <w:t xml:space="preserve"> În perioada funcționării obiectivului impact cumulat asupra factorilor de mediu determinat de imobilul propus și de cele învecinate este unul nesemnificativ, având în vedere că în zona învecinată funcțiunile sunt similare, de cazare turistică, locuire, alimentatie publica, funcțiuni al căror impact asupra factorilor de mediu nu este unul semnificativ.</w:t>
      </w:r>
    </w:p>
    <w:p w:rsidR="00877744" w:rsidRPr="00643269" w:rsidRDefault="00877744" w:rsidP="0036277A">
      <w:pPr>
        <w:autoSpaceDE w:val="0"/>
        <w:autoSpaceDN w:val="0"/>
        <w:adjustRightInd w:val="0"/>
        <w:spacing w:after="0" w:line="240" w:lineRule="auto"/>
        <w:jc w:val="both"/>
        <w:rPr>
          <w:rFonts w:ascii="Times New Roman" w:hAnsi="Times New Roman"/>
          <w:b/>
          <w:color w:val="FF0000"/>
          <w:sz w:val="24"/>
          <w:szCs w:val="24"/>
        </w:rPr>
      </w:pPr>
    </w:p>
    <w:p w:rsidR="00877744" w:rsidRPr="00643269" w:rsidRDefault="00877744" w:rsidP="00095BC9">
      <w:pPr>
        <w:pStyle w:val="BodyText2"/>
        <w:spacing w:after="0" w:line="240" w:lineRule="auto"/>
        <w:ind w:firstLine="720"/>
        <w:jc w:val="both"/>
        <w:rPr>
          <w:rFonts w:ascii="Times New Roman" w:hAnsi="Times New Roman"/>
          <w:iCs/>
          <w:sz w:val="24"/>
          <w:szCs w:val="24"/>
          <w:lang w:val="it-IT"/>
        </w:rPr>
      </w:pPr>
      <w:r w:rsidRPr="00643269">
        <w:rPr>
          <w:rFonts w:ascii="Times New Roman" w:hAnsi="Times New Roman"/>
          <w:iCs/>
          <w:sz w:val="24"/>
          <w:szCs w:val="24"/>
          <w:lang w:val="it-IT"/>
        </w:rPr>
        <w:t xml:space="preserve">Folosirea actuală a amplasamentului analizat este </w:t>
      </w:r>
      <w:r w:rsidRPr="00643269">
        <w:rPr>
          <w:rFonts w:ascii="Times New Roman" w:hAnsi="Times New Roman"/>
          <w:b/>
          <w:i/>
          <w:iCs/>
          <w:sz w:val="24"/>
          <w:szCs w:val="24"/>
          <w:lang w:val="it-IT"/>
        </w:rPr>
        <w:t>teren liber categoria de folosință curti constructii</w:t>
      </w:r>
      <w:r w:rsidRPr="00643269">
        <w:rPr>
          <w:rFonts w:ascii="Times New Roman" w:hAnsi="Times New Roman"/>
          <w:iCs/>
          <w:sz w:val="24"/>
          <w:szCs w:val="24"/>
          <w:lang w:val="it-IT"/>
        </w:rPr>
        <w:t>.</w:t>
      </w:r>
    </w:p>
    <w:p w:rsidR="00877744" w:rsidRPr="00643269" w:rsidRDefault="00877744" w:rsidP="00095BC9">
      <w:pPr>
        <w:spacing w:after="0" w:line="240" w:lineRule="auto"/>
        <w:ind w:right="-2" w:firstLine="720"/>
        <w:jc w:val="both"/>
        <w:rPr>
          <w:rFonts w:ascii="Times New Roman" w:hAnsi="Times New Roman"/>
          <w:sz w:val="24"/>
          <w:szCs w:val="24"/>
        </w:rPr>
      </w:pPr>
      <w:r w:rsidRPr="00643269">
        <w:rPr>
          <w:rFonts w:ascii="Times New Roman" w:hAnsi="Times New Roman"/>
          <w:sz w:val="24"/>
          <w:szCs w:val="24"/>
        </w:rPr>
        <w:t xml:space="preserve">În ceea ce privește perioada executării lucrărilor de construcții, nu se manifesta un impact cumulat determinat de executarea altor obiective în imediata vecinatate a amplasamentului. </w:t>
      </w:r>
    </w:p>
    <w:p w:rsidR="00877744" w:rsidRPr="00643269" w:rsidRDefault="00877744" w:rsidP="00134C3C">
      <w:pPr>
        <w:pStyle w:val="Default"/>
        <w:jc w:val="both"/>
      </w:pPr>
    </w:p>
    <w:p w:rsidR="00877744" w:rsidRPr="00643269" w:rsidRDefault="00877744" w:rsidP="00134C3C">
      <w:pPr>
        <w:pStyle w:val="Default"/>
        <w:jc w:val="both"/>
        <w:rPr>
          <w:color w:val="FF0000"/>
        </w:rPr>
      </w:pPr>
      <w:r w:rsidRPr="00643269">
        <w:rPr>
          <w:b/>
          <w:bCs/>
        </w:rPr>
        <w:t xml:space="preserve"> </w:t>
      </w:r>
      <w:r w:rsidRPr="00643269">
        <w:rPr>
          <w:b/>
          <w:bCs/>
          <w:color w:val="auto"/>
        </w:rPr>
        <w:t xml:space="preserve">III. CONCLUZIILE RAPORTULUI PRIVIND IMPACTUL ASUPRA MEDIULUI ȘI MĂSURILE PENTRU PREVENIREA, REDUCEREA ȘI, UNDE ESTE POSIBIL, COMPENSAREA EFECTELOR NEGATIVE SEMNIFICATIVE ASUPRA MEDIULUI:   </w:t>
      </w:r>
    </w:p>
    <w:p w:rsidR="00877744" w:rsidRPr="00643269" w:rsidRDefault="00877744" w:rsidP="00095BC9">
      <w:pPr>
        <w:spacing w:after="0" w:line="240" w:lineRule="auto"/>
        <w:ind w:firstLine="720"/>
        <w:jc w:val="both"/>
        <w:rPr>
          <w:rFonts w:ascii="Times New Roman" w:hAnsi="Times New Roman"/>
          <w:sz w:val="24"/>
          <w:szCs w:val="24"/>
        </w:rPr>
      </w:pPr>
      <w:r w:rsidRPr="00643269">
        <w:rPr>
          <w:rFonts w:ascii="Times New Roman" w:hAnsi="Times New Roman"/>
          <w:sz w:val="24"/>
          <w:szCs w:val="24"/>
        </w:rPr>
        <w:t>Având în vedere caracteristicile proiectului, durata de execuție a investiției, durata de funcționare a obiectivului și caracteristicile acestui tip de impact, în cazul în care se aplică în mod corect măsurile propuse de diminuare a impactului asupra mediului, se apreciază că nu  apar efecte semnificative adverse asupra mediului.</w:t>
      </w:r>
    </w:p>
    <w:p w:rsidR="00877744" w:rsidRPr="00643269" w:rsidRDefault="00877744" w:rsidP="00134C3C">
      <w:pPr>
        <w:spacing w:after="0" w:line="240" w:lineRule="auto"/>
        <w:ind w:right="-46"/>
        <w:jc w:val="both"/>
        <w:rPr>
          <w:rFonts w:ascii="Times New Roman" w:hAnsi="Times New Roman"/>
          <w:sz w:val="24"/>
          <w:szCs w:val="24"/>
        </w:rPr>
      </w:pPr>
      <w:r w:rsidRPr="00643269">
        <w:rPr>
          <w:rFonts w:ascii="Times New Roman" w:hAnsi="Times New Roman"/>
          <w:sz w:val="24"/>
          <w:szCs w:val="24"/>
        </w:rPr>
        <w:t>Indicele de poluare globala (IPG) = 1,74</w:t>
      </w:r>
    </w:p>
    <w:p w:rsidR="00877744" w:rsidRPr="00643269" w:rsidRDefault="00877744" w:rsidP="00134C3C">
      <w:pPr>
        <w:spacing w:after="0" w:line="240" w:lineRule="auto"/>
        <w:ind w:right="-46"/>
        <w:jc w:val="both"/>
        <w:rPr>
          <w:rFonts w:ascii="Times New Roman" w:hAnsi="Times New Roman"/>
          <w:sz w:val="24"/>
          <w:szCs w:val="24"/>
        </w:rPr>
      </w:pPr>
    </w:p>
    <w:p w:rsidR="00877744" w:rsidRPr="00643269" w:rsidRDefault="00877744" w:rsidP="00095BC9">
      <w:pPr>
        <w:spacing w:after="0" w:line="240" w:lineRule="auto"/>
        <w:ind w:right="-46" w:firstLine="720"/>
        <w:jc w:val="both"/>
        <w:rPr>
          <w:rFonts w:ascii="Times New Roman" w:hAnsi="Times New Roman"/>
          <w:color w:val="00B050"/>
          <w:sz w:val="24"/>
          <w:szCs w:val="24"/>
        </w:rPr>
      </w:pPr>
      <w:r w:rsidRPr="00643269">
        <w:rPr>
          <w:rFonts w:ascii="Times New Roman" w:hAnsi="Times New Roman"/>
          <w:sz w:val="24"/>
          <w:szCs w:val="24"/>
        </w:rPr>
        <w:t>In aceste conditii, concluzia este ca  mediul in zona amplasamentului este supus activitatii umane in limite admisibile.</w:t>
      </w:r>
      <w:r w:rsidRPr="00643269">
        <w:rPr>
          <w:rFonts w:ascii="Times New Roman" w:hAnsi="Times New Roman"/>
          <w:color w:val="00B050"/>
          <w:sz w:val="24"/>
          <w:szCs w:val="24"/>
        </w:rPr>
        <w:t xml:space="preserve"> </w:t>
      </w:r>
    </w:p>
    <w:p w:rsidR="00877744" w:rsidRPr="00643269" w:rsidRDefault="00877744" w:rsidP="00134C3C">
      <w:pPr>
        <w:spacing w:after="0" w:line="240" w:lineRule="auto"/>
        <w:ind w:right="-46"/>
        <w:jc w:val="both"/>
        <w:rPr>
          <w:rFonts w:ascii="Times New Roman" w:hAnsi="Times New Roman"/>
          <w:sz w:val="24"/>
          <w:szCs w:val="24"/>
        </w:rPr>
      </w:pPr>
    </w:p>
    <w:p w:rsidR="00877744" w:rsidRPr="00643269" w:rsidRDefault="00877744" w:rsidP="00134C3C">
      <w:pPr>
        <w:pStyle w:val="Default"/>
        <w:jc w:val="both"/>
        <w:rPr>
          <w:b/>
          <w:bCs/>
          <w:i/>
          <w:iCs/>
        </w:rPr>
      </w:pPr>
      <w:r w:rsidRPr="00643269">
        <w:t xml:space="preserve"> </w:t>
      </w:r>
      <w:r w:rsidRPr="00643269">
        <w:rPr>
          <w:b/>
          <w:bCs/>
          <w:i/>
          <w:iCs/>
        </w:rPr>
        <w:t xml:space="preserve">Măsuri în timpul realizării proiectului (se vor preciza pentru: apă, aer, sol, subsol, biodiversitate/arii naturale, zgomot, vibraţii, deşeuri, risc pentru sănătate, peisaj, patrimoniu cultural şi istoric, etc.) şi efectul implementării acestora: </w:t>
      </w:r>
    </w:p>
    <w:p w:rsidR="00877744" w:rsidRPr="00643269" w:rsidRDefault="00877744" w:rsidP="00134C3C">
      <w:pPr>
        <w:pStyle w:val="Default"/>
        <w:jc w:val="both"/>
      </w:pPr>
    </w:p>
    <w:p w:rsidR="00877744" w:rsidRPr="00643269" w:rsidRDefault="00877744" w:rsidP="00134C3C">
      <w:pPr>
        <w:autoSpaceDE w:val="0"/>
        <w:autoSpaceDN w:val="0"/>
        <w:adjustRightInd w:val="0"/>
        <w:spacing w:after="0" w:line="240" w:lineRule="auto"/>
        <w:jc w:val="both"/>
        <w:rPr>
          <w:rFonts w:ascii="Times New Roman" w:hAnsi="Times New Roman"/>
          <w:b/>
          <w:bCs/>
          <w:sz w:val="24"/>
          <w:szCs w:val="24"/>
        </w:rPr>
      </w:pPr>
      <w:r w:rsidRPr="00643269">
        <w:rPr>
          <w:rFonts w:ascii="Times New Roman" w:hAnsi="Times New Roman"/>
          <w:b/>
          <w:bCs/>
          <w:sz w:val="24"/>
          <w:szCs w:val="24"/>
        </w:rPr>
        <w:t>APA</w:t>
      </w:r>
    </w:p>
    <w:p w:rsidR="00877744" w:rsidRPr="00643269" w:rsidRDefault="00877744" w:rsidP="00164843">
      <w:pPr>
        <w:pStyle w:val="ListParagraph"/>
        <w:numPr>
          <w:ilvl w:val="0"/>
          <w:numId w:val="11"/>
        </w:numPr>
        <w:ind w:left="1051" w:hanging="288"/>
        <w:jc w:val="both"/>
        <w:rPr>
          <w:rFonts w:ascii="Times New Roman" w:hAnsi="Times New Roman"/>
          <w:szCs w:val="24"/>
        </w:rPr>
      </w:pPr>
      <w:r w:rsidRPr="00643269">
        <w:rPr>
          <w:rFonts w:ascii="Times New Roman" w:hAnsi="Times New Roman"/>
          <w:szCs w:val="24"/>
        </w:rPr>
        <w:t>împrejmuirea organizării de șantier;</w:t>
      </w:r>
    </w:p>
    <w:p w:rsidR="00877744" w:rsidRPr="00643269" w:rsidRDefault="00877744" w:rsidP="00164843">
      <w:pPr>
        <w:pStyle w:val="ListParagraph"/>
        <w:numPr>
          <w:ilvl w:val="0"/>
          <w:numId w:val="11"/>
        </w:numPr>
        <w:ind w:left="1051" w:hanging="288"/>
        <w:jc w:val="both"/>
        <w:rPr>
          <w:rFonts w:ascii="Times New Roman" w:hAnsi="Times New Roman"/>
          <w:szCs w:val="24"/>
        </w:rPr>
      </w:pPr>
      <w:r w:rsidRPr="00643269">
        <w:rPr>
          <w:rFonts w:ascii="Times New Roman" w:hAnsi="Times New Roman"/>
          <w:szCs w:val="24"/>
        </w:rPr>
        <w:t>utilizarea toaletelor ecologice prevăzute cu lavoare, în număr suficient în cadrul organizării de șantier;</w:t>
      </w:r>
    </w:p>
    <w:p w:rsidR="00877744" w:rsidRPr="00643269" w:rsidRDefault="00877744" w:rsidP="00164843">
      <w:pPr>
        <w:pStyle w:val="ListParagraph"/>
        <w:numPr>
          <w:ilvl w:val="0"/>
          <w:numId w:val="11"/>
        </w:numPr>
        <w:ind w:left="1051" w:hanging="288"/>
        <w:jc w:val="both"/>
        <w:rPr>
          <w:rFonts w:ascii="Times New Roman" w:hAnsi="Times New Roman"/>
          <w:szCs w:val="24"/>
        </w:rPr>
      </w:pPr>
      <w:r w:rsidRPr="00643269">
        <w:rPr>
          <w:rFonts w:ascii="Times New Roman" w:hAnsi="Times New Roman"/>
          <w:szCs w:val="24"/>
        </w:rPr>
        <w:t>vidanjarea periodică a toaletelor ecologice din șantier, evitându-se posibilitatea apariției scurgerilor necontrolate de ape uzate în zona amplasamentului;</w:t>
      </w:r>
    </w:p>
    <w:p w:rsidR="00877744" w:rsidRPr="00643269" w:rsidRDefault="00877744" w:rsidP="00164843">
      <w:pPr>
        <w:pStyle w:val="ListParagraph"/>
        <w:numPr>
          <w:ilvl w:val="0"/>
          <w:numId w:val="11"/>
        </w:numPr>
        <w:ind w:left="1051" w:hanging="288"/>
        <w:jc w:val="both"/>
        <w:rPr>
          <w:rFonts w:ascii="Times New Roman" w:hAnsi="Times New Roman"/>
          <w:szCs w:val="24"/>
        </w:rPr>
      </w:pPr>
      <w:r w:rsidRPr="00643269">
        <w:rPr>
          <w:rFonts w:ascii="Times New Roman" w:hAnsi="Times New Roman"/>
          <w:szCs w:val="24"/>
        </w:rPr>
        <w:t>vidanjarea și transportul apelor uzate din șantier se va face cu firme autorizate, iar apele uzate vidanjate vor fi deversate în cea mai apropiată stație de epurare autorizată;</w:t>
      </w:r>
    </w:p>
    <w:p w:rsidR="00877744" w:rsidRPr="00643269" w:rsidRDefault="00877744" w:rsidP="00164843">
      <w:pPr>
        <w:pStyle w:val="ListParagraph"/>
        <w:numPr>
          <w:ilvl w:val="0"/>
          <w:numId w:val="11"/>
        </w:numPr>
        <w:ind w:left="1051" w:hanging="288"/>
        <w:jc w:val="both"/>
        <w:rPr>
          <w:rFonts w:ascii="Times New Roman" w:hAnsi="Times New Roman"/>
          <w:szCs w:val="24"/>
        </w:rPr>
      </w:pPr>
      <w:r w:rsidRPr="00643269">
        <w:rPr>
          <w:rFonts w:ascii="Times New Roman" w:hAnsi="Times New Roman"/>
          <w:szCs w:val="24"/>
        </w:rPr>
        <w:t>staționarea mijloacelor de transport și a utilajelor în incinta organizării de șantier, numai în spațiile special amenajate ( platforme pietruite sau betonate);</w:t>
      </w:r>
    </w:p>
    <w:p w:rsidR="00877744" w:rsidRPr="00643269" w:rsidRDefault="00877744" w:rsidP="00164843">
      <w:pPr>
        <w:pStyle w:val="ListParagraph"/>
        <w:numPr>
          <w:ilvl w:val="0"/>
          <w:numId w:val="11"/>
        </w:numPr>
        <w:ind w:left="1051" w:hanging="288"/>
        <w:jc w:val="both"/>
        <w:rPr>
          <w:rFonts w:ascii="Times New Roman" w:hAnsi="Times New Roman"/>
          <w:szCs w:val="24"/>
        </w:rPr>
      </w:pPr>
      <w:r w:rsidRPr="00643269">
        <w:rPr>
          <w:rFonts w:ascii="Times New Roman" w:hAnsi="Times New Roman"/>
          <w:szCs w:val="24"/>
        </w:rPr>
        <w:t>se interzice spălarea, efectuarea de reparații sau lucrări de întreținere a mijloacelor de transport, utilajelor sau echipamentelor în incinta șantierului;</w:t>
      </w:r>
    </w:p>
    <w:p w:rsidR="00877744" w:rsidRPr="00643269" w:rsidRDefault="00877744" w:rsidP="00164843">
      <w:pPr>
        <w:pStyle w:val="ListParagraph"/>
        <w:numPr>
          <w:ilvl w:val="0"/>
          <w:numId w:val="11"/>
        </w:numPr>
        <w:ind w:left="1051" w:hanging="288"/>
        <w:jc w:val="both"/>
        <w:rPr>
          <w:rFonts w:ascii="Times New Roman" w:hAnsi="Times New Roman"/>
          <w:szCs w:val="24"/>
        </w:rPr>
      </w:pPr>
      <w:r w:rsidRPr="00643269">
        <w:rPr>
          <w:rFonts w:ascii="Times New Roman" w:hAnsi="Times New Roman"/>
          <w:szCs w:val="24"/>
        </w:rPr>
        <w:t>nu se vor organiza depozite de combustibili în incinta șantierului;</w:t>
      </w:r>
    </w:p>
    <w:p w:rsidR="00877744" w:rsidRPr="00643269" w:rsidRDefault="00877744" w:rsidP="00164843">
      <w:pPr>
        <w:pStyle w:val="ListParagraph"/>
        <w:numPr>
          <w:ilvl w:val="0"/>
          <w:numId w:val="11"/>
        </w:numPr>
        <w:ind w:left="1051" w:hanging="288"/>
        <w:jc w:val="both"/>
        <w:rPr>
          <w:rFonts w:ascii="Times New Roman" w:hAnsi="Times New Roman"/>
          <w:szCs w:val="24"/>
        </w:rPr>
      </w:pPr>
      <w:r w:rsidRPr="00643269">
        <w:rPr>
          <w:rFonts w:ascii="Times New Roman" w:hAnsi="Times New Roman"/>
          <w:szCs w:val="24"/>
        </w:rPr>
        <w:t>se va achiziționa material absorbant și intervenția promptă în caz de producere a unor  poluări accidentale cu produse petroliere;</w:t>
      </w:r>
    </w:p>
    <w:p w:rsidR="00877744" w:rsidRPr="00643269" w:rsidRDefault="00877744" w:rsidP="00164843">
      <w:pPr>
        <w:pStyle w:val="ListParagraph"/>
        <w:numPr>
          <w:ilvl w:val="0"/>
          <w:numId w:val="11"/>
        </w:numPr>
        <w:ind w:left="1051" w:hanging="288"/>
        <w:jc w:val="both"/>
        <w:rPr>
          <w:rFonts w:ascii="Times New Roman" w:hAnsi="Times New Roman"/>
          <w:szCs w:val="24"/>
        </w:rPr>
      </w:pPr>
      <w:r w:rsidRPr="00643269">
        <w:rPr>
          <w:rFonts w:ascii="Times New Roman" w:hAnsi="Times New Roman"/>
          <w:szCs w:val="24"/>
        </w:rPr>
        <w:t>depozitarea materialelor  de construcții și a deșeurilor se va face numai în incinta organizării de șantier, în spațiile special amenajate; se recomandă ca materialele de construcții să fie aduse pe șantier numai în cantități necesare executării lucrărilor zilnice, iar deșeurile generate să fie zilnic îndepărtate din zona șantierului;</w:t>
      </w:r>
    </w:p>
    <w:p w:rsidR="00877744" w:rsidRPr="00643269" w:rsidRDefault="00877744" w:rsidP="00164843">
      <w:pPr>
        <w:pStyle w:val="ListParagraph"/>
        <w:numPr>
          <w:ilvl w:val="0"/>
          <w:numId w:val="11"/>
        </w:numPr>
        <w:ind w:left="1051" w:hanging="288"/>
        <w:jc w:val="both"/>
        <w:rPr>
          <w:rFonts w:ascii="Times New Roman" w:hAnsi="Times New Roman"/>
          <w:szCs w:val="24"/>
        </w:rPr>
      </w:pPr>
      <w:r w:rsidRPr="00643269">
        <w:rPr>
          <w:rFonts w:ascii="Times New Roman" w:hAnsi="Times New Roman"/>
          <w:szCs w:val="24"/>
        </w:rPr>
        <w:t>se interzice orice evacuare de ape uzate în zonele învecinate sau în apele lacului Neptun;</w:t>
      </w:r>
    </w:p>
    <w:p w:rsidR="00877744" w:rsidRPr="00643269" w:rsidRDefault="00877744" w:rsidP="00164843">
      <w:pPr>
        <w:pStyle w:val="ListParagraph"/>
        <w:numPr>
          <w:ilvl w:val="0"/>
          <w:numId w:val="11"/>
        </w:numPr>
        <w:ind w:left="1047" w:right="-2" w:hanging="283"/>
        <w:jc w:val="both"/>
        <w:rPr>
          <w:rFonts w:ascii="Times New Roman" w:hAnsi="Times New Roman"/>
          <w:szCs w:val="24"/>
        </w:rPr>
      </w:pPr>
      <w:r w:rsidRPr="00643269">
        <w:rPr>
          <w:rFonts w:ascii="Times New Roman" w:hAnsi="Times New Roman"/>
          <w:szCs w:val="24"/>
        </w:rPr>
        <w:t>se interzice orice evacuare de ape uzate epurate sau neepurate în subteran.</w:t>
      </w:r>
    </w:p>
    <w:p w:rsidR="00877744" w:rsidRPr="00643269" w:rsidRDefault="00877744" w:rsidP="00164843">
      <w:pPr>
        <w:pStyle w:val="ListParagraph"/>
        <w:numPr>
          <w:ilvl w:val="0"/>
          <w:numId w:val="11"/>
        </w:numPr>
        <w:ind w:left="1047" w:right="-2" w:hanging="283"/>
        <w:jc w:val="both"/>
        <w:rPr>
          <w:rFonts w:ascii="Times New Roman" w:hAnsi="Times New Roman"/>
          <w:szCs w:val="24"/>
        </w:rPr>
      </w:pPr>
      <w:r w:rsidRPr="00643269">
        <w:rPr>
          <w:rFonts w:ascii="Times New Roman" w:hAnsi="Times New Roman"/>
          <w:szCs w:val="24"/>
        </w:rPr>
        <w:t xml:space="preserve">pe perioada execuţiei nu se admite stagnarea apelor de precipitaţii în săpături, fiind necesare măsuri de dirijare sau de evacuare rapidă în exterior. </w:t>
      </w:r>
    </w:p>
    <w:p w:rsidR="00877744" w:rsidRPr="00643269" w:rsidRDefault="00877744" w:rsidP="00164843">
      <w:pPr>
        <w:pStyle w:val="ListParagraph"/>
        <w:numPr>
          <w:ilvl w:val="0"/>
          <w:numId w:val="11"/>
        </w:numPr>
        <w:ind w:left="1189" w:right="-63" w:hanging="283"/>
        <w:jc w:val="both"/>
        <w:rPr>
          <w:rFonts w:ascii="Times New Roman" w:hAnsi="Times New Roman"/>
          <w:szCs w:val="24"/>
        </w:rPr>
      </w:pPr>
      <w:r w:rsidRPr="00643269">
        <w:rPr>
          <w:rFonts w:ascii="Times New Roman" w:hAnsi="Times New Roman"/>
          <w:szCs w:val="24"/>
          <w:lang w:val="it-IT"/>
        </w:rPr>
        <w:t>soluţiile tehnice de realizare a epuismentelor se vor corela cu tehnologia de execuţie a lucrărilor din interiorul incintei.</w:t>
      </w:r>
    </w:p>
    <w:p w:rsidR="00877744" w:rsidRPr="00643269" w:rsidRDefault="00877744" w:rsidP="00164843">
      <w:pPr>
        <w:pStyle w:val="ListParagraph"/>
        <w:ind w:left="1189" w:right="-63"/>
        <w:jc w:val="both"/>
        <w:rPr>
          <w:rFonts w:ascii="Times New Roman" w:hAnsi="Times New Roman"/>
          <w:szCs w:val="24"/>
        </w:rPr>
      </w:pPr>
    </w:p>
    <w:p w:rsidR="00877744" w:rsidRPr="00643269" w:rsidRDefault="00877744" w:rsidP="00164843">
      <w:pPr>
        <w:autoSpaceDE w:val="0"/>
        <w:autoSpaceDN w:val="0"/>
        <w:adjustRightInd w:val="0"/>
        <w:spacing w:after="0" w:line="240" w:lineRule="auto"/>
        <w:jc w:val="both"/>
        <w:rPr>
          <w:rFonts w:ascii="Times New Roman" w:hAnsi="Times New Roman"/>
          <w:b/>
          <w:sz w:val="24"/>
          <w:szCs w:val="24"/>
          <w:highlight w:val="yellow"/>
        </w:rPr>
      </w:pPr>
    </w:p>
    <w:p w:rsidR="00877744" w:rsidRPr="00643269" w:rsidRDefault="00877744" w:rsidP="00164843">
      <w:pPr>
        <w:autoSpaceDE w:val="0"/>
        <w:autoSpaceDN w:val="0"/>
        <w:adjustRightInd w:val="0"/>
        <w:spacing w:after="0" w:line="240" w:lineRule="auto"/>
        <w:jc w:val="both"/>
        <w:rPr>
          <w:rFonts w:ascii="Times New Roman" w:hAnsi="Times New Roman"/>
          <w:b/>
          <w:sz w:val="24"/>
          <w:szCs w:val="24"/>
          <w:highlight w:val="yellow"/>
        </w:rPr>
      </w:pPr>
      <w:r w:rsidRPr="00643269">
        <w:rPr>
          <w:rFonts w:ascii="Times New Roman" w:hAnsi="Times New Roman"/>
          <w:b/>
          <w:sz w:val="24"/>
          <w:szCs w:val="24"/>
          <w:highlight w:val="yellow"/>
        </w:rPr>
        <w:t xml:space="preserve">AER </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transportul materialelor pulverulente (ex. nisip, var, ciment) se va face cu autovehicule corespunzătoare, acoperite cu prelate,  iar depozitarea acestora se va face în spații special amenajate; materialele se vor acoperi cu folii din plastic astfel încât să nu fie posibilă antrenarea particulelor fine de către vânt;</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pentru transportul materialelor, mai ales în cazul celor ce pot elibera în atmosferă particule fine, se vor alege traseele optime, cât mai scurte și care să nu traverseze centrul orașului sau arterele foarte aglomerate;</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se vor utiliza echipamente și utilaje corespunzătoare din punct de vedere tehnic, de generații recente, prevăzute cu sisteme performante de minimizare a poluanților emiși  în atmosferă;</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utilajele vor fi periodic verificate din punct de vedere tehnic în vederea creșterii performanțelor;</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 xml:space="preserve">în general materialul excavat va fi imediat încărcat în autobasculante și îndepărtat de pe amplasament; </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se va proceda la curățarea și stropirea periodică a zonei de lucru, eventual zilnic dacă este cazul, pentru diminuarea cantităților de pulberi din atmosferă;</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organizarea de șantier va fi dotată corespunzător cu mijloace și echipamente pentru stingerea incendiilor;</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se va proceda la curățarea roților autovehiculelor înainte de ieșirea acestora din șantier, de asemenea se va păstra permanent curățenia pe stradă, în zona de acces în șantier.</w:t>
      </w:r>
    </w:p>
    <w:p w:rsidR="00877744" w:rsidRPr="00643269" w:rsidRDefault="00877744" w:rsidP="00164843">
      <w:pPr>
        <w:pStyle w:val="Listparagraf1"/>
        <w:spacing w:after="0" w:line="240" w:lineRule="auto"/>
        <w:ind w:left="0" w:right="-63"/>
        <w:jc w:val="both"/>
        <w:rPr>
          <w:rFonts w:ascii="Times New Roman" w:hAnsi="Times New Roman"/>
          <w:b/>
          <w:bCs/>
          <w:color w:val="000000"/>
          <w:sz w:val="24"/>
          <w:szCs w:val="24"/>
          <w:highlight w:val="yellow"/>
          <w:u w:val="single"/>
        </w:rPr>
      </w:pPr>
    </w:p>
    <w:p w:rsidR="00877744" w:rsidRPr="00643269" w:rsidRDefault="00877744" w:rsidP="00164843">
      <w:pPr>
        <w:autoSpaceDE w:val="0"/>
        <w:autoSpaceDN w:val="0"/>
        <w:adjustRightInd w:val="0"/>
        <w:spacing w:after="0" w:line="240" w:lineRule="auto"/>
        <w:jc w:val="both"/>
        <w:rPr>
          <w:rFonts w:ascii="Times New Roman" w:hAnsi="Times New Roman"/>
          <w:b/>
          <w:bCs/>
          <w:sz w:val="24"/>
          <w:szCs w:val="24"/>
        </w:rPr>
      </w:pPr>
      <w:r w:rsidRPr="00643269">
        <w:rPr>
          <w:rFonts w:ascii="Times New Roman" w:hAnsi="Times New Roman"/>
          <w:b/>
          <w:bCs/>
          <w:sz w:val="24"/>
          <w:szCs w:val="24"/>
        </w:rPr>
        <w:t>SOL SI SUBSOL</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se va avea în vedere dotarea organizării de șantier cu toalete ecologice prevăzute cu lavoare în număr suficient; acestea vor fi vidanjate periodic pentru a împiedica apariția unor deversări accidentale;</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depozitarea deșeurilor se va face pe categorii,  numai în spații special amenajate, până la predarea în vederea valorificării sau eliminării finale a acestora;</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se recomandă evacuarea ritmică, periodică a deșeurilor rezultate de pe amplasament;</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se va evita formarea de stocuri de deșeuri pe amplasament, ceea ce ar putea determina împrăștierea acestora în afara spațiilor special amenajate, favorizând apariția unor potențiale poluări ale solului;</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este interzisă spălarea, efectuarea de reparații, lucrări de întreținere a mijloacelor de transport, utilajelor și echipamentelor folosite în incinta șantierului, în afara spațiilor special amenajate;</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se va proceda la achiziționarea de material absorbant pentru intervenția promptă în cazul scurgerilor de produse petroliere pe sol;</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nu se vor organiza depozite de carburanți în incinta obiectivului. Aprovizionarea cu combustibili a mijloacelor de transport, echipamentelor, utilajelor folosite se va face în stații de distribuție carburanți autorizate;</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se recomandă folosirea de mijloace de transport a materialelor și a deșeurilor prevăzute cu mijloace de protecție împotriva împrăștierii lor pe traseele de circulație, conform normelor impuse prin lege;</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pământul excavat va fi ritmic îndepărtat de pe șantier, imediat după executarea lucrărilor de excavare. Nu se va proceda la depozitarea acestuia în incinta organizării de șantier;</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depozitarea materialelor  de construcții se va face numai în incinta organizării de șantier, în spațiile special amenajate;</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dată fiind poziţia de amplasare a structurii și condițiile litologice ale terenului soluția de fundare recomandată conform studiului geotehnic este cea de fundare indirectă de adâncime prin intermediul unor piloți forați.</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lang w:val="it-IT"/>
        </w:rPr>
        <w:t xml:space="preserve">terenul de pe taluze şi de pe baza săpăturilor va trebui ferit de orice tulburări (mecanice sau datorate factorilor climatici); în cazul unor eventuale afânări însemnate, uscări excesive (pierdere de coeziune structurală / de cimentare), îngheţ, etc. ale pământului necoeziv natural vor trebuie înlăturate părţile afectate şi înlocuite cu material local torcretat.                                                                                     </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pentru fundarea clădirilor se recomandă adoptarea unor soluții care să evite tasarea diferențiată a terenului de fundare, greutatea construcției  urmand sa fie distribuită corespunzător;</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se recomandă amplasarea unor mărci tensiometrice în fundații, ziduri de sprijin și sol pentru a monitoriza permanent eventualele tasări și alunecări de pământ care ar putea secționa instalații, producând scurgeri nedorite.</w:t>
      </w:r>
    </w:p>
    <w:p w:rsidR="00877744" w:rsidRPr="00643269" w:rsidRDefault="00877744" w:rsidP="00164843">
      <w:pPr>
        <w:autoSpaceDE w:val="0"/>
        <w:autoSpaceDN w:val="0"/>
        <w:adjustRightInd w:val="0"/>
        <w:spacing w:after="0" w:line="240" w:lineRule="auto"/>
        <w:jc w:val="both"/>
        <w:rPr>
          <w:rFonts w:ascii="Times New Roman" w:hAnsi="Times New Roman"/>
          <w:b/>
          <w:iCs/>
          <w:sz w:val="24"/>
          <w:szCs w:val="24"/>
          <w:highlight w:val="yellow"/>
        </w:rPr>
      </w:pPr>
    </w:p>
    <w:p w:rsidR="00877744" w:rsidRPr="00643269" w:rsidRDefault="00877744" w:rsidP="00164843">
      <w:pPr>
        <w:autoSpaceDE w:val="0"/>
        <w:autoSpaceDN w:val="0"/>
        <w:adjustRightInd w:val="0"/>
        <w:spacing w:after="0" w:line="240" w:lineRule="auto"/>
        <w:jc w:val="both"/>
        <w:rPr>
          <w:rFonts w:ascii="Times New Roman" w:hAnsi="Times New Roman"/>
          <w:b/>
          <w:iCs/>
          <w:sz w:val="24"/>
          <w:szCs w:val="24"/>
          <w:highlight w:val="yellow"/>
        </w:rPr>
      </w:pPr>
      <w:r w:rsidRPr="00643269">
        <w:rPr>
          <w:rFonts w:ascii="Times New Roman" w:hAnsi="Times New Roman"/>
          <w:b/>
          <w:iCs/>
          <w:sz w:val="24"/>
          <w:szCs w:val="24"/>
          <w:highlight w:val="yellow"/>
        </w:rPr>
        <w:t>BIODIVERSITATEA</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bookmarkStart w:id="17" w:name="_Hlk97029829"/>
      <w:r w:rsidRPr="00643269">
        <w:rPr>
          <w:rFonts w:ascii="Times New Roman" w:hAnsi="Times New Roman"/>
          <w:szCs w:val="24"/>
        </w:rPr>
        <w:t>Având în vedere faptul că vegetația are capacitatea de a purifica aerul, eliminând praful și gazele nocive, de a regulariza temperatura și umiditatea aerului captând vara până la 50% din praful atmosferic (iarna, 37%) și funcționând astfel ca o barieră biologică de epurare microbiană a aerului, prin proiect s-a prevăzut dispunerea de spații verzi la toate nivelurile clădirii. Astfel, suprafața verde totală prevăzută pe terase este de 656,82mp, iar suprafața verde de la nivelul solului va fi de 1.498,44mp, suprafața totală de spații verzi amenajate la nivelul amplasamentului  fiind de 2.155,26mp, adică echivalentul a 37,86% din suprafața terenului,  care are în total 5.693,00mp.</w:t>
      </w:r>
    </w:p>
    <w:bookmarkEnd w:id="17"/>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Ținând cont că în timpul migrațiilor de primăvară și toamnă păsările se deplasează mai mult în timpul nopții, iar clădirile iluminate le îngreunează zborul, asociațiile ecologiste îi indeamnă pe proprietari să stingă luminile acestor imobile, în perioadele de migrație, după miezul nopții. În acest sens, pentru imobilul propus se recomandă renunțarea la iluminatul arhitectonic  pe timpul noptii, mai ales in afara sezonului estival.</w:t>
      </w:r>
    </w:p>
    <w:p w:rsidR="00877744" w:rsidRPr="00643269" w:rsidRDefault="00877744" w:rsidP="001648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Totodată, pentru a reduce cât mai  mult posibil fenomenul coliziunii păsărilor cu elementele din sticlă transparente și reflectorizante, se recomandă utilizarea de materiale care să reducă gradul extern de reflexie cu cel puțin 15 % pentru suprafețele vitrate ale obiectivului propus</w:t>
      </w:r>
      <w:r w:rsidRPr="00643269">
        <w:rPr>
          <w:rFonts w:ascii="Times New Roman" w:hAnsi="Times New Roman"/>
          <w:szCs w:val="24"/>
          <w:shd w:val="clear" w:color="auto" w:fill="FFFFFF"/>
        </w:rPr>
        <w:t>.</w:t>
      </w:r>
    </w:p>
    <w:p w:rsidR="00877744" w:rsidRPr="00643269" w:rsidRDefault="00877744" w:rsidP="00164843">
      <w:pPr>
        <w:spacing w:after="0" w:line="240" w:lineRule="auto"/>
        <w:ind w:right="-2"/>
        <w:jc w:val="both"/>
        <w:rPr>
          <w:rFonts w:ascii="Times New Roman" w:hAnsi="Times New Roman"/>
          <w:sz w:val="24"/>
          <w:szCs w:val="24"/>
        </w:rPr>
      </w:pPr>
    </w:p>
    <w:p w:rsidR="00877744" w:rsidRPr="00643269" w:rsidRDefault="00877744" w:rsidP="00164843">
      <w:pPr>
        <w:autoSpaceDE w:val="0"/>
        <w:autoSpaceDN w:val="0"/>
        <w:adjustRightInd w:val="0"/>
        <w:spacing w:after="0" w:line="240" w:lineRule="auto"/>
        <w:jc w:val="both"/>
        <w:rPr>
          <w:rFonts w:ascii="Times New Roman" w:hAnsi="Times New Roman"/>
          <w:b/>
          <w:sz w:val="24"/>
          <w:szCs w:val="24"/>
        </w:rPr>
      </w:pPr>
      <w:r w:rsidRPr="00643269">
        <w:rPr>
          <w:rFonts w:ascii="Times New Roman" w:hAnsi="Times New Roman"/>
          <w:b/>
          <w:sz w:val="24"/>
          <w:szCs w:val="24"/>
        </w:rPr>
        <w:t>PEISAJ</w:t>
      </w:r>
    </w:p>
    <w:p w:rsidR="00877744" w:rsidRPr="00643269" w:rsidRDefault="00877744" w:rsidP="00164843">
      <w:pPr>
        <w:pStyle w:val="ListParagraph"/>
        <w:numPr>
          <w:ilvl w:val="0"/>
          <w:numId w:val="11"/>
        </w:numPr>
        <w:ind w:left="1134" w:right="-2" w:hanging="283"/>
        <w:jc w:val="both"/>
        <w:rPr>
          <w:rFonts w:ascii="Times New Roman" w:hAnsi="Times New Roman"/>
          <w:szCs w:val="24"/>
        </w:rPr>
      </w:pPr>
      <w:r w:rsidRPr="00643269">
        <w:rPr>
          <w:rFonts w:ascii="Times New Roman" w:hAnsi="Times New Roman"/>
          <w:szCs w:val="24"/>
        </w:rPr>
        <w:t>In perioada executarii lucrarii de constructie a obiectivului se va avea in vedere aspectul salubru al utilajelor folosite, semnalizarea lucrarilor si asigurarea unui ritm corespunzator a lucrarilor executate, astfel incat sa se minimizeze timpul necesar, in acord cu activitatile ce se desfasoara in zona.</w:t>
      </w:r>
    </w:p>
    <w:p w:rsidR="00877744" w:rsidRPr="00643269" w:rsidRDefault="00877744" w:rsidP="00164843">
      <w:pPr>
        <w:pStyle w:val="ListParagraph"/>
        <w:numPr>
          <w:ilvl w:val="0"/>
          <w:numId w:val="11"/>
        </w:numPr>
        <w:ind w:left="1134" w:right="-2" w:hanging="283"/>
        <w:jc w:val="both"/>
        <w:rPr>
          <w:rFonts w:ascii="Times New Roman" w:hAnsi="Times New Roman"/>
          <w:szCs w:val="24"/>
        </w:rPr>
      </w:pPr>
      <w:r w:rsidRPr="00643269">
        <w:rPr>
          <w:rFonts w:ascii="Times New Roman" w:hAnsi="Times New Roman"/>
          <w:szCs w:val="24"/>
        </w:rPr>
        <w:t>Se vor adopta solutii optime din punct de vedere estetic pentru amplasarea containerelor  pentru colectarea deseurilor generate in cadrul obiectivului.</w:t>
      </w:r>
    </w:p>
    <w:p w:rsidR="00877744" w:rsidRPr="00643269" w:rsidRDefault="00877744" w:rsidP="00164843">
      <w:pPr>
        <w:autoSpaceDE w:val="0"/>
        <w:autoSpaceDN w:val="0"/>
        <w:adjustRightInd w:val="0"/>
        <w:spacing w:after="0" w:line="240" w:lineRule="auto"/>
        <w:jc w:val="both"/>
        <w:rPr>
          <w:rFonts w:ascii="Times New Roman" w:hAnsi="Times New Roman"/>
          <w:b/>
          <w:i/>
          <w:iCs/>
          <w:sz w:val="24"/>
          <w:szCs w:val="24"/>
        </w:rPr>
      </w:pPr>
    </w:p>
    <w:p w:rsidR="00877744" w:rsidRPr="00643269" w:rsidRDefault="00877744" w:rsidP="00164843">
      <w:pPr>
        <w:autoSpaceDE w:val="0"/>
        <w:autoSpaceDN w:val="0"/>
        <w:adjustRightInd w:val="0"/>
        <w:spacing w:after="0" w:line="240" w:lineRule="auto"/>
        <w:jc w:val="both"/>
        <w:rPr>
          <w:rFonts w:ascii="Times New Roman" w:hAnsi="Times New Roman"/>
          <w:b/>
          <w:i/>
          <w:iCs/>
          <w:sz w:val="24"/>
          <w:szCs w:val="24"/>
          <w:highlight w:val="yellow"/>
        </w:rPr>
      </w:pPr>
    </w:p>
    <w:p w:rsidR="00877744" w:rsidRPr="00643269" w:rsidRDefault="00877744" w:rsidP="00164843">
      <w:pPr>
        <w:autoSpaceDE w:val="0"/>
        <w:autoSpaceDN w:val="0"/>
        <w:adjustRightInd w:val="0"/>
        <w:spacing w:after="0" w:line="240" w:lineRule="auto"/>
        <w:jc w:val="both"/>
        <w:rPr>
          <w:rFonts w:ascii="Times New Roman" w:hAnsi="Times New Roman"/>
          <w:b/>
          <w:iCs/>
          <w:sz w:val="24"/>
          <w:szCs w:val="24"/>
        </w:rPr>
      </w:pPr>
      <w:r w:rsidRPr="00643269">
        <w:rPr>
          <w:rFonts w:ascii="Times New Roman" w:hAnsi="Times New Roman"/>
          <w:b/>
          <w:iCs/>
          <w:sz w:val="24"/>
          <w:szCs w:val="24"/>
        </w:rPr>
        <w:t>SANATATEA POPULATIEI</w:t>
      </w:r>
    </w:p>
    <w:p w:rsidR="00877744" w:rsidRPr="00643269" w:rsidRDefault="00877744" w:rsidP="00164843">
      <w:pPr>
        <w:pStyle w:val="ListParagraph"/>
        <w:numPr>
          <w:ilvl w:val="0"/>
          <w:numId w:val="14"/>
        </w:numPr>
        <w:contextualSpacing/>
        <w:jc w:val="both"/>
        <w:rPr>
          <w:rFonts w:ascii="Times New Roman" w:hAnsi="Times New Roman"/>
          <w:szCs w:val="24"/>
        </w:rPr>
      </w:pPr>
      <w:r w:rsidRPr="00643269">
        <w:rPr>
          <w:rFonts w:ascii="Times New Roman" w:hAnsi="Times New Roman"/>
          <w:szCs w:val="24"/>
        </w:rPr>
        <w:t>se va împrejmui incinta organizării de șantier, iar accesul va fi restricționat;</w:t>
      </w:r>
    </w:p>
    <w:p w:rsidR="00877744" w:rsidRPr="00643269" w:rsidRDefault="00877744" w:rsidP="00164843">
      <w:pPr>
        <w:numPr>
          <w:ilvl w:val="0"/>
          <w:numId w:val="14"/>
        </w:numPr>
        <w:spacing w:after="0" w:line="240" w:lineRule="auto"/>
        <w:jc w:val="both"/>
        <w:rPr>
          <w:rFonts w:ascii="Times New Roman" w:hAnsi="Times New Roman"/>
          <w:sz w:val="24"/>
          <w:szCs w:val="24"/>
        </w:rPr>
      </w:pPr>
      <w:r w:rsidRPr="00643269">
        <w:rPr>
          <w:rFonts w:ascii="Times New Roman" w:hAnsi="Times New Roman"/>
          <w:sz w:val="24"/>
          <w:szCs w:val="24"/>
        </w:rPr>
        <w:t>încărcarea/descărcarea materialelor de construcții, pământului excavat, în/din mijloace de transport se va face astfel încât distanța între cupa excavatorului și bena autocamionului să fie cât mai mică evitându-se astfel împrăștierea particulelor fine de praf în zonele adiacente;</w:t>
      </w:r>
    </w:p>
    <w:p w:rsidR="00877744" w:rsidRPr="00643269" w:rsidRDefault="00877744" w:rsidP="00164843">
      <w:pPr>
        <w:numPr>
          <w:ilvl w:val="0"/>
          <w:numId w:val="14"/>
        </w:numPr>
        <w:spacing w:after="0" w:line="240" w:lineRule="auto"/>
        <w:jc w:val="both"/>
        <w:rPr>
          <w:rFonts w:ascii="Times New Roman" w:hAnsi="Times New Roman"/>
          <w:sz w:val="24"/>
          <w:szCs w:val="24"/>
        </w:rPr>
      </w:pPr>
      <w:r w:rsidRPr="00643269">
        <w:rPr>
          <w:rFonts w:ascii="Times New Roman" w:hAnsi="Times New Roman"/>
          <w:sz w:val="24"/>
          <w:szCs w:val="24"/>
        </w:rPr>
        <w:t>transportul materialelor pulverulente se va face cu autovehicule corespunzătoare, acoperite cu prelate,  iar depozitarea temporară a acestora ( în cazul în care nu se utilizează imediat la lucrările din șantier) se va face în spații special amenajate; se  vor acoperi sau stropi materialele astfel încât să nu fie posibilă antrenarea în atmosferă a particulelor fine, de către vânt;</w:t>
      </w:r>
    </w:p>
    <w:p w:rsidR="00877744" w:rsidRPr="00643269" w:rsidRDefault="00877744" w:rsidP="00164843">
      <w:pPr>
        <w:numPr>
          <w:ilvl w:val="0"/>
          <w:numId w:val="14"/>
        </w:numPr>
        <w:spacing w:after="0" w:line="240" w:lineRule="auto"/>
        <w:jc w:val="both"/>
        <w:rPr>
          <w:rFonts w:ascii="Times New Roman" w:hAnsi="Times New Roman"/>
          <w:sz w:val="24"/>
          <w:szCs w:val="24"/>
        </w:rPr>
      </w:pPr>
      <w:r w:rsidRPr="00643269">
        <w:rPr>
          <w:rFonts w:ascii="Times New Roman" w:hAnsi="Times New Roman"/>
          <w:sz w:val="24"/>
          <w:szCs w:val="24"/>
        </w:rPr>
        <w:t>pentru transportul materialelor, mai ales în cazul celor ce pot elibera în atmosferă particule fine, se vor alege traseele optime, cât mai scurte și care să nu traverseze centrul orașului;</w:t>
      </w:r>
    </w:p>
    <w:p w:rsidR="00877744" w:rsidRPr="00643269" w:rsidRDefault="00877744" w:rsidP="00164843">
      <w:pPr>
        <w:numPr>
          <w:ilvl w:val="0"/>
          <w:numId w:val="14"/>
        </w:numPr>
        <w:spacing w:after="0" w:line="240" w:lineRule="auto"/>
        <w:jc w:val="both"/>
        <w:rPr>
          <w:rFonts w:ascii="Times New Roman" w:hAnsi="Times New Roman"/>
          <w:sz w:val="24"/>
          <w:szCs w:val="24"/>
        </w:rPr>
      </w:pPr>
      <w:r w:rsidRPr="00643269">
        <w:rPr>
          <w:rFonts w:ascii="Times New Roman" w:hAnsi="Times New Roman"/>
          <w:sz w:val="24"/>
          <w:szCs w:val="24"/>
        </w:rPr>
        <w:t>utilizarea de combustibili cu conținut redus de sulf, conform prevederilor legislative în vigoare;</w:t>
      </w:r>
    </w:p>
    <w:p w:rsidR="00877744" w:rsidRPr="00643269" w:rsidRDefault="00877744" w:rsidP="00164843">
      <w:pPr>
        <w:numPr>
          <w:ilvl w:val="0"/>
          <w:numId w:val="14"/>
        </w:numPr>
        <w:spacing w:after="0" w:line="240" w:lineRule="auto"/>
        <w:jc w:val="both"/>
        <w:rPr>
          <w:rFonts w:ascii="Times New Roman" w:hAnsi="Times New Roman"/>
          <w:sz w:val="24"/>
          <w:szCs w:val="24"/>
        </w:rPr>
      </w:pPr>
      <w:r w:rsidRPr="00643269">
        <w:rPr>
          <w:rFonts w:ascii="Times New Roman" w:hAnsi="Times New Roman"/>
          <w:sz w:val="24"/>
          <w:szCs w:val="24"/>
        </w:rPr>
        <w:t>curățarea și stropirea periodică a zonelor de lucru, eventual zilnic dacă este cazul, pentru diminuarea cantităților de pulberi din atmosferă;</w:t>
      </w:r>
    </w:p>
    <w:p w:rsidR="00877744" w:rsidRPr="00643269" w:rsidRDefault="00877744" w:rsidP="00164843">
      <w:pPr>
        <w:numPr>
          <w:ilvl w:val="0"/>
          <w:numId w:val="13"/>
        </w:numPr>
        <w:spacing w:after="0" w:line="240" w:lineRule="auto"/>
        <w:jc w:val="both"/>
        <w:rPr>
          <w:rFonts w:ascii="Times New Roman" w:hAnsi="Times New Roman"/>
          <w:sz w:val="24"/>
          <w:szCs w:val="24"/>
        </w:rPr>
      </w:pPr>
      <w:r w:rsidRPr="00643269">
        <w:rPr>
          <w:rFonts w:ascii="Times New Roman" w:hAnsi="Times New Roman"/>
          <w:sz w:val="24"/>
          <w:szCs w:val="24"/>
        </w:rPr>
        <w:t>verificarea periodică din punct de vedere tehnic a utilajelor, în vederea creșterii performanțelor;</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lucrările pentru amenajarea obiectivului, ce presupun producerea de zgomote cu intensități ridicate se vor realiza într-un anumit interval orar, în principiu pe timpul zilei;</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oprirea motoarelor utilajelor în perioadele în care nu sunt în activitate;</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oprirea motoarelor autovehiculelor în intervalele de timp în care se realizează descărcarea materialelor;</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folosirea de utilaje cu capacități de producție adaptate la volumele de lucrări necesar a fi realizate, astfel încât acestea să aibă asociate niveluri moderate de zgomot;</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utilizarea de sisteme adecvate de atenuare a zgomotului la surse (motoare, utilaje, pompe etc);</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programarea activităților astfel încât să se evite creșterea nivelului de zgomot prin utilizarea simultană  a mai multor utilaje care au asociate emisii sonore importante.</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programul de aprovizionare  va fi adaptat astfel încât să nu se creeze disconfort pentru locuitorii din zonele învecinate;</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montarea corectă a instalațiilor și agregatelor necesare organizării de șantier, pe sisteme de amortizare a vibrațiilor;</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colectarea selectivă a deșeurilor generate pe timpul executării lucrărilor de construcții și stocarea temporară a acestora numai în spațiile special amenajate în spații acoperite și/sau în containere acoperite astfel încât acestea să nu se poată împrăștia nici pe terenul afectat de lucrările propuse nici pe terenurile învecinate;</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se va asigura evacuarea ritmică a deșeurilor din zona organizării de șantier pentru a nu se crea depozite necontrolate de deșeuri;</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pe parcursul avansării lucrărilor de construcții, evacuarea deșeurilor/ materialelor de construcții de la etajele superioare către locurile de stocare temporară a acestora la nivelul terenului, se va face prin intermediul sistemelor prevăzute cu tubulaturi, care vor fi montate de preferat, pe partea de vest a amplasamentului.</w:t>
      </w:r>
    </w:p>
    <w:p w:rsidR="00877744" w:rsidRPr="00643269" w:rsidRDefault="00877744" w:rsidP="00164843">
      <w:pPr>
        <w:spacing w:after="0" w:line="240" w:lineRule="auto"/>
        <w:jc w:val="both"/>
        <w:rPr>
          <w:rFonts w:ascii="Times New Roman" w:hAnsi="Times New Roman"/>
          <w:i/>
          <w:sz w:val="24"/>
          <w:szCs w:val="24"/>
        </w:rPr>
      </w:pPr>
    </w:p>
    <w:p w:rsidR="00877744" w:rsidRPr="00643269" w:rsidRDefault="00877744" w:rsidP="00164843">
      <w:pPr>
        <w:spacing w:after="0" w:line="240" w:lineRule="auto"/>
        <w:ind w:right="-2"/>
        <w:jc w:val="both"/>
        <w:rPr>
          <w:rFonts w:ascii="Times New Roman" w:hAnsi="Times New Roman"/>
          <w:i/>
          <w:sz w:val="24"/>
          <w:szCs w:val="24"/>
          <w:highlight w:val="yellow"/>
        </w:rPr>
      </w:pPr>
    </w:p>
    <w:p w:rsidR="00877744" w:rsidRPr="00643269" w:rsidRDefault="00877744" w:rsidP="00164843">
      <w:pPr>
        <w:autoSpaceDE w:val="0"/>
        <w:autoSpaceDN w:val="0"/>
        <w:adjustRightInd w:val="0"/>
        <w:spacing w:after="0" w:line="240" w:lineRule="auto"/>
        <w:jc w:val="both"/>
        <w:rPr>
          <w:rFonts w:ascii="Times New Roman" w:hAnsi="Times New Roman"/>
          <w:b/>
          <w:bCs/>
          <w:sz w:val="24"/>
          <w:szCs w:val="24"/>
        </w:rPr>
      </w:pPr>
      <w:r w:rsidRPr="00643269">
        <w:rPr>
          <w:rFonts w:ascii="Times New Roman" w:hAnsi="Times New Roman"/>
          <w:b/>
          <w:bCs/>
          <w:sz w:val="24"/>
          <w:szCs w:val="24"/>
        </w:rPr>
        <w:t xml:space="preserve"> MEDIUL SOCIAL SI ECONOMIC, PATRIMONIU CULTURAL</w:t>
      </w:r>
    </w:p>
    <w:p w:rsidR="00877744" w:rsidRPr="00643269" w:rsidRDefault="00877744" w:rsidP="00164843">
      <w:pPr>
        <w:numPr>
          <w:ilvl w:val="0"/>
          <w:numId w:val="14"/>
        </w:numPr>
        <w:spacing w:after="0" w:line="240" w:lineRule="auto"/>
        <w:jc w:val="both"/>
        <w:rPr>
          <w:rFonts w:ascii="Times New Roman" w:hAnsi="Times New Roman"/>
          <w:sz w:val="24"/>
          <w:szCs w:val="24"/>
        </w:rPr>
      </w:pPr>
      <w:r w:rsidRPr="00643269">
        <w:rPr>
          <w:rFonts w:ascii="Times New Roman" w:hAnsi="Times New Roman"/>
          <w:sz w:val="24"/>
          <w:szCs w:val="24"/>
        </w:rPr>
        <w:t>utilizarea în cadrul spațiilor tehnice dar și în incinta apartamentelor, a echipamentelor și instalațiilor corespunzătoare din punct de vedere tehnic, de generații recente, prevăzute cu sisteme performante de minimizare a poluanților emiși în atmosferă, achiziționate de la furnizori autorizați și care dețin certificate de calitate;</w:t>
      </w:r>
    </w:p>
    <w:p w:rsidR="00877744" w:rsidRPr="00643269" w:rsidRDefault="00877744" w:rsidP="00164843">
      <w:pPr>
        <w:numPr>
          <w:ilvl w:val="0"/>
          <w:numId w:val="14"/>
        </w:numPr>
        <w:spacing w:after="0" w:line="240" w:lineRule="auto"/>
        <w:jc w:val="both"/>
        <w:rPr>
          <w:rFonts w:ascii="Times New Roman" w:hAnsi="Times New Roman"/>
          <w:sz w:val="24"/>
          <w:szCs w:val="24"/>
        </w:rPr>
      </w:pPr>
      <w:r w:rsidRPr="00643269">
        <w:rPr>
          <w:rFonts w:ascii="Times New Roman" w:hAnsi="Times New Roman"/>
          <w:sz w:val="24"/>
          <w:szCs w:val="24"/>
        </w:rPr>
        <w:t>utilizarea de combustibili cu conținut redus de sulf, conform prevederilor legislative în vigoare;</w:t>
      </w:r>
    </w:p>
    <w:p w:rsidR="00877744" w:rsidRPr="00643269" w:rsidRDefault="00877744" w:rsidP="00164843">
      <w:pPr>
        <w:numPr>
          <w:ilvl w:val="0"/>
          <w:numId w:val="14"/>
        </w:numPr>
        <w:spacing w:after="0" w:line="240" w:lineRule="auto"/>
        <w:jc w:val="both"/>
        <w:rPr>
          <w:rFonts w:ascii="Times New Roman" w:hAnsi="Times New Roman"/>
          <w:sz w:val="24"/>
          <w:szCs w:val="24"/>
        </w:rPr>
      </w:pPr>
      <w:r w:rsidRPr="00643269">
        <w:rPr>
          <w:rFonts w:ascii="Times New Roman" w:hAnsi="Times New Roman"/>
          <w:sz w:val="24"/>
          <w:szCs w:val="24"/>
        </w:rPr>
        <w:t>curățarea și stropirea periodică a zonelor de lucru, eventual zilnic dacă este cazul, pentru diminuarea cantităților de pulberi din atmosferă;</w:t>
      </w:r>
    </w:p>
    <w:p w:rsidR="00877744" w:rsidRPr="00643269" w:rsidRDefault="00877744" w:rsidP="00164843">
      <w:pPr>
        <w:numPr>
          <w:ilvl w:val="0"/>
          <w:numId w:val="14"/>
        </w:numPr>
        <w:spacing w:after="0" w:line="240" w:lineRule="auto"/>
        <w:jc w:val="both"/>
        <w:rPr>
          <w:rFonts w:ascii="Times New Roman" w:hAnsi="Times New Roman"/>
          <w:sz w:val="24"/>
          <w:szCs w:val="24"/>
        </w:rPr>
      </w:pPr>
      <w:r w:rsidRPr="00643269">
        <w:rPr>
          <w:rFonts w:ascii="Times New Roman" w:hAnsi="Times New Roman"/>
          <w:sz w:val="24"/>
          <w:szCs w:val="24"/>
        </w:rPr>
        <w:t>încărcarea/descărcarea materialelor de construcții în/din mijloace de transport se va face astfel încât distanța între cupa excavatorului și bena autocamionului să fie cât mai mică evitându-se astfel împrăștierea particulelor fine de praf în zonele adiacente;</w:t>
      </w:r>
    </w:p>
    <w:p w:rsidR="00877744" w:rsidRPr="00643269" w:rsidRDefault="00877744" w:rsidP="00164843">
      <w:pPr>
        <w:numPr>
          <w:ilvl w:val="0"/>
          <w:numId w:val="12"/>
        </w:numPr>
        <w:spacing w:after="0" w:line="240" w:lineRule="auto"/>
        <w:jc w:val="both"/>
        <w:rPr>
          <w:rFonts w:ascii="Times New Roman" w:hAnsi="Times New Roman"/>
          <w:sz w:val="24"/>
          <w:szCs w:val="24"/>
        </w:rPr>
      </w:pPr>
      <w:r w:rsidRPr="00643269">
        <w:rPr>
          <w:rFonts w:ascii="Times New Roman" w:hAnsi="Times New Roman"/>
          <w:sz w:val="24"/>
          <w:szCs w:val="24"/>
        </w:rPr>
        <w:t>transportul materialelor pulverulente se va face cu autovehicule corespunzătoare, acoperite cu prelate,  iar depozitarea temporară a acestora ( în cazul în care nu se utilizează imediat la lucrările din șantier) se va face în spații special amenajate; se  vor acoperi sau stropi materialele astfel încât să nu fie posibilă antrenarea în atmosferă a particulelor fine, de către vânt;</w:t>
      </w:r>
    </w:p>
    <w:p w:rsidR="00877744" w:rsidRPr="00643269" w:rsidRDefault="00877744" w:rsidP="00164843">
      <w:pPr>
        <w:numPr>
          <w:ilvl w:val="0"/>
          <w:numId w:val="13"/>
        </w:numPr>
        <w:spacing w:after="0" w:line="240" w:lineRule="auto"/>
        <w:jc w:val="both"/>
        <w:rPr>
          <w:rFonts w:ascii="Times New Roman" w:hAnsi="Times New Roman"/>
          <w:sz w:val="24"/>
          <w:szCs w:val="24"/>
        </w:rPr>
      </w:pPr>
      <w:r w:rsidRPr="00643269">
        <w:rPr>
          <w:rFonts w:ascii="Times New Roman" w:hAnsi="Times New Roman"/>
          <w:sz w:val="24"/>
          <w:szCs w:val="24"/>
        </w:rPr>
        <w:t>pentru transportul materialelor, mai ales în cazul celor ce pot elibera în atmosferă particule fine, se vor alege traseele optime, cât mai scurte și care să nu traverseze centrul orașului;</w:t>
      </w:r>
    </w:p>
    <w:p w:rsidR="00877744" w:rsidRPr="00643269" w:rsidRDefault="00877744" w:rsidP="00164843">
      <w:pPr>
        <w:numPr>
          <w:ilvl w:val="0"/>
          <w:numId w:val="13"/>
        </w:numPr>
        <w:spacing w:after="0" w:line="240" w:lineRule="auto"/>
        <w:jc w:val="both"/>
        <w:rPr>
          <w:rFonts w:ascii="Times New Roman" w:hAnsi="Times New Roman"/>
          <w:sz w:val="24"/>
          <w:szCs w:val="24"/>
        </w:rPr>
      </w:pPr>
      <w:r w:rsidRPr="00643269">
        <w:rPr>
          <w:rFonts w:ascii="Times New Roman" w:hAnsi="Times New Roman"/>
          <w:sz w:val="24"/>
          <w:szCs w:val="24"/>
        </w:rPr>
        <w:t>verificarea periodică din punct de vedere tehnic a utilajelor, în vederea creșterii performanțelor;</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lucrările pentru amenajarea obiectivului, ce presupun producerea de zgomote cu intensități ridicate se vor realiza într-un anumit interval orar, în principiu pe timpul zilei;</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diminuarea la minimum a înălțimii de descărcare a materialelor;</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oprirea motoarelor utilajelor în perioadele în care nu sunt în activitate;</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oprirea motoarelor autovehiculelor în intervalele de timp în care se realizează descărcarea materialelor;</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folosirea de utilaje cu capacități de producție adaptate la volumele de lucrări necesar a fi realizate, astfel încât acestea să aibă asociate niveluri moderate de zgomot;</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utilizarea de sisteme adecvate de atenuare a zgomotului la surse (motoare, utilaje, pompe etc);</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programarea activităților astfel încât să se evite creșterea nivelului de zgomot prin utilizarea simultană  a mai multor utilaje care au asociate emisii sonore importante.</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programul de aprovizionare  va fi adaptat astfel încât să nu se creeze disconfort pentru locuitorii din zonele învecinate;</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colectarea selectivă a deșeurilor și stocarea temporară a acestora în spații special amenajate;</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pe parcursul derulării lucrărilor de execuție, întregul imobil va fi protejat de plase de reținere a prafului care vor  împiedica totodată și căderea diverselor materiale;</w:t>
      </w:r>
    </w:p>
    <w:p w:rsidR="00877744" w:rsidRPr="00643269" w:rsidRDefault="00877744" w:rsidP="00164843">
      <w:pPr>
        <w:numPr>
          <w:ilvl w:val="0"/>
          <w:numId w:val="13"/>
        </w:numPr>
        <w:tabs>
          <w:tab w:val="left" w:pos="720"/>
        </w:tabs>
        <w:spacing w:after="0" w:line="240" w:lineRule="auto"/>
        <w:jc w:val="both"/>
        <w:rPr>
          <w:rFonts w:ascii="Times New Roman" w:hAnsi="Times New Roman"/>
          <w:color w:val="000000"/>
          <w:sz w:val="24"/>
          <w:szCs w:val="24"/>
        </w:rPr>
      </w:pPr>
      <w:r w:rsidRPr="00643269">
        <w:rPr>
          <w:rFonts w:ascii="Times New Roman" w:hAnsi="Times New Roman"/>
          <w:sz w:val="24"/>
          <w:szCs w:val="24"/>
        </w:rPr>
        <w:t>se va  încheia un contract</w:t>
      </w:r>
      <w:r w:rsidRPr="00643269">
        <w:rPr>
          <w:rFonts w:ascii="Times New Roman" w:hAnsi="Times New Roman"/>
          <w:color w:val="000000"/>
          <w:sz w:val="24"/>
          <w:szCs w:val="24"/>
        </w:rPr>
        <w:t xml:space="preserve"> de cercetare arheologică astfel încât lucrările de săpături se vor realiza pe straturi, fără concentrări masive de utilaje, echipament și personal, ceea ce se traduce prin efecte benefice asupra nivelului de zgomot și disconfortului creat în zonele învecinate.</w:t>
      </w:r>
    </w:p>
    <w:p w:rsidR="00877744" w:rsidRPr="00643269" w:rsidRDefault="00877744" w:rsidP="00164843">
      <w:pPr>
        <w:autoSpaceDE w:val="0"/>
        <w:autoSpaceDN w:val="0"/>
        <w:adjustRightInd w:val="0"/>
        <w:spacing w:after="0" w:line="240" w:lineRule="auto"/>
        <w:ind w:left="360"/>
        <w:jc w:val="both"/>
        <w:rPr>
          <w:rFonts w:ascii="Times New Roman" w:hAnsi="Times New Roman"/>
          <w:sz w:val="24"/>
          <w:szCs w:val="24"/>
          <w:highlight w:val="yellow"/>
        </w:rPr>
      </w:pPr>
    </w:p>
    <w:p w:rsidR="00877744" w:rsidRPr="00643269" w:rsidRDefault="00877744" w:rsidP="00164843">
      <w:pPr>
        <w:autoSpaceDE w:val="0"/>
        <w:autoSpaceDN w:val="0"/>
        <w:adjustRightInd w:val="0"/>
        <w:spacing w:after="0" w:line="240" w:lineRule="auto"/>
        <w:jc w:val="both"/>
        <w:rPr>
          <w:rFonts w:ascii="Times New Roman" w:hAnsi="Times New Roman"/>
          <w:b/>
          <w:sz w:val="24"/>
          <w:szCs w:val="24"/>
        </w:rPr>
      </w:pPr>
      <w:r w:rsidRPr="00643269">
        <w:rPr>
          <w:rFonts w:ascii="Times New Roman" w:hAnsi="Times New Roman"/>
          <w:b/>
          <w:sz w:val="24"/>
          <w:szCs w:val="24"/>
        </w:rPr>
        <w:t xml:space="preserve">ZGOMOT SI VIBRATII </w:t>
      </w:r>
    </w:p>
    <w:p w:rsidR="00877744" w:rsidRPr="00643269" w:rsidRDefault="00877744" w:rsidP="00164843">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Pentru reducerea poluarii sonore se pot adopta unele masuri generale de prevenire sau de reducere a zgomotului generat de utilaje, astfel:</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folosirea de utilaje moderne, bine intretinute, care sa nu produca zgomote peste cele normale asociate prin cartea tehnica a utilajului;</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se va stabili ca acele actiuni ce necesita interventia utilajelor cu tonaj mare sa se desfasoara in afara orelor recunoscute ca fiind ore de odihna intr-o comunitate; de asemenea, aprovizionarea necesarului de materiale sa se realizeze pe cat posibil in mod grupat, pe capacitatea maxima de transport a autovehiculului, astfel incat sa se minimizeze numarul de  transporturi si, implicit, zgomotul generat de acestea;</w:t>
      </w:r>
    </w:p>
    <w:p w:rsidR="00877744" w:rsidRPr="00643269" w:rsidRDefault="00877744" w:rsidP="00164843">
      <w:pPr>
        <w:numPr>
          <w:ilvl w:val="0"/>
          <w:numId w:val="13"/>
        </w:numPr>
        <w:tabs>
          <w:tab w:val="left" w:pos="720"/>
        </w:tabs>
        <w:spacing w:after="0" w:line="240" w:lineRule="auto"/>
        <w:jc w:val="both"/>
        <w:rPr>
          <w:rFonts w:ascii="Times New Roman" w:hAnsi="Times New Roman"/>
          <w:sz w:val="24"/>
          <w:szCs w:val="24"/>
        </w:rPr>
      </w:pPr>
      <w:r w:rsidRPr="00643269">
        <w:rPr>
          <w:rFonts w:ascii="Times New Roman" w:hAnsi="Times New Roman"/>
          <w:sz w:val="24"/>
          <w:szCs w:val="24"/>
        </w:rPr>
        <w:t>activitatile de amenajare se vor adapta/armoniza cu cele desfasurate in vecinatate, astfel incat sa se minimizeze disconfortul inerent creat de lucrarile de construire.</w:t>
      </w:r>
    </w:p>
    <w:p w:rsidR="00877744" w:rsidRPr="00164843" w:rsidRDefault="00877744" w:rsidP="00164843">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 xml:space="preserve">Nu este accesibila in faza de realizare a obiectivului optiunea de reducere a zgomotului prin </w:t>
      </w:r>
      <w:r w:rsidRPr="00164843">
        <w:rPr>
          <w:rFonts w:ascii="Times New Roman" w:hAnsi="Times New Roman"/>
          <w:sz w:val="24"/>
          <w:szCs w:val="24"/>
        </w:rPr>
        <w:t>carcasarea sursei de zgomot, tinand cont ca este vorba in principal de utilaje si autovehicule.</w:t>
      </w:r>
    </w:p>
    <w:p w:rsidR="00877744" w:rsidRPr="00164843" w:rsidRDefault="00877744" w:rsidP="00164843">
      <w:pPr>
        <w:autoSpaceDE w:val="0"/>
        <w:autoSpaceDN w:val="0"/>
        <w:adjustRightInd w:val="0"/>
        <w:spacing w:after="0" w:line="240" w:lineRule="auto"/>
        <w:jc w:val="both"/>
        <w:rPr>
          <w:rFonts w:ascii="Times New Roman" w:hAnsi="Times New Roman"/>
          <w:sz w:val="24"/>
          <w:szCs w:val="24"/>
        </w:rPr>
      </w:pPr>
    </w:p>
    <w:p w:rsidR="00877744" w:rsidRPr="00164843" w:rsidRDefault="00877744" w:rsidP="00164843">
      <w:pPr>
        <w:autoSpaceDE w:val="0"/>
        <w:autoSpaceDN w:val="0"/>
        <w:adjustRightInd w:val="0"/>
        <w:spacing w:after="0" w:line="240" w:lineRule="auto"/>
        <w:jc w:val="both"/>
        <w:rPr>
          <w:rFonts w:ascii="Times New Roman" w:hAnsi="Times New Roman"/>
          <w:b/>
          <w:sz w:val="24"/>
          <w:szCs w:val="24"/>
        </w:rPr>
      </w:pPr>
      <w:r w:rsidRPr="00164843">
        <w:rPr>
          <w:rFonts w:ascii="Times New Roman" w:hAnsi="Times New Roman"/>
          <w:b/>
          <w:sz w:val="24"/>
          <w:szCs w:val="24"/>
        </w:rPr>
        <w:t>DESEURI</w:t>
      </w:r>
    </w:p>
    <w:p w:rsidR="00877744" w:rsidRPr="00164843" w:rsidRDefault="00877744" w:rsidP="00164843">
      <w:pPr>
        <w:spacing w:after="0" w:line="240" w:lineRule="auto"/>
        <w:ind w:firstLine="720"/>
        <w:jc w:val="both"/>
        <w:rPr>
          <w:rFonts w:ascii="Times New Roman" w:hAnsi="Times New Roman"/>
          <w:sz w:val="24"/>
          <w:szCs w:val="24"/>
        </w:rPr>
      </w:pPr>
      <w:r w:rsidRPr="00164843">
        <w:rPr>
          <w:rFonts w:ascii="Times New Roman" w:hAnsi="Times New Roman"/>
          <w:sz w:val="24"/>
          <w:szCs w:val="24"/>
        </w:rPr>
        <w:t xml:space="preserve">Colectarea deșeurilor generate pe amplasament se va face în spațiul special amenajat, în exteriorul imobilului, în zona de nord a acestuia, în vecinătatea zonei de acces auto în incinta amplasamentului . Incinta va fi dotată cu europubele pentru colectarea selectivă a deșeurilor și va fi prevăzută cu sifon de scurgere și robinet dublu serviciu cu furtun de spălare, cu scurgere racordată la rețeaua de canalizare. </w:t>
      </w:r>
    </w:p>
    <w:p w:rsidR="00877744" w:rsidRPr="00643269" w:rsidRDefault="00877744" w:rsidP="00164843">
      <w:pPr>
        <w:spacing w:after="0" w:line="240" w:lineRule="auto"/>
        <w:jc w:val="both"/>
        <w:rPr>
          <w:rFonts w:ascii="Times New Roman" w:hAnsi="Times New Roman"/>
          <w:sz w:val="24"/>
          <w:szCs w:val="24"/>
        </w:rPr>
      </w:pPr>
      <w:r w:rsidRPr="00164843">
        <w:rPr>
          <w:rFonts w:ascii="Times New Roman" w:hAnsi="Times New Roman"/>
          <w:sz w:val="24"/>
          <w:szCs w:val="24"/>
        </w:rPr>
        <w:t>Preluarea deșeurilor va fi asigurată pe baza de contract, de către furnizorul de servicii specializat.</w:t>
      </w:r>
      <w:r w:rsidRPr="00643269">
        <w:rPr>
          <w:rFonts w:ascii="Times New Roman" w:hAnsi="Times New Roman"/>
          <w:sz w:val="24"/>
          <w:szCs w:val="24"/>
        </w:rPr>
        <w:t xml:space="preserve"> </w:t>
      </w:r>
    </w:p>
    <w:p w:rsidR="00877744" w:rsidRPr="00643269" w:rsidRDefault="00877744" w:rsidP="00164843">
      <w:pPr>
        <w:autoSpaceDE w:val="0"/>
        <w:autoSpaceDN w:val="0"/>
        <w:adjustRightInd w:val="0"/>
        <w:spacing w:after="0" w:line="240" w:lineRule="auto"/>
        <w:jc w:val="both"/>
        <w:rPr>
          <w:rFonts w:ascii="Times New Roman" w:hAnsi="Times New Roman"/>
          <w:b/>
          <w:sz w:val="24"/>
          <w:szCs w:val="24"/>
          <w:highlight w:val="yellow"/>
        </w:rPr>
      </w:pPr>
    </w:p>
    <w:p w:rsidR="00877744" w:rsidRPr="00643269" w:rsidRDefault="00877744" w:rsidP="00164843">
      <w:pPr>
        <w:spacing w:after="0" w:line="240" w:lineRule="auto"/>
        <w:jc w:val="both"/>
        <w:rPr>
          <w:rFonts w:ascii="Times New Roman" w:hAnsi="Times New Roman"/>
          <w:sz w:val="24"/>
          <w:szCs w:val="24"/>
        </w:rPr>
      </w:pPr>
      <w:r w:rsidRPr="00643269">
        <w:rPr>
          <w:rFonts w:ascii="Times New Roman" w:hAnsi="Times New Roman"/>
          <w:sz w:val="24"/>
          <w:szCs w:val="24"/>
        </w:rPr>
        <w:t>Principalele tipuri de deșeuri generate în perioada derulării lucrărilor de construcții</w:t>
      </w:r>
    </w:p>
    <w:tbl>
      <w:tblPr>
        <w:tblW w:w="5000" w:type="pct"/>
        <w:jc w:val="center"/>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ayout w:type="fixed"/>
        <w:tblLook w:val="0000"/>
      </w:tblPr>
      <w:tblGrid>
        <w:gridCol w:w="1467"/>
        <w:gridCol w:w="2403"/>
        <w:gridCol w:w="2100"/>
        <w:gridCol w:w="3862"/>
      </w:tblGrid>
      <w:tr w:rsidR="00877744" w:rsidRPr="00643269" w:rsidTr="00DC47FD">
        <w:trPr>
          <w:trHeight w:val="381"/>
          <w:tblHeader/>
          <w:jc w:val="center"/>
        </w:trPr>
        <w:tc>
          <w:tcPr>
            <w:tcW w:w="746" w:type="pct"/>
            <w:shd w:val="clear" w:color="auto" w:fill="BFBFBF"/>
            <w:noWrap/>
            <w:vAlign w:val="center"/>
          </w:tcPr>
          <w:p w:rsidR="00877744" w:rsidRPr="00643269" w:rsidRDefault="00877744" w:rsidP="00800A69">
            <w:pPr>
              <w:autoSpaceDE w:val="0"/>
              <w:autoSpaceDN w:val="0"/>
              <w:adjustRightInd w:val="0"/>
              <w:spacing w:after="0"/>
              <w:ind w:right="-2"/>
              <w:jc w:val="center"/>
              <w:rPr>
                <w:rFonts w:ascii="Times New Roman" w:hAnsi="Times New Roman"/>
                <w:b/>
                <w:sz w:val="24"/>
                <w:szCs w:val="24"/>
                <w:lang w:eastAsia="ro-RO"/>
              </w:rPr>
            </w:pPr>
          </w:p>
          <w:p w:rsidR="00877744" w:rsidRPr="00643269" w:rsidRDefault="00877744" w:rsidP="00800A69">
            <w:pPr>
              <w:autoSpaceDE w:val="0"/>
              <w:autoSpaceDN w:val="0"/>
              <w:adjustRightInd w:val="0"/>
              <w:spacing w:after="0"/>
              <w:ind w:right="-2"/>
              <w:jc w:val="center"/>
              <w:rPr>
                <w:rFonts w:ascii="Times New Roman" w:hAnsi="Times New Roman"/>
                <w:b/>
                <w:sz w:val="24"/>
                <w:szCs w:val="24"/>
                <w:lang w:eastAsia="ro-RO"/>
              </w:rPr>
            </w:pPr>
            <w:r w:rsidRPr="00643269">
              <w:rPr>
                <w:rFonts w:ascii="Times New Roman" w:hAnsi="Times New Roman"/>
                <w:b/>
                <w:sz w:val="24"/>
                <w:szCs w:val="24"/>
                <w:lang w:eastAsia="ro-RO"/>
              </w:rPr>
              <w:t>Cod deșeu</w:t>
            </w:r>
          </w:p>
          <w:p w:rsidR="00877744" w:rsidRPr="00643269" w:rsidRDefault="00877744" w:rsidP="00800A69">
            <w:pPr>
              <w:autoSpaceDE w:val="0"/>
              <w:autoSpaceDN w:val="0"/>
              <w:adjustRightInd w:val="0"/>
              <w:spacing w:after="0"/>
              <w:ind w:right="-2"/>
              <w:jc w:val="center"/>
              <w:rPr>
                <w:rFonts w:ascii="Times New Roman" w:hAnsi="Times New Roman"/>
                <w:b/>
                <w:sz w:val="24"/>
                <w:szCs w:val="24"/>
                <w:lang w:eastAsia="ro-RO"/>
              </w:rPr>
            </w:pPr>
          </w:p>
        </w:tc>
        <w:tc>
          <w:tcPr>
            <w:tcW w:w="1222" w:type="pct"/>
            <w:shd w:val="clear" w:color="auto" w:fill="BFBFBF"/>
            <w:vAlign w:val="center"/>
          </w:tcPr>
          <w:p w:rsidR="00877744" w:rsidRPr="00643269" w:rsidRDefault="00877744" w:rsidP="00800A69">
            <w:pPr>
              <w:autoSpaceDE w:val="0"/>
              <w:autoSpaceDN w:val="0"/>
              <w:adjustRightInd w:val="0"/>
              <w:spacing w:after="0"/>
              <w:ind w:right="-2"/>
              <w:jc w:val="center"/>
              <w:rPr>
                <w:rFonts w:ascii="Times New Roman" w:hAnsi="Times New Roman"/>
                <w:b/>
                <w:sz w:val="24"/>
                <w:szCs w:val="24"/>
                <w:lang w:eastAsia="ro-RO"/>
              </w:rPr>
            </w:pPr>
            <w:r w:rsidRPr="00643269">
              <w:rPr>
                <w:rFonts w:ascii="Times New Roman" w:hAnsi="Times New Roman"/>
                <w:b/>
                <w:sz w:val="24"/>
                <w:szCs w:val="24"/>
                <w:lang w:eastAsia="ro-RO"/>
              </w:rPr>
              <w:t>Denumirea deșeului</w:t>
            </w:r>
          </w:p>
        </w:tc>
        <w:tc>
          <w:tcPr>
            <w:tcW w:w="1068" w:type="pct"/>
            <w:shd w:val="clear" w:color="auto" w:fill="BFBFBF"/>
            <w:noWrap/>
            <w:vAlign w:val="center"/>
          </w:tcPr>
          <w:p w:rsidR="00877744" w:rsidRPr="00643269" w:rsidRDefault="00877744" w:rsidP="00800A69">
            <w:pPr>
              <w:autoSpaceDE w:val="0"/>
              <w:autoSpaceDN w:val="0"/>
              <w:adjustRightInd w:val="0"/>
              <w:spacing w:after="0"/>
              <w:ind w:right="-2"/>
              <w:jc w:val="center"/>
              <w:rPr>
                <w:rFonts w:ascii="Times New Roman" w:hAnsi="Times New Roman"/>
                <w:b/>
                <w:sz w:val="24"/>
                <w:szCs w:val="24"/>
                <w:lang w:eastAsia="ro-RO"/>
              </w:rPr>
            </w:pPr>
            <w:r w:rsidRPr="00643269">
              <w:rPr>
                <w:rFonts w:ascii="Times New Roman" w:hAnsi="Times New Roman"/>
                <w:b/>
                <w:sz w:val="24"/>
                <w:szCs w:val="24"/>
                <w:lang w:eastAsia="ro-RO"/>
              </w:rPr>
              <w:t>Sursa de generare</w:t>
            </w:r>
          </w:p>
        </w:tc>
        <w:tc>
          <w:tcPr>
            <w:tcW w:w="1964" w:type="pct"/>
            <w:shd w:val="clear" w:color="auto" w:fill="BFBFBF"/>
            <w:vAlign w:val="center"/>
          </w:tcPr>
          <w:p w:rsidR="00877744" w:rsidRPr="00643269" w:rsidRDefault="00877744" w:rsidP="00800A69">
            <w:pPr>
              <w:autoSpaceDE w:val="0"/>
              <w:autoSpaceDN w:val="0"/>
              <w:adjustRightInd w:val="0"/>
              <w:spacing w:after="0"/>
              <w:ind w:right="-2"/>
              <w:jc w:val="center"/>
              <w:rPr>
                <w:rFonts w:ascii="Times New Roman" w:hAnsi="Times New Roman"/>
                <w:b/>
                <w:sz w:val="24"/>
                <w:szCs w:val="24"/>
                <w:lang w:eastAsia="ro-RO"/>
              </w:rPr>
            </w:pPr>
            <w:r w:rsidRPr="00643269">
              <w:rPr>
                <w:rFonts w:ascii="Times New Roman" w:hAnsi="Times New Roman"/>
                <w:b/>
                <w:sz w:val="24"/>
                <w:szCs w:val="24"/>
                <w:lang w:eastAsia="ro-RO"/>
              </w:rPr>
              <w:t>Cantități estimate/Modalități de eliminare/valorificare</w:t>
            </w:r>
          </w:p>
        </w:tc>
      </w:tr>
      <w:tr w:rsidR="00877744" w:rsidRPr="00643269" w:rsidTr="00DC47FD">
        <w:trPr>
          <w:trHeight w:val="381"/>
          <w:jc w:val="center"/>
        </w:trPr>
        <w:tc>
          <w:tcPr>
            <w:tcW w:w="746"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17 05 04</w:t>
            </w:r>
          </w:p>
        </w:tc>
        <w:tc>
          <w:tcPr>
            <w:tcW w:w="1222" w:type="pct"/>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Deșeuri de pământ excavat</w:t>
            </w:r>
          </w:p>
        </w:tc>
        <w:tc>
          <w:tcPr>
            <w:tcW w:w="1068"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Realizarea fundațiilor</w:t>
            </w:r>
          </w:p>
        </w:tc>
        <w:tc>
          <w:tcPr>
            <w:tcW w:w="1964" w:type="pct"/>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iCs/>
                <w:sz w:val="24"/>
                <w:szCs w:val="24"/>
                <w:lang w:eastAsia="ro-RO"/>
              </w:rPr>
              <w:t>7000 m</w:t>
            </w:r>
            <w:r w:rsidRPr="00643269">
              <w:rPr>
                <w:rFonts w:ascii="Times New Roman" w:hAnsi="Times New Roman"/>
                <w:iCs/>
                <w:sz w:val="24"/>
                <w:szCs w:val="24"/>
                <w:vertAlign w:val="superscript"/>
                <w:lang w:eastAsia="ro-RO"/>
              </w:rPr>
              <w:t>3</w:t>
            </w:r>
            <w:r w:rsidRPr="00643269">
              <w:rPr>
                <w:rFonts w:ascii="Times New Roman" w:hAnsi="Times New Roman"/>
                <w:iCs/>
                <w:sz w:val="24"/>
                <w:szCs w:val="24"/>
                <w:lang w:eastAsia="ro-RO"/>
              </w:rPr>
              <w:t>/pământ excavat va fi transportat în locuri indicate de Primărie prin AC</w:t>
            </w:r>
          </w:p>
        </w:tc>
      </w:tr>
      <w:tr w:rsidR="00877744" w:rsidRPr="00643269" w:rsidTr="00DC47FD">
        <w:trPr>
          <w:trHeight w:val="255"/>
          <w:jc w:val="center"/>
        </w:trPr>
        <w:tc>
          <w:tcPr>
            <w:tcW w:w="746" w:type="pct"/>
            <w:tcBorders>
              <w:bottom w:val="nil"/>
            </w:tcBorders>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17 01 07</w:t>
            </w:r>
          </w:p>
        </w:tc>
        <w:tc>
          <w:tcPr>
            <w:tcW w:w="1222" w:type="pct"/>
            <w:tcBorders>
              <w:bottom w:val="nil"/>
            </w:tcBorders>
            <w:vAlign w:val="center"/>
          </w:tcPr>
          <w:p w:rsidR="00877744" w:rsidRPr="00643269" w:rsidRDefault="00877744" w:rsidP="00800A69">
            <w:pPr>
              <w:autoSpaceDE w:val="0"/>
              <w:autoSpaceDN w:val="0"/>
              <w:adjustRightInd w:val="0"/>
              <w:spacing w:after="0"/>
              <w:ind w:left="-110"/>
              <w:jc w:val="center"/>
              <w:rPr>
                <w:rFonts w:ascii="Times New Roman" w:hAnsi="Times New Roman"/>
                <w:sz w:val="24"/>
                <w:szCs w:val="24"/>
                <w:lang w:eastAsia="ro-RO"/>
              </w:rPr>
            </w:pPr>
            <w:r w:rsidRPr="00643269">
              <w:rPr>
                <w:rFonts w:ascii="Times New Roman" w:hAnsi="Times New Roman"/>
                <w:sz w:val="24"/>
                <w:szCs w:val="24"/>
                <w:lang w:eastAsia="ro-RO"/>
              </w:rPr>
              <w:t>Resturi  materiale de construcții și deșeuri din construcții</w:t>
            </w:r>
          </w:p>
        </w:tc>
        <w:tc>
          <w:tcPr>
            <w:tcW w:w="1068" w:type="pct"/>
            <w:tcBorders>
              <w:bottom w:val="nil"/>
            </w:tcBorders>
            <w:noWrap/>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Construcții și construcții - montaj</w:t>
            </w:r>
          </w:p>
        </w:tc>
        <w:tc>
          <w:tcPr>
            <w:tcW w:w="1964" w:type="pct"/>
            <w:tcBorders>
              <w:bottom w:val="nil"/>
            </w:tcBorders>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sz w:val="24"/>
                <w:szCs w:val="24"/>
                <w:lang w:eastAsia="ro-RO"/>
              </w:rPr>
              <w:t>10 tone/vor fi transportate în locuri indicate de Primăria Mangalia</w:t>
            </w:r>
          </w:p>
        </w:tc>
      </w:tr>
      <w:tr w:rsidR="00877744" w:rsidRPr="00643269" w:rsidTr="00DC47FD">
        <w:trPr>
          <w:trHeight w:val="255"/>
          <w:jc w:val="center"/>
        </w:trPr>
        <w:tc>
          <w:tcPr>
            <w:tcW w:w="746" w:type="pct"/>
            <w:tcBorders>
              <w:top w:val="nil"/>
            </w:tcBorders>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p>
          <w:p w:rsidR="00877744" w:rsidRPr="00643269" w:rsidRDefault="00877744" w:rsidP="00800A69">
            <w:pPr>
              <w:autoSpaceDE w:val="0"/>
              <w:autoSpaceDN w:val="0"/>
              <w:adjustRightInd w:val="0"/>
              <w:spacing w:after="0"/>
              <w:ind w:right="-2"/>
              <w:jc w:val="center"/>
              <w:rPr>
                <w:rFonts w:ascii="Times New Roman" w:hAnsi="Times New Roman"/>
                <w:sz w:val="24"/>
                <w:szCs w:val="24"/>
                <w:vertAlign w:val="superscript"/>
                <w:lang w:eastAsia="ro-RO"/>
              </w:rPr>
            </w:pPr>
            <w:r w:rsidRPr="00643269">
              <w:rPr>
                <w:rFonts w:ascii="Times New Roman" w:hAnsi="Times New Roman"/>
                <w:sz w:val="24"/>
                <w:szCs w:val="24"/>
                <w:lang w:eastAsia="ro-RO"/>
              </w:rPr>
              <w:t>15 02 02</w:t>
            </w:r>
            <w:r w:rsidRPr="00643269">
              <w:rPr>
                <w:rFonts w:ascii="Times New Roman" w:hAnsi="Times New Roman"/>
                <w:sz w:val="24"/>
                <w:szCs w:val="24"/>
                <w:vertAlign w:val="superscript"/>
                <w:lang w:eastAsia="ro-RO"/>
              </w:rPr>
              <w:t>1</w:t>
            </w:r>
          </w:p>
        </w:tc>
        <w:tc>
          <w:tcPr>
            <w:tcW w:w="1222" w:type="pct"/>
            <w:tcBorders>
              <w:top w:val="nil"/>
            </w:tcBorders>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p>
          <w:p w:rsidR="00877744" w:rsidRPr="00643269" w:rsidRDefault="00877744" w:rsidP="00800A69">
            <w:pPr>
              <w:autoSpaceDE w:val="0"/>
              <w:autoSpaceDN w:val="0"/>
              <w:adjustRightInd w:val="0"/>
              <w:spacing w:after="0"/>
              <w:ind w:right="-2"/>
              <w:jc w:val="center"/>
              <w:rPr>
                <w:rFonts w:ascii="Times New Roman" w:hAnsi="Times New Roman"/>
                <w:iCs/>
                <w:sz w:val="24"/>
                <w:szCs w:val="24"/>
                <w:vertAlign w:val="superscript"/>
                <w:lang w:eastAsia="ro-RO"/>
              </w:rPr>
            </w:pPr>
            <w:r w:rsidRPr="00643269">
              <w:rPr>
                <w:rFonts w:ascii="Times New Roman" w:hAnsi="Times New Roman"/>
                <w:iCs/>
                <w:sz w:val="24"/>
                <w:szCs w:val="24"/>
                <w:lang w:eastAsia="ro-RO"/>
              </w:rPr>
              <w:t>Material absorbant uzat</w:t>
            </w:r>
            <w:r w:rsidRPr="00643269">
              <w:rPr>
                <w:rFonts w:ascii="Times New Roman" w:hAnsi="Times New Roman"/>
                <w:iCs/>
                <w:sz w:val="24"/>
                <w:szCs w:val="24"/>
                <w:vertAlign w:val="superscript"/>
                <w:lang w:eastAsia="ro-RO"/>
              </w:rPr>
              <w:t>1</w:t>
            </w:r>
          </w:p>
        </w:tc>
        <w:tc>
          <w:tcPr>
            <w:tcW w:w="1068" w:type="pct"/>
            <w:tcBorders>
              <w:top w:val="nil"/>
            </w:tcBorders>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p>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Intervenția în caz de scurgeri accidentale de carburant</w:t>
            </w:r>
          </w:p>
        </w:tc>
        <w:tc>
          <w:tcPr>
            <w:tcW w:w="1964" w:type="pct"/>
            <w:tcBorders>
              <w:top w:val="nil"/>
            </w:tcBorders>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p>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în funcție de poluările produse/va fi predat către societăți autorizate în vederea valorificării/eliminării</w:t>
            </w:r>
          </w:p>
        </w:tc>
      </w:tr>
      <w:tr w:rsidR="00877744" w:rsidRPr="00643269" w:rsidTr="00DC47FD">
        <w:trPr>
          <w:trHeight w:val="255"/>
          <w:jc w:val="center"/>
        </w:trPr>
        <w:tc>
          <w:tcPr>
            <w:tcW w:w="746" w:type="pct"/>
            <w:noWrap/>
            <w:vAlign w:val="center"/>
          </w:tcPr>
          <w:p w:rsidR="00877744" w:rsidRPr="00643269" w:rsidRDefault="00877744" w:rsidP="00800A69">
            <w:pPr>
              <w:tabs>
                <w:tab w:val="left" w:pos="0"/>
              </w:tabs>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15 01 01</w:t>
            </w:r>
          </w:p>
        </w:tc>
        <w:tc>
          <w:tcPr>
            <w:tcW w:w="1222" w:type="pct"/>
            <w:vAlign w:val="center"/>
          </w:tcPr>
          <w:p w:rsidR="00877744" w:rsidRPr="00643269" w:rsidRDefault="00877744" w:rsidP="00800A69">
            <w:pPr>
              <w:tabs>
                <w:tab w:val="left" w:pos="0"/>
              </w:tabs>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Ambalaje de hârtie și carton</w:t>
            </w:r>
          </w:p>
        </w:tc>
        <w:tc>
          <w:tcPr>
            <w:tcW w:w="1068" w:type="pct"/>
            <w:noWrap/>
            <w:vAlign w:val="center"/>
          </w:tcPr>
          <w:p w:rsidR="00877744" w:rsidRPr="00643269" w:rsidRDefault="00877744" w:rsidP="00800A69">
            <w:pPr>
              <w:tabs>
                <w:tab w:val="left" w:pos="0"/>
              </w:tabs>
              <w:spacing w:after="0"/>
              <w:ind w:right="-2"/>
              <w:jc w:val="center"/>
              <w:rPr>
                <w:rFonts w:ascii="Times New Roman" w:hAnsi="Times New Roman"/>
                <w:i/>
                <w:sz w:val="24"/>
                <w:szCs w:val="24"/>
                <w:lang w:eastAsia="ro-RO"/>
              </w:rPr>
            </w:pPr>
            <w:r w:rsidRPr="00643269">
              <w:rPr>
                <w:rFonts w:ascii="Times New Roman" w:hAnsi="Times New Roman"/>
                <w:iCs/>
                <w:sz w:val="24"/>
                <w:szCs w:val="24"/>
                <w:lang w:eastAsia="ro-RO"/>
              </w:rPr>
              <w:t>Saci de ciment, adezivi, altele generate de personalul muncitor</w:t>
            </w:r>
          </w:p>
        </w:tc>
        <w:tc>
          <w:tcPr>
            <w:tcW w:w="1964" w:type="pct"/>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sz w:val="24"/>
                <w:szCs w:val="24"/>
                <w:lang w:eastAsia="ro-RO"/>
              </w:rPr>
              <w:t>3 t/vor fi predate către societăți autorizate în vederea valorificării</w:t>
            </w:r>
          </w:p>
        </w:tc>
      </w:tr>
      <w:tr w:rsidR="00877744" w:rsidRPr="00643269" w:rsidTr="00DC47FD">
        <w:trPr>
          <w:trHeight w:val="577"/>
          <w:jc w:val="center"/>
        </w:trPr>
        <w:tc>
          <w:tcPr>
            <w:tcW w:w="746"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15 01 02</w:t>
            </w:r>
          </w:p>
        </w:tc>
        <w:tc>
          <w:tcPr>
            <w:tcW w:w="1222" w:type="pct"/>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Ambalaje de plastic,</w:t>
            </w:r>
          </w:p>
        </w:tc>
        <w:tc>
          <w:tcPr>
            <w:tcW w:w="1068"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iCs/>
                <w:sz w:val="24"/>
                <w:szCs w:val="24"/>
                <w:lang w:eastAsia="ro-RO"/>
              </w:rPr>
              <w:t>Folii, saci, căldări, bidoane</w:t>
            </w:r>
          </w:p>
        </w:tc>
        <w:tc>
          <w:tcPr>
            <w:tcW w:w="1964" w:type="pct"/>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2 t/se vor preda la societăți autorizate în vederea valorificării</w:t>
            </w:r>
          </w:p>
        </w:tc>
      </w:tr>
      <w:tr w:rsidR="00877744" w:rsidRPr="00643269" w:rsidTr="00DC47FD">
        <w:trPr>
          <w:trHeight w:val="699"/>
          <w:jc w:val="center"/>
        </w:trPr>
        <w:tc>
          <w:tcPr>
            <w:tcW w:w="746"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15 01 03</w:t>
            </w:r>
          </w:p>
        </w:tc>
        <w:tc>
          <w:tcPr>
            <w:tcW w:w="1222" w:type="pct"/>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Ambalaje din lemn</w:t>
            </w:r>
          </w:p>
        </w:tc>
        <w:tc>
          <w:tcPr>
            <w:tcW w:w="1068"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Paleți</w:t>
            </w:r>
          </w:p>
        </w:tc>
        <w:tc>
          <w:tcPr>
            <w:tcW w:w="1964" w:type="pct"/>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Se vor reutiliza pentru transport materii prime</w:t>
            </w:r>
          </w:p>
        </w:tc>
      </w:tr>
      <w:tr w:rsidR="00877744" w:rsidRPr="00643269" w:rsidTr="00DC47FD">
        <w:trPr>
          <w:trHeight w:val="699"/>
          <w:jc w:val="center"/>
        </w:trPr>
        <w:tc>
          <w:tcPr>
            <w:tcW w:w="746"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17 04 07</w:t>
            </w:r>
          </w:p>
        </w:tc>
        <w:tc>
          <w:tcPr>
            <w:tcW w:w="1222" w:type="pct"/>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Amestecuri metalice</w:t>
            </w:r>
          </w:p>
        </w:tc>
        <w:tc>
          <w:tcPr>
            <w:tcW w:w="1068"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iCs/>
                <w:sz w:val="24"/>
                <w:szCs w:val="24"/>
                <w:lang w:eastAsia="ro-RO"/>
              </w:rPr>
              <w:t>Construcții și construcții - montaj</w:t>
            </w:r>
          </w:p>
        </w:tc>
        <w:tc>
          <w:tcPr>
            <w:tcW w:w="1964" w:type="pct"/>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5 t/vor fi predate către societăți autorizate în vederea valorificării</w:t>
            </w:r>
          </w:p>
        </w:tc>
      </w:tr>
      <w:tr w:rsidR="00877744" w:rsidRPr="00643269" w:rsidTr="00DC47FD">
        <w:trPr>
          <w:trHeight w:val="255"/>
          <w:jc w:val="center"/>
        </w:trPr>
        <w:tc>
          <w:tcPr>
            <w:tcW w:w="746"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17 04 11</w:t>
            </w:r>
          </w:p>
        </w:tc>
        <w:tc>
          <w:tcPr>
            <w:tcW w:w="1222" w:type="pct"/>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Resturi de cabluri</w:t>
            </w:r>
          </w:p>
        </w:tc>
        <w:tc>
          <w:tcPr>
            <w:tcW w:w="1068"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Lucrări de instalații</w:t>
            </w:r>
          </w:p>
        </w:tc>
        <w:tc>
          <w:tcPr>
            <w:tcW w:w="1964" w:type="pct"/>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800kg/se vor preda la societăți autorizate în vederea valorificării</w:t>
            </w:r>
          </w:p>
        </w:tc>
      </w:tr>
      <w:tr w:rsidR="00877744" w:rsidRPr="00643269" w:rsidTr="00DC47FD">
        <w:trPr>
          <w:trHeight w:val="255"/>
          <w:jc w:val="center"/>
        </w:trPr>
        <w:tc>
          <w:tcPr>
            <w:tcW w:w="746"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 xml:space="preserve">17 04 01 </w:t>
            </w:r>
          </w:p>
        </w:tc>
        <w:tc>
          <w:tcPr>
            <w:tcW w:w="1222" w:type="pct"/>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Cupru, bronz, alamă</w:t>
            </w:r>
          </w:p>
        </w:tc>
        <w:tc>
          <w:tcPr>
            <w:tcW w:w="1068"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Lucrări de instalații</w:t>
            </w:r>
          </w:p>
        </w:tc>
        <w:tc>
          <w:tcPr>
            <w:tcW w:w="1964" w:type="pct"/>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200kg/se vor  preda la societăți autorizate în vederea valorificării</w:t>
            </w:r>
          </w:p>
        </w:tc>
      </w:tr>
      <w:tr w:rsidR="00877744" w:rsidRPr="00643269" w:rsidTr="00DC47FD">
        <w:trPr>
          <w:trHeight w:val="255"/>
          <w:jc w:val="center"/>
        </w:trPr>
        <w:tc>
          <w:tcPr>
            <w:tcW w:w="746"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17 04 02</w:t>
            </w:r>
          </w:p>
        </w:tc>
        <w:tc>
          <w:tcPr>
            <w:tcW w:w="1222" w:type="pct"/>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 xml:space="preserve">Aluminiu </w:t>
            </w:r>
          </w:p>
        </w:tc>
        <w:tc>
          <w:tcPr>
            <w:tcW w:w="1068"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Lucrări de instalații</w:t>
            </w:r>
          </w:p>
        </w:tc>
        <w:tc>
          <w:tcPr>
            <w:tcW w:w="1964" w:type="pct"/>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100kg/se vor  preda la societăți autorizate în vederea valorificării</w:t>
            </w:r>
          </w:p>
        </w:tc>
      </w:tr>
      <w:tr w:rsidR="00877744" w:rsidRPr="00643269" w:rsidTr="00DC47FD">
        <w:trPr>
          <w:trHeight w:val="255"/>
          <w:jc w:val="center"/>
        </w:trPr>
        <w:tc>
          <w:tcPr>
            <w:tcW w:w="746"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17 06 04</w:t>
            </w:r>
          </w:p>
        </w:tc>
        <w:tc>
          <w:tcPr>
            <w:tcW w:w="1222" w:type="pct"/>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Materiale izolante</w:t>
            </w:r>
          </w:p>
        </w:tc>
        <w:tc>
          <w:tcPr>
            <w:tcW w:w="1068"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Organizarea de șantier</w:t>
            </w:r>
          </w:p>
        </w:tc>
        <w:tc>
          <w:tcPr>
            <w:tcW w:w="1964" w:type="pct"/>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100kg/se vor preda la societăți autorizate în vederea valorificării/eliminării</w:t>
            </w:r>
          </w:p>
        </w:tc>
      </w:tr>
      <w:tr w:rsidR="00877744" w:rsidRPr="00643269" w:rsidTr="00DC47FD">
        <w:trPr>
          <w:trHeight w:val="255"/>
          <w:jc w:val="center"/>
        </w:trPr>
        <w:tc>
          <w:tcPr>
            <w:tcW w:w="746"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17 02 01</w:t>
            </w:r>
          </w:p>
        </w:tc>
        <w:tc>
          <w:tcPr>
            <w:tcW w:w="1222" w:type="pct"/>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Lemn</w:t>
            </w:r>
          </w:p>
        </w:tc>
        <w:tc>
          <w:tcPr>
            <w:tcW w:w="1068"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Organizare șantier</w:t>
            </w:r>
          </w:p>
        </w:tc>
        <w:tc>
          <w:tcPr>
            <w:tcW w:w="1964" w:type="pct"/>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10 t/se vor preda la societăți autorizate în vederea valorificării</w:t>
            </w:r>
          </w:p>
        </w:tc>
      </w:tr>
      <w:tr w:rsidR="00877744" w:rsidRPr="00643269" w:rsidTr="00DC47FD">
        <w:trPr>
          <w:trHeight w:val="255"/>
          <w:jc w:val="center"/>
        </w:trPr>
        <w:tc>
          <w:tcPr>
            <w:tcW w:w="746"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17 02 02</w:t>
            </w:r>
          </w:p>
        </w:tc>
        <w:tc>
          <w:tcPr>
            <w:tcW w:w="1222" w:type="pct"/>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Sticlă</w:t>
            </w:r>
          </w:p>
        </w:tc>
        <w:tc>
          <w:tcPr>
            <w:tcW w:w="1068"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Organizarea de șantier</w:t>
            </w:r>
          </w:p>
        </w:tc>
        <w:tc>
          <w:tcPr>
            <w:tcW w:w="1964" w:type="pct"/>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2 t/se vor  preda la societăți autorizate în vederea valorificării</w:t>
            </w:r>
          </w:p>
        </w:tc>
      </w:tr>
      <w:tr w:rsidR="00877744" w:rsidRPr="00643269" w:rsidTr="00DC47FD">
        <w:trPr>
          <w:trHeight w:val="255"/>
          <w:jc w:val="center"/>
        </w:trPr>
        <w:tc>
          <w:tcPr>
            <w:tcW w:w="746"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17 09 04</w:t>
            </w:r>
          </w:p>
        </w:tc>
        <w:tc>
          <w:tcPr>
            <w:tcW w:w="1222" w:type="pct"/>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Alte deșeuri specifice activităților de construcție inclusiv deșeuri de ambalaje</w:t>
            </w:r>
          </w:p>
        </w:tc>
        <w:tc>
          <w:tcPr>
            <w:tcW w:w="1068"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Organizarea de șantier</w:t>
            </w:r>
          </w:p>
        </w:tc>
        <w:tc>
          <w:tcPr>
            <w:tcW w:w="1964" w:type="pct"/>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2 t/se vor  preda la societăți autorizate în vederea valorificării</w:t>
            </w:r>
          </w:p>
        </w:tc>
      </w:tr>
      <w:tr w:rsidR="00877744" w:rsidRPr="00643269" w:rsidTr="00DC47FD">
        <w:trPr>
          <w:trHeight w:val="255"/>
          <w:jc w:val="center"/>
        </w:trPr>
        <w:tc>
          <w:tcPr>
            <w:tcW w:w="746"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17 02 03</w:t>
            </w:r>
          </w:p>
        </w:tc>
        <w:tc>
          <w:tcPr>
            <w:tcW w:w="1222" w:type="pct"/>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r w:rsidRPr="00643269">
              <w:rPr>
                <w:rFonts w:ascii="Times New Roman" w:hAnsi="Times New Roman"/>
                <w:iCs/>
                <w:sz w:val="24"/>
                <w:szCs w:val="24"/>
                <w:lang w:eastAsia="ro-RO"/>
              </w:rPr>
              <w:t>Materiale plastice</w:t>
            </w:r>
          </w:p>
        </w:tc>
        <w:tc>
          <w:tcPr>
            <w:tcW w:w="1068"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Organizarea de șantier</w:t>
            </w:r>
          </w:p>
        </w:tc>
        <w:tc>
          <w:tcPr>
            <w:tcW w:w="1964" w:type="pct"/>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3 t/se vor  preda la societăți autorizate în vederea valorificării</w:t>
            </w:r>
          </w:p>
        </w:tc>
      </w:tr>
      <w:tr w:rsidR="00877744" w:rsidRPr="00643269" w:rsidTr="00DC47FD">
        <w:trPr>
          <w:trHeight w:val="255"/>
          <w:jc w:val="center"/>
        </w:trPr>
        <w:tc>
          <w:tcPr>
            <w:tcW w:w="746"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p>
          <w:p w:rsidR="00877744" w:rsidRPr="00643269" w:rsidRDefault="00877744" w:rsidP="00800A69">
            <w:pPr>
              <w:autoSpaceDE w:val="0"/>
              <w:autoSpaceDN w:val="0"/>
              <w:adjustRightInd w:val="0"/>
              <w:spacing w:after="0"/>
              <w:ind w:right="-2"/>
              <w:jc w:val="center"/>
              <w:rPr>
                <w:rFonts w:ascii="Times New Roman" w:hAnsi="Times New Roman"/>
                <w:sz w:val="24"/>
                <w:szCs w:val="24"/>
                <w:vertAlign w:val="superscript"/>
                <w:lang w:eastAsia="ro-RO"/>
              </w:rPr>
            </w:pPr>
            <w:r w:rsidRPr="00643269">
              <w:rPr>
                <w:rFonts w:ascii="Times New Roman" w:hAnsi="Times New Roman"/>
                <w:sz w:val="24"/>
                <w:szCs w:val="24"/>
                <w:lang w:eastAsia="ro-RO"/>
              </w:rPr>
              <w:t>20 03 01</w:t>
            </w:r>
            <w:r w:rsidRPr="00643269">
              <w:rPr>
                <w:rFonts w:ascii="Times New Roman" w:hAnsi="Times New Roman"/>
                <w:sz w:val="24"/>
                <w:szCs w:val="24"/>
                <w:vertAlign w:val="superscript"/>
                <w:lang w:eastAsia="ro-RO"/>
              </w:rPr>
              <w:t>2</w:t>
            </w:r>
          </w:p>
        </w:tc>
        <w:tc>
          <w:tcPr>
            <w:tcW w:w="1222" w:type="pct"/>
            <w:vAlign w:val="center"/>
          </w:tcPr>
          <w:p w:rsidR="00877744" w:rsidRPr="00643269" w:rsidRDefault="00877744" w:rsidP="00800A69">
            <w:pPr>
              <w:autoSpaceDE w:val="0"/>
              <w:autoSpaceDN w:val="0"/>
              <w:adjustRightInd w:val="0"/>
              <w:spacing w:after="0"/>
              <w:ind w:right="-2"/>
              <w:jc w:val="center"/>
              <w:rPr>
                <w:rFonts w:ascii="Times New Roman" w:hAnsi="Times New Roman"/>
                <w:iCs/>
                <w:sz w:val="24"/>
                <w:szCs w:val="24"/>
                <w:lang w:eastAsia="ro-RO"/>
              </w:rPr>
            </w:pPr>
          </w:p>
          <w:p w:rsidR="00877744" w:rsidRPr="00643269" w:rsidRDefault="00877744" w:rsidP="00800A69">
            <w:pPr>
              <w:autoSpaceDE w:val="0"/>
              <w:autoSpaceDN w:val="0"/>
              <w:adjustRightInd w:val="0"/>
              <w:spacing w:after="0"/>
              <w:ind w:right="-2"/>
              <w:jc w:val="center"/>
              <w:rPr>
                <w:rFonts w:ascii="Times New Roman" w:hAnsi="Times New Roman"/>
                <w:iCs/>
                <w:sz w:val="24"/>
                <w:szCs w:val="24"/>
                <w:vertAlign w:val="superscript"/>
                <w:lang w:eastAsia="ro-RO"/>
              </w:rPr>
            </w:pPr>
            <w:r w:rsidRPr="00643269">
              <w:rPr>
                <w:rFonts w:ascii="Times New Roman" w:hAnsi="Times New Roman"/>
                <w:iCs/>
                <w:sz w:val="24"/>
                <w:szCs w:val="24"/>
                <w:lang w:eastAsia="ro-RO"/>
              </w:rPr>
              <w:t>Deșeuri menajere</w:t>
            </w:r>
            <w:r w:rsidRPr="00643269">
              <w:rPr>
                <w:rFonts w:ascii="Times New Roman" w:hAnsi="Times New Roman"/>
                <w:iCs/>
                <w:sz w:val="24"/>
                <w:szCs w:val="24"/>
                <w:vertAlign w:val="superscript"/>
                <w:lang w:eastAsia="ro-RO"/>
              </w:rPr>
              <w:t>2</w:t>
            </w:r>
          </w:p>
        </w:tc>
        <w:tc>
          <w:tcPr>
            <w:tcW w:w="1068" w:type="pct"/>
            <w:noWrap/>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p>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Organizarea de șantier</w:t>
            </w:r>
          </w:p>
        </w:tc>
        <w:tc>
          <w:tcPr>
            <w:tcW w:w="1964" w:type="pct"/>
            <w:vAlign w:val="center"/>
          </w:tcPr>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p>
          <w:p w:rsidR="00877744" w:rsidRPr="00643269" w:rsidRDefault="00877744" w:rsidP="00800A69">
            <w:pPr>
              <w:autoSpaceDE w:val="0"/>
              <w:autoSpaceDN w:val="0"/>
              <w:adjustRightInd w:val="0"/>
              <w:spacing w:after="0"/>
              <w:ind w:right="-2"/>
              <w:jc w:val="center"/>
              <w:rPr>
                <w:rFonts w:ascii="Times New Roman" w:hAnsi="Times New Roman"/>
                <w:sz w:val="24"/>
                <w:szCs w:val="24"/>
                <w:lang w:eastAsia="ro-RO"/>
              </w:rPr>
            </w:pPr>
            <w:r w:rsidRPr="00643269">
              <w:rPr>
                <w:rFonts w:ascii="Times New Roman" w:hAnsi="Times New Roman"/>
                <w:sz w:val="24"/>
                <w:szCs w:val="24"/>
                <w:lang w:eastAsia="ro-RO"/>
              </w:rPr>
              <w:t>15 t/vor fi preluate de serviciul de salubrizare și eliminate la un depozit ecologic</w:t>
            </w:r>
          </w:p>
        </w:tc>
      </w:tr>
    </w:tbl>
    <w:p w:rsidR="00877744" w:rsidRPr="00643269" w:rsidRDefault="00877744" w:rsidP="00DC47FD">
      <w:pPr>
        <w:spacing w:after="0"/>
        <w:rPr>
          <w:rFonts w:ascii="Times New Roman" w:hAnsi="Times New Roman"/>
          <w:sz w:val="24"/>
          <w:szCs w:val="24"/>
        </w:rPr>
      </w:pPr>
      <w:r w:rsidRPr="00643269">
        <w:rPr>
          <w:rFonts w:ascii="Times New Roman" w:hAnsi="Times New Roman"/>
          <w:sz w:val="24"/>
          <w:szCs w:val="24"/>
        </w:rPr>
        <w:t xml:space="preserve">                                                           </w:t>
      </w:r>
    </w:p>
    <w:p w:rsidR="00877744" w:rsidRPr="00643269" w:rsidRDefault="00877744" w:rsidP="00DC47FD">
      <w:pPr>
        <w:spacing w:after="0"/>
        <w:ind w:left="708" w:hanging="282"/>
        <w:rPr>
          <w:rFonts w:ascii="Times New Roman" w:hAnsi="Times New Roman"/>
          <w:sz w:val="24"/>
          <w:szCs w:val="24"/>
        </w:rPr>
      </w:pPr>
      <w:r w:rsidRPr="00643269">
        <w:rPr>
          <w:rFonts w:ascii="Times New Roman" w:hAnsi="Times New Roman"/>
          <w:sz w:val="24"/>
          <w:szCs w:val="24"/>
          <w:vertAlign w:val="superscript"/>
        </w:rPr>
        <w:t xml:space="preserve">1 </w:t>
      </w:r>
      <w:r w:rsidRPr="00643269">
        <w:rPr>
          <w:rFonts w:ascii="Times New Roman" w:hAnsi="Times New Roman"/>
          <w:sz w:val="24"/>
          <w:szCs w:val="24"/>
        </w:rPr>
        <w:t xml:space="preserve">  material absorbant uzat – se generează în cazul producerii unor poluări accidentale iar    cantitatea generată depinde de amploarea poluării dar și de modul de intervenție;</w:t>
      </w:r>
    </w:p>
    <w:p w:rsidR="00877744" w:rsidRPr="00643269" w:rsidRDefault="00877744" w:rsidP="00DC47FD">
      <w:pPr>
        <w:spacing w:after="0"/>
        <w:ind w:left="708" w:hanging="282"/>
        <w:rPr>
          <w:rFonts w:ascii="Times New Roman" w:hAnsi="Times New Roman"/>
          <w:sz w:val="24"/>
          <w:szCs w:val="24"/>
        </w:rPr>
      </w:pPr>
      <w:r w:rsidRPr="00643269">
        <w:rPr>
          <w:rFonts w:ascii="Times New Roman" w:hAnsi="Times New Roman"/>
          <w:sz w:val="24"/>
          <w:szCs w:val="24"/>
          <w:vertAlign w:val="superscript"/>
        </w:rPr>
        <w:t xml:space="preserve">2 </w:t>
      </w:r>
      <w:r w:rsidRPr="00643269">
        <w:rPr>
          <w:rFonts w:ascii="Times New Roman" w:hAnsi="Times New Roman"/>
          <w:sz w:val="24"/>
          <w:szCs w:val="24"/>
        </w:rPr>
        <w:t xml:space="preserve"> deșeuri menajere- din punct de vedere cantitativ acestea variază, în funcție de tipul  lucrărilor, de ritmul de lucru, de numărul persoanelor  desemnate pentru efectuarea lucrărilor.</w:t>
      </w:r>
    </w:p>
    <w:p w:rsidR="00877744" w:rsidRPr="00643269" w:rsidRDefault="00877744" w:rsidP="00134C3C">
      <w:pPr>
        <w:pStyle w:val="Default"/>
        <w:jc w:val="both"/>
        <w:rPr>
          <w:b/>
          <w:bCs/>
          <w:highlight w:val="yellow"/>
        </w:rPr>
      </w:pPr>
    </w:p>
    <w:p w:rsidR="00877744" w:rsidRPr="00643269" w:rsidRDefault="00877744" w:rsidP="00134C3C">
      <w:pPr>
        <w:tabs>
          <w:tab w:val="left" w:pos="720"/>
        </w:tab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Pr="00643269">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877744" w:rsidRPr="00643269" w:rsidRDefault="00877744" w:rsidP="00134C3C">
      <w:pPr>
        <w:numPr>
          <w:ilvl w:val="0"/>
          <w:numId w:val="16"/>
        </w:numPr>
        <w:autoSpaceDE w:val="0"/>
        <w:autoSpaceDN w:val="0"/>
        <w:adjustRightInd w:val="0"/>
        <w:spacing w:after="0" w:line="240" w:lineRule="auto"/>
        <w:jc w:val="both"/>
        <w:rPr>
          <w:rFonts w:ascii="Times New Roman" w:hAnsi="Times New Roman"/>
          <w:sz w:val="24"/>
          <w:szCs w:val="24"/>
          <w:lang w:val="ro-RO"/>
        </w:rPr>
      </w:pPr>
      <w:r w:rsidRPr="00643269">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877744" w:rsidRPr="00643269" w:rsidRDefault="00877744" w:rsidP="00A22D6D">
      <w:pPr>
        <w:numPr>
          <w:ilvl w:val="0"/>
          <w:numId w:val="16"/>
        </w:numPr>
        <w:autoSpaceDE w:val="0"/>
        <w:autoSpaceDN w:val="0"/>
        <w:adjustRightInd w:val="0"/>
        <w:spacing w:after="0" w:line="240" w:lineRule="auto"/>
        <w:jc w:val="both"/>
        <w:rPr>
          <w:rFonts w:ascii="Times New Roman" w:hAnsi="Times New Roman"/>
          <w:sz w:val="24"/>
          <w:szCs w:val="24"/>
          <w:lang w:val="ro-RO"/>
        </w:rPr>
      </w:pPr>
      <w:r w:rsidRPr="00643269">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877744" w:rsidRPr="00643269" w:rsidRDefault="00877744" w:rsidP="00A22D6D">
      <w:pPr>
        <w:numPr>
          <w:ilvl w:val="0"/>
          <w:numId w:val="16"/>
        </w:numPr>
        <w:autoSpaceDE w:val="0"/>
        <w:autoSpaceDN w:val="0"/>
        <w:adjustRightInd w:val="0"/>
        <w:spacing w:after="0" w:line="240" w:lineRule="auto"/>
        <w:jc w:val="both"/>
        <w:rPr>
          <w:rFonts w:ascii="Times New Roman" w:hAnsi="Times New Roman"/>
          <w:sz w:val="24"/>
          <w:szCs w:val="24"/>
          <w:lang w:val="ro-RO"/>
        </w:rPr>
      </w:pPr>
      <w:r w:rsidRPr="00643269">
        <w:rPr>
          <w:rFonts w:ascii="Times New Roman" w:hAnsi="Times New Roman"/>
          <w:sz w:val="24"/>
          <w:szCs w:val="24"/>
          <w:lang w:val="ro-RO"/>
        </w:rPr>
        <w:t xml:space="preserve">referitor la gestionarea deșeurilor din construcții și demolări, în conformitate cu OUG nr. 92/2021, </w:t>
      </w:r>
      <w:r w:rsidRPr="00643269">
        <w:rPr>
          <w:rFonts w:ascii="Times New Roman" w:hAnsi="Times New Roman"/>
          <w:i/>
          <w:sz w:val="24"/>
          <w:szCs w:val="24"/>
        </w:rPr>
        <w:t>privind regimul deseurilor,</w:t>
      </w:r>
      <w:r w:rsidRPr="00643269">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643269">
        <w:rPr>
          <w:rFonts w:ascii="Times New Roman" w:hAnsi="Times New Roman"/>
          <w:i/>
          <w:sz w:val="24"/>
          <w:szCs w:val="24"/>
          <w:lang w:val="ro-RO"/>
        </w:rPr>
        <w:t>privind autorizarea executării lucrărilor de construcţii, republicată,</w:t>
      </w:r>
      <w:r w:rsidRPr="00643269">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643269">
        <w:rPr>
          <w:rFonts w:ascii="Times New Roman" w:hAnsi="Times New Roman"/>
          <w:i/>
          <w:sz w:val="24"/>
          <w:szCs w:val="24"/>
          <w:lang w:val="ro-RO"/>
        </w:rPr>
        <w:t>de stabilire a unei liste de deşeuri în temeiul Directivei 2008/98/CE a Parlamentului European şi a Consiliului</w:t>
      </w:r>
      <w:r w:rsidRPr="00643269">
        <w:rPr>
          <w:rFonts w:ascii="Times New Roman" w:hAnsi="Times New Roman"/>
          <w:sz w:val="24"/>
          <w:szCs w:val="24"/>
          <w:lang w:val="ro-RO"/>
        </w:rPr>
        <w:t>;</w:t>
      </w:r>
    </w:p>
    <w:p w:rsidR="00877744" w:rsidRPr="00643269" w:rsidRDefault="00877744" w:rsidP="00A22D6D">
      <w:pPr>
        <w:pStyle w:val="ListParagraph"/>
        <w:numPr>
          <w:ilvl w:val="0"/>
          <w:numId w:val="16"/>
        </w:numPr>
        <w:autoSpaceDE w:val="0"/>
        <w:autoSpaceDN w:val="0"/>
        <w:adjustRightInd w:val="0"/>
        <w:contextualSpacing/>
        <w:jc w:val="both"/>
        <w:rPr>
          <w:rFonts w:ascii="Times New Roman" w:hAnsi="Times New Roman"/>
          <w:szCs w:val="24"/>
          <w:lang w:val="ro-RO"/>
        </w:rPr>
      </w:pPr>
      <w:r w:rsidRPr="00643269">
        <w:rPr>
          <w:rFonts w:ascii="Times New Roman" w:hAnsi="Times New Roman"/>
          <w:szCs w:val="24"/>
          <w:lang w:val="ro-RO"/>
        </w:rPr>
        <w:t xml:space="preserve">în conformitate cu OUG nr. 92/2021, </w:t>
      </w:r>
      <w:r w:rsidRPr="00643269">
        <w:rPr>
          <w:rFonts w:ascii="Times New Roman" w:hAnsi="Times New Roman"/>
          <w:i/>
          <w:szCs w:val="24"/>
        </w:rPr>
        <w:t>privind regimul deseurilor,</w:t>
      </w:r>
      <w:r w:rsidRPr="00643269">
        <w:rPr>
          <w:rFonts w:ascii="Times New Roman" w:hAnsi="Times New Roman"/>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877744" w:rsidRPr="00643269" w:rsidRDefault="00877744" w:rsidP="00A22D6D">
      <w:pPr>
        <w:pStyle w:val="ListParagraph"/>
        <w:numPr>
          <w:ilvl w:val="0"/>
          <w:numId w:val="16"/>
        </w:numPr>
        <w:autoSpaceDE w:val="0"/>
        <w:autoSpaceDN w:val="0"/>
        <w:adjustRightInd w:val="0"/>
        <w:contextualSpacing/>
        <w:jc w:val="both"/>
        <w:rPr>
          <w:rFonts w:ascii="Times New Roman" w:hAnsi="Times New Roman"/>
          <w:szCs w:val="24"/>
          <w:lang w:val="ro-RO"/>
        </w:rPr>
      </w:pPr>
      <w:r w:rsidRPr="00643269">
        <w:rPr>
          <w:rFonts w:ascii="Times New Roman" w:hAnsi="Times New Roman"/>
          <w:szCs w:val="24"/>
          <w:lang w:val="ro-RO"/>
        </w:rPr>
        <w:t xml:space="preserve">in conformitate cu OUG nr. 92/2021, </w:t>
      </w:r>
      <w:r w:rsidRPr="00643269">
        <w:rPr>
          <w:rFonts w:ascii="Times New Roman" w:hAnsi="Times New Roman"/>
          <w:i/>
          <w:szCs w:val="24"/>
        </w:rPr>
        <w:t>privind regimul deseurilor,</w:t>
      </w:r>
      <w:r w:rsidRPr="00643269">
        <w:rPr>
          <w:rFonts w:ascii="Times New Roman" w:hAnsi="Times New Roman"/>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877744" w:rsidRPr="00643269" w:rsidRDefault="00877744" w:rsidP="00A22D6D">
      <w:pPr>
        <w:pStyle w:val="ListParagraph"/>
        <w:numPr>
          <w:ilvl w:val="0"/>
          <w:numId w:val="16"/>
        </w:numPr>
        <w:autoSpaceDE w:val="0"/>
        <w:autoSpaceDN w:val="0"/>
        <w:adjustRightInd w:val="0"/>
        <w:contextualSpacing/>
        <w:jc w:val="both"/>
        <w:rPr>
          <w:rFonts w:ascii="Times New Roman" w:hAnsi="Times New Roman"/>
          <w:szCs w:val="24"/>
          <w:lang w:val="ro-RO"/>
        </w:rPr>
      </w:pPr>
      <w:r w:rsidRPr="00643269">
        <w:rPr>
          <w:rFonts w:ascii="Times New Roman" w:hAnsi="Times New Roman"/>
          <w:szCs w:val="24"/>
          <w:lang w:val="ro-RO"/>
        </w:rPr>
        <w:t xml:space="preserve">in conformitate cu OUG nr. 92/2021, </w:t>
      </w:r>
      <w:r w:rsidRPr="00643269">
        <w:rPr>
          <w:rFonts w:ascii="Times New Roman" w:hAnsi="Times New Roman"/>
          <w:i/>
          <w:szCs w:val="24"/>
        </w:rPr>
        <w:t xml:space="preserve">privind regimul deseurilor, </w:t>
      </w:r>
      <w:r w:rsidRPr="00643269">
        <w:rPr>
          <w:rFonts w:ascii="Times New Roman" w:hAnsi="Times New Roman"/>
          <w:szCs w:val="24"/>
          <w:lang w:val="ro-RO"/>
        </w:rPr>
        <w:t>cu modificari si completari , gestionarea deşeurilor trebuie să se realizeze fără a pune în pericol sănătatea populaţiei şi fără a dăuna mediului, în special:</w:t>
      </w:r>
    </w:p>
    <w:p w:rsidR="00877744" w:rsidRPr="00643269" w:rsidRDefault="00877744" w:rsidP="00A22D6D">
      <w:pPr>
        <w:pStyle w:val="ListParagraph"/>
        <w:autoSpaceDE w:val="0"/>
        <w:autoSpaceDN w:val="0"/>
        <w:adjustRightInd w:val="0"/>
        <w:ind w:left="1440"/>
        <w:jc w:val="both"/>
        <w:rPr>
          <w:rFonts w:ascii="Times New Roman" w:hAnsi="Times New Roman"/>
          <w:szCs w:val="24"/>
          <w:lang w:val="ro-RO"/>
        </w:rPr>
      </w:pPr>
      <w:r w:rsidRPr="00643269">
        <w:rPr>
          <w:rFonts w:ascii="Times New Roman" w:hAnsi="Times New Roman"/>
          <w:szCs w:val="24"/>
          <w:lang w:val="ro-RO"/>
        </w:rPr>
        <w:t xml:space="preserve">    a) fără a genera riscuri de contaminare pentru aer, apă, sol, faună sau floră;</w:t>
      </w:r>
    </w:p>
    <w:p w:rsidR="00877744" w:rsidRPr="00643269" w:rsidRDefault="00877744" w:rsidP="00A22D6D">
      <w:pPr>
        <w:pStyle w:val="ListParagraph"/>
        <w:autoSpaceDE w:val="0"/>
        <w:autoSpaceDN w:val="0"/>
        <w:adjustRightInd w:val="0"/>
        <w:ind w:left="1440"/>
        <w:jc w:val="both"/>
        <w:rPr>
          <w:rFonts w:ascii="Times New Roman" w:hAnsi="Times New Roman"/>
          <w:szCs w:val="24"/>
          <w:lang w:val="ro-RO"/>
        </w:rPr>
      </w:pPr>
      <w:r w:rsidRPr="00643269">
        <w:rPr>
          <w:rFonts w:ascii="Times New Roman" w:hAnsi="Times New Roman"/>
          <w:szCs w:val="24"/>
          <w:lang w:val="ro-RO"/>
        </w:rPr>
        <w:t xml:space="preserve">    b) fără a crea disconfort din cauza zgomotului sau a mirosurilor; şi</w:t>
      </w:r>
    </w:p>
    <w:p w:rsidR="00877744" w:rsidRPr="00643269" w:rsidRDefault="00877744" w:rsidP="00A22D6D">
      <w:pPr>
        <w:pStyle w:val="ListParagraph"/>
        <w:autoSpaceDE w:val="0"/>
        <w:autoSpaceDN w:val="0"/>
        <w:adjustRightInd w:val="0"/>
        <w:ind w:left="1440"/>
        <w:jc w:val="both"/>
        <w:rPr>
          <w:rFonts w:ascii="Times New Roman" w:hAnsi="Times New Roman"/>
          <w:szCs w:val="24"/>
          <w:lang w:val="ro-RO"/>
        </w:rPr>
      </w:pPr>
      <w:r w:rsidRPr="00643269">
        <w:rPr>
          <w:rFonts w:ascii="Times New Roman" w:hAnsi="Times New Roman"/>
          <w:szCs w:val="24"/>
          <w:lang w:val="ro-RO"/>
        </w:rPr>
        <w:t xml:space="preserve">    c) fără a afecta negativ peisajul sau zonele de interes special.</w:t>
      </w:r>
    </w:p>
    <w:p w:rsidR="00877744" w:rsidRPr="00643269" w:rsidRDefault="00877744" w:rsidP="00A22D6D">
      <w:pPr>
        <w:pStyle w:val="ListParagraph"/>
        <w:autoSpaceDE w:val="0"/>
        <w:autoSpaceDN w:val="0"/>
        <w:adjustRightInd w:val="0"/>
        <w:ind w:left="1440"/>
        <w:jc w:val="both"/>
        <w:rPr>
          <w:rFonts w:ascii="Times New Roman" w:hAnsi="Times New Roman"/>
          <w:szCs w:val="24"/>
          <w:highlight w:val="yellow"/>
          <w:lang w:val="ro-RO"/>
        </w:rPr>
      </w:pPr>
    </w:p>
    <w:p w:rsidR="00877744" w:rsidRPr="00BF1573" w:rsidRDefault="00877744" w:rsidP="00BF1573">
      <w:pPr>
        <w:pStyle w:val="ListParagraph"/>
        <w:autoSpaceDE w:val="0"/>
        <w:autoSpaceDN w:val="0"/>
        <w:adjustRightInd w:val="0"/>
        <w:ind w:left="1440"/>
        <w:jc w:val="both"/>
        <w:rPr>
          <w:rFonts w:ascii="Times New Roman" w:hAnsi="Times New Roman"/>
          <w:szCs w:val="24"/>
          <w:lang w:val="ro-RO"/>
        </w:rPr>
      </w:pPr>
    </w:p>
    <w:p w:rsidR="00877744" w:rsidRPr="00BF1573" w:rsidRDefault="00877744" w:rsidP="00BF1573">
      <w:pPr>
        <w:pStyle w:val="Default"/>
        <w:jc w:val="both"/>
        <w:rPr>
          <w:b/>
          <w:bCs/>
          <w:i/>
          <w:iCs/>
        </w:rPr>
      </w:pPr>
      <w:r w:rsidRPr="00BF1573">
        <w:rPr>
          <w:b/>
          <w:bCs/>
          <w:i/>
          <w:iCs/>
        </w:rPr>
        <w:t>SCHIMBARI CLIMATICE</w:t>
      </w:r>
    </w:p>
    <w:p w:rsidR="00877744" w:rsidRPr="00BF1573" w:rsidRDefault="00877744" w:rsidP="00BF1573">
      <w:pPr>
        <w:spacing w:after="0" w:line="240" w:lineRule="auto"/>
        <w:ind w:firstLine="720"/>
        <w:jc w:val="both"/>
        <w:rPr>
          <w:rFonts w:ascii="Times New Roman" w:hAnsi="Times New Roman"/>
          <w:sz w:val="24"/>
          <w:szCs w:val="24"/>
        </w:rPr>
      </w:pPr>
      <w:r w:rsidRPr="00BF1573">
        <w:rPr>
          <w:rFonts w:ascii="Times New Roman" w:hAnsi="Times New Roman"/>
          <w:sz w:val="24"/>
          <w:szCs w:val="24"/>
        </w:rPr>
        <w:t xml:space="preserve">Având în vedere că proiectul analizat este unul de dezvoltare imobiliară,  nu necesită o evaluare a amprentei de carbon.  </w:t>
      </w:r>
    </w:p>
    <w:p w:rsidR="00877744" w:rsidRPr="00BF1573" w:rsidRDefault="00877744" w:rsidP="00BF1573">
      <w:pPr>
        <w:spacing w:after="0" w:line="240" w:lineRule="auto"/>
        <w:jc w:val="both"/>
        <w:rPr>
          <w:rFonts w:ascii="Times New Roman" w:hAnsi="Times New Roman"/>
          <w:sz w:val="24"/>
          <w:szCs w:val="24"/>
        </w:rPr>
      </w:pPr>
      <w:r w:rsidRPr="00BF1573">
        <w:rPr>
          <w:rFonts w:ascii="Times New Roman" w:hAnsi="Times New Roman"/>
          <w:sz w:val="24"/>
          <w:szCs w:val="24"/>
        </w:rPr>
        <w:t xml:space="preserve">Prin proiect este prevăzută  amenajarea de spații verzi, pe o suprafață totală de 2.155,26 mp, adică echivalentul a 37,86% din suprafața terenului. </w:t>
      </w:r>
    </w:p>
    <w:p w:rsidR="00877744" w:rsidRPr="00BF1573" w:rsidRDefault="00877744" w:rsidP="00BF1573">
      <w:pPr>
        <w:spacing w:after="0" w:line="240" w:lineRule="auto"/>
        <w:jc w:val="both"/>
        <w:rPr>
          <w:rFonts w:ascii="Times New Roman" w:hAnsi="Times New Roman"/>
          <w:sz w:val="24"/>
          <w:szCs w:val="24"/>
        </w:rPr>
      </w:pPr>
      <w:r w:rsidRPr="00BF1573">
        <w:rPr>
          <w:rFonts w:ascii="Times New Roman" w:hAnsi="Times New Roman"/>
          <w:sz w:val="24"/>
          <w:szCs w:val="24"/>
        </w:rPr>
        <w:t>Se va promova  utilizarea surselor alternative de producere a energiei electrice și termice (panouri solare, pompe de căldură).</w:t>
      </w:r>
    </w:p>
    <w:p w:rsidR="00877744" w:rsidRPr="00BF1573" w:rsidRDefault="00877744" w:rsidP="00BF1573">
      <w:pPr>
        <w:spacing w:after="0" w:line="240" w:lineRule="auto"/>
        <w:jc w:val="both"/>
        <w:rPr>
          <w:rFonts w:ascii="Times New Roman" w:hAnsi="Times New Roman"/>
          <w:sz w:val="24"/>
          <w:szCs w:val="24"/>
        </w:rPr>
      </w:pPr>
      <w:r w:rsidRPr="00BF1573">
        <w:rPr>
          <w:rFonts w:ascii="Times New Roman" w:hAnsi="Times New Roman"/>
          <w:sz w:val="24"/>
          <w:szCs w:val="24"/>
        </w:rPr>
        <w:t xml:space="preserve">Se va asigura izolarea termică eficientă a clădirilor. </w:t>
      </w:r>
    </w:p>
    <w:p w:rsidR="00877744" w:rsidRPr="00BF1573" w:rsidRDefault="00877744" w:rsidP="00BF1573">
      <w:pPr>
        <w:pStyle w:val="Frspaiere"/>
        <w:ind w:firstLine="720"/>
        <w:jc w:val="both"/>
        <w:rPr>
          <w:rFonts w:ascii="Times New Roman" w:hAnsi="Times New Roman"/>
          <w:sz w:val="24"/>
          <w:szCs w:val="24"/>
        </w:rPr>
      </w:pPr>
      <w:r w:rsidRPr="00BF1573">
        <w:rPr>
          <w:rFonts w:ascii="Times New Roman" w:hAnsi="Times New Roman"/>
          <w:sz w:val="24"/>
          <w:szCs w:val="24"/>
        </w:rPr>
        <w:t xml:space="preserve">De asemenea, cresterea eficientei energetice are in vedere utilizarea de echipamente de inclazire cu eficiente superioare, iar in cazul energiei electrice, utilizarea corpurilor de iluminat mai eficiente din punct de vedere energetic. </w:t>
      </w:r>
    </w:p>
    <w:p w:rsidR="00877744" w:rsidRPr="00BF1573" w:rsidRDefault="00877744" w:rsidP="00BF1573">
      <w:pPr>
        <w:autoSpaceDE w:val="0"/>
        <w:autoSpaceDN w:val="0"/>
        <w:adjustRightInd w:val="0"/>
        <w:spacing w:after="0" w:line="240" w:lineRule="auto"/>
        <w:jc w:val="both"/>
        <w:rPr>
          <w:rFonts w:ascii="Times New Roman" w:hAnsi="Times New Roman"/>
          <w:b/>
          <w:bCs/>
          <w:color w:val="000000"/>
          <w:sz w:val="24"/>
          <w:szCs w:val="24"/>
        </w:rPr>
      </w:pPr>
      <w:r w:rsidRPr="00BF1573">
        <w:rPr>
          <w:rFonts w:ascii="Times New Roman" w:hAnsi="Times New Roman"/>
          <w:i/>
          <w:iCs/>
          <w:color w:val="000000"/>
          <w:sz w:val="24"/>
          <w:szCs w:val="24"/>
        </w:rPr>
        <w:t>Pe termen mediu si lung impactul direct este generat de perioada de functionare a obiectivului si va fi nesemnificativ</w:t>
      </w:r>
      <w:r w:rsidRPr="00BF1573">
        <w:rPr>
          <w:rFonts w:ascii="Times New Roman" w:hAnsi="Times New Roman"/>
          <w:color w:val="000000"/>
          <w:sz w:val="24"/>
          <w:szCs w:val="24"/>
        </w:rPr>
        <w:t>.</w:t>
      </w:r>
      <w:r w:rsidRPr="00BF1573">
        <w:rPr>
          <w:rFonts w:ascii="Times New Roman" w:hAnsi="Times New Roman"/>
          <w:b/>
          <w:bCs/>
          <w:color w:val="000000"/>
          <w:sz w:val="24"/>
          <w:szCs w:val="24"/>
        </w:rPr>
        <w:t xml:space="preserve"> </w:t>
      </w:r>
    </w:p>
    <w:p w:rsidR="00877744" w:rsidRPr="00BF1573" w:rsidRDefault="00877744" w:rsidP="00BF1573">
      <w:pPr>
        <w:pStyle w:val="Default"/>
        <w:jc w:val="both"/>
        <w:rPr>
          <w:b/>
          <w:bCs/>
          <w:i/>
          <w:iCs/>
          <w:highlight w:val="yellow"/>
        </w:rPr>
      </w:pPr>
    </w:p>
    <w:p w:rsidR="00877744" w:rsidRPr="00643269" w:rsidRDefault="00877744" w:rsidP="00834437">
      <w:pPr>
        <w:pStyle w:val="Default"/>
        <w:jc w:val="both"/>
      </w:pPr>
      <w:r w:rsidRPr="00643269">
        <w:rPr>
          <w:b/>
          <w:bCs/>
          <w:i/>
          <w:iCs/>
        </w:rPr>
        <w:t xml:space="preserve">Măsuri în timpul exploatarii si efectul implementarii proiectului: </w:t>
      </w:r>
    </w:p>
    <w:p w:rsidR="00877744" w:rsidRPr="00643269" w:rsidRDefault="00877744" w:rsidP="00834437">
      <w:pPr>
        <w:autoSpaceDE w:val="0"/>
        <w:autoSpaceDN w:val="0"/>
        <w:adjustRightInd w:val="0"/>
        <w:spacing w:after="0" w:line="240" w:lineRule="auto"/>
        <w:jc w:val="both"/>
        <w:rPr>
          <w:rFonts w:ascii="Times New Roman" w:hAnsi="Times New Roman"/>
          <w:b/>
          <w:iCs/>
          <w:sz w:val="24"/>
          <w:szCs w:val="24"/>
        </w:rPr>
      </w:pPr>
      <w:r w:rsidRPr="00643269">
        <w:rPr>
          <w:rFonts w:ascii="Times New Roman" w:hAnsi="Times New Roman"/>
          <w:b/>
          <w:iCs/>
          <w:sz w:val="24"/>
          <w:szCs w:val="24"/>
        </w:rPr>
        <w:t xml:space="preserve">APA </w:t>
      </w:r>
    </w:p>
    <w:p w:rsidR="00877744" w:rsidRPr="00643269" w:rsidRDefault="00877744" w:rsidP="00834437">
      <w:pPr>
        <w:pStyle w:val="ListParagraph"/>
        <w:numPr>
          <w:ilvl w:val="0"/>
          <w:numId w:val="11"/>
        </w:numPr>
        <w:ind w:left="1189" w:right="-63" w:hanging="283"/>
        <w:jc w:val="both"/>
        <w:rPr>
          <w:rFonts w:ascii="Times New Roman" w:hAnsi="Times New Roman"/>
          <w:szCs w:val="24"/>
        </w:rPr>
      </w:pPr>
      <w:r w:rsidRPr="00643269">
        <w:rPr>
          <w:rFonts w:ascii="Times New Roman" w:hAnsi="Times New Roman"/>
          <w:szCs w:val="24"/>
        </w:rPr>
        <w:t>alimentarea cu apă a obiectivului și evacuarea apelor uzate generate în cadrul obiectivelor este asigurată prin racordare la rețeaua existentă în zonă;</w:t>
      </w:r>
    </w:p>
    <w:p w:rsidR="00877744" w:rsidRPr="00643269" w:rsidRDefault="00877744" w:rsidP="00834437">
      <w:pPr>
        <w:pStyle w:val="ListParagraph"/>
        <w:numPr>
          <w:ilvl w:val="0"/>
          <w:numId w:val="11"/>
        </w:numPr>
        <w:ind w:left="1189" w:right="-63" w:hanging="283"/>
        <w:jc w:val="both"/>
        <w:rPr>
          <w:rFonts w:ascii="Times New Roman" w:hAnsi="Times New Roman"/>
          <w:szCs w:val="24"/>
        </w:rPr>
      </w:pPr>
      <w:r w:rsidRPr="00643269">
        <w:rPr>
          <w:rFonts w:ascii="Times New Roman" w:hAnsi="Times New Roman"/>
          <w:szCs w:val="24"/>
        </w:rPr>
        <w:t>se va avea în vedere condiția de respectare a culoarului de teren de 3m stânga-dreapta din axul conductei de alimentare cu apă potabilă și de 3m de la axul colectorului menajer, ce reprezintă zonă de protecție și siguranță, care nu se va betona și pe care nu se vor executa construcții provizorii sau definitive (Regulament al serviciului de alimentare cu apă şi de canalizare RAJA SA);</w:t>
      </w:r>
    </w:p>
    <w:p w:rsidR="00877744" w:rsidRPr="00643269" w:rsidRDefault="00877744" w:rsidP="00834437">
      <w:pPr>
        <w:pStyle w:val="ListParagraph"/>
        <w:numPr>
          <w:ilvl w:val="0"/>
          <w:numId w:val="11"/>
        </w:numPr>
        <w:ind w:left="1189" w:right="-63" w:hanging="283"/>
        <w:jc w:val="both"/>
        <w:rPr>
          <w:rFonts w:ascii="Times New Roman" w:hAnsi="Times New Roman"/>
          <w:szCs w:val="24"/>
        </w:rPr>
      </w:pPr>
      <w:r w:rsidRPr="00643269">
        <w:rPr>
          <w:rFonts w:ascii="Times New Roman" w:hAnsi="Times New Roman"/>
          <w:szCs w:val="24"/>
        </w:rPr>
        <w:t>consumul de apă se va contoriza și se vor impune măsuri pentru evitarea risipei;</w:t>
      </w:r>
    </w:p>
    <w:p w:rsidR="00877744" w:rsidRPr="00643269" w:rsidRDefault="00877744" w:rsidP="00834437">
      <w:pPr>
        <w:pStyle w:val="ListParagraph"/>
        <w:numPr>
          <w:ilvl w:val="0"/>
          <w:numId w:val="11"/>
        </w:numPr>
        <w:ind w:left="1189" w:right="-63" w:hanging="283"/>
        <w:jc w:val="both"/>
        <w:rPr>
          <w:rFonts w:ascii="Times New Roman" w:hAnsi="Times New Roman"/>
          <w:szCs w:val="24"/>
        </w:rPr>
      </w:pPr>
      <w:r w:rsidRPr="00643269">
        <w:rPr>
          <w:rFonts w:ascii="Times New Roman" w:hAnsi="Times New Roman"/>
          <w:szCs w:val="24"/>
        </w:rPr>
        <w:t>valorile indicatorilor de calitate ai apelor uzate menajere evacuate în conducta de canalizare a R.A.J.A SA Constanța se vor încadra în valorile limită admisibile, conform prevederilor NTPA 002/2005. Apele uzate colectate vor fi dirijate către stația de epurare  orășenească;</w:t>
      </w:r>
    </w:p>
    <w:p w:rsidR="00877744" w:rsidRPr="00643269" w:rsidRDefault="00877744" w:rsidP="00834437">
      <w:pPr>
        <w:pStyle w:val="ListParagraph"/>
        <w:numPr>
          <w:ilvl w:val="0"/>
          <w:numId w:val="11"/>
        </w:numPr>
        <w:ind w:left="1189" w:right="-63" w:hanging="283"/>
        <w:jc w:val="both"/>
        <w:rPr>
          <w:rFonts w:ascii="Times New Roman" w:hAnsi="Times New Roman"/>
          <w:szCs w:val="24"/>
        </w:rPr>
      </w:pPr>
      <w:r w:rsidRPr="00643269">
        <w:rPr>
          <w:rFonts w:ascii="Times New Roman" w:hAnsi="Times New Roman"/>
          <w:szCs w:val="24"/>
        </w:rPr>
        <w:t>apele meteorice vor fi colectate separat de apele uzate menajere și evacuate în mod controlat in afara amplasamentului;</w:t>
      </w:r>
    </w:p>
    <w:p w:rsidR="00877744" w:rsidRPr="00643269" w:rsidRDefault="00877744" w:rsidP="00834437">
      <w:pPr>
        <w:pStyle w:val="ListParagraph"/>
        <w:numPr>
          <w:ilvl w:val="0"/>
          <w:numId w:val="11"/>
        </w:numPr>
        <w:ind w:left="1189" w:right="-63" w:hanging="283"/>
        <w:jc w:val="both"/>
        <w:rPr>
          <w:rFonts w:ascii="Times New Roman" w:hAnsi="Times New Roman"/>
          <w:szCs w:val="24"/>
        </w:rPr>
      </w:pPr>
      <w:r w:rsidRPr="00643269">
        <w:rPr>
          <w:rFonts w:ascii="Times New Roman" w:hAnsi="Times New Roman"/>
          <w:szCs w:val="24"/>
        </w:rPr>
        <w:t>se vor efectua verificări periodice ale stării rețelelor de colectare a apelor uzate menajere și pluviale;</w:t>
      </w:r>
    </w:p>
    <w:p w:rsidR="00877744" w:rsidRPr="00643269" w:rsidRDefault="00877744" w:rsidP="00834437">
      <w:pPr>
        <w:pStyle w:val="ListParagraph"/>
        <w:numPr>
          <w:ilvl w:val="0"/>
          <w:numId w:val="11"/>
        </w:numPr>
        <w:ind w:left="1189" w:right="-63" w:hanging="283"/>
        <w:jc w:val="both"/>
        <w:rPr>
          <w:rFonts w:ascii="Times New Roman" w:hAnsi="Times New Roman"/>
          <w:szCs w:val="24"/>
        </w:rPr>
      </w:pPr>
      <w:r w:rsidRPr="00643269">
        <w:rPr>
          <w:rFonts w:ascii="Times New Roman" w:hAnsi="Times New Roman"/>
          <w:szCs w:val="24"/>
        </w:rPr>
        <w:t>se interzice orice evacuare de ape uzate epurate sau neepurate în subteran.</w:t>
      </w:r>
    </w:p>
    <w:p w:rsidR="00877744" w:rsidRPr="00643269" w:rsidRDefault="00877744" w:rsidP="00834437">
      <w:pPr>
        <w:pStyle w:val="Default"/>
        <w:jc w:val="both"/>
        <w:rPr>
          <w:b/>
        </w:rPr>
      </w:pPr>
      <w:r w:rsidRPr="00643269">
        <w:rPr>
          <w:b/>
        </w:rPr>
        <w:t>AER</w:t>
      </w:r>
    </w:p>
    <w:p w:rsidR="00877744" w:rsidRPr="00643269" w:rsidRDefault="00877744" w:rsidP="00834437">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efectuarea periodic și la timp a lucrărilor de revizii și întreținere a echipamentelor și instalațiilor termice și de ventilație;</w:t>
      </w:r>
    </w:p>
    <w:p w:rsidR="00877744" w:rsidRPr="00643269" w:rsidRDefault="00877744" w:rsidP="00834437">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dotarea corespunzătoare cu mijloace și echipamente pentru stingerea incendiilor;</w:t>
      </w:r>
    </w:p>
    <w:p w:rsidR="00877744" w:rsidRPr="00643269" w:rsidRDefault="00877744" w:rsidP="00834437">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amenajarea și întreținerea corespunzătoare a zonelor de spații verzi din incinta obiectivului;</w:t>
      </w:r>
    </w:p>
    <w:p w:rsidR="00877744" w:rsidRPr="00643269" w:rsidRDefault="00877744" w:rsidP="00834437">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folosirea de freon ecologic ca agent de răcire pentru instalațiile frigorifice și de aer condiționat;</w:t>
      </w:r>
    </w:p>
    <w:p w:rsidR="00877744" w:rsidRPr="00643269" w:rsidRDefault="00877744" w:rsidP="00834437">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ghenele pentru ventilații la bucătărie vor fi astfel amplasate și executate încât să nu se răspândească mirosul de la un etaj la altul;</w:t>
      </w:r>
    </w:p>
    <w:p w:rsidR="00877744" w:rsidRPr="00643269" w:rsidRDefault="00877744" w:rsidP="00834437">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 xml:space="preserve">ghenele de ventilații la baie vor fi prevăzute cu exhaustare electrică – centralizat sau local -  și/sau mecanică, asigurând un înalt grad de confort; </w:t>
      </w:r>
    </w:p>
    <w:p w:rsidR="00877744" w:rsidRDefault="00877744" w:rsidP="00A20743">
      <w:pPr>
        <w:pStyle w:val="ListParagraph"/>
        <w:numPr>
          <w:ilvl w:val="0"/>
          <w:numId w:val="11"/>
        </w:numPr>
        <w:ind w:left="1134" w:right="-63" w:hanging="283"/>
        <w:jc w:val="both"/>
        <w:rPr>
          <w:rFonts w:ascii="Times New Roman" w:hAnsi="Times New Roman"/>
          <w:szCs w:val="24"/>
        </w:rPr>
      </w:pPr>
      <w:r>
        <w:rPr>
          <w:rFonts w:ascii="Times New Roman" w:hAnsi="Times New Roman"/>
          <w:szCs w:val="24"/>
        </w:rPr>
        <w:t>p</w:t>
      </w:r>
      <w:r w:rsidRPr="00643269">
        <w:rPr>
          <w:rFonts w:ascii="Times New Roman" w:hAnsi="Times New Roman"/>
          <w:szCs w:val="24"/>
        </w:rPr>
        <w:t xml:space="preserve">entru furnizarea agentului termic necesar încălzirii  și preparării apei calde menajere s-a optat pentru folosirea unei centrale pe bază de gaze naturale din rețeaua orășenească si a unor pompe de caldura. Va fi exclusă utilizarea de combustibil greu poluant sau utilizarea de centrale electrice care ar presupune supraîncărcarea rețelei de electricitate; </w:t>
      </w:r>
    </w:p>
    <w:p w:rsidR="00877744" w:rsidRPr="00643269" w:rsidRDefault="00877744" w:rsidP="00A20743">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în vedere faptul ca vegetația are capacitatea de a purifica aerul, eliminând praful și gazele nocive, de a regulariza temperatura și umiditatea aerului captând vara până la 50% din praful atmosferic (iarna, 37%) și  funcționând astfel  ca o barieră biologică de epurare microbiană a aerului, prin proiect s-a prevăzut dispunerea de spații verzi pe terasele imobilului.</w:t>
      </w:r>
    </w:p>
    <w:p w:rsidR="00877744" w:rsidRPr="00A20743" w:rsidRDefault="00877744" w:rsidP="00834437">
      <w:pPr>
        <w:pStyle w:val="Default"/>
        <w:jc w:val="both"/>
        <w:rPr>
          <w:b/>
        </w:rPr>
      </w:pPr>
      <w:r w:rsidRPr="00A20743">
        <w:rPr>
          <w:b/>
        </w:rPr>
        <w:t>SOL –SUBSOL</w:t>
      </w:r>
    </w:p>
    <w:p w:rsidR="00877744" w:rsidRPr="00643269" w:rsidRDefault="00877744" w:rsidP="00834437">
      <w:pPr>
        <w:pStyle w:val="ListParagraph"/>
        <w:numPr>
          <w:ilvl w:val="0"/>
          <w:numId w:val="11"/>
        </w:numPr>
        <w:ind w:left="1134" w:right="-63" w:hanging="283"/>
        <w:jc w:val="both"/>
        <w:rPr>
          <w:rFonts w:ascii="Times New Roman" w:hAnsi="Times New Roman"/>
          <w:szCs w:val="24"/>
        </w:rPr>
      </w:pPr>
      <w:r w:rsidRPr="00A20743">
        <w:rPr>
          <w:rFonts w:ascii="Times New Roman" w:hAnsi="Times New Roman"/>
          <w:szCs w:val="24"/>
        </w:rPr>
        <w:t>colectarea deșeurilor generate pe amplasament se va face în spațiul special amenajat, în exteriorul imobilului, în zona de nord a acestuia, în vecinătatea zonei de acces auto în incinta amplasamentului. Incinta va fi dotată cu europubele pentru colectarea selectivă a</w:t>
      </w:r>
      <w:r w:rsidRPr="00643269">
        <w:rPr>
          <w:rFonts w:ascii="Times New Roman" w:hAnsi="Times New Roman"/>
          <w:szCs w:val="24"/>
        </w:rPr>
        <w:t xml:space="preserve"> deșeurilor și va fi prevăzută cu sifon de scurgere și robinet dublu serviciu cu furtun de spălare, cu scurgere racordată la rețeaua de canalizare;</w:t>
      </w:r>
    </w:p>
    <w:p w:rsidR="00877744" w:rsidRPr="00643269" w:rsidRDefault="00877744" w:rsidP="00834437">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preluarea deșeurilor va fi asigurată pe bază de contract, de către furnizorul de servicii specializat;</w:t>
      </w:r>
    </w:p>
    <w:p w:rsidR="00877744" w:rsidRPr="00643269" w:rsidRDefault="00877744" w:rsidP="00834437">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colectarea se va face selectiv, în containere tip pubele, inscripționate corespunzător, prevăzute cu capac. Accesul autovehiculelor de salubritate se va face cu ușurință din bulevardul Mamaia și strada existentă la nord de amplasament;</w:t>
      </w:r>
    </w:p>
    <w:p w:rsidR="00877744" w:rsidRPr="00643269" w:rsidRDefault="00877744" w:rsidP="00834437">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deșeurile menajere vor fi preluate de serviciul de salubrizare orășenesc și transportate la depozitul ecologic autorizat (Ovidiu) iar deșeurile de materiale reciclabile vor fi colectate separat de cele menajere si vor fi predate către societăți autorizate în valorificarea acestor tipuri de materiale;</w:t>
      </w:r>
    </w:p>
    <w:p w:rsidR="00877744" w:rsidRPr="00643269" w:rsidRDefault="00877744" w:rsidP="00834437">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se va asigura preluarea ritmică a deșeurilor de pe amplasament pentru a se evita depozitarea necontrolată a acestora;</w:t>
      </w:r>
    </w:p>
    <w:p w:rsidR="00877744" w:rsidRPr="00643269" w:rsidRDefault="00877744" w:rsidP="00834437">
      <w:pPr>
        <w:pStyle w:val="ListParagraph"/>
        <w:numPr>
          <w:ilvl w:val="0"/>
          <w:numId w:val="11"/>
        </w:numPr>
        <w:ind w:left="1134" w:right="-63" w:hanging="283"/>
        <w:jc w:val="both"/>
        <w:rPr>
          <w:rFonts w:ascii="Times New Roman" w:hAnsi="Times New Roman"/>
          <w:szCs w:val="24"/>
        </w:rPr>
      </w:pPr>
      <w:r w:rsidRPr="00643269">
        <w:rPr>
          <w:rFonts w:ascii="Times New Roman" w:hAnsi="Times New Roman"/>
          <w:szCs w:val="24"/>
        </w:rPr>
        <w:t>efectuarea de verificări periodice privind starea rețelei de canalizare în zona obiectivului în vederea depistării la timp a eventualelor scurgeri și intervenția promptă în caz de avarii.</w:t>
      </w:r>
    </w:p>
    <w:p w:rsidR="00877744" w:rsidRPr="00643269" w:rsidRDefault="00877744" w:rsidP="00834437">
      <w:pPr>
        <w:autoSpaceDE w:val="0"/>
        <w:autoSpaceDN w:val="0"/>
        <w:adjustRightInd w:val="0"/>
        <w:spacing w:after="0" w:line="240" w:lineRule="auto"/>
        <w:jc w:val="both"/>
        <w:rPr>
          <w:rFonts w:ascii="Times New Roman" w:hAnsi="Times New Roman"/>
          <w:b/>
          <w:bCs/>
          <w:sz w:val="24"/>
          <w:szCs w:val="24"/>
        </w:rPr>
      </w:pPr>
      <w:r w:rsidRPr="00643269">
        <w:rPr>
          <w:rFonts w:ascii="Times New Roman" w:hAnsi="Times New Roman"/>
          <w:b/>
          <w:bCs/>
          <w:sz w:val="24"/>
          <w:szCs w:val="24"/>
        </w:rPr>
        <w:t>POPULATIE, MEDIUL SOCIAL SI ECONOMIC, PATRIMONIU CULTURAL</w:t>
      </w:r>
    </w:p>
    <w:p w:rsidR="00877744" w:rsidRPr="00643269" w:rsidRDefault="00877744" w:rsidP="00834437">
      <w:pPr>
        <w:pStyle w:val="ListParagraph"/>
        <w:numPr>
          <w:ilvl w:val="0"/>
          <w:numId w:val="11"/>
        </w:numPr>
        <w:ind w:left="1134" w:right="-2" w:hanging="283"/>
        <w:jc w:val="both"/>
        <w:rPr>
          <w:rFonts w:ascii="Times New Roman" w:hAnsi="Times New Roman"/>
          <w:szCs w:val="24"/>
        </w:rPr>
      </w:pPr>
      <w:r w:rsidRPr="00643269">
        <w:rPr>
          <w:rFonts w:ascii="Times New Roman" w:hAnsi="Times New Roman"/>
          <w:szCs w:val="24"/>
        </w:rPr>
        <w:t>utilizarea în cadrul spațiilor tehnice, a spațiilor de locuit sau de agrement a echipamentelor și instalațiilor corespunzătoare din punct de vedere tehnic, de generații recente, prevăzute cu sisteme performante de minimizare a poluanților emiși în atmosferă, achiziționate de la furnizori autorizați și care dețin certificate de calitate;</w:t>
      </w:r>
    </w:p>
    <w:p w:rsidR="00877744" w:rsidRPr="00643269" w:rsidRDefault="00877744" w:rsidP="00834437">
      <w:pPr>
        <w:pStyle w:val="ListParagraph"/>
        <w:numPr>
          <w:ilvl w:val="0"/>
          <w:numId w:val="11"/>
        </w:numPr>
        <w:ind w:left="1134" w:right="-2" w:hanging="283"/>
        <w:jc w:val="both"/>
        <w:rPr>
          <w:rFonts w:ascii="Times New Roman" w:hAnsi="Times New Roman"/>
          <w:szCs w:val="24"/>
        </w:rPr>
      </w:pPr>
      <w:r w:rsidRPr="00643269">
        <w:rPr>
          <w:rFonts w:ascii="Times New Roman" w:hAnsi="Times New Roman"/>
          <w:szCs w:val="24"/>
        </w:rPr>
        <w:t xml:space="preserve">asigurarea luminii naturale conform normelor în vigoare,  în incinta imobilului propus și a imobilelor învecinate; </w:t>
      </w:r>
    </w:p>
    <w:p w:rsidR="00877744" w:rsidRPr="00643269" w:rsidRDefault="00877744" w:rsidP="00834437">
      <w:pPr>
        <w:pStyle w:val="ListParagraph"/>
        <w:numPr>
          <w:ilvl w:val="0"/>
          <w:numId w:val="11"/>
        </w:numPr>
        <w:ind w:left="1134" w:right="-2" w:hanging="283"/>
        <w:jc w:val="both"/>
        <w:rPr>
          <w:rFonts w:ascii="Times New Roman" w:hAnsi="Times New Roman"/>
          <w:szCs w:val="24"/>
        </w:rPr>
      </w:pPr>
      <w:r w:rsidRPr="00643269">
        <w:rPr>
          <w:rFonts w:ascii="Times New Roman" w:hAnsi="Times New Roman"/>
          <w:szCs w:val="24"/>
        </w:rPr>
        <w:t xml:space="preserve">se vor lua toate măsurile pentru păstrarea unei ambianțe cât mai plăcute ceea ce se traduce inclusiv prin aspecte de protejare a factorilor de mediu- păstrarea permanentă a curățeniei, amenajarea adecvată a spațiilor de stocare temporară a deșeurilor și încurajarea colectării selective a acestora, îngrijirea spațiilor verzi, verificarea, periodic a stării rețelelor de utilități; </w:t>
      </w:r>
    </w:p>
    <w:p w:rsidR="00877744" w:rsidRPr="00643269" w:rsidRDefault="00877744" w:rsidP="00834437">
      <w:pPr>
        <w:pStyle w:val="Listparagraf1"/>
        <w:numPr>
          <w:ilvl w:val="0"/>
          <w:numId w:val="11"/>
        </w:numPr>
        <w:spacing w:after="0" w:line="240" w:lineRule="auto"/>
        <w:ind w:left="1134" w:right="-63" w:hanging="283"/>
        <w:jc w:val="both"/>
        <w:rPr>
          <w:rFonts w:ascii="Times New Roman" w:hAnsi="Times New Roman"/>
          <w:sz w:val="24"/>
          <w:szCs w:val="24"/>
        </w:rPr>
      </w:pPr>
      <w:r w:rsidRPr="00643269">
        <w:rPr>
          <w:rFonts w:ascii="Times New Roman" w:hAnsi="Times New Roman"/>
          <w:sz w:val="24"/>
          <w:szCs w:val="24"/>
        </w:rPr>
        <w:t xml:space="preserve">se vor lua toate măsurile pentru păstrarea unei ambianțe cât mai plăcute ceea ce se traduce inclusiv prin aspecte de protejare a factorilor de mediu- păstrarea permanentă a curățeniei, amenajarea adecvată a spațiilor de stocare temporară a deșeurilor și încurajarea colectării selective a acestora, îngrijirea spațiilor verzi, verificarea, periodic a stării rețelelor de utilități. </w:t>
      </w:r>
    </w:p>
    <w:p w:rsidR="00877744" w:rsidRPr="00643269" w:rsidRDefault="00877744" w:rsidP="00A20743">
      <w:pPr>
        <w:pStyle w:val="Listparagraf1"/>
        <w:spacing w:after="0" w:line="240" w:lineRule="auto"/>
        <w:ind w:left="0" w:right="-63"/>
        <w:jc w:val="both"/>
        <w:rPr>
          <w:rFonts w:ascii="Times New Roman" w:hAnsi="Times New Roman"/>
          <w:b/>
          <w:sz w:val="24"/>
          <w:szCs w:val="24"/>
        </w:rPr>
      </w:pPr>
      <w:r w:rsidRPr="00643269">
        <w:rPr>
          <w:rFonts w:ascii="Times New Roman" w:hAnsi="Times New Roman"/>
          <w:b/>
          <w:sz w:val="24"/>
          <w:szCs w:val="24"/>
        </w:rPr>
        <w:t xml:space="preserve">ZGOMOT </w:t>
      </w:r>
    </w:p>
    <w:p w:rsidR="00877744" w:rsidRPr="00643269" w:rsidRDefault="00877744" w:rsidP="00834437">
      <w:pPr>
        <w:numPr>
          <w:ilvl w:val="0"/>
          <w:numId w:val="36"/>
        </w:numPr>
        <w:tabs>
          <w:tab w:val="clear" w:pos="1713"/>
        </w:tabs>
        <w:spacing w:after="0" w:line="240" w:lineRule="auto"/>
        <w:ind w:left="1626"/>
        <w:jc w:val="both"/>
        <w:rPr>
          <w:rFonts w:ascii="Times New Roman" w:hAnsi="Times New Roman"/>
          <w:sz w:val="24"/>
          <w:szCs w:val="24"/>
        </w:rPr>
      </w:pPr>
      <w:r w:rsidRPr="00643269">
        <w:rPr>
          <w:rFonts w:ascii="Times New Roman" w:hAnsi="Times New Roman"/>
          <w:sz w:val="24"/>
          <w:szCs w:val="24"/>
        </w:rPr>
        <w:t>izolarea la zgomotul aerian între etaje și față de exterior prin ferestre cu geam termoizolant triplu stratificat etanșate față de profilele de tâmplărie din PVC cu 5 camere și pereți exteriori din zidărie de bca de 30 cm grosime;</w:t>
      </w:r>
    </w:p>
    <w:p w:rsidR="00877744" w:rsidRPr="00643269" w:rsidRDefault="00877744" w:rsidP="00834437">
      <w:pPr>
        <w:numPr>
          <w:ilvl w:val="0"/>
          <w:numId w:val="36"/>
        </w:numPr>
        <w:tabs>
          <w:tab w:val="clear" w:pos="1713"/>
        </w:tabs>
        <w:spacing w:after="0" w:line="240" w:lineRule="auto"/>
        <w:ind w:left="1626"/>
        <w:jc w:val="both"/>
        <w:rPr>
          <w:rFonts w:ascii="Times New Roman" w:hAnsi="Times New Roman"/>
          <w:sz w:val="24"/>
          <w:szCs w:val="24"/>
        </w:rPr>
      </w:pPr>
      <w:r w:rsidRPr="00643269">
        <w:rPr>
          <w:rFonts w:ascii="Times New Roman" w:hAnsi="Times New Roman"/>
          <w:sz w:val="24"/>
          <w:szCs w:val="24"/>
        </w:rPr>
        <w:t>ferestrele vor fi caracterizate prin indici de atenuare fonica la &gt; 30 dB;</w:t>
      </w:r>
    </w:p>
    <w:p w:rsidR="00877744" w:rsidRPr="00643269" w:rsidRDefault="00877744" w:rsidP="00834437">
      <w:pPr>
        <w:numPr>
          <w:ilvl w:val="0"/>
          <w:numId w:val="36"/>
        </w:numPr>
        <w:tabs>
          <w:tab w:val="clear" w:pos="1713"/>
        </w:tabs>
        <w:spacing w:after="0" w:line="240" w:lineRule="auto"/>
        <w:ind w:left="1626"/>
        <w:jc w:val="both"/>
        <w:rPr>
          <w:rFonts w:ascii="Times New Roman" w:hAnsi="Times New Roman"/>
          <w:sz w:val="24"/>
          <w:szCs w:val="24"/>
        </w:rPr>
      </w:pPr>
      <w:r w:rsidRPr="00643269">
        <w:rPr>
          <w:rFonts w:ascii="Times New Roman" w:hAnsi="Times New Roman"/>
          <w:sz w:val="24"/>
          <w:szCs w:val="24"/>
        </w:rPr>
        <w:t>izolarea la zgomotul de impact – peste planșeele din beton armat se va monta un strat termoizolant - folie de polietilenă expandată sau polistiren extrudat.</w:t>
      </w:r>
    </w:p>
    <w:p w:rsidR="00877744" w:rsidRPr="00643269" w:rsidRDefault="00877744" w:rsidP="007432C8">
      <w:pPr>
        <w:pStyle w:val="Default"/>
        <w:jc w:val="both"/>
        <w:rPr>
          <w:b/>
        </w:rPr>
      </w:pPr>
      <w:r w:rsidRPr="00643269">
        <w:rPr>
          <w:b/>
        </w:rPr>
        <w:t>DESEURI</w:t>
      </w:r>
    </w:p>
    <w:p w:rsidR="00877744" w:rsidRPr="00643269" w:rsidRDefault="00877744" w:rsidP="007432C8">
      <w:pPr>
        <w:spacing w:after="0" w:line="240" w:lineRule="auto"/>
        <w:ind w:right="-2"/>
        <w:rPr>
          <w:rFonts w:ascii="Times New Roman" w:hAnsi="Times New Roman"/>
          <w:sz w:val="24"/>
          <w:szCs w:val="24"/>
        </w:rPr>
      </w:pPr>
      <w:r w:rsidRPr="00643269">
        <w:rPr>
          <w:rFonts w:ascii="Times New Roman" w:hAnsi="Times New Roman"/>
          <w:sz w:val="24"/>
          <w:szCs w:val="24"/>
        </w:rPr>
        <w:t>În perioada funcționării obiectivului se vor genera cu precădere următoarele tipuri de deșeuri:</w:t>
      </w:r>
    </w:p>
    <w:tbl>
      <w:tblPr>
        <w:tblW w:w="5000" w:type="pct"/>
        <w:jc w:val="center"/>
        <w:tblBorders>
          <w:top w:val="double" w:sz="4" w:space="0" w:color="AEAAAA"/>
          <w:left w:val="double" w:sz="4" w:space="0" w:color="AEAAAA"/>
          <w:bottom w:val="double" w:sz="4" w:space="0" w:color="AEAAAA"/>
          <w:right w:val="double" w:sz="4" w:space="0" w:color="AEAAAA"/>
          <w:insideH w:val="double" w:sz="4" w:space="0" w:color="AEAAAA"/>
          <w:insideV w:val="double" w:sz="4" w:space="0" w:color="AEAAAA"/>
        </w:tblBorders>
        <w:tblLook w:val="01E0"/>
      </w:tblPr>
      <w:tblGrid>
        <w:gridCol w:w="3417"/>
        <w:gridCol w:w="2077"/>
        <w:gridCol w:w="1257"/>
        <w:gridCol w:w="3081"/>
      </w:tblGrid>
      <w:tr w:rsidR="00877744" w:rsidRPr="00643269" w:rsidTr="00800A69">
        <w:trPr>
          <w:trHeight w:val="20"/>
          <w:jc w:val="center"/>
        </w:trPr>
        <w:tc>
          <w:tcPr>
            <w:tcW w:w="1738" w:type="pct"/>
            <w:shd w:val="clear" w:color="auto" w:fill="BFBFBF"/>
            <w:vAlign w:val="center"/>
          </w:tcPr>
          <w:p w:rsidR="00877744" w:rsidRPr="00643269" w:rsidRDefault="00877744" w:rsidP="00800A69">
            <w:pPr>
              <w:tabs>
                <w:tab w:val="left" w:pos="0"/>
              </w:tabs>
              <w:spacing w:after="0"/>
              <w:ind w:right="-110"/>
              <w:jc w:val="center"/>
              <w:rPr>
                <w:rFonts w:ascii="Times New Roman" w:hAnsi="Times New Roman"/>
                <w:b/>
                <w:sz w:val="24"/>
                <w:szCs w:val="24"/>
                <w:lang w:eastAsia="ro-RO"/>
              </w:rPr>
            </w:pPr>
            <w:r w:rsidRPr="00643269">
              <w:rPr>
                <w:rFonts w:ascii="Times New Roman" w:hAnsi="Times New Roman"/>
                <w:b/>
                <w:sz w:val="24"/>
                <w:szCs w:val="24"/>
                <w:lang w:eastAsia="ro-RO"/>
              </w:rPr>
              <w:t>Descrierea  deşeului</w:t>
            </w:r>
          </w:p>
        </w:tc>
        <w:tc>
          <w:tcPr>
            <w:tcW w:w="1056" w:type="pct"/>
            <w:shd w:val="clear" w:color="auto" w:fill="BFBFBF"/>
            <w:vAlign w:val="center"/>
          </w:tcPr>
          <w:p w:rsidR="00877744" w:rsidRPr="00643269" w:rsidRDefault="00877744" w:rsidP="00800A69">
            <w:pPr>
              <w:tabs>
                <w:tab w:val="left" w:pos="0"/>
              </w:tabs>
              <w:spacing w:after="0"/>
              <w:jc w:val="center"/>
              <w:rPr>
                <w:rFonts w:ascii="Times New Roman" w:hAnsi="Times New Roman"/>
                <w:b/>
                <w:sz w:val="24"/>
                <w:szCs w:val="24"/>
                <w:lang w:eastAsia="ro-RO"/>
              </w:rPr>
            </w:pPr>
            <w:r w:rsidRPr="00643269">
              <w:rPr>
                <w:rFonts w:ascii="Times New Roman" w:hAnsi="Times New Roman"/>
                <w:b/>
                <w:sz w:val="24"/>
                <w:szCs w:val="24"/>
                <w:lang w:eastAsia="ro-RO"/>
              </w:rPr>
              <w:t>Codificarea  deşeului</w:t>
            </w:r>
          </w:p>
        </w:tc>
        <w:tc>
          <w:tcPr>
            <w:tcW w:w="639" w:type="pct"/>
            <w:shd w:val="clear" w:color="auto" w:fill="BFBFBF"/>
            <w:vAlign w:val="center"/>
          </w:tcPr>
          <w:p w:rsidR="00877744" w:rsidRPr="00643269" w:rsidRDefault="00877744" w:rsidP="00800A69">
            <w:pPr>
              <w:tabs>
                <w:tab w:val="left" w:pos="0"/>
              </w:tabs>
              <w:spacing w:after="0"/>
              <w:ind w:right="63"/>
              <w:jc w:val="center"/>
              <w:rPr>
                <w:rFonts w:ascii="Times New Roman" w:hAnsi="Times New Roman"/>
                <w:b/>
                <w:sz w:val="24"/>
                <w:szCs w:val="24"/>
                <w:lang w:eastAsia="ro-RO"/>
              </w:rPr>
            </w:pPr>
            <w:r w:rsidRPr="00643269">
              <w:rPr>
                <w:rFonts w:ascii="Times New Roman" w:hAnsi="Times New Roman"/>
                <w:b/>
                <w:sz w:val="24"/>
                <w:szCs w:val="24"/>
                <w:lang w:eastAsia="ro-RO"/>
              </w:rPr>
              <w:t>Sursă</w:t>
            </w:r>
          </w:p>
        </w:tc>
        <w:tc>
          <w:tcPr>
            <w:tcW w:w="1567" w:type="pct"/>
            <w:shd w:val="clear" w:color="auto" w:fill="BFBFBF"/>
            <w:vAlign w:val="center"/>
          </w:tcPr>
          <w:p w:rsidR="00877744" w:rsidRPr="00643269" w:rsidRDefault="00877744" w:rsidP="00800A69">
            <w:pPr>
              <w:tabs>
                <w:tab w:val="left" w:pos="0"/>
              </w:tabs>
              <w:spacing w:after="0"/>
              <w:ind w:right="-2"/>
              <w:jc w:val="center"/>
              <w:rPr>
                <w:rFonts w:ascii="Times New Roman" w:hAnsi="Times New Roman"/>
                <w:b/>
                <w:sz w:val="24"/>
                <w:szCs w:val="24"/>
                <w:lang w:eastAsia="ro-RO"/>
              </w:rPr>
            </w:pPr>
            <w:r w:rsidRPr="00643269">
              <w:rPr>
                <w:rFonts w:ascii="Times New Roman" w:hAnsi="Times New Roman"/>
                <w:b/>
                <w:sz w:val="24"/>
                <w:szCs w:val="24"/>
                <w:lang w:eastAsia="ro-RO"/>
              </w:rPr>
              <w:t>Modalități de eliminare/valorificare</w:t>
            </w:r>
          </w:p>
        </w:tc>
      </w:tr>
      <w:tr w:rsidR="00877744" w:rsidRPr="00643269" w:rsidTr="00800A69">
        <w:trPr>
          <w:trHeight w:val="20"/>
          <w:jc w:val="center"/>
        </w:trPr>
        <w:tc>
          <w:tcPr>
            <w:tcW w:w="1738" w:type="pct"/>
            <w:vAlign w:val="center"/>
          </w:tcPr>
          <w:p w:rsidR="00877744" w:rsidRPr="00643269" w:rsidRDefault="00877744" w:rsidP="00800A69">
            <w:pPr>
              <w:tabs>
                <w:tab w:val="left" w:pos="0"/>
              </w:tabs>
              <w:spacing w:after="0"/>
              <w:ind w:right="32"/>
              <w:jc w:val="center"/>
              <w:rPr>
                <w:rFonts w:ascii="Times New Roman" w:hAnsi="Times New Roman"/>
                <w:iCs/>
                <w:sz w:val="24"/>
                <w:szCs w:val="24"/>
                <w:lang w:eastAsia="ro-RO"/>
              </w:rPr>
            </w:pPr>
            <w:r w:rsidRPr="00643269">
              <w:rPr>
                <w:rFonts w:ascii="Times New Roman" w:hAnsi="Times New Roman"/>
                <w:iCs/>
                <w:sz w:val="24"/>
                <w:szCs w:val="24"/>
                <w:lang w:eastAsia="ro-RO"/>
              </w:rPr>
              <w:t>Deşeuri menajere</w:t>
            </w:r>
          </w:p>
        </w:tc>
        <w:tc>
          <w:tcPr>
            <w:tcW w:w="1056" w:type="pct"/>
            <w:vAlign w:val="center"/>
          </w:tcPr>
          <w:p w:rsidR="00877744" w:rsidRPr="00643269" w:rsidRDefault="00877744" w:rsidP="00800A69">
            <w:pPr>
              <w:tabs>
                <w:tab w:val="left" w:pos="0"/>
              </w:tabs>
              <w:spacing w:after="0"/>
              <w:ind w:right="41"/>
              <w:jc w:val="center"/>
              <w:rPr>
                <w:rFonts w:ascii="Times New Roman" w:hAnsi="Times New Roman"/>
                <w:iCs/>
                <w:sz w:val="24"/>
                <w:szCs w:val="24"/>
                <w:lang w:eastAsia="ro-RO"/>
              </w:rPr>
            </w:pPr>
            <w:r w:rsidRPr="00643269">
              <w:rPr>
                <w:rFonts w:ascii="Times New Roman" w:hAnsi="Times New Roman"/>
                <w:iCs/>
                <w:sz w:val="24"/>
                <w:szCs w:val="24"/>
                <w:lang w:eastAsia="ro-RO"/>
              </w:rPr>
              <w:t>20 03 01</w:t>
            </w:r>
          </w:p>
        </w:tc>
        <w:tc>
          <w:tcPr>
            <w:tcW w:w="639" w:type="pct"/>
            <w:vMerge w:val="restart"/>
            <w:vAlign w:val="center"/>
          </w:tcPr>
          <w:p w:rsidR="00877744" w:rsidRPr="00643269" w:rsidRDefault="00877744" w:rsidP="00800A69">
            <w:pPr>
              <w:autoSpaceDE w:val="0"/>
              <w:autoSpaceDN w:val="0"/>
              <w:adjustRightInd w:val="0"/>
              <w:spacing w:after="0"/>
              <w:jc w:val="center"/>
              <w:rPr>
                <w:rFonts w:ascii="Times New Roman" w:hAnsi="Times New Roman"/>
                <w:sz w:val="24"/>
                <w:szCs w:val="24"/>
                <w:lang w:eastAsia="ro-RO"/>
              </w:rPr>
            </w:pPr>
            <w:r w:rsidRPr="00643269">
              <w:rPr>
                <w:rFonts w:ascii="Times New Roman" w:hAnsi="Times New Roman"/>
                <w:sz w:val="24"/>
                <w:szCs w:val="24"/>
                <w:lang w:eastAsia="ro-RO"/>
              </w:rPr>
              <w:t>Activități</w:t>
            </w:r>
          </w:p>
          <w:p w:rsidR="00877744" w:rsidRPr="00643269" w:rsidRDefault="00877744" w:rsidP="00800A69">
            <w:pPr>
              <w:autoSpaceDE w:val="0"/>
              <w:autoSpaceDN w:val="0"/>
              <w:adjustRightInd w:val="0"/>
              <w:spacing w:after="0"/>
              <w:jc w:val="center"/>
              <w:rPr>
                <w:rFonts w:ascii="Times New Roman" w:hAnsi="Times New Roman"/>
                <w:sz w:val="24"/>
                <w:szCs w:val="24"/>
                <w:lang w:eastAsia="ro-RO"/>
              </w:rPr>
            </w:pPr>
            <w:r w:rsidRPr="00643269">
              <w:rPr>
                <w:rFonts w:ascii="Times New Roman" w:hAnsi="Times New Roman"/>
                <w:sz w:val="24"/>
                <w:szCs w:val="24"/>
                <w:lang w:eastAsia="ro-RO"/>
              </w:rPr>
              <w:t>curente</w:t>
            </w:r>
          </w:p>
        </w:tc>
        <w:tc>
          <w:tcPr>
            <w:tcW w:w="1567" w:type="pct"/>
            <w:vAlign w:val="center"/>
          </w:tcPr>
          <w:p w:rsidR="00877744" w:rsidRPr="00643269" w:rsidRDefault="00877744" w:rsidP="00800A69">
            <w:pPr>
              <w:autoSpaceDE w:val="0"/>
              <w:autoSpaceDN w:val="0"/>
              <w:adjustRightInd w:val="0"/>
              <w:spacing w:after="0"/>
              <w:jc w:val="center"/>
              <w:rPr>
                <w:rFonts w:ascii="Times New Roman" w:hAnsi="Times New Roman"/>
                <w:sz w:val="24"/>
                <w:szCs w:val="24"/>
                <w:lang w:eastAsia="ro-RO"/>
              </w:rPr>
            </w:pPr>
            <w:r w:rsidRPr="00643269">
              <w:rPr>
                <w:rFonts w:ascii="Times New Roman" w:hAnsi="Times New Roman"/>
                <w:sz w:val="24"/>
                <w:szCs w:val="24"/>
                <w:lang w:eastAsia="ro-RO"/>
              </w:rPr>
              <w:t>Preluate de serviciul local de salubrizare</w:t>
            </w:r>
          </w:p>
        </w:tc>
      </w:tr>
      <w:tr w:rsidR="00877744" w:rsidRPr="00643269" w:rsidTr="00800A69">
        <w:trPr>
          <w:trHeight w:val="20"/>
          <w:jc w:val="center"/>
        </w:trPr>
        <w:tc>
          <w:tcPr>
            <w:tcW w:w="1738" w:type="pct"/>
            <w:vAlign w:val="center"/>
          </w:tcPr>
          <w:p w:rsidR="00877744" w:rsidRPr="00643269" w:rsidRDefault="00877744" w:rsidP="00800A69">
            <w:pPr>
              <w:tabs>
                <w:tab w:val="left" w:pos="0"/>
              </w:tabs>
              <w:spacing w:after="0"/>
              <w:ind w:right="32"/>
              <w:jc w:val="center"/>
              <w:rPr>
                <w:rFonts w:ascii="Times New Roman" w:hAnsi="Times New Roman"/>
                <w:iCs/>
                <w:sz w:val="24"/>
                <w:szCs w:val="24"/>
                <w:lang w:eastAsia="ro-RO"/>
              </w:rPr>
            </w:pPr>
            <w:r w:rsidRPr="00643269">
              <w:rPr>
                <w:rFonts w:ascii="Times New Roman" w:hAnsi="Times New Roman"/>
                <w:iCs/>
                <w:sz w:val="24"/>
                <w:szCs w:val="24"/>
                <w:lang w:eastAsia="ro-RO"/>
              </w:rPr>
              <w:t>Ambalaje de hârtie și carton</w:t>
            </w:r>
          </w:p>
        </w:tc>
        <w:tc>
          <w:tcPr>
            <w:tcW w:w="1056" w:type="pct"/>
            <w:vAlign w:val="center"/>
          </w:tcPr>
          <w:p w:rsidR="00877744" w:rsidRPr="00643269" w:rsidRDefault="00877744" w:rsidP="00800A69">
            <w:pPr>
              <w:tabs>
                <w:tab w:val="left" w:pos="0"/>
              </w:tabs>
              <w:spacing w:after="0"/>
              <w:ind w:right="41"/>
              <w:jc w:val="center"/>
              <w:rPr>
                <w:rFonts w:ascii="Times New Roman" w:hAnsi="Times New Roman"/>
                <w:iCs/>
                <w:sz w:val="24"/>
                <w:szCs w:val="24"/>
                <w:lang w:eastAsia="ro-RO"/>
              </w:rPr>
            </w:pPr>
            <w:r w:rsidRPr="00643269">
              <w:rPr>
                <w:rFonts w:ascii="Times New Roman" w:hAnsi="Times New Roman"/>
                <w:iCs/>
                <w:sz w:val="24"/>
                <w:szCs w:val="24"/>
                <w:lang w:eastAsia="ro-RO"/>
              </w:rPr>
              <w:t>15 01 01</w:t>
            </w:r>
          </w:p>
        </w:tc>
        <w:tc>
          <w:tcPr>
            <w:tcW w:w="639" w:type="pct"/>
            <w:vMerge/>
            <w:vAlign w:val="center"/>
          </w:tcPr>
          <w:p w:rsidR="00877744" w:rsidRPr="00643269" w:rsidRDefault="00877744" w:rsidP="00800A69">
            <w:pPr>
              <w:tabs>
                <w:tab w:val="left" w:pos="0"/>
              </w:tabs>
              <w:spacing w:after="0"/>
              <w:ind w:left="522" w:right="469"/>
              <w:jc w:val="center"/>
              <w:rPr>
                <w:rFonts w:ascii="Times New Roman" w:hAnsi="Times New Roman"/>
                <w:i/>
                <w:sz w:val="24"/>
                <w:szCs w:val="24"/>
                <w:lang w:eastAsia="ro-RO"/>
              </w:rPr>
            </w:pPr>
          </w:p>
        </w:tc>
        <w:tc>
          <w:tcPr>
            <w:tcW w:w="1567" w:type="pct"/>
            <w:vMerge w:val="restart"/>
            <w:vAlign w:val="center"/>
          </w:tcPr>
          <w:p w:rsidR="00877744" w:rsidRPr="00643269" w:rsidRDefault="00877744" w:rsidP="00800A69">
            <w:pPr>
              <w:tabs>
                <w:tab w:val="left" w:pos="0"/>
              </w:tabs>
              <w:spacing w:after="0"/>
              <w:ind w:right="-115"/>
              <w:jc w:val="center"/>
              <w:rPr>
                <w:rFonts w:ascii="Times New Roman" w:hAnsi="Times New Roman"/>
                <w:sz w:val="24"/>
                <w:szCs w:val="24"/>
                <w:lang w:eastAsia="ro-RO"/>
              </w:rPr>
            </w:pPr>
            <w:r w:rsidRPr="00643269">
              <w:rPr>
                <w:rFonts w:ascii="Times New Roman" w:hAnsi="Times New Roman"/>
                <w:sz w:val="24"/>
                <w:szCs w:val="24"/>
                <w:lang w:eastAsia="ro-RO"/>
              </w:rPr>
              <w:t>Vor  fi predate către</w:t>
            </w:r>
          </w:p>
          <w:p w:rsidR="00877744" w:rsidRPr="00643269" w:rsidRDefault="00877744" w:rsidP="00800A69">
            <w:pPr>
              <w:tabs>
                <w:tab w:val="left" w:pos="0"/>
              </w:tabs>
              <w:spacing w:after="0"/>
              <w:ind w:right="-115"/>
              <w:jc w:val="center"/>
              <w:rPr>
                <w:rFonts w:ascii="Times New Roman" w:hAnsi="Times New Roman"/>
                <w:sz w:val="24"/>
                <w:szCs w:val="24"/>
                <w:lang w:eastAsia="ro-RO"/>
              </w:rPr>
            </w:pPr>
            <w:r w:rsidRPr="00643269">
              <w:rPr>
                <w:rFonts w:ascii="Times New Roman" w:hAnsi="Times New Roman"/>
                <w:sz w:val="24"/>
                <w:szCs w:val="24"/>
                <w:lang w:eastAsia="ro-RO"/>
              </w:rPr>
              <w:t>societăți autorizate</w:t>
            </w:r>
          </w:p>
          <w:p w:rsidR="00877744" w:rsidRPr="00643269" w:rsidRDefault="00877744" w:rsidP="00800A69">
            <w:pPr>
              <w:tabs>
                <w:tab w:val="left" w:pos="0"/>
              </w:tabs>
              <w:spacing w:after="0"/>
              <w:ind w:right="-115"/>
              <w:jc w:val="center"/>
              <w:rPr>
                <w:rFonts w:ascii="Times New Roman" w:hAnsi="Times New Roman"/>
                <w:i/>
                <w:sz w:val="24"/>
                <w:szCs w:val="24"/>
                <w:lang w:eastAsia="ro-RO"/>
              </w:rPr>
            </w:pPr>
            <w:r w:rsidRPr="00643269">
              <w:rPr>
                <w:rFonts w:ascii="Times New Roman" w:hAnsi="Times New Roman"/>
                <w:sz w:val="24"/>
                <w:szCs w:val="24"/>
                <w:lang w:eastAsia="ro-RO"/>
              </w:rPr>
              <w:t>în vederea valorificării</w:t>
            </w:r>
          </w:p>
        </w:tc>
      </w:tr>
      <w:tr w:rsidR="00877744" w:rsidRPr="00643269" w:rsidTr="00800A69">
        <w:trPr>
          <w:trHeight w:val="20"/>
          <w:jc w:val="center"/>
        </w:trPr>
        <w:tc>
          <w:tcPr>
            <w:tcW w:w="1738" w:type="pct"/>
            <w:vAlign w:val="center"/>
          </w:tcPr>
          <w:p w:rsidR="00877744" w:rsidRPr="00643269" w:rsidRDefault="00877744" w:rsidP="00800A69">
            <w:pPr>
              <w:tabs>
                <w:tab w:val="left" w:pos="0"/>
              </w:tabs>
              <w:spacing w:after="0"/>
              <w:ind w:right="32"/>
              <w:jc w:val="center"/>
              <w:rPr>
                <w:rFonts w:ascii="Times New Roman" w:hAnsi="Times New Roman"/>
                <w:iCs/>
                <w:sz w:val="24"/>
                <w:szCs w:val="24"/>
                <w:lang w:val="pt-PT" w:eastAsia="ro-RO"/>
              </w:rPr>
            </w:pPr>
            <w:r w:rsidRPr="00643269">
              <w:rPr>
                <w:rFonts w:ascii="Times New Roman" w:hAnsi="Times New Roman"/>
                <w:iCs/>
                <w:sz w:val="24"/>
                <w:szCs w:val="24"/>
                <w:lang w:val="pt-PT" w:eastAsia="ro-RO"/>
              </w:rPr>
              <w:t>Ambalaje metalice</w:t>
            </w:r>
          </w:p>
        </w:tc>
        <w:tc>
          <w:tcPr>
            <w:tcW w:w="1056" w:type="pct"/>
            <w:vAlign w:val="center"/>
          </w:tcPr>
          <w:p w:rsidR="00877744" w:rsidRPr="00643269" w:rsidRDefault="00877744" w:rsidP="00800A69">
            <w:pPr>
              <w:tabs>
                <w:tab w:val="left" w:pos="0"/>
              </w:tabs>
              <w:spacing w:after="0"/>
              <w:ind w:right="41"/>
              <w:jc w:val="center"/>
              <w:rPr>
                <w:rFonts w:ascii="Times New Roman" w:hAnsi="Times New Roman"/>
                <w:iCs/>
                <w:sz w:val="24"/>
                <w:szCs w:val="24"/>
                <w:lang w:val="fr-FR" w:eastAsia="ro-RO"/>
              </w:rPr>
            </w:pPr>
            <w:r w:rsidRPr="00643269">
              <w:rPr>
                <w:rFonts w:ascii="Times New Roman" w:hAnsi="Times New Roman"/>
                <w:iCs/>
                <w:sz w:val="24"/>
                <w:szCs w:val="24"/>
                <w:lang w:val="fr-FR" w:eastAsia="ro-RO"/>
              </w:rPr>
              <w:t>15 01 04</w:t>
            </w:r>
          </w:p>
        </w:tc>
        <w:tc>
          <w:tcPr>
            <w:tcW w:w="639" w:type="pct"/>
            <w:vMerge/>
            <w:vAlign w:val="center"/>
          </w:tcPr>
          <w:p w:rsidR="00877744" w:rsidRPr="00643269" w:rsidRDefault="00877744" w:rsidP="00800A69">
            <w:pPr>
              <w:tabs>
                <w:tab w:val="left" w:pos="0"/>
              </w:tabs>
              <w:spacing w:after="0"/>
              <w:ind w:left="522" w:right="469"/>
              <w:jc w:val="center"/>
              <w:rPr>
                <w:rFonts w:ascii="Times New Roman" w:hAnsi="Times New Roman"/>
                <w:i/>
                <w:sz w:val="24"/>
                <w:szCs w:val="24"/>
                <w:lang w:eastAsia="ro-RO"/>
              </w:rPr>
            </w:pPr>
          </w:p>
        </w:tc>
        <w:tc>
          <w:tcPr>
            <w:tcW w:w="1567" w:type="pct"/>
            <w:vMerge/>
            <w:vAlign w:val="center"/>
          </w:tcPr>
          <w:p w:rsidR="00877744" w:rsidRPr="00643269" w:rsidRDefault="00877744" w:rsidP="00800A69">
            <w:pPr>
              <w:tabs>
                <w:tab w:val="left" w:pos="0"/>
              </w:tabs>
              <w:spacing w:after="0"/>
              <w:ind w:left="522" w:right="469"/>
              <w:jc w:val="center"/>
              <w:rPr>
                <w:rFonts w:ascii="Times New Roman" w:hAnsi="Times New Roman"/>
                <w:i/>
                <w:sz w:val="24"/>
                <w:szCs w:val="24"/>
                <w:lang w:eastAsia="ro-RO"/>
              </w:rPr>
            </w:pPr>
          </w:p>
        </w:tc>
      </w:tr>
      <w:tr w:rsidR="00877744" w:rsidRPr="00643269" w:rsidTr="00800A69">
        <w:trPr>
          <w:trHeight w:val="20"/>
          <w:jc w:val="center"/>
        </w:trPr>
        <w:tc>
          <w:tcPr>
            <w:tcW w:w="1738" w:type="pct"/>
            <w:vAlign w:val="center"/>
          </w:tcPr>
          <w:p w:rsidR="00877744" w:rsidRPr="00643269" w:rsidRDefault="00877744" w:rsidP="00800A69">
            <w:pPr>
              <w:tabs>
                <w:tab w:val="left" w:pos="0"/>
              </w:tabs>
              <w:spacing w:after="0"/>
              <w:ind w:right="32"/>
              <w:jc w:val="center"/>
              <w:rPr>
                <w:rFonts w:ascii="Times New Roman" w:hAnsi="Times New Roman"/>
                <w:iCs/>
                <w:sz w:val="24"/>
                <w:szCs w:val="24"/>
                <w:lang w:val="pt-PT" w:eastAsia="ro-RO"/>
              </w:rPr>
            </w:pPr>
            <w:r w:rsidRPr="00643269">
              <w:rPr>
                <w:rFonts w:ascii="Times New Roman" w:hAnsi="Times New Roman"/>
                <w:iCs/>
                <w:sz w:val="24"/>
                <w:szCs w:val="24"/>
                <w:lang w:val="pt-PT" w:eastAsia="ro-RO"/>
              </w:rPr>
              <w:t>Ambalaje de sticlă</w:t>
            </w:r>
          </w:p>
        </w:tc>
        <w:tc>
          <w:tcPr>
            <w:tcW w:w="1056" w:type="pct"/>
            <w:vAlign w:val="center"/>
          </w:tcPr>
          <w:p w:rsidR="00877744" w:rsidRPr="00643269" w:rsidRDefault="00877744" w:rsidP="00800A69">
            <w:pPr>
              <w:tabs>
                <w:tab w:val="left" w:pos="0"/>
              </w:tabs>
              <w:spacing w:after="0"/>
              <w:ind w:right="41"/>
              <w:jc w:val="center"/>
              <w:rPr>
                <w:rFonts w:ascii="Times New Roman" w:hAnsi="Times New Roman"/>
                <w:iCs/>
                <w:sz w:val="24"/>
                <w:szCs w:val="24"/>
                <w:lang w:val="fr-FR" w:eastAsia="ro-RO"/>
              </w:rPr>
            </w:pPr>
            <w:r w:rsidRPr="00643269">
              <w:rPr>
                <w:rFonts w:ascii="Times New Roman" w:hAnsi="Times New Roman"/>
                <w:iCs/>
                <w:sz w:val="24"/>
                <w:szCs w:val="24"/>
                <w:lang w:val="fr-FR" w:eastAsia="ro-RO"/>
              </w:rPr>
              <w:t>15 01 07</w:t>
            </w:r>
          </w:p>
        </w:tc>
        <w:tc>
          <w:tcPr>
            <w:tcW w:w="639" w:type="pct"/>
            <w:vMerge/>
            <w:vAlign w:val="center"/>
          </w:tcPr>
          <w:p w:rsidR="00877744" w:rsidRPr="00643269" w:rsidRDefault="00877744" w:rsidP="00800A69">
            <w:pPr>
              <w:tabs>
                <w:tab w:val="left" w:pos="0"/>
              </w:tabs>
              <w:spacing w:after="0"/>
              <w:ind w:left="522" w:right="469"/>
              <w:jc w:val="center"/>
              <w:rPr>
                <w:rFonts w:ascii="Times New Roman" w:hAnsi="Times New Roman"/>
                <w:i/>
                <w:sz w:val="24"/>
                <w:szCs w:val="24"/>
                <w:lang w:val="fr-FR" w:eastAsia="ro-RO"/>
              </w:rPr>
            </w:pPr>
          </w:p>
        </w:tc>
        <w:tc>
          <w:tcPr>
            <w:tcW w:w="1567" w:type="pct"/>
            <w:vMerge/>
            <w:vAlign w:val="center"/>
          </w:tcPr>
          <w:p w:rsidR="00877744" w:rsidRPr="00643269" w:rsidRDefault="00877744" w:rsidP="00800A69">
            <w:pPr>
              <w:tabs>
                <w:tab w:val="left" w:pos="0"/>
              </w:tabs>
              <w:spacing w:after="0"/>
              <w:ind w:left="522" w:right="469"/>
              <w:jc w:val="center"/>
              <w:rPr>
                <w:rFonts w:ascii="Times New Roman" w:hAnsi="Times New Roman"/>
                <w:i/>
                <w:sz w:val="24"/>
                <w:szCs w:val="24"/>
                <w:lang w:val="fr-FR" w:eastAsia="ro-RO"/>
              </w:rPr>
            </w:pPr>
          </w:p>
        </w:tc>
      </w:tr>
      <w:tr w:rsidR="00877744" w:rsidRPr="00643269" w:rsidTr="00800A69">
        <w:trPr>
          <w:trHeight w:val="20"/>
          <w:jc w:val="center"/>
        </w:trPr>
        <w:tc>
          <w:tcPr>
            <w:tcW w:w="1738" w:type="pct"/>
            <w:vAlign w:val="center"/>
          </w:tcPr>
          <w:p w:rsidR="00877744" w:rsidRPr="00643269" w:rsidRDefault="00877744" w:rsidP="00800A69">
            <w:pPr>
              <w:spacing w:after="0"/>
              <w:ind w:right="32"/>
              <w:jc w:val="center"/>
              <w:rPr>
                <w:rFonts w:ascii="Times New Roman" w:hAnsi="Times New Roman"/>
                <w:iCs/>
                <w:sz w:val="24"/>
                <w:szCs w:val="24"/>
                <w:lang w:val="pt-PT" w:eastAsia="ro-RO"/>
              </w:rPr>
            </w:pPr>
            <w:r w:rsidRPr="00643269">
              <w:rPr>
                <w:rFonts w:ascii="Times New Roman" w:hAnsi="Times New Roman"/>
                <w:iCs/>
                <w:sz w:val="24"/>
                <w:szCs w:val="24"/>
                <w:lang w:val="pt-PT" w:eastAsia="ro-RO"/>
              </w:rPr>
              <w:t>Ambalaje materiale plastice</w:t>
            </w:r>
          </w:p>
        </w:tc>
        <w:tc>
          <w:tcPr>
            <w:tcW w:w="1056" w:type="pct"/>
            <w:vAlign w:val="center"/>
          </w:tcPr>
          <w:p w:rsidR="00877744" w:rsidRPr="00643269" w:rsidRDefault="00877744" w:rsidP="00800A69">
            <w:pPr>
              <w:tabs>
                <w:tab w:val="left" w:pos="0"/>
              </w:tabs>
              <w:spacing w:after="0"/>
              <w:ind w:right="41"/>
              <w:jc w:val="center"/>
              <w:rPr>
                <w:rFonts w:ascii="Times New Roman" w:hAnsi="Times New Roman"/>
                <w:iCs/>
                <w:sz w:val="24"/>
                <w:szCs w:val="24"/>
                <w:lang w:val="fr-FR" w:eastAsia="ro-RO"/>
              </w:rPr>
            </w:pPr>
            <w:r w:rsidRPr="00643269">
              <w:rPr>
                <w:rFonts w:ascii="Times New Roman" w:hAnsi="Times New Roman"/>
                <w:iCs/>
                <w:sz w:val="24"/>
                <w:szCs w:val="24"/>
                <w:lang w:val="fr-FR" w:eastAsia="ro-RO"/>
              </w:rPr>
              <w:t>15 01 02</w:t>
            </w:r>
          </w:p>
        </w:tc>
        <w:tc>
          <w:tcPr>
            <w:tcW w:w="639" w:type="pct"/>
            <w:vMerge/>
            <w:vAlign w:val="center"/>
          </w:tcPr>
          <w:p w:rsidR="00877744" w:rsidRPr="00643269" w:rsidRDefault="00877744" w:rsidP="00800A69">
            <w:pPr>
              <w:tabs>
                <w:tab w:val="left" w:pos="0"/>
              </w:tabs>
              <w:spacing w:after="0"/>
              <w:ind w:left="522" w:right="469"/>
              <w:jc w:val="center"/>
              <w:rPr>
                <w:rFonts w:ascii="Times New Roman" w:hAnsi="Times New Roman"/>
                <w:i/>
                <w:sz w:val="24"/>
                <w:szCs w:val="24"/>
                <w:lang w:val="fr-FR" w:eastAsia="ro-RO"/>
              </w:rPr>
            </w:pPr>
          </w:p>
        </w:tc>
        <w:tc>
          <w:tcPr>
            <w:tcW w:w="1567" w:type="pct"/>
            <w:vMerge/>
            <w:vAlign w:val="center"/>
          </w:tcPr>
          <w:p w:rsidR="00877744" w:rsidRPr="00643269" w:rsidRDefault="00877744" w:rsidP="00800A69">
            <w:pPr>
              <w:tabs>
                <w:tab w:val="left" w:pos="0"/>
              </w:tabs>
              <w:spacing w:after="0"/>
              <w:ind w:left="522" w:right="469"/>
              <w:jc w:val="center"/>
              <w:rPr>
                <w:rFonts w:ascii="Times New Roman" w:hAnsi="Times New Roman"/>
                <w:i/>
                <w:sz w:val="24"/>
                <w:szCs w:val="24"/>
                <w:lang w:val="fr-FR" w:eastAsia="ro-RO"/>
              </w:rPr>
            </w:pPr>
          </w:p>
        </w:tc>
      </w:tr>
    </w:tbl>
    <w:p w:rsidR="00877744" w:rsidRPr="00643269" w:rsidRDefault="00877744" w:rsidP="00134C3C">
      <w:pPr>
        <w:numPr>
          <w:ilvl w:val="0"/>
          <w:numId w:val="8"/>
        </w:numPr>
        <w:autoSpaceDE w:val="0"/>
        <w:autoSpaceDN w:val="0"/>
        <w:adjustRightInd w:val="0"/>
        <w:spacing w:after="0" w:line="240" w:lineRule="auto"/>
        <w:jc w:val="both"/>
        <w:rPr>
          <w:rFonts w:ascii="Times New Roman" w:hAnsi="Times New Roman"/>
          <w:sz w:val="24"/>
          <w:szCs w:val="24"/>
          <w:lang w:val="pt-BR"/>
        </w:rPr>
      </w:pPr>
      <w:r w:rsidRPr="00643269">
        <w:rPr>
          <w:rFonts w:ascii="Times New Roman" w:hAnsi="Times New Roman"/>
          <w:sz w:val="24"/>
          <w:szCs w:val="24"/>
          <w:lang w:val="pt-BR"/>
        </w:rPr>
        <w:t>se vor lua măsuri corespunzătoare pentru asigurarea permanentă a curăţeniei atât în incinta cât şi în jurul obiectivului;</w:t>
      </w:r>
    </w:p>
    <w:p w:rsidR="00877744" w:rsidRPr="00643269" w:rsidRDefault="00877744" w:rsidP="00134C3C">
      <w:pPr>
        <w:numPr>
          <w:ilvl w:val="0"/>
          <w:numId w:val="8"/>
        </w:numPr>
        <w:autoSpaceDE w:val="0"/>
        <w:autoSpaceDN w:val="0"/>
        <w:adjustRightInd w:val="0"/>
        <w:spacing w:after="0" w:line="240" w:lineRule="auto"/>
        <w:jc w:val="both"/>
        <w:rPr>
          <w:rFonts w:ascii="Times New Roman" w:hAnsi="Times New Roman"/>
          <w:sz w:val="24"/>
          <w:szCs w:val="24"/>
          <w:lang w:val="pt-BR"/>
        </w:rPr>
      </w:pPr>
      <w:r w:rsidRPr="00643269">
        <w:rPr>
          <w:rFonts w:ascii="Times New Roman" w:hAnsi="Times New Roman"/>
          <w:sz w:val="24"/>
          <w:szCs w:val="24"/>
          <w:lang w:val="pt-BR"/>
        </w:rPr>
        <w:t>deşeurile menajere se colectează, se depozitează în spaţiu acoperit, special amenajat şi sunt preluate de către serviciul de salubrizare local – se va asigura un număr suficient de pubele pentru depozitarea deşeurilor menajere;</w:t>
      </w:r>
    </w:p>
    <w:p w:rsidR="00877744" w:rsidRPr="00643269" w:rsidRDefault="00877744" w:rsidP="00134C3C">
      <w:pPr>
        <w:numPr>
          <w:ilvl w:val="0"/>
          <w:numId w:val="8"/>
        </w:numPr>
        <w:autoSpaceDE w:val="0"/>
        <w:autoSpaceDN w:val="0"/>
        <w:adjustRightInd w:val="0"/>
        <w:spacing w:after="0" w:line="240" w:lineRule="auto"/>
        <w:jc w:val="both"/>
        <w:rPr>
          <w:rFonts w:ascii="Times New Roman" w:hAnsi="Times New Roman"/>
          <w:sz w:val="24"/>
          <w:szCs w:val="24"/>
          <w:lang w:val="pt-BR"/>
        </w:rPr>
      </w:pPr>
      <w:r w:rsidRPr="00643269">
        <w:rPr>
          <w:rFonts w:ascii="Times New Roman" w:hAnsi="Times New Roman"/>
          <w:sz w:val="24"/>
          <w:szCs w:val="24"/>
          <w:lang w:val="pt-BR"/>
        </w:rPr>
        <w:t>se vor gestiona corespunzător ambalajele şi deşeurile de ambalaje reciclabile provenite din activitatea desfăşurată ( sticle, PET, hârtie-cartoane, etc.); se va asigura colectarea selectivă, în containere speciale şi predate operatorilor economici  autorizati din punct de vedere al protecţiei mediului;</w:t>
      </w:r>
    </w:p>
    <w:p w:rsidR="00877744" w:rsidRPr="00643269" w:rsidRDefault="00877744" w:rsidP="00134C3C">
      <w:pPr>
        <w:numPr>
          <w:ilvl w:val="0"/>
          <w:numId w:val="8"/>
        </w:numPr>
        <w:spacing w:after="0" w:line="240" w:lineRule="auto"/>
        <w:jc w:val="both"/>
        <w:rPr>
          <w:rFonts w:ascii="Times New Roman" w:hAnsi="Times New Roman"/>
          <w:bCs/>
          <w:sz w:val="24"/>
          <w:szCs w:val="24"/>
        </w:rPr>
      </w:pPr>
      <w:r w:rsidRPr="00643269">
        <w:rPr>
          <w:rFonts w:ascii="Times New Roman" w:hAnsi="Times New Roman"/>
          <w:bCs/>
          <w:sz w:val="24"/>
          <w:szCs w:val="24"/>
        </w:rPr>
        <w:t xml:space="preserve">gestionarea deşeurilor generate se va realiza cu respectarea OUG nr. 92/2021, </w:t>
      </w:r>
      <w:r w:rsidRPr="00643269">
        <w:rPr>
          <w:rFonts w:ascii="Times New Roman" w:hAnsi="Times New Roman"/>
          <w:bCs/>
          <w:i/>
          <w:sz w:val="24"/>
          <w:szCs w:val="24"/>
        </w:rPr>
        <w:t>privind regimul deseurilor</w:t>
      </w:r>
      <w:r w:rsidRPr="00643269">
        <w:rPr>
          <w:rFonts w:ascii="Times New Roman" w:hAnsi="Times New Roman"/>
          <w:bCs/>
          <w:sz w:val="24"/>
          <w:szCs w:val="24"/>
        </w:rPr>
        <w:t xml:space="preserve"> , cu modificari si completari;</w:t>
      </w:r>
    </w:p>
    <w:p w:rsidR="00877744" w:rsidRPr="00643269" w:rsidRDefault="00877744" w:rsidP="00134C3C">
      <w:pPr>
        <w:numPr>
          <w:ilvl w:val="0"/>
          <w:numId w:val="8"/>
        </w:numPr>
        <w:spacing w:after="0" w:line="240" w:lineRule="auto"/>
        <w:jc w:val="both"/>
        <w:rPr>
          <w:rFonts w:ascii="Times New Roman" w:hAnsi="Times New Roman"/>
          <w:bCs/>
          <w:sz w:val="24"/>
          <w:szCs w:val="24"/>
        </w:rPr>
      </w:pPr>
      <w:r w:rsidRPr="00643269">
        <w:rPr>
          <w:rFonts w:ascii="Times New Roman" w:hAnsi="Times New Roman"/>
          <w:bCs/>
          <w:sz w:val="24"/>
          <w:szCs w:val="24"/>
        </w:rPr>
        <w:t>preluarea ritmica a deseurilor de pe amplasament pentru evitarea formarii de stocuri;</w:t>
      </w:r>
    </w:p>
    <w:p w:rsidR="00877744" w:rsidRPr="00643269" w:rsidRDefault="00877744" w:rsidP="00134C3C">
      <w:pPr>
        <w:numPr>
          <w:ilvl w:val="0"/>
          <w:numId w:val="8"/>
        </w:numPr>
        <w:spacing w:after="0" w:line="240" w:lineRule="auto"/>
        <w:jc w:val="both"/>
        <w:rPr>
          <w:rFonts w:ascii="Times New Roman" w:hAnsi="Times New Roman"/>
          <w:bCs/>
          <w:sz w:val="24"/>
          <w:szCs w:val="24"/>
        </w:rPr>
      </w:pPr>
      <w:r w:rsidRPr="00643269">
        <w:rPr>
          <w:rFonts w:ascii="Times New Roman" w:hAnsi="Times New Roman"/>
          <w:bCs/>
          <w:sz w:val="24"/>
          <w:szCs w:val="24"/>
        </w:rPr>
        <w:t>va fi evitată degradarea zonelor învecinate amplasamentului, prin depozitarea de deşeuri şi materiale;</w:t>
      </w:r>
    </w:p>
    <w:p w:rsidR="00877744" w:rsidRPr="00643269" w:rsidRDefault="00877744" w:rsidP="00134C3C">
      <w:pPr>
        <w:pStyle w:val="Default"/>
        <w:jc w:val="both"/>
        <w:rPr>
          <w:b/>
        </w:rPr>
      </w:pPr>
    </w:p>
    <w:p w:rsidR="00877744" w:rsidRPr="00643269" w:rsidRDefault="00877744" w:rsidP="00134C3C">
      <w:pPr>
        <w:pStyle w:val="Default"/>
        <w:jc w:val="both"/>
        <w:rPr>
          <w:color w:val="auto"/>
        </w:rPr>
      </w:pPr>
      <w:r w:rsidRPr="00643269">
        <w:rPr>
          <w:color w:val="76923C"/>
        </w:rPr>
        <w:t xml:space="preserve">   </w:t>
      </w:r>
      <w:r w:rsidRPr="00643269">
        <w:rPr>
          <w:b/>
          <w:bCs/>
          <w:i/>
          <w:iCs/>
          <w:color w:val="auto"/>
        </w:rPr>
        <w:t xml:space="preserve">Măsuri pentru închidere/demolare/dezafectare şi reabilitarea terenului în vederea utilizării ulterioare, precum şi efectul implementării acestora: </w:t>
      </w:r>
    </w:p>
    <w:p w:rsidR="00877744" w:rsidRPr="00643269" w:rsidRDefault="00877744" w:rsidP="00134C3C">
      <w:pPr>
        <w:pStyle w:val="Default"/>
        <w:jc w:val="both"/>
        <w:rPr>
          <w:color w:val="auto"/>
        </w:rPr>
      </w:pPr>
      <w:r w:rsidRPr="00643269">
        <w:rPr>
          <w:color w:val="auto"/>
        </w:rPr>
        <w:t>La închidere/demolare/dezafectare, titularul va solicita la Autoritatea competenta pentru protectia mediului Acordul de Mediu pentru dezafectare. Incetarea activitatii si aducerea amplasamentului in starea care sa permita utilizarea sa in viitor, se vor face astfel incat sa nu se genereze efecte negative in timpul actiunii de inchidere si sa se minimizeze impactul potential remanent dupa incetarea activitatii.</w:t>
      </w:r>
    </w:p>
    <w:p w:rsidR="00877744" w:rsidRPr="00643269" w:rsidRDefault="00877744" w:rsidP="00134C3C">
      <w:pPr>
        <w:pStyle w:val="Default"/>
        <w:jc w:val="both"/>
        <w:rPr>
          <w:color w:val="auto"/>
        </w:rPr>
      </w:pPr>
      <w:r w:rsidRPr="00643269">
        <w:rPr>
          <w:color w:val="auto"/>
        </w:rPr>
        <w:t>Desfasurarea actiunilor de demolare şi de dezafectare se va realiza cu respectarea legislatiei de mediu in vigoare, cu protejarea tuturor factorilor de mediu</w:t>
      </w:r>
      <w:r w:rsidRPr="00643269">
        <w:rPr>
          <w:b/>
          <w:bCs/>
          <w:color w:val="auto"/>
        </w:rPr>
        <w:t xml:space="preserve">. </w:t>
      </w:r>
      <w:r w:rsidRPr="00643269">
        <w:rPr>
          <w:color w:val="auto"/>
        </w:rPr>
        <w:t>În perioada de închidere/dezafectare impactul este datorat activităţilor de la fronturile de lucru, similare cu cel din perioada de execuţie.</w:t>
      </w:r>
    </w:p>
    <w:p w:rsidR="00877744" w:rsidRPr="00643269" w:rsidRDefault="00877744" w:rsidP="00134C3C">
      <w:pPr>
        <w:pStyle w:val="Default"/>
        <w:jc w:val="both"/>
        <w:rPr>
          <w:color w:val="auto"/>
        </w:rPr>
      </w:pPr>
    </w:p>
    <w:p w:rsidR="00877744" w:rsidRPr="00643269" w:rsidRDefault="00877744" w:rsidP="00134C3C">
      <w:pPr>
        <w:pStyle w:val="Default"/>
        <w:jc w:val="both"/>
        <w:rPr>
          <w:b/>
          <w:i/>
          <w:color w:val="auto"/>
        </w:rPr>
      </w:pPr>
      <w:r w:rsidRPr="00643269">
        <w:rPr>
          <w:b/>
          <w:i/>
          <w:color w:val="auto"/>
        </w:rPr>
        <w:t>Masuri de  reducere a impactului proiectului asupra climei si/sau, dupa caz, masurile adaptate privind vulnerabilitatea proiectului la schimbarile climatice:</w:t>
      </w:r>
    </w:p>
    <w:p w:rsidR="00877744" w:rsidRPr="00643269" w:rsidRDefault="00877744" w:rsidP="00134C3C">
      <w:pPr>
        <w:pStyle w:val="Listparagraf1"/>
        <w:numPr>
          <w:ilvl w:val="0"/>
          <w:numId w:val="9"/>
        </w:numPr>
        <w:spacing w:after="0" w:line="240" w:lineRule="auto"/>
        <w:ind w:right="14"/>
        <w:contextualSpacing/>
        <w:jc w:val="both"/>
        <w:rPr>
          <w:rFonts w:ascii="Times New Roman" w:hAnsi="Times New Roman"/>
          <w:color w:val="000000"/>
          <w:sz w:val="24"/>
          <w:szCs w:val="24"/>
        </w:rPr>
      </w:pPr>
      <w:r w:rsidRPr="00643269">
        <w:rPr>
          <w:rFonts w:ascii="Times New Roman" w:hAnsi="Times New Roman"/>
          <w:color w:val="000000"/>
          <w:sz w:val="24"/>
          <w:szCs w:val="24"/>
        </w:rPr>
        <w:t>izolarea termică corespunzătoare a anvelopei clădirii şi evitarea punţilor termice;</w:t>
      </w:r>
    </w:p>
    <w:p w:rsidR="00877744" w:rsidRPr="00643269" w:rsidRDefault="00877744" w:rsidP="00134C3C">
      <w:pPr>
        <w:pStyle w:val="Listparagraf1"/>
        <w:numPr>
          <w:ilvl w:val="0"/>
          <w:numId w:val="9"/>
        </w:numPr>
        <w:spacing w:after="0" w:line="240" w:lineRule="auto"/>
        <w:ind w:right="14"/>
        <w:contextualSpacing/>
        <w:jc w:val="both"/>
        <w:rPr>
          <w:rFonts w:ascii="Times New Roman" w:hAnsi="Times New Roman"/>
          <w:color w:val="000000"/>
          <w:sz w:val="24"/>
          <w:szCs w:val="24"/>
        </w:rPr>
      </w:pPr>
      <w:r w:rsidRPr="00643269">
        <w:rPr>
          <w:rFonts w:ascii="Times New Roman" w:hAnsi="Times New Roman"/>
          <w:color w:val="000000"/>
          <w:sz w:val="24"/>
          <w:szCs w:val="24"/>
        </w:rPr>
        <w:t xml:space="preserve">soluţia de amenajare a spaţiilor exterioare urmăreşte economia de apă şi energie, precum şi evitarea formării insulei de caldură, creând spaţii verzi plantate cu arbori şi vegetaţie uşor adaptabile, ce necesită minima irigare, ţinând cont de clima şi vânturile dominante în zonă; </w:t>
      </w:r>
    </w:p>
    <w:p w:rsidR="00877744" w:rsidRPr="00643269" w:rsidRDefault="00877744" w:rsidP="00134C3C">
      <w:pPr>
        <w:pStyle w:val="Listparagraf1"/>
        <w:numPr>
          <w:ilvl w:val="0"/>
          <w:numId w:val="9"/>
        </w:numPr>
        <w:spacing w:after="0" w:line="240" w:lineRule="auto"/>
        <w:ind w:right="14"/>
        <w:contextualSpacing/>
        <w:jc w:val="both"/>
        <w:rPr>
          <w:rFonts w:ascii="Times New Roman" w:hAnsi="Times New Roman"/>
          <w:color w:val="000000"/>
          <w:sz w:val="24"/>
          <w:szCs w:val="24"/>
        </w:rPr>
      </w:pPr>
      <w:r w:rsidRPr="00643269">
        <w:rPr>
          <w:rFonts w:ascii="Times New Roman" w:hAnsi="Times New Roman"/>
          <w:color w:val="000000"/>
          <w:sz w:val="24"/>
          <w:szCs w:val="24"/>
        </w:rPr>
        <w:t xml:space="preserve">sisteme de economisire a apei, prin utilizarea apei de ploaie pentru irigaţii; </w:t>
      </w:r>
    </w:p>
    <w:p w:rsidR="00877744" w:rsidRPr="00643269" w:rsidRDefault="00877744" w:rsidP="00134C3C">
      <w:pPr>
        <w:pStyle w:val="Listparagraf1"/>
        <w:numPr>
          <w:ilvl w:val="0"/>
          <w:numId w:val="9"/>
        </w:numPr>
        <w:spacing w:after="0" w:line="240" w:lineRule="auto"/>
        <w:ind w:right="14"/>
        <w:contextualSpacing/>
        <w:jc w:val="both"/>
        <w:rPr>
          <w:rFonts w:ascii="Times New Roman" w:hAnsi="Times New Roman"/>
          <w:color w:val="000000"/>
          <w:sz w:val="24"/>
          <w:szCs w:val="24"/>
        </w:rPr>
      </w:pPr>
      <w:r w:rsidRPr="00643269">
        <w:rPr>
          <w:rFonts w:ascii="Times New Roman" w:hAnsi="Times New Roman"/>
          <w:color w:val="000000"/>
          <w:sz w:val="24"/>
          <w:szCs w:val="24"/>
        </w:rPr>
        <w:t xml:space="preserve">economia de energie şi minimizarea impactului asupra mediului vor fi în special urmărite în timpul execuţiei lucrărilor de construcţie, prin: utilizarea materialelor locale pentru a minimiza energia încorporată, managementul corespunzător al deşeurilor din timpul execuţiei, prevenirea poluării, etc. </w:t>
      </w:r>
    </w:p>
    <w:p w:rsidR="00877744" w:rsidRPr="00643269" w:rsidRDefault="00877744" w:rsidP="00134C3C">
      <w:pPr>
        <w:pStyle w:val="Listparagraf1"/>
        <w:numPr>
          <w:ilvl w:val="0"/>
          <w:numId w:val="9"/>
        </w:numPr>
        <w:spacing w:after="0" w:line="240" w:lineRule="auto"/>
        <w:ind w:right="14"/>
        <w:contextualSpacing/>
        <w:jc w:val="both"/>
        <w:rPr>
          <w:rFonts w:ascii="Times New Roman" w:hAnsi="Times New Roman"/>
          <w:color w:val="000000"/>
          <w:sz w:val="24"/>
          <w:szCs w:val="24"/>
        </w:rPr>
      </w:pPr>
      <w:r w:rsidRPr="00643269">
        <w:rPr>
          <w:rFonts w:ascii="Times New Roman" w:hAnsi="Times New Roman"/>
          <w:color w:val="000000"/>
          <w:sz w:val="24"/>
          <w:szCs w:val="24"/>
        </w:rPr>
        <w:t>echipamentele de climatizare/ventilare vor fi cu randament energetic sporit.</w:t>
      </w:r>
    </w:p>
    <w:p w:rsidR="00877744" w:rsidRPr="00643269" w:rsidRDefault="00877744" w:rsidP="00134C3C">
      <w:pPr>
        <w:pStyle w:val="Listparagraf1"/>
        <w:spacing w:after="0" w:line="240" w:lineRule="auto"/>
        <w:ind w:left="739" w:right="14"/>
        <w:contextualSpacing/>
        <w:jc w:val="both"/>
        <w:rPr>
          <w:rFonts w:ascii="Times New Roman" w:hAnsi="Times New Roman"/>
          <w:color w:val="000000"/>
          <w:sz w:val="24"/>
          <w:szCs w:val="24"/>
        </w:rPr>
      </w:pPr>
    </w:p>
    <w:p w:rsidR="00877744" w:rsidRPr="00643269" w:rsidRDefault="00877744" w:rsidP="00134C3C">
      <w:pPr>
        <w:pStyle w:val="Default"/>
        <w:jc w:val="both"/>
        <w:rPr>
          <w:b/>
          <w:bCs/>
        </w:rPr>
      </w:pPr>
    </w:p>
    <w:p w:rsidR="00877744" w:rsidRPr="00643269" w:rsidRDefault="00877744" w:rsidP="00134C3C">
      <w:pPr>
        <w:pStyle w:val="Default"/>
        <w:jc w:val="both"/>
        <w:rPr>
          <w:b/>
          <w:bCs/>
        </w:rPr>
      </w:pPr>
      <w:r w:rsidRPr="00643269">
        <w:rPr>
          <w:b/>
          <w:bCs/>
        </w:rPr>
        <w:t xml:space="preserve">IV. CONDIŢII CARE TREBUIE RESPECTATE </w:t>
      </w:r>
    </w:p>
    <w:p w:rsidR="00877744" w:rsidRPr="00643269" w:rsidRDefault="00877744" w:rsidP="00134C3C">
      <w:pPr>
        <w:pStyle w:val="Default"/>
        <w:jc w:val="both"/>
        <w:rPr>
          <w:b/>
          <w:bCs/>
          <w:i/>
        </w:rPr>
      </w:pPr>
      <w:r w:rsidRPr="00643269">
        <w:rPr>
          <w:b/>
          <w:bCs/>
          <w:i/>
        </w:rPr>
        <w:t>1.In timpul realizarii proiectului:</w:t>
      </w:r>
    </w:p>
    <w:p w:rsidR="00877744" w:rsidRPr="00643269" w:rsidRDefault="00877744" w:rsidP="00134C3C">
      <w:pPr>
        <w:pStyle w:val="Default"/>
        <w:jc w:val="both"/>
        <w:rPr>
          <w:b/>
          <w:i/>
        </w:rPr>
      </w:pPr>
      <w:r w:rsidRPr="00643269">
        <w:rPr>
          <w:b/>
          <w:bCs/>
          <w:i/>
        </w:rPr>
        <w:t>Conditii de ordin tehnic cerute prin prevederile actelor normative specifice</w:t>
      </w:r>
    </w:p>
    <w:p w:rsidR="00877744" w:rsidRPr="00643269" w:rsidRDefault="00877744" w:rsidP="00134C3C">
      <w:pPr>
        <w:numPr>
          <w:ilvl w:val="0"/>
          <w:numId w:val="3"/>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operatorii economici generatori de deseuri iau masuri pentru:</w:t>
      </w:r>
    </w:p>
    <w:p w:rsidR="00877744" w:rsidRPr="00643269" w:rsidRDefault="00877744" w:rsidP="00134C3C">
      <w:pPr>
        <w:numPr>
          <w:ilvl w:val="0"/>
          <w:numId w:val="8"/>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a) reducerea volumului deseurilor generate, in special al deseurilor care nu pot fi pregatite pentru reutilizare sau reciclare;</w:t>
      </w:r>
    </w:p>
    <w:p w:rsidR="00877744" w:rsidRPr="00643269" w:rsidRDefault="00877744" w:rsidP="00134C3C">
      <w:pPr>
        <w:numPr>
          <w:ilvl w:val="0"/>
          <w:numId w:val="8"/>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b) reducerea generarii de deseuri in cadrul proceselor legate de constructii si desfiintari, luind in considerare cele mai bune tehnici disponibile;</w:t>
      </w:r>
    </w:p>
    <w:p w:rsidR="00877744" w:rsidRPr="00643269" w:rsidRDefault="00877744" w:rsidP="00134C3C">
      <w:pPr>
        <w:numPr>
          <w:ilvl w:val="0"/>
          <w:numId w:val="3"/>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conform prevederilor O.U.G. nr. 92/2021, clasificarea si codificarea deseurilor, inclusiv a deseurilor periculoase, se realizeaza potrivit:</w:t>
      </w:r>
    </w:p>
    <w:p w:rsidR="00877744" w:rsidRPr="00643269" w:rsidRDefault="00877744" w:rsidP="00134C3C">
      <w:pPr>
        <w:numPr>
          <w:ilvl w:val="0"/>
          <w:numId w:val="8"/>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Deciziei Comisiei 2000/532/CE din 3 mai 2000 de inlocuire a Deciziei 94/3/CE de stabilire a unei liste de deseuri in temeiul art. 1 lit.(a) din Directiva 75/442/CEE a Consiliului privind deseurile si a Directivei 94/904/CE a Consiliului de stabilire a unei liste de deseuri periculoase in temeiul art. 1 alin. (4) din Directiva 91/689/CEE a Consiliului privind deseurile periculoase, cu modificarile ulterioare;</w:t>
      </w:r>
    </w:p>
    <w:p w:rsidR="00877744" w:rsidRPr="00643269" w:rsidRDefault="00877744" w:rsidP="00134C3C">
      <w:pPr>
        <w:numPr>
          <w:ilvl w:val="0"/>
          <w:numId w:val="8"/>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Anexei nr. 4;</w:t>
      </w:r>
    </w:p>
    <w:p w:rsidR="00877744" w:rsidRPr="00643269" w:rsidRDefault="00877744" w:rsidP="00134C3C">
      <w:pPr>
        <w:numPr>
          <w:ilvl w:val="0"/>
          <w:numId w:val="3"/>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producatotrii de deseuri si detinatorii de deseuri au obligatia de a se asigura ca deseurile sunt pregatite pentru reutilizare, reciclate sau sunt supuse altor operatiuni de valorificare, in conformitate cu prevederile art. 4 si art. 21 din O.U.G. nr. 92/2021;</w:t>
      </w:r>
    </w:p>
    <w:p w:rsidR="00877744" w:rsidRPr="00643269" w:rsidRDefault="00877744" w:rsidP="00134C3C">
      <w:pPr>
        <w:numPr>
          <w:ilvl w:val="0"/>
          <w:numId w:val="3"/>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producatorii si detinatorii de deseuri, personae juridice, sunt obligati cumulativ sa clasifice si sa codifice deseurile generate din activitate in lista deseurilor prevazuta la art. 7 alin. (1) sub doua coduri diferite in functie de posibila prezenta a unor caracteristici periculoase – codurile marcate cu asterisc, incadrarea ca deseu nepericulos se realizeaza de catre producatorii si detinatorii de astfel de deseuri numai in baza unei analize a originii, testelor, buletinelor de analiza si a altor documente relevante solicitate de catre autoritatea de protectie a mediului;</w:t>
      </w:r>
    </w:p>
    <w:p w:rsidR="00877744" w:rsidRPr="00643269" w:rsidRDefault="00877744" w:rsidP="00134C3C">
      <w:pPr>
        <w:numPr>
          <w:ilvl w:val="0"/>
          <w:numId w:val="3"/>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se vor respecta normele de igiena si recomandarile privind mediul de viata al populatiei, aprobate cu Ordinul Ministrului Sanatatii nr. 119/2014, cu modificari si completari;</w:t>
      </w:r>
    </w:p>
    <w:p w:rsidR="00877744" w:rsidRPr="00643269" w:rsidRDefault="00877744" w:rsidP="00134C3C">
      <w:pPr>
        <w:numPr>
          <w:ilvl w:val="0"/>
          <w:numId w:val="3"/>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se interzice afectarea sub orice forma a vecinatatilor amplasamentului studiat ;</w:t>
      </w:r>
    </w:p>
    <w:p w:rsidR="00877744" w:rsidRPr="00643269" w:rsidRDefault="00877744" w:rsidP="00134C3C">
      <w:pPr>
        <w:numPr>
          <w:ilvl w:val="0"/>
          <w:numId w:val="3"/>
        </w:numPr>
        <w:spacing w:after="0" w:line="240" w:lineRule="auto"/>
        <w:jc w:val="both"/>
        <w:rPr>
          <w:rStyle w:val="apple-style-span"/>
          <w:rFonts w:ascii="Times New Roman" w:hAnsi="Times New Roman"/>
          <w:sz w:val="24"/>
          <w:szCs w:val="24"/>
        </w:rPr>
      </w:pPr>
      <w:r w:rsidRPr="00643269">
        <w:rPr>
          <w:rStyle w:val="apple-style-span"/>
          <w:rFonts w:ascii="Times New Roman" w:hAnsi="Times New Roman"/>
          <w:sz w:val="24"/>
          <w:szCs w:val="24"/>
        </w:rPr>
        <w:t>în conformitate cu prevederile Legii nr. 226/2013 privind aprobarea OUG nr.164/2008 pentru modificarea si completarea  O.U.G. nr. 195/2005 privind protecţia mediului, art. 15, alin. 2, lit.(a), titularul are obligaţia de a notifica autoritatea competentă pentru protecţia mediului dacă intervin elemente noi, necunoscute la data emiterii actelor de reglementare, precum şi modificări ale condiţiilor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protecţia mediului, aprobată cu modificări şi completări prin Legea nr. 226/2013).</w:t>
      </w:r>
    </w:p>
    <w:p w:rsidR="00877744" w:rsidRPr="00643269" w:rsidRDefault="00877744" w:rsidP="00134C3C">
      <w:pPr>
        <w:pStyle w:val="Default"/>
        <w:jc w:val="both"/>
        <w:rPr>
          <w:b/>
          <w:bCs/>
          <w:i/>
        </w:rPr>
      </w:pPr>
    </w:p>
    <w:p w:rsidR="00877744" w:rsidRPr="00643269" w:rsidRDefault="00877744" w:rsidP="00EC1354">
      <w:pPr>
        <w:pStyle w:val="Default"/>
        <w:jc w:val="both"/>
        <w:rPr>
          <w:b/>
          <w:bCs/>
          <w:i/>
        </w:rPr>
      </w:pPr>
      <w:r w:rsidRPr="00643269">
        <w:rPr>
          <w:b/>
          <w:bCs/>
          <w:i/>
        </w:rPr>
        <w:t>Conditii de ordin tehnic care reies din  raportul privind impactul asupra mediului</w:t>
      </w:r>
    </w:p>
    <w:p w:rsidR="00877744" w:rsidRPr="00643269" w:rsidRDefault="00877744" w:rsidP="00EC1354">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 se vor monta separatoare de grasimi inainte de evacuarea apelor uzate provenite de la spatiile de alimentatie publica, in reteaua de canalizare;</w:t>
      </w:r>
    </w:p>
    <w:p w:rsidR="00877744" w:rsidRPr="00643269" w:rsidRDefault="00877744" w:rsidP="00EC1354">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-se vor monta separatoare de hidrocarburi de evacuarea apelor uzate provenite de la spatiile de parcare, in reteaua de canalizare;</w:t>
      </w:r>
    </w:p>
    <w:p w:rsidR="00877744" w:rsidRPr="00643269" w:rsidRDefault="00877744" w:rsidP="00EC1354">
      <w:p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 valorificarea/eliminarea deşeurilor de construcţii se va face prin firme specializate şi autorizate.</w:t>
      </w:r>
    </w:p>
    <w:p w:rsidR="00877744" w:rsidRPr="00643269" w:rsidRDefault="00877744" w:rsidP="00EC1354">
      <w:pPr>
        <w:autoSpaceDE w:val="0"/>
        <w:autoSpaceDN w:val="0"/>
        <w:adjustRightInd w:val="0"/>
        <w:spacing w:after="0" w:line="240" w:lineRule="auto"/>
        <w:ind w:left="360"/>
        <w:jc w:val="both"/>
        <w:rPr>
          <w:rFonts w:ascii="Times New Roman" w:hAnsi="Times New Roman"/>
          <w:sz w:val="24"/>
          <w:szCs w:val="24"/>
        </w:rPr>
      </w:pPr>
    </w:p>
    <w:p w:rsidR="00877744" w:rsidRPr="00643269" w:rsidRDefault="00877744" w:rsidP="00EC1354">
      <w:pPr>
        <w:pStyle w:val="Default"/>
        <w:jc w:val="both"/>
        <w:rPr>
          <w:b/>
          <w:bCs/>
          <w:i/>
        </w:rPr>
      </w:pPr>
      <w:r w:rsidRPr="00643269">
        <w:rPr>
          <w:b/>
          <w:bCs/>
          <w:i/>
        </w:rPr>
        <w:t>Conditii necesare  a fi indeplinite in timpul organizarii de santier</w:t>
      </w:r>
    </w:p>
    <w:p w:rsidR="00877744" w:rsidRPr="00643269" w:rsidRDefault="00877744" w:rsidP="00EC1354">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organizarea de șantier se va amplasa pe o suprafață de teren judicios planificată, astfel încât terenul afectat să fie de dimensiuni minime, fără afectarea vecinătăţilor;</w:t>
      </w:r>
    </w:p>
    <w:p w:rsidR="00877744" w:rsidRPr="00643269" w:rsidRDefault="00877744" w:rsidP="00EC1354">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se va asigura împrejmuirea incintei organizării de şantier şi semnalizarea corespunzătoare, care să asigure în ansamblu un efect vizual plăcut; se interzic lucrările de reparaţii  şi  întreţinere a autovehiculelor în cadrul organizării de şantier; acestea se vor realiza în unităţi autorizate şi dotate corespunzător; se va asigura curățarea roţilor autovehiculelor pe platforme corespunzătoare, astfel încât să se evite transferul de pământ pe drumurile publice;</w:t>
      </w:r>
    </w:p>
    <w:p w:rsidR="00877744" w:rsidRPr="00643269" w:rsidRDefault="00877744" w:rsidP="00EC1354">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în mod obligatoriu, accesul utilajelor, autovehiculelor, orice transport greu se va desfăşura cu măsuri de protecţie şi/sau ocolire a zonelor rezidenţiale;</w:t>
      </w:r>
    </w:p>
    <w:p w:rsidR="00877744" w:rsidRPr="00643269" w:rsidRDefault="00877744" w:rsidP="00EC1354">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 xml:space="preserve">se va avea în vedere asigurarea de distanţe mici de transport pentru materialele necesare, pe rute de transport care să nu afecteze zonele locuite prin intensificarea excesivă a traficului; transportul materialelor pulverulente se va face numai cu mijloace auto acoperite; dacă nu se pot ocoli zonele rezidenţiale, se va sigura reducerea vitezei de circulaţie; </w:t>
      </w:r>
    </w:p>
    <w:p w:rsidR="00877744" w:rsidRPr="00643269" w:rsidRDefault="00877744" w:rsidP="00EC1354">
      <w:pPr>
        <w:spacing w:after="0" w:line="240" w:lineRule="auto"/>
        <w:jc w:val="both"/>
        <w:rPr>
          <w:rFonts w:ascii="Times New Roman" w:hAnsi="Times New Roman"/>
          <w:sz w:val="24"/>
          <w:szCs w:val="24"/>
        </w:rPr>
      </w:pPr>
    </w:p>
    <w:p w:rsidR="00877744" w:rsidRPr="00643269" w:rsidRDefault="00877744" w:rsidP="00134C3C">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se vor asigura utilităţile necesare pentru realizarea lucrărilor în bune condiţii (sursă apă potabilă, facilităţi igienico-sanitare, inclusiv toalete ecologice pentru personal);</w:t>
      </w:r>
    </w:p>
    <w:p w:rsidR="00877744" w:rsidRPr="00643269" w:rsidRDefault="00877744" w:rsidP="00134C3C">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echipamentele şi utilajele care se vor folosi vor fi într-o stare tehnică corespunzătoare, confirmată de organismele competente, conform legislaţiei în materie, astfel încât să se evite poluarea solului/drumurilor cu uleiuri sau carburant;</w:t>
      </w:r>
    </w:p>
    <w:p w:rsidR="00877744" w:rsidRPr="00643269" w:rsidRDefault="00877744" w:rsidP="00134C3C">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se vor utiliza tehnici şi tehnologii de construire care să prezinte siguranţă pentru calitatea factorilor de mediu;</w:t>
      </w:r>
    </w:p>
    <w:p w:rsidR="00877744" w:rsidRPr="00643269" w:rsidRDefault="00877744" w:rsidP="00134C3C">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materialele necesare executării lucrărilor propuse se depozitează în locuri bine stabilite, amenajate corespunzător, în vederea prevenirii poluării solului/subsolului;</w:t>
      </w:r>
    </w:p>
    <w:p w:rsidR="00877744" w:rsidRPr="00643269" w:rsidRDefault="00877744" w:rsidP="00134C3C">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se va reduce riscul de antrenare a emisiilor de praf care apar în timpul execuţiei lucrărilor prin stropirea în permanenţă a zonelor de lucru;</w:t>
      </w:r>
    </w:p>
    <w:p w:rsidR="00877744" w:rsidRPr="00643269" w:rsidRDefault="00877744" w:rsidP="00134C3C">
      <w:pPr>
        <w:numPr>
          <w:ilvl w:val="0"/>
          <w:numId w:val="2"/>
        </w:numPr>
        <w:autoSpaceDE w:val="0"/>
        <w:autoSpaceDN w:val="0"/>
        <w:adjustRightInd w:val="0"/>
        <w:spacing w:after="0" w:line="240" w:lineRule="auto"/>
        <w:jc w:val="both"/>
        <w:rPr>
          <w:rFonts w:ascii="Times New Roman" w:hAnsi="Times New Roman"/>
          <w:sz w:val="24"/>
          <w:szCs w:val="24"/>
          <w:lang w:val="fr-FR"/>
        </w:rPr>
      </w:pPr>
      <w:r w:rsidRPr="00643269">
        <w:rPr>
          <w:rFonts w:ascii="Times New Roman" w:hAnsi="Times New Roman"/>
          <w:sz w:val="24"/>
          <w:szCs w:val="24"/>
          <w:lang w:val="fr-FR"/>
        </w:rPr>
        <w:t xml:space="preserve">se vor lua masuri de protectie antifonica in zona de lucru a santierului, in vederea respectarii SR 10009/2017 – Acustica –Limite admisibile ale nivelului de zgomot din mediul ambiant, coroborat cu art.16 (1) din anexa la Ordinul nr.119/2014 pentru aprobarea Normelor de igiena si sanatate publica privind mediul de viata al populatiei, </w:t>
      </w:r>
      <w:r w:rsidRPr="00643269">
        <w:rPr>
          <w:rFonts w:ascii="Times New Roman" w:hAnsi="Times New Roman"/>
          <w:sz w:val="24"/>
          <w:szCs w:val="24"/>
          <w:lang w:val="ro-RO"/>
        </w:rPr>
        <w:t>cu modificari si completari</w:t>
      </w:r>
      <w:r w:rsidRPr="00643269">
        <w:rPr>
          <w:rFonts w:ascii="Times New Roman" w:hAnsi="Times New Roman"/>
          <w:sz w:val="24"/>
          <w:szCs w:val="24"/>
          <w:lang w:val="fr-FR"/>
        </w:rPr>
        <w:t>;</w:t>
      </w:r>
    </w:p>
    <w:p w:rsidR="00877744" w:rsidRPr="00643269" w:rsidRDefault="00877744" w:rsidP="00134C3C">
      <w:pPr>
        <w:numPr>
          <w:ilvl w:val="0"/>
          <w:numId w:val="2"/>
        </w:numPr>
        <w:autoSpaceDE w:val="0"/>
        <w:autoSpaceDN w:val="0"/>
        <w:adjustRightInd w:val="0"/>
        <w:spacing w:after="0" w:line="240" w:lineRule="auto"/>
        <w:jc w:val="both"/>
        <w:rPr>
          <w:rFonts w:ascii="Times New Roman" w:hAnsi="Times New Roman"/>
          <w:sz w:val="24"/>
          <w:szCs w:val="24"/>
          <w:lang w:val="fr-FR"/>
        </w:rPr>
      </w:pPr>
      <w:r w:rsidRPr="00643269">
        <w:rPr>
          <w:rFonts w:ascii="Times New Roman" w:hAnsi="Times New Roman"/>
          <w:sz w:val="24"/>
          <w:szCs w:val="24"/>
          <w:lang w:val="fr-FR"/>
        </w:rPr>
        <w:t>se vor lua masuri pentru diminuarea emisiilor de pulberi in zona santierului prin umectarea spatiului de lucru, in vederea respectarii STAS 12574/1987 – Calitatea aerului in zone protejate;</w:t>
      </w:r>
    </w:p>
    <w:p w:rsidR="00877744" w:rsidRPr="00643269" w:rsidRDefault="00877744" w:rsidP="00134C3C">
      <w:pPr>
        <w:numPr>
          <w:ilvl w:val="0"/>
          <w:numId w:val="2"/>
        </w:numPr>
        <w:spacing w:after="0" w:line="240" w:lineRule="auto"/>
        <w:jc w:val="both"/>
        <w:rPr>
          <w:rFonts w:ascii="Times New Roman" w:hAnsi="Times New Roman"/>
          <w:sz w:val="24"/>
          <w:szCs w:val="24"/>
        </w:rPr>
      </w:pPr>
      <w:r w:rsidRPr="00643269">
        <w:rPr>
          <w:rFonts w:ascii="Times New Roman" w:hAnsi="Times New Roman"/>
          <w:sz w:val="24"/>
          <w:szCs w:val="24"/>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877744" w:rsidRPr="00643269" w:rsidRDefault="00877744" w:rsidP="00134C3C">
      <w:pPr>
        <w:spacing w:after="0" w:line="240" w:lineRule="auto"/>
        <w:ind w:left="360"/>
        <w:jc w:val="both"/>
        <w:rPr>
          <w:rFonts w:ascii="Times New Roman" w:hAnsi="Times New Roman"/>
          <w:sz w:val="24"/>
          <w:szCs w:val="24"/>
        </w:rPr>
      </w:pPr>
    </w:p>
    <w:p w:rsidR="00877744" w:rsidRPr="00643269" w:rsidRDefault="00877744" w:rsidP="00134C3C">
      <w:pPr>
        <w:pStyle w:val="Default"/>
        <w:numPr>
          <w:ilvl w:val="0"/>
          <w:numId w:val="1"/>
        </w:numPr>
        <w:jc w:val="both"/>
        <w:rPr>
          <w:b/>
          <w:bCs/>
          <w:i/>
        </w:rPr>
      </w:pPr>
      <w:r w:rsidRPr="00643269">
        <w:rPr>
          <w:b/>
          <w:bCs/>
          <w:i/>
        </w:rPr>
        <w:t>In timpul  exploatarii:</w:t>
      </w:r>
    </w:p>
    <w:p w:rsidR="00877744" w:rsidRPr="00643269" w:rsidRDefault="00877744" w:rsidP="00134C3C">
      <w:pPr>
        <w:pStyle w:val="Default"/>
        <w:jc w:val="both"/>
        <w:rPr>
          <w:b/>
          <w:bCs/>
          <w:i/>
        </w:rPr>
      </w:pPr>
    </w:p>
    <w:p w:rsidR="00877744" w:rsidRPr="00643269" w:rsidRDefault="00877744" w:rsidP="00134C3C">
      <w:pPr>
        <w:pStyle w:val="Default"/>
        <w:jc w:val="both"/>
        <w:rPr>
          <w:b/>
          <w:bCs/>
        </w:rPr>
      </w:pPr>
      <w:r w:rsidRPr="00643269">
        <w:rPr>
          <w:b/>
          <w:bCs/>
        </w:rPr>
        <w:t xml:space="preserve">Se vor respecta prevederile următoarelor acte normative: </w:t>
      </w:r>
    </w:p>
    <w:p w:rsidR="00877744" w:rsidRPr="00643269" w:rsidRDefault="00877744" w:rsidP="00134C3C">
      <w:pPr>
        <w:pStyle w:val="Default"/>
        <w:numPr>
          <w:ilvl w:val="0"/>
          <w:numId w:val="4"/>
        </w:numPr>
        <w:jc w:val="both"/>
      </w:pPr>
      <w:r w:rsidRPr="00643269">
        <w:t xml:space="preserve">O.U.G. nr.195/2005 privind protectia mediului aprobata prin Legea nr. 265/2006, cu modificarile si completarile ulterioare; </w:t>
      </w:r>
    </w:p>
    <w:p w:rsidR="00877744" w:rsidRPr="00643269" w:rsidRDefault="00877744" w:rsidP="00134C3C">
      <w:pPr>
        <w:pStyle w:val="Default"/>
        <w:numPr>
          <w:ilvl w:val="0"/>
          <w:numId w:val="4"/>
        </w:numPr>
        <w:jc w:val="both"/>
      </w:pPr>
      <w:r w:rsidRPr="00643269">
        <w:rPr>
          <w:color w:val="auto"/>
        </w:rPr>
        <w:t>STAS 12574/1987 privind conditiile de calitate a aerului in zonele protejate;</w:t>
      </w:r>
      <w:r w:rsidRPr="00643269">
        <w:t xml:space="preserve"> </w:t>
      </w:r>
    </w:p>
    <w:p w:rsidR="00877744" w:rsidRPr="00643269" w:rsidRDefault="00877744" w:rsidP="00134C3C">
      <w:pPr>
        <w:pStyle w:val="Default"/>
        <w:numPr>
          <w:ilvl w:val="0"/>
          <w:numId w:val="4"/>
        </w:numPr>
        <w:jc w:val="both"/>
      </w:pPr>
      <w:r w:rsidRPr="00643269">
        <w:t xml:space="preserve">Legea nr.104/2011 privind calitatea aerului inconjurator, cu modificarile si completarile ulterioare si Ord. nr.462/1993 pentru aprobarea Conditiilor tehnice privind protectia atmosferei si a Normelor metodologice privind determinarea emisiilor de poluanti atmosferici produsi de surse stationare; </w:t>
      </w:r>
    </w:p>
    <w:p w:rsidR="00877744" w:rsidRPr="00643269" w:rsidRDefault="00877744" w:rsidP="00134C3C">
      <w:pPr>
        <w:pStyle w:val="Default"/>
        <w:numPr>
          <w:ilvl w:val="0"/>
          <w:numId w:val="4"/>
        </w:numPr>
        <w:jc w:val="both"/>
      </w:pPr>
      <w:r w:rsidRPr="00643269">
        <w:t xml:space="preserve">Ordin MAPPM nr.756/1997 pentru aprobarea Reglementarii privind evaluarea poluarii mediului, cu completarile si modificarile ulterioare; </w:t>
      </w:r>
    </w:p>
    <w:p w:rsidR="00877744" w:rsidRPr="00643269" w:rsidRDefault="00877744" w:rsidP="00134C3C">
      <w:pPr>
        <w:pStyle w:val="Default"/>
        <w:numPr>
          <w:ilvl w:val="0"/>
          <w:numId w:val="4"/>
        </w:numPr>
        <w:jc w:val="both"/>
      </w:pPr>
      <w:r w:rsidRPr="00643269">
        <w:t xml:space="preserve">Legea Apelor nr.107/1996, cu completarile si modificarile ulterioare; </w:t>
      </w:r>
    </w:p>
    <w:p w:rsidR="00877744" w:rsidRPr="00643269" w:rsidRDefault="00877744" w:rsidP="00134C3C">
      <w:pPr>
        <w:pStyle w:val="Default"/>
        <w:numPr>
          <w:ilvl w:val="0"/>
          <w:numId w:val="4"/>
        </w:numPr>
        <w:jc w:val="both"/>
      </w:pPr>
      <w:r w:rsidRPr="00643269">
        <w:t xml:space="preserve">H.G. nr.352/2005 privind modificarea si completarea H.G. nr. 188/2002 pentru aprobarea unor norme privind conditiile de descarcare in mediul acvatic a apelor uzate; </w:t>
      </w:r>
    </w:p>
    <w:p w:rsidR="00877744" w:rsidRPr="00643269" w:rsidRDefault="00877744" w:rsidP="00134C3C">
      <w:pPr>
        <w:pStyle w:val="Default"/>
        <w:numPr>
          <w:ilvl w:val="0"/>
          <w:numId w:val="4"/>
        </w:numPr>
        <w:jc w:val="both"/>
      </w:pPr>
      <w:r w:rsidRPr="00643269">
        <w:t xml:space="preserve">OUG nr. 92/2021, privind regimul deseurilor, </w:t>
      </w:r>
      <w:r w:rsidRPr="00643269">
        <w:rPr>
          <w:lang w:val="ro-RO"/>
        </w:rPr>
        <w:t>cu modificari si completari</w:t>
      </w:r>
      <w:r w:rsidRPr="00643269">
        <w:t xml:space="preserve">; </w:t>
      </w:r>
    </w:p>
    <w:p w:rsidR="00877744" w:rsidRPr="00643269" w:rsidRDefault="00877744" w:rsidP="00134C3C">
      <w:pPr>
        <w:pStyle w:val="Default"/>
        <w:numPr>
          <w:ilvl w:val="0"/>
          <w:numId w:val="4"/>
        </w:numPr>
        <w:jc w:val="both"/>
      </w:pPr>
      <w:r w:rsidRPr="00643269">
        <w:t xml:space="preserve">H.G. nr. 856/2002 privind evidenţa gestiunii deşeurilor, cu completarile si modificarile ulterioare; </w:t>
      </w:r>
    </w:p>
    <w:p w:rsidR="00877744" w:rsidRPr="00643269" w:rsidRDefault="00877744" w:rsidP="00134C3C">
      <w:pPr>
        <w:pStyle w:val="Default"/>
        <w:numPr>
          <w:ilvl w:val="0"/>
          <w:numId w:val="4"/>
        </w:numPr>
        <w:jc w:val="both"/>
      </w:pPr>
      <w:r w:rsidRPr="00643269">
        <w:t xml:space="preserve">Legii nr. 249/2015 privind modalitatea de gestionare a ambalajelor şi a deşeurilor de ambalaje si Ord. nr.794/2012 privind procedura de raportare; </w:t>
      </w:r>
    </w:p>
    <w:p w:rsidR="00877744" w:rsidRPr="00643269" w:rsidRDefault="00877744" w:rsidP="00134C3C">
      <w:pPr>
        <w:pStyle w:val="Default"/>
        <w:numPr>
          <w:ilvl w:val="0"/>
          <w:numId w:val="4"/>
        </w:numPr>
        <w:jc w:val="both"/>
      </w:pPr>
      <w:r w:rsidRPr="00643269">
        <w:t xml:space="preserve">O.U.G. nr. 196/2005 – privind Fondul de Mediu aprobata prin Legea nr. 105/2006; </w:t>
      </w:r>
    </w:p>
    <w:p w:rsidR="00877744" w:rsidRPr="00643269" w:rsidRDefault="00877744" w:rsidP="00134C3C">
      <w:pPr>
        <w:pStyle w:val="Default"/>
        <w:numPr>
          <w:ilvl w:val="0"/>
          <w:numId w:val="4"/>
        </w:numPr>
        <w:jc w:val="both"/>
      </w:pPr>
      <w:r w:rsidRPr="00643269">
        <w:t xml:space="preserve">H.G. nr.878/2005 – privind accesul publicului la informatia privind mediul, cu completarile si modificarile ulterioare; </w:t>
      </w:r>
    </w:p>
    <w:p w:rsidR="00877744" w:rsidRPr="00643269" w:rsidRDefault="00877744" w:rsidP="00134C3C">
      <w:pPr>
        <w:pStyle w:val="Default"/>
        <w:numPr>
          <w:ilvl w:val="0"/>
          <w:numId w:val="4"/>
        </w:numPr>
        <w:jc w:val="both"/>
      </w:pPr>
      <w:r w:rsidRPr="00643269">
        <w:t xml:space="preserve">Ordonanţa de Urgenţă a Guvernului nr. 68/2007 privind răspunderea de mediu cu referire la prevenirea şi repararea prejudiciului asupra mediului, aprobată prin Legea nr. 19/2008, cu modificarile si completarile ulterioare; </w:t>
      </w:r>
    </w:p>
    <w:p w:rsidR="00877744" w:rsidRPr="00643269" w:rsidRDefault="00877744" w:rsidP="00134C3C">
      <w:pPr>
        <w:pStyle w:val="Default"/>
        <w:numPr>
          <w:ilvl w:val="0"/>
          <w:numId w:val="4"/>
        </w:numPr>
        <w:jc w:val="both"/>
      </w:pPr>
      <w:r w:rsidRPr="00643269">
        <w:t xml:space="preserve">SR 10009/2017 – Acustica. Limite admisibile ale nivelului de zgomot din mediu ambiental; </w:t>
      </w:r>
    </w:p>
    <w:p w:rsidR="00877744" w:rsidRPr="00643269" w:rsidRDefault="00877744" w:rsidP="00134C3C">
      <w:pPr>
        <w:pStyle w:val="Default"/>
        <w:numPr>
          <w:ilvl w:val="0"/>
          <w:numId w:val="4"/>
        </w:numPr>
        <w:jc w:val="both"/>
        <w:rPr>
          <w:lang w:val="it-IT"/>
        </w:rPr>
      </w:pPr>
      <w:r w:rsidRPr="00643269">
        <w:rPr>
          <w:lang w:val="fr-FR"/>
        </w:rPr>
        <w:t>Ordinul Ministrului Sanatatii nr. 119/2014- normele de igiena si recomandarile privind mediul de viata al populatiei;</w:t>
      </w:r>
    </w:p>
    <w:p w:rsidR="00877744" w:rsidRPr="00643269" w:rsidRDefault="00877744" w:rsidP="00134C3C">
      <w:pPr>
        <w:pStyle w:val="Default"/>
        <w:numPr>
          <w:ilvl w:val="0"/>
          <w:numId w:val="4"/>
        </w:numPr>
        <w:jc w:val="both"/>
        <w:rPr>
          <w:lang w:val="it-IT"/>
        </w:rPr>
      </w:pPr>
      <w:r w:rsidRPr="00643269">
        <w:t>V</w:t>
      </w:r>
      <w:r w:rsidRPr="00643269">
        <w:rPr>
          <w:lang w:val="it-IT"/>
        </w:rPr>
        <w:t xml:space="preserve">alorile indicatorilor de calitate a apelor uzate care se vor evacua în reţeaua de canalizare a S.C. RAJA S.A. Constanţa vor fi conform prevederilor H.G. 188/2002 pentru aprobarea Normelor privind condiţiile de evacuare a apelor uzate în reţelele de canalizare ale localităţilor, modificat şi completat prin H.G. 352/2005, NTPA 002. </w:t>
      </w:r>
    </w:p>
    <w:p w:rsidR="00877744" w:rsidRPr="00643269" w:rsidRDefault="00877744" w:rsidP="00134C3C">
      <w:pPr>
        <w:spacing w:after="0" w:line="240" w:lineRule="auto"/>
        <w:jc w:val="both"/>
        <w:rPr>
          <w:rFonts w:ascii="Times New Roman" w:hAnsi="Times New Roman"/>
          <w:sz w:val="24"/>
          <w:szCs w:val="24"/>
        </w:rPr>
      </w:pPr>
    </w:p>
    <w:p w:rsidR="00877744" w:rsidRPr="00643269" w:rsidRDefault="00877744" w:rsidP="00134C3C">
      <w:pPr>
        <w:pStyle w:val="Default"/>
        <w:numPr>
          <w:ilvl w:val="0"/>
          <w:numId w:val="1"/>
        </w:numPr>
        <w:jc w:val="both"/>
        <w:rPr>
          <w:b/>
          <w:i/>
        </w:rPr>
      </w:pPr>
      <w:r w:rsidRPr="00643269">
        <w:rPr>
          <w:b/>
          <w:i/>
          <w:lang w:val="fr-FR"/>
        </w:rPr>
        <w:t>In timpul inchiderii, demolarii, dezafectarii, refacerii mediului si postinchidere</w:t>
      </w:r>
    </w:p>
    <w:p w:rsidR="00877744" w:rsidRPr="00643269" w:rsidRDefault="00877744" w:rsidP="00134C3C">
      <w:pPr>
        <w:autoSpaceDE w:val="0"/>
        <w:autoSpaceDN w:val="0"/>
        <w:adjustRightInd w:val="0"/>
        <w:spacing w:after="0" w:line="240" w:lineRule="auto"/>
        <w:jc w:val="both"/>
        <w:rPr>
          <w:rFonts w:ascii="Times New Roman" w:hAnsi="Times New Roman"/>
          <w:b/>
          <w:bCs/>
          <w:sz w:val="24"/>
          <w:szCs w:val="24"/>
        </w:rPr>
      </w:pPr>
      <w:r w:rsidRPr="00643269">
        <w:rPr>
          <w:rFonts w:ascii="Times New Roman" w:hAnsi="Times New Roman"/>
          <w:b/>
          <w:bCs/>
          <w:sz w:val="24"/>
          <w:szCs w:val="24"/>
        </w:rPr>
        <w:t>a) condi</w:t>
      </w:r>
      <w:r w:rsidRPr="00643269">
        <w:rPr>
          <w:rFonts w:ascii="Times New Roman" w:hAnsi="Times New Roman"/>
          <w:sz w:val="24"/>
          <w:szCs w:val="24"/>
        </w:rPr>
        <w:t>ţ</w:t>
      </w:r>
      <w:r w:rsidRPr="00643269">
        <w:rPr>
          <w:rFonts w:ascii="Times New Roman" w:hAnsi="Times New Roman"/>
          <w:b/>
          <w:bCs/>
          <w:sz w:val="24"/>
          <w:szCs w:val="24"/>
        </w:rPr>
        <w:t>iile necesare a fi îndeplinite la închidere/demolare/dezafectare;</w:t>
      </w:r>
    </w:p>
    <w:p w:rsidR="00877744" w:rsidRPr="00643269" w:rsidRDefault="00877744" w:rsidP="00134C3C">
      <w:pPr>
        <w:numPr>
          <w:ilvl w:val="0"/>
          <w:numId w:val="5"/>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 xml:space="preserve">respectarea dispoziţiilor art. 10 din OUG nr. 195 </w:t>
      </w:r>
      <w:r w:rsidRPr="00643269">
        <w:rPr>
          <w:rFonts w:ascii="Times New Roman" w:hAnsi="Times New Roman"/>
          <w:i/>
          <w:sz w:val="24"/>
          <w:szCs w:val="24"/>
        </w:rPr>
        <w:t>privind protecţia mediului</w:t>
      </w:r>
      <w:r w:rsidRPr="00643269">
        <w:rPr>
          <w:rFonts w:ascii="Times New Roman" w:hAnsi="Times New Roman"/>
          <w:sz w:val="24"/>
          <w:szCs w:val="24"/>
        </w:rPr>
        <w:t>, cu modificările şi completările ulterioare, privind solicitarea obligaţiilor de mediu ȋn cazul procedurilor de vânzare a pachetului majoritar de acţiuni, vânzare de active, fuziune, divizare, concesionare ori în alte situaţii care implică schimbarea titularului activităţii, precum şi în caz de dizolvare urmată de lichidare, lichidare, faliment, încetarea activităţii;</w:t>
      </w:r>
    </w:p>
    <w:p w:rsidR="00877744" w:rsidRPr="00643269" w:rsidRDefault="00877744" w:rsidP="00134C3C">
      <w:pPr>
        <w:numPr>
          <w:ilvl w:val="0"/>
          <w:numId w:val="5"/>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pentru dezafectarea imobilului se va realiza un proiect de dezafectare, care va prevedea cel puţin următoarele:</w:t>
      </w:r>
    </w:p>
    <w:p w:rsidR="00877744" w:rsidRPr="00643269" w:rsidRDefault="00877744" w:rsidP="00134C3C">
      <w:pPr>
        <w:numPr>
          <w:ilvl w:val="0"/>
          <w:numId w:val="6"/>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deconectarea imobilului de la reţelele de utilităţi;</w:t>
      </w:r>
    </w:p>
    <w:p w:rsidR="00877744" w:rsidRPr="00643269" w:rsidRDefault="00877744" w:rsidP="00134C3C">
      <w:pPr>
        <w:numPr>
          <w:ilvl w:val="0"/>
          <w:numId w:val="6"/>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colectarea pe categorii a deşeurilor generate pe amplasament din activitatea de dezafectare şi evacuarea acestora cu respectarea prevederilor OUG nr. 92/2021;</w:t>
      </w:r>
    </w:p>
    <w:p w:rsidR="00877744" w:rsidRPr="00643269" w:rsidRDefault="00877744" w:rsidP="00134C3C">
      <w:pPr>
        <w:numPr>
          <w:ilvl w:val="0"/>
          <w:numId w:val="6"/>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 xml:space="preserve">demolarea construcţiei şi a structurilor subterane, conform prevederilor proiectului de dezafectare aprobat în condiţiile legii; </w:t>
      </w:r>
    </w:p>
    <w:p w:rsidR="00877744" w:rsidRPr="00643269" w:rsidRDefault="00877744" w:rsidP="00134C3C">
      <w:pPr>
        <w:numPr>
          <w:ilvl w:val="0"/>
          <w:numId w:val="6"/>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se vor respecta condiţiile impuse de autorităţile avizatoare în actele de reglementare emise;</w:t>
      </w:r>
    </w:p>
    <w:p w:rsidR="00877744" w:rsidRPr="00643269" w:rsidRDefault="00877744" w:rsidP="00134C3C">
      <w:pPr>
        <w:numPr>
          <w:ilvl w:val="0"/>
          <w:numId w:val="6"/>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refacerea terenului prin aducerea lui la starea iniţială sau la o stare care să permită folosirea ulterioară.</w:t>
      </w:r>
    </w:p>
    <w:p w:rsidR="00877744" w:rsidRPr="00643269" w:rsidRDefault="00877744" w:rsidP="00134C3C">
      <w:pPr>
        <w:autoSpaceDE w:val="0"/>
        <w:autoSpaceDN w:val="0"/>
        <w:adjustRightInd w:val="0"/>
        <w:spacing w:after="0" w:line="240" w:lineRule="auto"/>
        <w:jc w:val="both"/>
        <w:rPr>
          <w:rFonts w:ascii="Times New Roman" w:hAnsi="Times New Roman"/>
          <w:b/>
          <w:bCs/>
          <w:sz w:val="24"/>
          <w:szCs w:val="24"/>
        </w:rPr>
      </w:pPr>
      <w:r w:rsidRPr="00643269">
        <w:rPr>
          <w:rFonts w:ascii="Times New Roman" w:hAnsi="Times New Roman"/>
          <w:b/>
          <w:bCs/>
          <w:sz w:val="24"/>
          <w:szCs w:val="24"/>
        </w:rPr>
        <w:t>b) condi</w:t>
      </w:r>
      <w:r w:rsidRPr="00643269">
        <w:rPr>
          <w:rFonts w:ascii="Times New Roman" w:hAnsi="Times New Roman"/>
          <w:sz w:val="24"/>
          <w:szCs w:val="24"/>
        </w:rPr>
        <w:t>ţ</w:t>
      </w:r>
      <w:r w:rsidRPr="00643269">
        <w:rPr>
          <w:rFonts w:ascii="Times New Roman" w:hAnsi="Times New Roman"/>
          <w:b/>
          <w:bCs/>
          <w:sz w:val="24"/>
          <w:szCs w:val="24"/>
        </w:rPr>
        <w:t>ii pentru refacerea st</w:t>
      </w:r>
      <w:r w:rsidRPr="00643269">
        <w:rPr>
          <w:rFonts w:ascii="Times New Roman" w:hAnsi="Times New Roman"/>
          <w:sz w:val="24"/>
          <w:szCs w:val="24"/>
        </w:rPr>
        <w:t>ă</w:t>
      </w:r>
      <w:r w:rsidRPr="00643269">
        <w:rPr>
          <w:rFonts w:ascii="Times New Roman" w:hAnsi="Times New Roman"/>
          <w:b/>
          <w:bCs/>
          <w:sz w:val="24"/>
          <w:szCs w:val="24"/>
        </w:rPr>
        <w:t>rii ini</w:t>
      </w:r>
      <w:r w:rsidRPr="00643269">
        <w:rPr>
          <w:rFonts w:ascii="Times New Roman" w:hAnsi="Times New Roman"/>
          <w:sz w:val="24"/>
          <w:szCs w:val="24"/>
        </w:rPr>
        <w:t>ţ</w:t>
      </w:r>
      <w:r w:rsidRPr="00643269">
        <w:rPr>
          <w:rFonts w:ascii="Times New Roman" w:hAnsi="Times New Roman"/>
          <w:b/>
          <w:bCs/>
          <w:sz w:val="24"/>
          <w:szCs w:val="24"/>
        </w:rPr>
        <w:t>iale/reabilitare în vederea utiliz</w:t>
      </w:r>
      <w:r w:rsidRPr="00643269">
        <w:rPr>
          <w:rFonts w:ascii="Times New Roman" w:hAnsi="Times New Roman"/>
          <w:sz w:val="24"/>
          <w:szCs w:val="24"/>
        </w:rPr>
        <w:t>ă</w:t>
      </w:r>
      <w:r w:rsidRPr="00643269">
        <w:rPr>
          <w:rFonts w:ascii="Times New Roman" w:hAnsi="Times New Roman"/>
          <w:b/>
          <w:bCs/>
          <w:sz w:val="24"/>
          <w:szCs w:val="24"/>
        </w:rPr>
        <w:t>rii ulterioare a terenului;</w:t>
      </w:r>
    </w:p>
    <w:p w:rsidR="00877744" w:rsidRPr="00643269" w:rsidRDefault="00877744" w:rsidP="00134C3C">
      <w:pPr>
        <w:numPr>
          <w:ilvl w:val="0"/>
          <w:numId w:val="7"/>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eliberarea amplasamentului de toate construcţiile, structurile subterane, reziduurile rezultate din dezafectare/demolare astfel încât terenurile să fie aduse la starea iniţială;</w:t>
      </w:r>
    </w:p>
    <w:p w:rsidR="00877744" w:rsidRPr="00643269" w:rsidRDefault="00877744" w:rsidP="00134C3C">
      <w:pPr>
        <w:numPr>
          <w:ilvl w:val="0"/>
          <w:numId w:val="7"/>
        </w:numPr>
        <w:autoSpaceDE w:val="0"/>
        <w:autoSpaceDN w:val="0"/>
        <w:adjustRightInd w:val="0"/>
        <w:spacing w:after="0" w:line="240" w:lineRule="auto"/>
        <w:jc w:val="both"/>
        <w:rPr>
          <w:rFonts w:ascii="Times New Roman" w:hAnsi="Times New Roman"/>
          <w:sz w:val="24"/>
          <w:szCs w:val="24"/>
        </w:rPr>
      </w:pPr>
      <w:r w:rsidRPr="00643269">
        <w:rPr>
          <w:rFonts w:ascii="Times New Roman" w:hAnsi="Times New Roman"/>
          <w:sz w:val="24"/>
          <w:szCs w:val="24"/>
        </w:rPr>
        <w:t>refacerea terenului se va face astfel încât valorile determinate prin analizele efectuate la sol să respecte valorile admise prin legislaţia în vigoare în concordanţă cu folosinţa ulterioară a terenului;</w:t>
      </w:r>
    </w:p>
    <w:p w:rsidR="00877744" w:rsidRPr="00643269" w:rsidRDefault="00877744" w:rsidP="00134C3C">
      <w:pPr>
        <w:autoSpaceDE w:val="0"/>
        <w:autoSpaceDN w:val="0"/>
        <w:adjustRightInd w:val="0"/>
        <w:spacing w:after="0" w:line="240" w:lineRule="auto"/>
        <w:jc w:val="both"/>
        <w:rPr>
          <w:rFonts w:ascii="Times New Roman" w:hAnsi="Times New Roman"/>
          <w:sz w:val="24"/>
          <w:szCs w:val="24"/>
        </w:rPr>
      </w:pPr>
    </w:p>
    <w:p w:rsidR="00877744" w:rsidRPr="00643269" w:rsidRDefault="00877744" w:rsidP="00134C3C">
      <w:pPr>
        <w:pStyle w:val="Default"/>
        <w:spacing w:line="276" w:lineRule="auto"/>
        <w:jc w:val="both"/>
        <w:rPr>
          <w:b/>
          <w:bCs/>
        </w:rPr>
      </w:pPr>
      <w:r w:rsidRPr="00643269">
        <w:rPr>
          <w:b/>
          <w:bCs/>
        </w:rPr>
        <w:t xml:space="preserve">V. INFORMAȚII CU PRIVIRE LA PROCESUL DE CONSULTARE A AUTORITĂȚILOR CU RESPONSABILITĂȚI ÎN DOMENIUL PROTECȚIEI MEDIULUI (PARTICIPANTE ÎN COMISIILE DE ANALIZA TEHNICĂ) </w:t>
      </w:r>
    </w:p>
    <w:p w:rsidR="00877744" w:rsidRPr="00643269" w:rsidRDefault="00877744" w:rsidP="00134C3C">
      <w:pPr>
        <w:pStyle w:val="Default"/>
        <w:spacing w:line="276" w:lineRule="auto"/>
        <w:jc w:val="both"/>
        <w:rPr>
          <w:color w:val="auto"/>
        </w:rPr>
      </w:pPr>
      <w:r w:rsidRPr="00643269">
        <w:t xml:space="preserve">Autoritățile cu responsabilități în domeniul protecției mediului au fost consultate si si-au exprimat punctul de vedere in cadrul sedintelor Comisiei de Analiza Tehnica (CAT) din data de: 31.01.2024 - </w:t>
      </w:r>
      <w:r w:rsidRPr="00643269">
        <w:rPr>
          <w:i/>
        </w:rPr>
        <w:t>etapa de incadrare</w:t>
      </w:r>
      <w:r w:rsidRPr="00643269">
        <w:rPr>
          <w:color w:val="auto"/>
        </w:rPr>
        <w:t xml:space="preserve">,  29.05.2024 - </w:t>
      </w:r>
      <w:r w:rsidRPr="00643269">
        <w:rPr>
          <w:i/>
          <w:color w:val="auto"/>
          <w:lang w:val="ro-RO"/>
        </w:rPr>
        <w:t>etapa de analiza a calitatii raportului la studiu de impact</w:t>
      </w:r>
      <w:r w:rsidRPr="00643269">
        <w:rPr>
          <w:i/>
          <w:color w:val="auto"/>
        </w:rPr>
        <w:t xml:space="preserve"> si decizia finala de emitere a acordului de mediu</w:t>
      </w:r>
      <w:r w:rsidRPr="00643269">
        <w:rPr>
          <w:color w:val="auto"/>
        </w:rPr>
        <w:t xml:space="preserve">. </w:t>
      </w:r>
    </w:p>
    <w:p w:rsidR="00877744" w:rsidRPr="00643269" w:rsidRDefault="00877744" w:rsidP="00134C3C">
      <w:pPr>
        <w:pStyle w:val="Default"/>
        <w:spacing w:line="276" w:lineRule="auto"/>
        <w:jc w:val="both"/>
        <w:rPr>
          <w:color w:val="auto"/>
        </w:rPr>
      </w:pPr>
    </w:p>
    <w:p w:rsidR="00877744" w:rsidRPr="00643269" w:rsidRDefault="00877744" w:rsidP="00134C3C">
      <w:pPr>
        <w:pStyle w:val="Default"/>
        <w:spacing w:line="276" w:lineRule="auto"/>
        <w:jc w:val="both"/>
      </w:pPr>
      <w:r w:rsidRPr="00643269">
        <w:rPr>
          <w:b/>
          <w:bCs/>
        </w:rPr>
        <w:t xml:space="preserve">VI. INFORMAŢII CU PRIVIRE LA PROCESUL DE PARTICIPARE A PUBLICULUI ÎN PROCEDURA DERULATĂ: </w:t>
      </w:r>
    </w:p>
    <w:p w:rsidR="00877744" w:rsidRPr="00643269" w:rsidRDefault="00877744" w:rsidP="00134C3C">
      <w:pPr>
        <w:pStyle w:val="Default"/>
        <w:spacing w:line="276" w:lineRule="auto"/>
        <w:jc w:val="both"/>
        <w:rPr>
          <w:color w:val="FF0000"/>
        </w:rPr>
      </w:pPr>
      <w:r w:rsidRPr="00643269">
        <w:rPr>
          <w:color w:val="auto"/>
        </w:rPr>
        <w:t xml:space="preserve">- Publicul a fost informat in toate etapele procedurii derulate prin anunturi pe site APM si in cotidiane locale (ziarul Cuget Liber – 22.12.2023, depunerea solicitării acordului de mediu,  decizia etapei de incadrare -136/08.04.202024, depunerea Raportului privind impactul asupra mediului -  5141/19.04.2024 si organizarea dezbaterii publice  in 27.05.2024, </w:t>
      </w:r>
      <w:r w:rsidRPr="00EC1354">
        <w:rPr>
          <w:color w:val="FF0000"/>
          <w:highlight w:val="lightGray"/>
        </w:rPr>
        <w:t>anunţ public privind emiterea acordului de mediu  – ……………  in Cuget Liber;</w:t>
      </w:r>
    </w:p>
    <w:p w:rsidR="00877744" w:rsidRPr="00643269" w:rsidRDefault="00877744" w:rsidP="0083573E">
      <w:pPr>
        <w:pStyle w:val="Default"/>
        <w:jc w:val="both"/>
        <w:rPr>
          <w:i/>
          <w:iCs/>
          <w:color w:val="auto"/>
        </w:rPr>
      </w:pPr>
      <w:r w:rsidRPr="00643269">
        <w:rPr>
          <w:color w:val="auto"/>
        </w:rPr>
        <w:t>- Raportul la studiul de impact asupra mediului a fost elaborat de:</w:t>
      </w:r>
      <w:r w:rsidRPr="00643269">
        <w:rPr>
          <w:rStyle w:val="Emphasis"/>
          <w:i w:val="0"/>
          <w:color w:val="auto"/>
        </w:rPr>
        <w:t xml:space="preserve"> ADRIANA SELEA , </w:t>
      </w:r>
      <w:r w:rsidRPr="00643269">
        <w:rPr>
          <w:rStyle w:val="Emphasis"/>
          <w:color w:val="auto"/>
        </w:rPr>
        <w:t>elaborator inregistrat la ASOCIATIA ROMANA DE MEDIU ( Certificat de Atestare Seria RGX nr. 272/15.06.2022) si</w:t>
      </w:r>
      <w:r w:rsidRPr="00643269">
        <w:rPr>
          <w:color w:val="auto"/>
        </w:rPr>
        <w:t xml:space="preserve"> postat pe site-ul A.P.M. Constanta spre consultare; </w:t>
      </w:r>
    </w:p>
    <w:p w:rsidR="00877744" w:rsidRPr="00643269" w:rsidRDefault="00877744" w:rsidP="0083573E">
      <w:pPr>
        <w:pStyle w:val="Default"/>
        <w:jc w:val="both"/>
        <w:rPr>
          <w:color w:val="auto"/>
        </w:rPr>
      </w:pPr>
      <w:r w:rsidRPr="00643269">
        <w:rPr>
          <w:color w:val="auto"/>
        </w:rPr>
        <w:t xml:space="preserve">-Publicul interesat si-a putut exprima opiniile in cadrul sedintei de dezbatere publica din data de 27.05.2024; pe toata perioada derularii procedurii nu s-au primit propuneri/observaţii justificate din partea publicului referitoare la proiect. </w:t>
      </w:r>
    </w:p>
    <w:p w:rsidR="00877744" w:rsidRPr="00643269" w:rsidRDefault="00877744" w:rsidP="00134C3C">
      <w:pPr>
        <w:pStyle w:val="Default"/>
        <w:spacing w:line="276" w:lineRule="auto"/>
        <w:jc w:val="both"/>
        <w:rPr>
          <w:strike/>
          <w:color w:val="auto"/>
        </w:rPr>
      </w:pPr>
    </w:p>
    <w:p w:rsidR="00877744" w:rsidRPr="00643269" w:rsidRDefault="00877744" w:rsidP="00134C3C">
      <w:pPr>
        <w:pStyle w:val="Default"/>
        <w:spacing w:line="276" w:lineRule="auto"/>
        <w:jc w:val="both"/>
      </w:pPr>
      <w:r w:rsidRPr="00643269">
        <w:rPr>
          <w:b/>
          <w:bCs/>
        </w:rPr>
        <w:t xml:space="preserve">VII. CONCLUZIILE CONSULTĂRILOR  TRANSFRONTALIERE </w:t>
      </w:r>
    </w:p>
    <w:p w:rsidR="00877744" w:rsidRPr="00643269" w:rsidRDefault="00877744" w:rsidP="00134C3C">
      <w:pPr>
        <w:pStyle w:val="Default"/>
        <w:spacing w:line="276" w:lineRule="auto"/>
        <w:jc w:val="both"/>
      </w:pPr>
      <w:r w:rsidRPr="00643269">
        <w:t>Nu se aplica.</w:t>
      </w:r>
    </w:p>
    <w:p w:rsidR="00877744" w:rsidRPr="00643269" w:rsidRDefault="00877744" w:rsidP="00134C3C">
      <w:pPr>
        <w:pStyle w:val="Default"/>
        <w:spacing w:line="276" w:lineRule="auto"/>
        <w:jc w:val="both"/>
      </w:pPr>
    </w:p>
    <w:p w:rsidR="00877744" w:rsidRDefault="00877744" w:rsidP="0083573E">
      <w:pPr>
        <w:pStyle w:val="Default"/>
        <w:spacing w:line="276" w:lineRule="auto"/>
        <w:jc w:val="both"/>
        <w:rPr>
          <w:b/>
          <w:bCs/>
        </w:rPr>
      </w:pPr>
      <w:r w:rsidRPr="00643269">
        <w:rPr>
          <w:b/>
          <w:bCs/>
        </w:rPr>
        <w:t xml:space="preserve">VIII. PLANUL DE MONITORIZARE A MEDIULUI, CU INDICAREA COMPONENTELOR DE MEDIU CARE URMEAZĂ A FI MONITORIZATE, A PERIODICITĂȚII, A PARAMETRILOR ȘI A AMPLASAMENTULUI ALES PENTRU MONITORIZAREA FIECĂRUI FACTOR: </w:t>
      </w:r>
    </w:p>
    <w:p w:rsidR="00877744" w:rsidRPr="0083573E" w:rsidRDefault="00877744" w:rsidP="0083573E">
      <w:pPr>
        <w:pStyle w:val="Default"/>
        <w:spacing w:line="276" w:lineRule="auto"/>
        <w:jc w:val="both"/>
        <w:rPr>
          <w:b/>
          <w:bCs/>
        </w:rPr>
      </w:pPr>
      <w:r w:rsidRPr="00643269">
        <w:rPr>
          <w:b/>
          <w:bCs/>
          <w:lang w:val="fr-FR"/>
        </w:rPr>
        <w:t>1. In timpul executiei:</w:t>
      </w:r>
    </w:p>
    <w:p w:rsidR="00877744" w:rsidRPr="00643269" w:rsidRDefault="00877744" w:rsidP="0083573E">
      <w:pPr>
        <w:spacing w:after="0" w:line="240" w:lineRule="auto"/>
        <w:jc w:val="both"/>
        <w:rPr>
          <w:rFonts w:ascii="Times New Roman" w:hAnsi="Times New Roman"/>
          <w:sz w:val="24"/>
          <w:szCs w:val="24"/>
          <w:lang w:val="fr-FR"/>
        </w:rPr>
      </w:pPr>
      <w:r w:rsidRPr="00643269">
        <w:rPr>
          <w:rFonts w:ascii="Times New Roman" w:hAnsi="Times New Roman"/>
          <w:b/>
          <w:sz w:val="24"/>
          <w:szCs w:val="24"/>
          <w:lang w:val="fr-FR"/>
        </w:rPr>
        <w:t>-</w:t>
      </w:r>
      <w:r w:rsidRPr="00643269">
        <w:rPr>
          <w:rFonts w:ascii="Times New Roman" w:hAnsi="Times New Roman"/>
          <w:b/>
          <w:sz w:val="24"/>
          <w:szCs w:val="24"/>
          <w:u w:val="single"/>
          <w:lang w:val="fr-FR"/>
        </w:rPr>
        <w:t>calitatea aerului</w:t>
      </w:r>
      <w:r w:rsidRPr="00643269">
        <w:rPr>
          <w:rFonts w:ascii="Times New Roman" w:hAnsi="Times New Roman"/>
          <w:sz w:val="24"/>
          <w:szCs w:val="24"/>
          <w:lang w:val="fr-FR"/>
        </w:rPr>
        <w:t xml:space="preserve"> : la limita amplasamentului, </w:t>
      </w:r>
      <w:r w:rsidRPr="00643269">
        <w:rPr>
          <w:rFonts w:ascii="Times New Roman" w:hAnsi="Times New Roman"/>
          <w:b/>
          <w:sz w:val="24"/>
          <w:szCs w:val="24"/>
          <w:u w:val="single"/>
          <w:lang w:val="fr-FR"/>
        </w:rPr>
        <w:t>semestrial</w:t>
      </w:r>
      <w:r w:rsidRPr="00643269">
        <w:rPr>
          <w:rFonts w:ascii="Times New Roman" w:hAnsi="Times New Roman"/>
          <w:b/>
          <w:sz w:val="24"/>
          <w:szCs w:val="24"/>
          <w:lang w:val="fr-FR"/>
        </w:rPr>
        <w:t xml:space="preserve"> - </w:t>
      </w:r>
      <w:r w:rsidRPr="00643269">
        <w:rPr>
          <w:rFonts w:ascii="Times New Roman" w:hAnsi="Times New Roman"/>
          <w:color w:val="000000"/>
          <w:kern w:val="28"/>
          <w:sz w:val="24"/>
          <w:szCs w:val="24"/>
          <w:lang w:val="ro-RO" w:eastAsia="ro-RO"/>
        </w:rPr>
        <w:t xml:space="preserve">conform STAS nr. 12.574/1987: </w:t>
      </w:r>
      <w:r w:rsidRPr="00643269">
        <w:rPr>
          <w:rFonts w:ascii="Times New Roman" w:hAnsi="Times New Roman"/>
          <w:i/>
          <w:color w:val="000000"/>
          <w:kern w:val="28"/>
          <w:sz w:val="24"/>
          <w:szCs w:val="24"/>
          <w:lang w:val="ro-RO" w:eastAsia="ro-RO"/>
        </w:rPr>
        <w:t>pulberi totale in suspensie</w:t>
      </w:r>
      <w:r w:rsidRPr="00643269">
        <w:rPr>
          <w:rFonts w:ascii="Times New Roman" w:hAnsi="Times New Roman"/>
          <w:color w:val="000000"/>
          <w:kern w:val="28"/>
          <w:sz w:val="24"/>
          <w:szCs w:val="24"/>
          <w:lang w:val="ro-RO" w:eastAsia="ro-RO"/>
        </w:rPr>
        <w:t xml:space="preserve">: media de scurta durata (30 minute) – 0,5 mg/mc; conform STAS nr. 12.574/1987, </w:t>
      </w:r>
      <w:r w:rsidRPr="00643269">
        <w:rPr>
          <w:rFonts w:ascii="Times New Roman" w:hAnsi="Times New Roman"/>
          <w:i/>
          <w:color w:val="000000"/>
          <w:kern w:val="28"/>
          <w:sz w:val="24"/>
          <w:szCs w:val="24"/>
          <w:lang w:val="ro-RO" w:eastAsia="ro-RO"/>
        </w:rPr>
        <w:t>pulberile sedimentabile</w:t>
      </w:r>
      <w:r w:rsidRPr="00643269">
        <w:rPr>
          <w:rFonts w:ascii="Times New Roman" w:hAnsi="Times New Roman"/>
          <w:color w:val="000000"/>
          <w:kern w:val="28"/>
          <w:sz w:val="24"/>
          <w:szCs w:val="24"/>
          <w:lang w:val="ro-RO" w:eastAsia="ro-RO"/>
        </w:rPr>
        <w:t>: 17 g/mp/lună;</w:t>
      </w:r>
    </w:p>
    <w:p w:rsidR="00877744" w:rsidRPr="00643269" w:rsidRDefault="00877744" w:rsidP="0083573E">
      <w:pPr>
        <w:spacing w:after="0" w:line="240" w:lineRule="auto"/>
        <w:jc w:val="both"/>
        <w:rPr>
          <w:rFonts w:ascii="Times New Roman" w:hAnsi="Times New Roman"/>
          <w:sz w:val="24"/>
          <w:szCs w:val="24"/>
          <w:lang w:val="fr-FR"/>
        </w:rPr>
      </w:pPr>
      <w:r w:rsidRPr="00643269">
        <w:rPr>
          <w:rFonts w:ascii="Times New Roman" w:hAnsi="Times New Roman"/>
          <w:b/>
          <w:sz w:val="24"/>
          <w:szCs w:val="24"/>
          <w:u w:val="single"/>
          <w:lang w:val="fr-FR"/>
        </w:rPr>
        <w:t>-zgomot</w:t>
      </w:r>
      <w:r w:rsidRPr="00643269">
        <w:rPr>
          <w:rFonts w:ascii="Times New Roman" w:hAnsi="Times New Roman"/>
          <w:sz w:val="24"/>
          <w:szCs w:val="24"/>
          <w:lang w:val="fr-FR"/>
        </w:rPr>
        <w:t> : la solicitarea autoritatilor de mediu,  la limita amplasamentului;</w:t>
      </w:r>
    </w:p>
    <w:p w:rsidR="00877744" w:rsidRPr="00643269" w:rsidRDefault="00877744" w:rsidP="0083573E">
      <w:pPr>
        <w:autoSpaceDE w:val="0"/>
        <w:autoSpaceDN w:val="0"/>
        <w:spacing w:after="0" w:line="240" w:lineRule="auto"/>
        <w:rPr>
          <w:rFonts w:ascii="Times New Roman" w:hAnsi="Times New Roman"/>
          <w:sz w:val="24"/>
          <w:szCs w:val="24"/>
        </w:rPr>
      </w:pPr>
      <w:r w:rsidRPr="00643269">
        <w:rPr>
          <w:rFonts w:ascii="Times New Roman" w:hAnsi="Times New Roman"/>
          <w:b/>
          <w:sz w:val="24"/>
          <w:szCs w:val="24"/>
          <w:u w:val="single"/>
          <w:lang w:val="fr-FR"/>
        </w:rPr>
        <w:t>-deseuri</w:t>
      </w:r>
      <w:r w:rsidRPr="00643269">
        <w:rPr>
          <w:rFonts w:ascii="Times New Roman" w:hAnsi="Times New Roman"/>
          <w:sz w:val="24"/>
          <w:szCs w:val="24"/>
          <w:lang w:val="fr-FR"/>
        </w:rPr>
        <w:t xml:space="preserve"> : </w:t>
      </w:r>
      <w:r w:rsidRPr="00643269">
        <w:rPr>
          <w:rFonts w:ascii="Times New Roman" w:hAnsi="Times New Roman"/>
          <w:sz w:val="24"/>
          <w:szCs w:val="24"/>
        </w:rPr>
        <w:t>  </w:t>
      </w:r>
      <w:r w:rsidRPr="00643269">
        <w:rPr>
          <w:rFonts w:ascii="Times New Roman" w:hAnsi="Times New Roman"/>
          <w:b/>
          <w:sz w:val="24"/>
          <w:szCs w:val="24"/>
          <w:u w:val="single"/>
        </w:rPr>
        <w:t xml:space="preserve">anual </w:t>
      </w:r>
      <w:r w:rsidRPr="00643269">
        <w:rPr>
          <w:rFonts w:ascii="Times New Roman" w:hAnsi="Times New Roman"/>
          <w:sz w:val="24"/>
          <w:szCs w:val="24"/>
        </w:rPr>
        <w:t xml:space="preserve">- </w:t>
      </w:r>
      <w:r w:rsidRPr="00643269">
        <w:rPr>
          <w:rFonts w:ascii="Times New Roman" w:hAnsi="Times New Roman"/>
          <w:sz w:val="24"/>
          <w:szCs w:val="24"/>
          <w:lang w:val="fr-FR"/>
        </w:rPr>
        <w:t xml:space="preserve">conform </w:t>
      </w:r>
      <w:r w:rsidRPr="00643269">
        <w:rPr>
          <w:rFonts w:ascii="Times New Roman" w:hAnsi="Times New Roman"/>
          <w:i/>
          <w:sz w:val="24"/>
          <w:szCs w:val="24"/>
        </w:rPr>
        <w:t>OUG 92/2021 privind regimul deseurilor, cu modificari si completari;</w:t>
      </w:r>
    </w:p>
    <w:p w:rsidR="00877744" w:rsidRPr="00643269" w:rsidRDefault="00877744" w:rsidP="0083573E">
      <w:pPr>
        <w:autoSpaceDE w:val="0"/>
        <w:autoSpaceDN w:val="0"/>
        <w:spacing w:after="0" w:line="240" w:lineRule="auto"/>
        <w:rPr>
          <w:rFonts w:ascii="Times New Roman" w:hAnsi="Times New Roman"/>
          <w:i/>
          <w:sz w:val="24"/>
          <w:szCs w:val="24"/>
        </w:rPr>
      </w:pPr>
      <w:r w:rsidRPr="00643269">
        <w:rPr>
          <w:rFonts w:ascii="Times New Roman" w:hAnsi="Times New Roman"/>
          <w:sz w:val="24"/>
          <w:szCs w:val="24"/>
        </w:rPr>
        <w:t xml:space="preserve">  </w:t>
      </w:r>
      <w:r w:rsidRPr="00643269">
        <w:rPr>
          <w:rFonts w:ascii="Times New Roman" w:hAnsi="Times New Roman"/>
          <w:i/>
          <w:sz w:val="24"/>
          <w:szCs w:val="24"/>
        </w:rPr>
        <w:t xml:space="preserve">“(9) Titularii pe numele cărora au fost emise autorizaţii de construire şi/sau desfiinţări şi producătorii şi deţinătorii de uleiuri uzate trebuie să raporteze anual APM, până la 30 aprilie a anului următor celui pentru care se raportează, conformarea cu </w:t>
      </w:r>
      <w:r w:rsidRPr="00643269">
        <w:rPr>
          <w:rFonts w:ascii="Times New Roman" w:hAnsi="Times New Roman"/>
          <w:i/>
          <w:color w:val="008000"/>
          <w:sz w:val="24"/>
          <w:szCs w:val="24"/>
          <w:u w:val="single"/>
        </w:rPr>
        <w:t>art. 17</w:t>
      </w:r>
      <w:r w:rsidRPr="00643269">
        <w:rPr>
          <w:rFonts w:ascii="Times New Roman" w:hAnsi="Times New Roman"/>
          <w:i/>
          <w:sz w:val="24"/>
          <w:szCs w:val="24"/>
        </w:rPr>
        <w:t xml:space="preserve"> alin. (7) şi măsurile adoptate potrivit </w:t>
      </w:r>
      <w:r w:rsidRPr="00643269">
        <w:rPr>
          <w:rFonts w:ascii="Times New Roman" w:hAnsi="Times New Roman"/>
          <w:i/>
          <w:color w:val="008000"/>
          <w:sz w:val="24"/>
          <w:szCs w:val="24"/>
          <w:u w:val="single"/>
        </w:rPr>
        <w:t>art. 31</w:t>
      </w:r>
      <w:r w:rsidRPr="00643269">
        <w:rPr>
          <w:rFonts w:ascii="Times New Roman" w:hAnsi="Times New Roman"/>
          <w:i/>
          <w:sz w:val="24"/>
          <w:szCs w:val="24"/>
        </w:rPr>
        <w:t xml:space="preserve"> alin. (1).”</w:t>
      </w:r>
    </w:p>
    <w:p w:rsidR="00877744" w:rsidRPr="00643269" w:rsidRDefault="00877744" w:rsidP="0083573E">
      <w:pPr>
        <w:numPr>
          <w:ilvl w:val="0"/>
          <w:numId w:val="15"/>
        </w:numPr>
        <w:spacing w:after="0" w:line="240" w:lineRule="auto"/>
        <w:jc w:val="both"/>
        <w:rPr>
          <w:rFonts w:ascii="Times New Roman" w:hAnsi="Times New Roman"/>
          <w:sz w:val="24"/>
          <w:szCs w:val="24"/>
          <w:lang w:val="fr-FR"/>
        </w:rPr>
      </w:pPr>
      <w:r w:rsidRPr="00643269">
        <w:rPr>
          <w:rFonts w:ascii="Times New Roman" w:hAnsi="Times New Roman"/>
          <w:sz w:val="24"/>
          <w:szCs w:val="24"/>
          <w:lang w:val="fr-FR"/>
        </w:rPr>
        <w:t>mentionam ca monitorizarea in timpul constructiei trebuie sa se realizeze pe tot parcursul perioadei de constructie ;</w:t>
      </w:r>
    </w:p>
    <w:p w:rsidR="00877744" w:rsidRPr="00643269" w:rsidRDefault="00877744" w:rsidP="0083573E">
      <w:pPr>
        <w:numPr>
          <w:ilvl w:val="0"/>
          <w:numId w:val="15"/>
        </w:numPr>
        <w:spacing w:after="0" w:line="240" w:lineRule="auto"/>
        <w:jc w:val="both"/>
        <w:rPr>
          <w:rFonts w:ascii="Times New Roman" w:hAnsi="Times New Roman"/>
          <w:sz w:val="24"/>
          <w:szCs w:val="24"/>
          <w:lang w:val="fr-FR"/>
        </w:rPr>
      </w:pPr>
      <w:r w:rsidRPr="00643269">
        <w:rPr>
          <w:rFonts w:ascii="Times New Roman" w:hAnsi="Times New Roman"/>
          <w:sz w:val="24"/>
          <w:szCs w:val="24"/>
          <w:lang w:val="fr-FR"/>
        </w:rPr>
        <w:t>raportul semestrial ce va cuprinde rezultatele monitorizarii parametrilor prezentati anterior va fi inaintat catre APM Constanta ;</w:t>
      </w:r>
    </w:p>
    <w:p w:rsidR="00877744" w:rsidRPr="00643269" w:rsidRDefault="00877744" w:rsidP="0083573E">
      <w:pPr>
        <w:spacing w:after="0" w:line="240" w:lineRule="auto"/>
        <w:ind w:left="360"/>
        <w:jc w:val="both"/>
        <w:rPr>
          <w:rFonts w:ascii="Times New Roman" w:hAnsi="Times New Roman"/>
          <w:sz w:val="24"/>
          <w:szCs w:val="24"/>
          <w:lang w:val="fr-FR"/>
        </w:rPr>
      </w:pPr>
    </w:p>
    <w:p w:rsidR="00877744" w:rsidRPr="0083573E" w:rsidRDefault="00877744" w:rsidP="0083573E">
      <w:pPr>
        <w:pStyle w:val="BodyText"/>
        <w:spacing w:after="0" w:line="240" w:lineRule="auto"/>
        <w:ind w:left="360"/>
        <w:jc w:val="both"/>
        <w:rPr>
          <w:rFonts w:ascii="Times New Roman" w:hAnsi="Times New Roman"/>
          <w:b/>
          <w:bCs/>
          <w:sz w:val="24"/>
          <w:szCs w:val="24"/>
          <w:lang w:val="fr-FR"/>
        </w:rPr>
      </w:pPr>
      <w:r w:rsidRPr="0083573E">
        <w:rPr>
          <w:rFonts w:ascii="Times New Roman" w:hAnsi="Times New Roman"/>
          <w:b/>
          <w:bCs/>
          <w:sz w:val="24"/>
          <w:szCs w:val="24"/>
          <w:lang w:val="fr-FR"/>
        </w:rPr>
        <w:t>2. In timpul exploatarii :</w:t>
      </w:r>
    </w:p>
    <w:p w:rsidR="00877744" w:rsidRPr="00643269" w:rsidRDefault="00877744" w:rsidP="0083573E">
      <w:pPr>
        <w:numPr>
          <w:ilvl w:val="0"/>
          <w:numId w:val="15"/>
        </w:numPr>
        <w:spacing w:after="0" w:line="240" w:lineRule="auto"/>
        <w:jc w:val="both"/>
        <w:rPr>
          <w:rFonts w:ascii="Times New Roman" w:hAnsi="Times New Roman"/>
          <w:sz w:val="24"/>
          <w:szCs w:val="24"/>
        </w:rPr>
      </w:pPr>
      <w:r w:rsidRPr="00643269">
        <w:rPr>
          <w:rFonts w:ascii="Times New Roman" w:hAnsi="Times New Roman"/>
          <w:sz w:val="24"/>
          <w:szCs w:val="24"/>
        </w:rPr>
        <w:t>monitorizarea  activitatii si factorilor de mediu se va stabili prin autorizatia  de mediu (se va solicita si obtine autorizatia de mediu la inceperea desfasurarii activitatilor de cazare si alimentaie publica) .</w:t>
      </w:r>
    </w:p>
    <w:p w:rsidR="00877744" w:rsidRPr="00643269" w:rsidRDefault="00877744" w:rsidP="0083573E">
      <w:pPr>
        <w:spacing w:after="0" w:line="240" w:lineRule="auto"/>
        <w:ind w:left="360"/>
        <w:jc w:val="both"/>
        <w:rPr>
          <w:rFonts w:ascii="Times New Roman" w:hAnsi="Times New Roman"/>
          <w:sz w:val="24"/>
          <w:szCs w:val="24"/>
        </w:rPr>
      </w:pPr>
    </w:p>
    <w:p w:rsidR="00877744" w:rsidRPr="00643269" w:rsidRDefault="00877744" w:rsidP="0083573E">
      <w:pPr>
        <w:autoSpaceDE w:val="0"/>
        <w:autoSpaceDN w:val="0"/>
        <w:adjustRightInd w:val="0"/>
        <w:spacing w:after="0" w:line="240" w:lineRule="auto"/>
        <w:ind w:left="360"/>
        <w:jc w:val="both"/>
        <w:rPr>
          <w:rFonts w:ascii="Times New Roman" w:hAnsi="Times New Roman"/>
          <w:b/>
          <w:bCs/>
          <w:sz w:val="24"/>
          <w:szCs w:val="24"/>
          <w:lang w:val="fr-FR"/>
        </w:rPr>
      </w:pPr>
      <w:r w:rsidRPr="00643269">
        <w:rPr>
          <w:rFonts w:ascii="Times New Roman" w:hAnsi="Times New Roman"/>
          <w:b/>
          <w:bCs/>
          <w:sz w:val="24"/>
          <w:szCs w:val="24"/>
          <w:lang w:val="fr-FR"/>
        </w:rPr>
        <w:t>3.  In timpul inchiderii, dezafectarii, refacerii mediului si postinchidere :</w:t>
      </w:r>
    </w:p>
    <w:p w:rsidR="00877744" w:rsidRPr="00643269" w:rsidRDefault="00877744" w:rsidP="0083573E">
      <w:pPr>
        <w:numPr>
          <w:ilvl w:val="0"/>
          <w:numId w:val="15"/>
        </w:numPr>
        <w:spacing w:after="0" w:line="240" w:lineRule="auto"/>
        <w:jc w:val="both"/>
        <w:rPr>
          <w:rFonts w:ascii="Times New Roman" w:hAnsi="Times New Roman"/>
          <w:strike/>
          <w:sz w:val="24"/>
          <w:szCs w:val="24"/>
          <w:lang w:val="fr-FR"/>
        </w:rPr>
      </w:pPr>
      <w:r w:rsidRPr="00643269">
        <w:rPr>
          <w:rFonts w:ascii="Times New Roman" w:hAnsi="Times New Roman"/>
          <w:noProof/>
          <w:sz w:val="24"/>
          <w:szCs w:val="24"/>
        </w:rPr>
        <w:t>raportarea lucrarilor efectuate pentru refacerea mediului.</w:t>
      </w:r>
    </w:p>
    <w:p w:rsidR="00877744" w:rsidRPr="00643269" w:rsidRDefault="00877744" w:rsidP="0083573E">
      <w:pPr>
        <w:pStyle w:val="Default"/>
        <w:jc w:val="both"/>
      </w:pPr>
    </w:p>
    <w:p w:rsidR="00877744" w:rsidRPr="00643269" w:rsidRDefault="00877744" w:rsidP="0083573E">
      <w:pPr>
        <w:pStyle w:val="Default"/>
        <w:jc w:val="both"/>
        <w:rPr>
          <w:b/>
          <w:bCs/>
        </w:rPr>
      </w:pPr>
      <w:r w:rsidRPr="00643269">
        <w:rPr>
          <w:b/>
          <w:bCs/>
        </w:rPr>
        <w:t xml:space="preserve">Documentaţia care a stat la baza emiterii acordului de mediu conţine: </w:t>
      </w:r>
    </w:p>
    <w:p w:rsidR="00877744" w:rsidRPr="00643269" w:rsidRDefault="00877744" w:rsidP="0083573E">
      <w:pPr>
        <w:pStyle w:val="Default"/>
        <w:jc w:val="both"/>
        <w:rPr>
          <w:color w:val="auto"/>
        </w:rPr>
      </w:pPr>
      <w:r w:rsidRPr="00643269">
        <w:rPr>
          <w:color w:val="auto"/>
        </w:rPr>
        <w:t xml:space="preserve">Solicitare privind obtinerea acordului de mediu, Certificat de Urbanism emis de Primaria municipiului Constanta, Memoriu de prezentare, </w:t>
      </w:r>
      <w:r w:rsidRPr="00643269">
        <w:t xml:space="preserve">Anunţ public privind depunerea solicitării acordului de mediu,  </w:t>
      </w:r>
      <w:r w:rsidRPr="00643269">
        <w:rPr>
          <w:color w:val="auto"/>
        </w:rPr>
        <w:t xml:space="preserve"> </w:t>
      </w:r>
      <w:r w:rsidRPr="00643269">
        <w:t xml:space="preserve">Anunţ public privind decizia etapei de incadrare, Decizia etapei de incadrare, Indrumar emis de A.P.M. Constanta transmis titularului privind problemele de mediu care trebuie analizate in raportul privind impactul asupra mediului, Raport la studiul de impact asupra mediului,  Anunţ public pentru depunerea Raportului privind impactul asupra mediului si organizarea dezbaterii publice, </w:t>
      </w:r>
      <w:r w:rsidRPr="00643269">
        <w:rPr>
          <w:color w:val="auto"/>
        </w:rPr>
        <w:t>Decizia finala  pentru emiterea acordului de mediu, Anunţ public privind emiterea acordului de mediu,</w:t>
      </w:r>
      <w:r w:rsidRPr="00643269">
        <w:rPr>
          <w:color w:val="FF0000"/>
        </w:rPr>
        <w:t xml:space="preserve"> </w:t>
      </w:r>
      <w:r w:rsidRPr="00643269">
        <w:rPr>
          <w:color w:val="auto"/>
        </w:rPr>
        <w:t xml:space="preserve"> Planuri de amplasament si plan de incadrare in zona, Dovada achitarii tarife si taxa: OP– 100 lei/ 400 lei/1000/lei/2000 lei. </w:t>
      </w:r>
    </w:p>
    <w:p w:rsidR="00877744" w:rsidRDefault="00877744" w:rsidP="00134C3C">
      <w:pPr>
        <w:pStyle w:val="Default"/>
        <w:spacing w:line="276" w:lineRule="auto"/>
        <w:jc w:val="both"/>
        <w:rPr>
          <w:b/>
          <w:bCs/>
          <w:i/>
          <w:iCs/>
          <w:color w:val="auto"/>
        </w:rPr>
      </w:pPr>
    </w:p>
    <w:p w:rsidR="00877744" w:rsidRPr="0083573E" w:rsidRDefault="00877744" w:rsidP="00134C3C">
      <w:pPr>
        <w:pStyle w:val="Default"/>
        <w:spacing w:line="276" w:lineRule="auto"/>
        <w:jc w:val="both"/>
        <w:rPr>
          <w:color w:val="auto"/>
        </w:rPr>
      </w:pPr>
      <w:r w:rsidRPr="0083573E">
        <w:rPr>
          <w:b/>
          <w:bCs/>
          <w:i/>
          <w:iCs/>
          <w:color w:val="auto"/>
        </w:rPr>
        <w:t xml:space="preserve">Avize, acte emise de alte autorităţi: </w:t>
      </w:r>
      <w:r w:rsidRPr="0083573E">
        <w:rPr>
          <w:color w:val="auto"/>
        </w:rPr>
        <w:t>Certificat de urbanism nr. 3740/13.12.2021</w:t>
      </w:r>
      <w:r w:rsidRPr="0083573E">
        <w:rPr>
          <w:lang w:val="it-IT"/>
        </w:rPr>
        <w:t xml:space="preserve">, emis de Primaria </w:t>
      </w:r>
      <w:r w:rsidRPr="0083573E">
        <w:rPr>
          <w:color w:val="auto"/>
        </w:rPr>
        <w:t xml:space="preserve">municipiului Constanta, Aviz DSP,  Studiu de insorire, Aviz de amplasament RAJA SA, </w:t>
      </w:r>
      <w:r w:rsidRPr="0083573E">
        <w:rPr>
          <w:lang w:val="it-IT"/>
        </w:rPr>
        <w:t>.</w:t>
      </w:r>
      <w:r w:rsidRPr="0083573E">
        <w:rPr>
          <w:color w:val="auto"/>
        </w:rPr>
        <w:t xml:space="preserve"> </w:t>
      </w:r>
    </w:p>
    <w:p w:rsidR="00877744" w:rsidRPr="0083573E" w:rsidRDefault="00877744" w:rsidP="00134C3C">
      <w:pPr>
        <w:pStyle w:val="Default"/>
        <w:spacing w:line="276" w:lineRule="auto"/>
        <w:jc w:val="both"/>
        <w:rPr>
          <w:b/>
          <w:bCs/>
          <w:i/>
          <w:iCs/>
          <w:color w:val="auto"/>
        </w:rPr>
      </w:pPr>
    </w:p>
    <w:p w:rsidR="00877744" w:rsidRPr="0083573E" w:rsidRDefault="00877744" w:rsidP="00134C3C">
      <w:pPr>
        <w:pStyle w:val="Default"/>
        <w:spacing w:line="276" w:lineRule="auto"/>
        <w:jc w:val="both"/>
        <w:rPr>
          <w:b/>
          <w:bCs/>
        </w:rPr>
      </w:pPr>
      <w:r w:rsidRPr="0083573E">
        <w:rPr>
          <w:b/>
          <w:bCs/>
        </w:rPr>
        <w:t xml:space="preserve">La finalizarea lucrarilor de executie titularul este obligat: </w:t>
      </w:r>
    </w:p>
    <w:p w:rsidR="00877744" w:rsidRPr="0083573E" w:rsidRDefault="00877744" w:rsidP="00134C3C">
      <w:pPr>
        <w:pStyle w:val="Default"/>
        <w:spacing w:line="276" w:lineRule="auto"/>
        <w:jc w:val="both"/>
      </w:pPr>
    </w:p>
    <w:p w:rsidR="00877744" w:rsidRPr="0083573E" w:rsidRDefault="00877744" w:rsidP="00134C3C">
      <w:pPr>
        <w:pStyle w:val="Default"/>
        <w:spacing w:line="276" w:lineRule="auto"/>
        <w:ind w:firstLine="720"/>
        <w:jc w:val="both"/>
      </w:pPr>
      <w:r w:rsidRPr="0083573E">
        <w:rPr>
          <w:b/>
          <w:bCs/>
          <w:iCs/>
        </w:rPr>
        <w:t>Sa notifice APM Constanta in vederea verificarii respectarii tuturor conditiilor impuse prin acordul de mediu, conform conform prevederilor Anexei V - Procedura de evaluare a impactului asupra mediului pentru anumite proiecte publice şi private, art. 43, alin.(3) si (4) din Legea nr. 292/2018 privind evaluarea impactului anumitor proiecte publice şi private asupra mediului.</w:t>
      </w:r>
    </w:p>
    <w:p w:rsidR="00877744" w:rsidRPr="0083573E" w:rsidRDefault="00877744" w:rsidP="00134C3C">
      <w:pPr>
        <w:pStyle w:val="Default"/>
        <w:spacing w:line="276" w:lineRule="auto"/>
        <w:jc w:val="both"/>
        <w:rPr>
          <w:b/>
          <w:bCs/>
          <w:i/>
          <w:iCs/>
        </w:rPr>
      </w:pPr>
    </w:p>
    <w:p w:rsidR="00877744" w:rsidRPr="0083573E" w:rsidRDefault="00877744" w:rsidP="00134C3C">
      <w:pPr>
        <w:pStyle w:val="Default"/>
        <w:spacing w:after="240" w:line="276" w:lineRule="auto"/>
        <w:ind w:firstLine="720"/>
        <w:jc w:val="both"/>
      </w:pPr>
      <w:r w:rsidRPr="0083573E">
        <w:rPr>
          <w:b/>
          <w:bCs/>
        </w:rPr>
        <w:t xml:space="preserve">Prezentul acord de mediu este valabil pe toată perioada de realizare a proiectului, iar în situația în care intervin elemente noi, necunoscute la data emiterii acordului, sau se modifică condițiile care au stat la baza emiterii acestuia, titularul proiectului are obligația de a notifica autoritatea competentă emitentă. </w:t>
      </w:r>
    </w:p>
    <w:p w:rsidR="00877744" w:rsidRPr="0083573E" w:rsidRDefault="00877744" w:rsidP="00134C3C">
      <w:pPr>
        <w:pStyle w:val="Default"/>
        <w:spacing w:line="276" w:lineRule="auto"/>
        <w:ind w:firstLine="720"/>
        <w:jc w:val="both"/>
      </w:pPr>
      <w:r w:rsidRPr="0083573E">
        <w:rPr>
          <w:b/>
          <w:bCs/>
        </w:rPr>
        <w:t xml:space="preserve">Nerespectarea prevederilor prezentului acord atrage suspendarea și anularea acestuia, după caz. </w:t>
      </w:r>
    </w:p>
    <w:p w:rsidR="00877744" w:rsidRPr="0083573E" w:rsidRDefault="00877744" w:rsidP="00134C3C">
      <w:pPr>
        <w:pStyle w:val="Default"/>
        <w:spacing w:line="276" w:lineRule="auto"/>
        <w:ind w:firstLine="720"/>
        <w:jc w:val="both"/>
        <w:rPr>
          <w:b/>
          <w:bCs/>
        </w:rPr>
      </w:pPr>
    </w:p>
    <w:p w:rsidR="00877744" w:rsidRPr="0083573E" w:rsidRDefault="00877744" w:rsidP="00134C3C">
      <w:pPr>
        <w:pStyle w:val="Default"/>
        <w:spacing w:line="276" w:lineRule="auto"/>
        <w:ind w:firstLine="720"/>
        <w:jc w:val="both"/>
        <w:rPr>
          <w:b/>
          <w:bCs/>
        </w:rPr>
      </w:pPr>
      <w:r w:rsidRPr="0083573E">
        <w:rPr>
          <w:b/>
          <w:bCs/>
        </w:rPr>
        <w:t xml:space="preserve">Prezentul acord poate fi contestat in conformitate cu prevederile Legii nr.292/2018 privind evaluarea impactului anumitor proiecte publice şi private asupra mediului si ale Legii contenciosului administrativ nr.554/2004, cu modificarile si completarile ulterioare. </w:t>
      </w:r>
    </w:p>
    <w:p w:rsidR="00877744" w:rsidRPr="0083573E" w:rsidRDefault="00877744" w:rsidP="00134C3C">
      <w:pPr>
        <w:pStyle w:val="Default"/>
        <w:spacing w:line="276" w:lineRule="auto"/>
        <w:ind w:firstLine="720"/>
        <w:jc w:val="both"/>
        <w:rPr>
          <w:b/>
          <w:bCs/>
        </w:rPr>
      </w:pPr>
    </w:p>
    <w:p w:rsidR="00877744" w:rsidRPr="0083573E" w:rsidRDefault="00877744" w:rsidP="00134C3C">
      <w:pPr>
        <w:pStyle w:val="Default"/>
        <w:spacing w:line="276" w:lineRule="auto"/>
        <w:ind w:firstLine="720"/>
        <w:jc w:val="both"/>
        <w:rPr>
          <w:b/>
          <w:bCs/>
        </w:rPr>
      </w:pPr>
    </w:p>
    <w:p w:rsidR="00877744" w:rsidRPr="0083573E" w:rsidRDefault="00877744" w:rsidP="00134C3C">
      <w:pPr>
        <w:pStyle w:val="Default"/>
        <w:spacing w:line="276" w:lineRule="auto"/>
        <w:jc w:val="both"/>
        <w:rPr>
          <w:i/>
          <w:iCs/>
        </w:rPr>
      </w:pPr>
    </w:p>
    <w:p w:rsidR="00877744" w:rsidRPr="0083573E" w:rsidRDefault="00877744" w:rsidP="00134C3C">
      <w:pPr>
        <w:spacing w:after="0" w:line="240" w:lineRule="auto"/>
        <w:rPr>
          <w:rFonts w:ascii="Times New Roman" w:hAnsi="Times New Roman"/>
          <w:b/>
          <w:sz w:val="24"/>
          <w:szCs w:val="24"/>
          <w:lang w:val="ro-RO"/>
        </w:rPr>
      </w:pPr>
      <w:r w:rsidRPr="0083573E">
        <w:rPr>
          <w:rFonts w:ascii="Times New Roman" w:hAnsi="Times New Roman"/>
          <w:b/>
          <w:sz w:val="24"/>
          <w:szCs w:val="24"/>
          <w:lang w:val="ro-RO"/>
        </w:rPr>
        <w:t xml:space="preserve">DIRECTOR   EXECUTIV,                                              ŞEF  SERVICIU  A.A.A.,     </w:t>
      </w:r>
    </w:p>
    <w:p w:rsidR="00877744" w:rsidRPr="0083573E" w:rsidRDefault="00877744" w:rsidP="00134C3C">
      <w:pPr>
        <w:spacing w:after="0" w:line="240" w:lineRule="auto"/>
        <w:rPr>
          <w:rFonts w:ascii="Times New Roman" w:hAnsi="Times New Roman"/>
          <w:b/>
          <w:sz w:val="24"/>
          <w:szCs w:val="24"/>
          <w:lang w:val="ro-RO"/>
        </w:rPr>
      </w:pPr>
      <w:r w:rsidRPr="0083573E">
        <w:rPr>
          <w:rFonts w:ascii="Times New Roman" w:hAnsi="Times New Roman"/>
          <w:b/>
          <w:sz w:val="24"/>
          <w:szCs w:val="24"/>
          <w:lang w:val="ro-RO"/>
        </w:rPr>
        <w:t xml:space="preserve">Celzin LATIF                                                                     Lavinia  Monica  ZECA                                       </w:t>
      </w:r>
    </w:p>
    <w:p w:rsidR="00877744" w:rsidRPr="0083573E" w:rsidRDefault="00877744" w:rsidP="00134C3C">
      <w:pPr>
        <w:pStyle w:val="Heading6"/>
        <w:rPr>
          <w:rFonts w:ascii="Times New Roman" w:hAnsi="Times New Roman"/>
          <w:sz w:val="24"/>
          <w:szCs w:val="24"/>
          <w:lang w:val="ro-RO"/>
        </w:rPr>
      </w:pPr>
      <w:r w:rsidRPr="0083573E">
        <w:rPr>
          <w:rFonts w:ascii="Times New Roman" w:hAnsi="Times New Roman"/>
          <w:sz w:val="24"/>
          <w:szCs w:val="24"/>
          <w:lang w:val="ro-RO"/>
        </w:rPr>
        <w:t xml:space="preserve">                                                                                                           </w:t>
      </w:r>
    </w:p>
    <w:p w:rsidR="00877744" w:rsidRPr="0083573E" w:rsidRDefault="00877744" w:rsidP="00134C3C">
      <w:pPr>
        <w:pStyle w:val="Heading6"/>
        <w:rPr>
          <w:rFonts w:ascii="Times New Roman" w:hAnsi="Times New Roman"/>
          <w:sz w:val="24"/>
          <w:szCs w:val="24"/>
          <w:lang w:val="ro-RO"/>
        </w:rPr>
      </w:pPr>
      <w:r w:rsidRPr="0083573E">
        <w:rPr>
          <w:rFonts w:ascii="Times New Roman" w:hAnsi="Times New Roman"/>
          <w:sz w:val="24"/>
          <w:szCs w:val="24"/>
          <w:lang w:val="ro-RO"/>
        </w:rPr>
        <w:t xml:space="preserve">                                                                                                          </w:t>
      </w:r>
    </w:p>
    <w:p w:rsidR="00877744" w:rsidRPr="0083573E" w:rsidRDefault="00877744" w:rsidP="00134C3C">
      <w:pPr>
        <w:pStyle w:val="Heading6"/>
        <w:rPr>
          <w:rFonts w:ascii="Times New Roman" w:hAnsi="Times New Roman"/>
          <w:sz w:val="24"/>
          <w:szCs w:val="24"/>
          <w:lang w:val="ro-RO"/>
        </w:rPr>
      </w:pPr>
      <w:r w:rsidRPr="0083573E">
        <w:rPr>
          <w:rFonts w:ascii="Times New Roman" w:hAnsi="Times New Roman"/>
          <w:sz w:val="24"/>
          <w:szCs w:val="24"/>
          <w:lang w:val="ro-RO"/>
        </w:rPr>
        <w:t xml:space="preserve">                                                                                                           Intocmit,</w:t>
      </w:r>
    </w:p>
    <w:p w:rsidR="00877744" w:rsidRPr="0083573E" w:rsidRDefault="00877744" w:rsidP="00134C3C">
      <w:pPr>
        <w:spacing w:after="0" w:line="240" w:lineRule="auto"/>
        <w:rPr>
          <w:rFonts w:ascii="Times New Roman" w:hAnsi="Times New Roman"/>
          <w:b/>
          <w:sz w:val="24"/>
          <w:szCs w:val="24"/>
          <w:lang w:val="ro-RO" w:eastAsia="ro-RO"/>
        </w:rPr>
      </w:pPr>
      <w:r w:rsidRPr="0083573E">
        <w:rPr>
          <w:rFonts w:ascii="Times New Roman" w:hAnsi="Times New Roman"/>
          <w:b/>
          <w:sz w:val="24"/>
          <w:szCs w:val="24"/>
          <w:lang w:val="ro-RO" w:eastAsia="ro-RO"/>
        </w:rPr>
        <w:t xml:space="preserve">                                                                                                Consilier Otilia Liana ISPAS</w:t>
      </w:r>
    </w:p>
    <w:p w:rsidR="00877744" w:rsidRPr="0083573E" w:rsidRDefault="00877744" w:rsidP="00134C3C">
      <w:pPr>
        <w:pStyle w:val="Default"/>
        <w:jc w:val="both"/>
        <w:rPr>
          <w:b/>
          <w:i/>
          <w:iCs/>
          <w:color w:val="auto"/>
        </w:rPr>
      </w:pPr>
    </w:p>
    <w:p w:rsidR="00877744" w:rsidRPr="0083573E" w:rsidRDefault="00877744" w:rsidP="00134C3C">
      <w:pPr>
        <w:pStyle w:val="Default"/>
        <w:spacing w:line="276" w:lineRule="auto"/>
        <w:jc w:val="both"/>
        <w:rPr>
          <w:i/>
          <w:iCs/>
          <w:color w:val="auto"/>
        </w:rPr>
      </w:pPr>
    </w:p>
    <w:p w:rsidR="00877744" w:rsidRPr="00643269" w:rsidRDefault="00877744" w:rsidP="00134C3C">
      <w:pPr>
        <w:pStyle w:val="Default"/>
        <w:spacing w:line="276" w:lineRule="auto"/>
        <w:jc w:val="both"/>
        <w:rPr>
          <w:i/>
          <w:iCs/>
          <w:color w:val="auto"/>
          <w:highlight w:val="yellow"/>
        </w:rPr>
      </w:pPr>
    </w:p>
    <w:p w:rsidR="00877744" w:rsidRPr="00643269" w:rsidRDefault="00877744" w:rsidP="00134C3C">
      <w:pPr>
        <w:pStyle w:val="Default"/>
        <w:spacing w:line="276" w:lineRule="auto"/>
        <w:jc w:val="both"/>
        <w:rPr>
          <w:i/>
          <w:iCs/>
          <w:color w:val="auto"/>
          <w:highlight w:val="yellow"/>
        </w:rPr>
      </w:pPr>
    </w:p>
    <w:p w:rsidR="00877744" w:rsidRPr="00643269" w:rsidRDefault="00877744" w:rsidP="00134C3C">
      <w:pPr>
        <w:pStyle w:val="Default"/>
        <w:spacing w:line="276" w:lineRule="auto"/>
        <w:jc w:val="both"/>
        <w:rPr>
          <w:i/>
          <w:iCs/>
          <w:color w:val="auto"/>
          <w:highlight w:val="yellow"/>
        </w:rPr>
      </w:pPr>
    </w:p>
    <w:p w:rsidR="00877744" w:rsidRPr="00643269" w:rsidRDefault="00877744" w:rsidP="00134C3C">
      <w:pPr>
        <w:pStyle w:val="Default"/>
        <w:jc w:val="both"/>
        <w:rPr>
          <w:i/>
          <w:iCs/>
          <w:color w:val="auto"/>
        </w:rPr>
      </w:pPr>
      <w:r w:rsidRPr="0083573E">
        <w:rPr>
          <w:i/>
          <w:iCs/>
          <w:color w:val="auto"/>
        </w:rPr>
        <w:t>Nota: redactat in 3 (trei) exemplare.</w:t>
      </w:r>
    </w:p>
    <w:p w:rsidR="00877744" w:rsidRPr="00643269" w:rsidRDefault="00877744" w:rsidP="00134C3C">
      <w:pPr>
        <w:spacing w:after="0" w:line="240" w:lineRule="auto"/>
        <w:jc w:val="both"/>
        <w:rPr>
          <w:rFonts w:ascii="Times New Roman" w:hAnsi="Times New Roman"/>
          <w:sz w:val="24"/>
          <w:szCs w:val="24"/>
        </w:rPr>
      </w:pPr>
    </w:p>
    <w:p w:rsidR="00877744" w:rsidRPr="00643269" w:rsidRDefault="00877744" w:rsidP="00351E3E">
      <w:pPr>
        <w:pStyle w:val="Default"/>
        <w:jc w:val="both"/>
        <w:rPr>
          <w:i/>
          <w:iCs/>
        </w:rPr>
      </w:pPr>
    </w:p>
    <w:sectPr w:rsidR="00877744" w:rsidRPr="00643269"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744" w:rsidRDefault="00877744" w:rsidP="0010560A">
      <w:pPr>
        <w:spacing w:after="0" w:line="240" w:lineRule="auto"/>
      </w:pPr>
      <w:r>
        <w:separator/>
      </w:r>
    </w:p>
  </w:endnote>
  <w:endnote w:type="continuationSeparator" w:id="0">
    <w:p w:rsidR="00877744" w:rsidRDefault="0087774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44" w:rsidRDefault="00877744"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877744" w:rsidRPr="00414927" w:rsidRDefault="00877744" w:rsidP="003521D0">
    <w:pPr>
      <w:spacing w:after="0"/>
      <w:rPr>
        <w:rFonts w:ascii="Trebuchet MS" w:hAnsi="Trebuchet MS"/>
        <w:sz w:val="16"/>
        <w:szCs w:val="16"/>
      </w:rPr>
    </w:pPr>
    <w:r>
      <w:rPr>
        <w:noProof/>
      </w:rPr>
      <w:pict>
        <v:shape id="_x0000_s2050" type="#_x0000_t32" style="position:absolute;margin-left:-7.5pt;margin-top:-7.6pt;width:492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wMJQIAAEA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" strokecolor="#00214e" strokeweight="1.5pt"/>
      </w:pict>
    </w:r>
    <w:r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Pr>
        <w:rFonts w:ascii="Trebuchet MS" w:hAnsi="Trebuchet MS"/>
        <w:b/>
        <w:bCs/>
        <w:noProof/>
        <w:sz w:val="16"/>
        <w:szCs w:val="16"/>
      </w:rPr>
      <w:t>9</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Pr>
        <w:rFonts w:ascii="Trebuchet MS" w:hAnsi="Trebuchet MS"/>
        <w:b/>
        <w:bCs/>
        <w:noProof/>
        <w:sz w:val="16"/>
        <w:szCs w:val="16"/>
      </w:rPr>
      <w:t>32</w:t>
    </w:r>
    <w:r w:rsidRPr="00414927">
      <w:rPr>
        <w:rFonts w:ascii="Trebuchet MS" w:hAnsi="Trebuchet MS"/>
        <w:b/>
        <w:bCs/>
        <w:sz w:val="16"/>
        <w:szCs w:val="16"/>
      </w:rPr>
      <w:fldChar w:fldCharType="end"/>
    </w:r>
  </w:p>
  <w:p w:rsidR="00877744" w:rsidRPr="00414927" w:rsidRDefault="00877744" w:rsidP="003521D0">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877744" w:rsidRPr="00414927" w:rsidRDefault="00877744" w:rsidP="003521D0">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1"/>
    </w:tblGrid>
    <w:tr w:rsidR="00877744" w:rsidRPr="00414927" w:rsidTr="00E13225">
      <w:trPr>
        <w:trHeight w:val="299"/>
      </w:trPr>
      <w:tc>
        <w:tcPr>
          <w:tcW w:w="8961" w:type="dxa"/>
          <w:vAlign w:val="center"/>
        </w:tcPr>
        <w:p w:rsidR="00877744" w:rsidRPr="005F0C5B" w:rsidRDefault="00877744" w:rsidP="003521D0">
          <w:pPr>
            <w:pStyle w:val="Header"/>
            <w:rPr>
              <w:rFonts w:ascii="Trebuchet MS" w:hAnsi="Trebuchet MS" w:cs="Open Sans"/>
              <w:color w:val="000000"/>
              <w:sz w:val="16"/>
              <w:szCs w:val="16"/>
              <w:shd w:val="clear" w:color="auto" w:fill="FFFFFF"/>
            </w:rPr>
          </w:pPr>
          <w:r w:rsidRPr="005F0C5B">
            <w:rPr>
              <w:rFonts w:ascii="Trebuchet MS" w:hAnsi="Trebuchet MS" w:cs="Open Sans"/>
              <w:sz w:val="16"/>
              <w:szCs w:val="16"/>
              <w:shd w:val="clear" w:color="auto" w:fill="FFFFFF"/>
            </w:rPr>
            <w:t>Operator de date cu caracter personal, conform Regulamentului (UE) 2016/679</w:t>
          </w:r>
        </w:p>
      </w:tc>
    </w:tr>
  </w:tbl>
  <w:p w:rsidR="00877744" w:rsidRPr="00414927" w:rsidRDefault="00877744" w:rsidP="003521D0">
    <w:pPr>
      <w:pStyle w:val="Header"/>
      <w:tabs>
        <w:tab w:val="clear" w:pos="4680"/>
      </w:tabs>
      <w:rPr>
        <w:rFonts w:ascii="Trebuchet MS" w:hAnsi="Trebuchet MS"/>
        <w:color w:val="00214E"/>
        <w:sz w:val="24"/>
        <w:szCs w:val="24"/>
        <w:lang w:val="ro-RO"/>
      </w:rPr>
    </w:pPr>
  </w:p>
  <w:p w:rsidR="00877744" w:rsidRDefault="00877744" w:rsidP="003521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44" w:rsidRPr="00414927" w:rsidRDefault="00877744"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Pr>
        <w:rFonts w:ascii="Trebuchet MS" w:hAnsi="Trebuchet MS"/>
        <w:b/>
        <w:bCs/>
        <w:noProof/>
        <w:sz w:val="16"/>
        <w:szCs w:val="16"/>
      </w:rPr>
      <w:t>32</w:t>
    </w:r>
    <w:r w:rsidRPr="00414927">
      <w:rPr>
        <w:rFonts w:ascii="Trebuchet MS" w:hAnsi="Trebuchet MS"/>
        <w:b/>
        <w:bCs/>
        <w:sz w:val="16"/>
        <w:szCs w:val="16"/>
      </w:rPr>
      <w:fldChar w:fldCharType="end"/>
    </w:r>
  </w:p>
  <w:p w:rsidR="00877744" w:rsidRPr="00414927" w:rsidRDefault="00877744"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877744" w:rsidRPr="00414927" w:rsidRDefault="00877744"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3"/>
    </w:tblGrid>
    <w:tr w:rsidR="00877744" w:rsidRPr="00414927" w:rsidTr="00EF41A8">
      <w:trPr>
        <w:trHeight w:val="299"/>
      </w:trPr>
      <w:tc>
        <w:tcPr>
          <w:tcW w:w="8961" w:type="dxa"/>
          <w:vAlign w:val="center"/>
        </w:tcPr>
        <w:p w:rsidR="00877744" w:rsidRPr="005F0C5B" w:rsidRDefault="00877744" w:rsidP="00E82948">
          <w:pPr>
            <w:pStyle w:val="Header"/>
            <w:rPr>
              <w:rFonts w:ascii="Trebuchet MS" w:hAnsi="Trebuchet MS" w:cs="Open Sans"/>
              <w:color w:val="000000"/>
              <w:sz w:val="16"/>
              <w:szCs w:val="16"/>
              <w:shd w:val="clear" w:color="auto" w:fill="FFFFFF"/>
            </w:rPr>
          </w:pPr>
          <w:r w:rsidRPr="005F0C5B">
            <w:rPr>
              <w:rFonts w:ascii="Trebuchet MS" w:hAnsi="Trebuchet MS" w:cs="Open Sans"/>
              <w:sz w:val="16"/>
              <w:szCs w:val="16"/>
              <w:shd w:val="clear" w:color="auto" w:fill="FFFFFF"/>
            </w:rPr>
            <w:t>Operator de date cu caracter personal, conform Regulamentului (UE) 2016/679</w:t>
          </w:r>
        </w:p>
      </w:tc>
    </w:tr>
  </w:tbl>
  <w:p w:rsidR="00877744" w:rsidRPr="00414927" w:rsidRDefault="00877744" w:rsidP="00E82948">
    <w:pPr>
      <w:pStyle w:val="Header"/>
      <w:tabs>
        <w:tab w:val="clear" w:pos="4680"/>
      </w:tabs>
      <w:rPr>
        <w:rFonts w:ascii="Trebuchet MS" w:hAnsi="Trebuchet MS"/>
        <w:color w:val="00214E"/>
        <w:sz w:val="24"/>
        <w:szCs w:val="24"/>
        <w:lang w:val="ro-RO"/>
      </w:rPr>
    </w:pPr>
  </w:p>
  <w:p w:rsidR="00877744" w:rsidRPr="00835CAE" w:rsidRDefault="00877744" w:rsidP="00E82948">
    <w:pPr>
      <w:pStyle w:val="Header"/>
      <w:tabs>
        <w:tab w:val="clear" w:pos="4680"/>
      </w:tabs>
      <w:rPr>
        <w:rFonts w:ascii="Times New Roman" w:hAnsi="Times New Roman"/>
        <w:color w:val="00214E"/>
        <w:sz w:val="24"/>
        <w:szCs w:val="24"/>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744" w:rsidRDefault="00877744" w:rsidP="0010560A">
      <w:pPr>
        <w:spacing w:after="0" w:line="240" w:lineRule="auto"/>
      </w:pPr>
      <w:r>
        <w:separator/>
      </w:r>
    </w:p>
  </w:footnote>
  <w:footnote w:type="continuationSeparator" w:id="0">
    <w:p w:rsidR="00877744" w:rsidRDefault="00877744"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44" w:rsidRPr="00FA63E3" w:rsidRDefault="00877744" w:rsidP="002E6E44">
    <w:pPr>
      <w:pStyle w:val="Header"/>
      <w:tabs>
        <w:tab w:val="left" w:pos="9000"/>
      </w:tabs>
      <w:rPr>
        <w:b/>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251656704">
          <v:imagedata r:id="rId1" o:title=""/>
        </v:shape>
        <o:OLEObject Type="Embed" ProgID="CorelDRAW.Graphic.13" ShapeID="_x0000_s2051" DrawAspect="Content" ObjectID="_1778567492" r:id="rId2"/>
      </w:pict>
    </w:r>
    <w:r>
      <w:rPr>
        <w:noProof/>
      </w:rPr>
      <w:pict>
        <v:shape id="Picture 46" o:spid="_x0000_s2052" type="#_x0000_t75" style="position:absolute;margin-left:-7.5pt;margin-top:3pt;width:58.45pt;height:57.75pt;z-index:251655680;visibility:visible">
          <v:imagedata r:id="rId3" o:title=""/>
          <w10:wrap type="square"/>
        </v:shape>
      </w:pict>
    </w:r>
  </w:p>
  <w:p w:rsidR="00877744" w:rsidRPr="00CE0220" w:rsidRDefault="00877744" w:rsidP="002E6E44">
    <w:pPr>
      <w:pStyle w:val="Header"/>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877744" w:rsidRPr="00CE0220" w:rsidRDefault="00877744" w:rsidP="002E6E44">
    <w:pPr>
      <w:pStyle w:val="Header"/>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877744" w:rsidRPr="00AF08E0" w:rsidRDefault="00877744" w:rsidP="002E6E44">
    <w:pPr>
      <w:pStyle w:val="Header"/>
      <w:tabs>
        <w:tab w:val="clear" w:pos="4680"/>
        <w:tab w:val="clear" w:pos="9360"/>
        <w:tab w:val="left" w:pos="9000"/>
      </w:tabs>
      <w:rPr>
        <w:rFonts w:ascii="Trebuchet MS" w:hAnsi="Trebuchet MS"/>
        <w:sz w:val="28"/>
        <w:szCs w:val="28"/>
        <w:lang w:val="ro-RO"/>
      </w:rPr>
    </w:pPr>
  </w:p>
  <w:p w:rsidR="00877744" w:rsidRPr="00414927" w:rsidRDefault="00877744" w:rsidP="002E6E44">
    <w:pPr>
      <w:pStyle w:val="Header"/>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tblPr>
    <w:tblGrid>
      <w:gridCol w:w="10031"/>
    </w:tblGrid>
    <w:tr w:rsidR="00877744" w:rsidRPr="004075B3" w:rsidTr="00DC2B8B">
      <w:trPr>
        <w:trHeight w:val="692"/>
      </w:trPr>
      <w:tc>
        <w:tcPr>
          <w:tcW w:w="10031" w:type="dxa"/>
          <w:tcBorders>
            <w:top w:val="single" w:sz="8" w:space="0" w:color="000000"/>
            <w:bottom w:val="single" w:sz="8" w:space="0" w:color="000000"/>
          </w:tcBorders>
          <w:vAlign w:val="center"/>
        </w:tcPr>
        <w:p w:rsidR="00877744" w:rsidRPr="007874D5" w:rsidRDefault="00877744" w:rsidP="00FF4845">
          <w:pPr>
            <w:spacing w:after="0" w:line="240" w:lineRule="auto"/>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877744" w:rsidRPr="00414927" w:rsidRDefault="00877744" w:rsidP="004F2DE2">
    <w:pPr>
      <w:pStyle w:val="Header"/>
      <w:tabs>
        <w:tab w:val="left" w:pos="9000"/>
      </w:tabs>
      <w:rPr>
        <w:b/>
        <w:sz w:val="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ADA"/>
    <w:multiLevelType w:val="hybridMultilevel"/>
    <w:tmpl w:val="2AF2F400"/>
    <w:lvl w:ilvl="0" w:tplc="0418000B">
      <w:start w:val="1"/>
      <w:numFmt w:val="bullet"/>
      <w:lvlText w:val=""/>
      <w:lvlJc w:val="left"/>
      <w:pPr>
        <w:tabs>
          <w:tab w:val="num" w:pos="720"/>
        </w:tabs>
        <w:ind w:left="720" w:hanging="360"/>
      </w:pPr>
      <w:rPr>
        <w:rFonts w:ascii="Wingdings" w:hAnsi="Wingdings" w:hint="default"/>
      </w:rPr>
    </w:lvl>
    <w:lvl w:ilvl="1" w:tplc="04180009">
      <w:start w:val="1"/>
      <w:numFmt w:val="bullet"/>
      <w:lvlText w:val=""/>
      <w:lvlJc w:val="left"/>
      <w:pPr>
        <w:ind w:left="1785" w:hanging="705"/>
      </w:pPr>
      <w:rPr>
        <w:rFonts w:ascii="Wingdings" w:hAnsi="Wingdings" w:hint="default"/>
      </w:rPr>
    </w:lvl>
    <w:lvl w:ilvl="2" w:tplc="6F605360">
      <w:numFmt w:val="bullet"/>
      <w:lvlText w:val="•"/>
      <w:lvlJc w:val="left"/>
      <w:pPr>
        <w:ind w:left="2505" w:hanging="705"/>
      </w:pPr>
      <w:rPr>
        <w:rFonts w:ascii="Times New Roman" w:eastAsia="Times New Roman" w:hAnsi="Times New Roman"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4747322"/>
    <w:multiLevelType w:val="hybridMultilevel"/>
    <w:tmpl w:val="6BE49EFE"/>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hint="default"/>
      </w:rPr>
    </w:lvl>
    <w:lvl w:ilvl="8" w:tplc="04180005">
      <w:start w:val="1"/>
      <w:numFmt w:val="bullet"/>
      <w:lvlText w:val=""/>
      <w:lvlJc w:val="left"/>
      <w:pPr>
        <w:ind w:left="7189" w:hanging="360"/>
      </w:pPr>
      <w:rPr>
        <w:rFonts w:ascii="Wingdings" w:hAnsi="Wingdings" w:hint="default"/>
      </w:rPr>
    </w:lvl>
  </w:abstractNum>
  <w:abstractNum w:abstractNumId="2">
    <w:nsid w:val="0549690E"/>
    <w:multiLevelType w:val="hybridMultilevel"/>
    <w:tmpl w:val="F2044BCA"/>
    <w:lvl w:ilvl="0" w:tplc="0418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nsid w:val="071A2008"/>
    <w:multiLevelType w:val="hybridMultilevel"/>
    <w:tmpl w:val="FFE489E0"/>
    <w:lvl w:ilvl="0" w:tplc="16F8A8B6">
      <w:start w:val="25"/>
      <w:numFmt w:val="bullet"/>
      <w:lvlText w:val="-"/>
      <w:lvlJc w:val="left"/>
      <w:pPr>
        <w:ind w:left="360" w:hanging="360"/>
      </w:pPr>
      <w:rPr>
        <w:rFonts w:ascii="Arial" w:eastAsia="Times New Roman" w:hAnsi="Arial"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4">
    <w:nsid w:val="07556AD5"/>
    <w:multiLevelType w:val="hybridMultilevel"/>
    <w:tmpl w:val="1338A29A"/>
    <w:lvl w:ilvl="0" w:tplc="04180001">
      <w:start w:val="1"/>
      <w:numFmt w:val="bullet"/>
      <w:lvlText w:val=""/>
      <w:lvlJc w:val="left"/>
      <w:pPr>
        <w:tabs>
          <w:tab w:val="num" w:pos="720"/>
        </w:tabs>
        <w:ind w:left="720" w:hanging="360"/>
      </w:pPr>
      <w:rPr>
        <w:rFonts w:ascii="Symbol" w:hAnsi="Symbol" w:hint="default"/>
      </w:rPr>
    </w:lvl>
    <w:lvl w:ilvl="1" w:tplc="04180005">
      <w:start w:val="1"/>
      <w:numFmt w:val="bullet"/>
      <w:lvlText w:val=""/>
      <w:lvlJc w:val="left"/>
      <w:pPr>
        <w:tabs>
          <w:tab w:val="num" w:pos="1440"/>
        </w:tabs>
        <w:ind w:left="1440" w:hanging="360"/>
      </w:pPr>
      <w:rPr>
        <w:rFonts w:ascii="Wingdings" w:hAnsi="Wingdings"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7AF593E"/>
    <w:multiLevelType w:val="hybridMultilevel"/>
    <w:tmpl w:val="C666D3AC"/>
    <w:lvl w:ilvl="0" w:tplc="04180001">
      <w:start w:val="1"/>
      <w:numFmt w:val="bullet"/>
      <w:lvlText w:val=""/>
      <w:lvlJc w:val="left"/>
      <w:pPr>
        <w:ind w:left="1776" w:hanging="360"/>
      </w:pPr>
      <w:rPr>
        <w:rFonts w:ascii="Symbol" w:hAnsi="Symbol" w:hint="default"/>
      </w:rPr>
    </w:lvl>
    <w:lvl w:ilvl="1" w:tplc="FFFFFFFF">
      <w:start w:val="1"/>
      <w:numFmt w:val="bullet"/>
      <w:lvlText w:val="o"/>
      <w:lvlJc w:val="left"/>
      <w:pPr>
        <w:ind w:left="2496" w:hanging="360"/>
      </w:pPr>
      <w:rPr>
        <w:rFonts w:ascii="Courier New" w:hAnsi="Courier New" w:hint="default"/>
      </w:rPr>
    </w:lvl>
    <w:lvl w:ilvl="2" w:tplc="1D689700">
      <w:start w:val="3"/>
      <w:numFmt w:val="bullet"/>
      <w:lvlText w:val="•"/>
      <w:lvlJc w:val="left"/>
      <w:pPr>
        <w:ind w:left="3216" w:hanging="360"/>
      </w:pPr>
      <w:rPr>
        <w:rFonts w:ascii="Times New Roman" w:eastAsia="Times New Roman" w:hAnsi="Times New Roman"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6">
    <w:nsid w:val="1E4D170F"/>
    <w:multiLevelType w:val="hybridMultilevel"/>
    <w:tmpl w:val="085C1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A0ADE"/>
    <w:multiLevelType w:val="hybridMultilevel"/>
    <w:tmpl w:val="255EEED6"/>
    <w:lvl w:ilvl="0" w:tplc="04180001">
      <w:start w:val="1"/>
      <w:numFmt w:val="bullet"/>
      <w:lvlText w:val=""/>
      <w:lvlJc w:val="left"/>
      <w:pPr>
        <w:ind w:left="1427" w:hanging="360"/>
      </w:pPr>
      <w:rPr>
        <w:rFonts w:ascii="Symbol" w:hAnsi="Symbol" w:hint="default"/>
      </w:rPr>
    </w:lvl>
    <w:lvl w:ilvl="1" w:tplc="FFFFFFFF" w:tentative="1">
      <w:start w:val="1"/>
      <w:numFmt w:val="bullet"/>
      <w:lvlText w:val="o"/>
      <w:lvlJc w:val="left"/>
      <w:pPr>
        <w:ind w:left="2147" w:hanging="360"/>
      </w:pPr>
      <w:rPr>
        <w:rFonts w:ascii="Courier New" w:hAnsi="Courier New" w:hint="default"/>
      </w:rPr>
    </w:lvl>
    <w:lvl w:ilvl="2" w:tplc="FFFFFFFF" w:tentative="1">
      <w:start w:val="1"/>
      <w:numFmt w:val="bullet"/>
      <w:lvlText w:val=""/>
      <w:lvlJc w:val="left"/>
      <w:pPr>
        <w:ind w:left="2867" w:hanging="360"/>
      </w:pPr>
      <w:rPr>
        <w:rFonts w:ascii="Wingdings" w:hAnsi="Wingdings" w:hint="default"/>
      </w:rPr>
    </w:lvl>
    <w:lvl w:ilvl="3" w:tplc="FFFFFFFF" w:tentative="1">
      <w:start w:val="1"/>
      <w:numFmt w:val="bullet"/>
      <w:lvlText w:val=""/>
      <w:lvlJc w:val="left"/>
      <w:pPr>
        <w:ind w:left="3587" w:hanging="360"/>
      </w:pPr>
      <w:rPr>
        <w:rFonts w:ascii="Symbol" w:hAnsi="Symbol" w:hint="default"/>
      </w:rPr>
    </w:lvl>
    <w:lvl w:ilvl="4" w:tplc="FFFFFFFF" w:tentative="1">
      <w:start w:val="1"/>
      <w:numFmt w:val="bullet"/>
      <w:lvlText w:val="o"/>
      <w:lvlJc w:val="left"/>
      <w:pPr>
        <w:ind w:left="4307" w:hanging="360"/>
      </w:pPr>
      <w:rPr>
        <w:rFonts w:ascii="Courier New" w:hAnsi="Courier New" w:hint="default"/>
      </w:rPr>
    </w:lvl>
    <w:lvl w:ilvl="5" w:tplc="FFFFFFFF" w:tentative="1">
      <w:start w:val="1"/>
      <w:numFmt w:val="bullet"/>
      <w:lvlText w:val=""/>
      <w:lvlJc w:val="left"/>
      <w:pPr>
        <w:ind w:left="5027" w:hanging="360"/>
      </w:pPr>
      <w:rPr>
        <w:rFonts w:ascii="Wingdings" w:hAnsi="Wingdings" w:hint="default"/>
      </w:rPr>
    </w:lvl>
    <w:lvl w:ilvl="6" w:tplc="FFFFFFFF" w:tentative="1">
      <w:start w:val="1"/>
      <w:numFmt w:val="bullet"/>
      <w:lvlText w:val=""/>
      <w:lvlJc w:val="left"/>
      <w:pPr>
        <w:ind w:left="5747" w:hanging="360"/>
      </w:pPr>
      <w:rPr>
        <w:rFonts w:ascii="Symbol" w:hAnsi="Symbol" w:hint="default"/>
      </w:rPr>
    </w:lvl>
    <w:lvl w:ilvl="7" w:tplc="FFFFFFFF" w:tentative="1">
      <w:start w:val="1"/>
      <w:numFmt w:val="bullet"/>
      <w:lvlText w:val="o"/>
      <w:lvlJc w:val="left"/>
      <w:pPr>
        <w:ind w:left="6467" w:hanging="360"/>
      </w:pPr>
      <w:rPr>
        <w:rFonts w:ascii="Courier New" w:hAnsi="Courier New" w:hint="default"/>
      </w:rPr>
    </w:lvl>
    <w:lvl w:ilvl="8" w:tplc="FFFFFFFF" w:tentative="1">
      <w:start w:val="1"/>
      <w:numFmt w:val="bullet"/>
      <w:lvlText w:val=""/>
      <w:lvlJc w:val="left"/>
      <w:pPr>
        <w:ind w:left="7187" w:hanging="360"/>
      </w:pPr>
      <w:rPr>
        <w:rFonts w:ascii="Wingdings" w:hAnsi="Wingdings" w:hint="default"/>
      </w:rPr>
    </w:lvl>
  </w:abstractNum>
  <w:abstractNum w:abstractNumId="8">
    <w:nsid w:val="21172F7B"/>
    <w:multiLevelType w:val="hybridMultilevel"/>
    <w:tmpl w:val="CD5A742E"/>
    <w:lvl w:ilvl="0" w:tplc="91863E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146C39"/>
    <w:multiLevelType w:val="hybridMultilevel"/>
    <w:tmpl w:val="559A7498"/>
    <w:lvl w:ilvl="0" w:tplc="8800CA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BC3088"/>
    <w:multiLevelType w:val="hybridMultilevel"/>
    <w:tmpl w:val="FC3C312E"/>
    <w:lvl w:ilvl="0" w:tplc="0409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2EE37C03"/>
    <w:multiLevelType w:val="hybridMultilevel"/>
    <w:tmpl w:val="6AD86D98"/>
    <w:lvl w:ilvl="0" w:tplc="04180001">
      <w:start w:val="1"/>
      <w:numFmt w:val="bullet"/>
      <w:lvlText w:val=""/>
      <w:lvlJc w:val="left"/>
      <w:pPr>
        <w:ind w:left="1429" w:hanging="360"/>
      </w:pPr>
      <w:rPr>
        <w:rFonts w:ascii="Symbol" w:hAnsi="Symbol" w:hint="default"/>
      </w:rPr>
    </w:lvl>
    <w:lvl w:ilvl="1" w:tplc="E56A9DBE">
      <w:numFmt w:val="bullet"/>
      <w:lvlText w:val="-"/>
      <w:lvlJc w:val="left"/>
      <w:pPr>
        <w:ind w:left="2149" w:hanging="360"/>
      </w:pPr>
      <w:rPr>
        <w:rFonts w:ascii="Times New Roman" w:eastAsia="Times New Roman" w:hAnsi="Times New Roman"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nsid w:val="313045F9"/>
    <w:multiLevelType w:val="hybridMultilevel"/>
    <w:tmpl w:val="232A4440"/>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hint="default"/>
      </w:rPr>
    </w:lvl>
    <w:lvl w:ilvl="8" w:tplc="04180005">
      <w:start w:val="1"/>
      <w:numFmt w:val="bullet"/>
      <w:lvlText w:val=""/>
      <w:lvlJc w:val="left"/>
      <w:pPr>
        <w:ind w:left="7189" w:hanging="360"/>
      </w:pPr>
      <w:rPr>
        <w:rFonts w:ascii="Wingdings" w:hAnsi="Wingdings" w:hint="default"/>
      </w:rPr>
    </w:lvl>
  </w:abstractNum>
  <w:abstractNum w:abstractNumId="13">
    <w:nsid w:val="31FA04EB"/>
    <w:multiLevelType w:val="hybridMultilevel"/>
    <w:tmpl w:val="B9AA4774"/>
    <w:lvl w:ilvl="0" w:tplc="FEF46AE4">
      <w:start w:val="1"/>
      <w:numFmt w:val="bullet"/>
      <w:lvlText w:val="•"/>
      <w:lvlJc w:val="left"/>
      <w:pPr>
        <w:ind w:left="6600" w:hanging="72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337269CB"/>
    <w:multiLevelType w:val="hybridMultilevel"/>
    <w:tmpl w:val="1C1CD980"/>
    <w:lvl w:ilvl="0" w:tplc="40AEE962">
      <w:start w:val="1"/>
      <w:numFmt w:val="decimal"/>
      <w:lvlText w:val="%1."/>
      <w:lvlJc w:val="left"/>
      <w:pPr>
        <w:ind w:left="36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5">
    <w:nsid w:val="34474F1B"/>
    <w:multiLevelType w:val="hybridMultilevel"/>
    <w:tmpl w:val="F468F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F6E08"/>
    <w:multiLevelType w:val="hybridMultilevel"/>
    <w:tmpl w:val="97FC42C8"/>
    <w:lvl w:ilvl="0" w:tplc="04180001">
      <w:start w:val="1"/>
      <w:numFmt w:val="bullet"/>
      <w:lvlText w:val=""/>
      <w:lvlJc w:val="left"/>
      <w:pPr>
        <w:tabs>
          <w:tab w:val="num" w:pos="1068"/>
        </w:tabs>
        <w:ind w:left="1068" w:hanging="360"/>
      </w:pPr>
      <w:rPr>
        <w:rFonts w:ascii="Symbol" w:hAnsi="Symbol" w:hint="default"/>
      </w:rPr>
    </w:lvl>
    <w:lvl w:ilvl="1" w:tplc="04180003">
      <w:start w:val="1"/>
      <w:numFmt w:val="bullet"/>
      <w:lvlText w:val="o"/>
      <w:lvlJc w:val="left"/>
      <w:pPr>
        <w:tabs>
          <w:tab w:val="num" w:pos="1788"/>
        </w:tabs>
        <w:ind w:left="1788" w:hanging="360"/>
      </w:pPr>
      <w:rPr>
        <w:rFonts w:ascii="Courier New" w:hAnsi="Courier New" w:hint="default"/>
      </w:rPr>
    </w:lvl>
    <w:lvl w:ilvl="2" w:tplc="04180005">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7">
    <w:nsid w:val="38F41C04"/>
    <w:multiLevelType w:val="hybridMultilevel"/>
    <w:tmpl w:val="010EF12A"/>
    <w:lvl w:ilvl="0" w:tplc="04180001">
      <w:start w:val="1"/>
      <w:numFmt w:val="bullet"/>
      <w:lvlText w:val=""/>
      <w:lvlJc w:val="left"/>
      <w:pPr>
        <w:tabs>
          <w:tab w:val="num" w:pos="1713"/>
        </w:tabs>
        <w:ind w:left="1713" w:hanging="360"/>
      </w:pPr>
      <w:rPr>
        <w:rFonts w:ascii="Symbol" w:hAnsi="Symbol" w:hint="default"/>
      </w:rPr>
    </w:lvl>
    <w:lvl w:ilvl="1" w:tplc="04180003" w:tentative="1">
      <w:start w:val="1"/>
      <w:numFmt w:val="bullet"/>
      <w:lvlText w:val="o"/>
      <w:lvlJc w:val="left"/>
      <w:pPr>
        <w:tabs>
          <w:tab w:val="num" w:pos="2433"/>
        </w:tabs>
        <w:ind w:left="2433" w:hanging="360"/>
      </w:pPr>
      <w:rPr>
        <w:rFonts w:ascii="Courier New" w:hAnsi="Courier New" w:hint="default"/>
      </w:rPr>
    </w:lvl>
    <w:lvl w:ilvl="2" w:tplc="04180005" w:tentative="1">
      <w:start w:val="1"/>
      <w:numFmt w:val="bullet"/>
      <w:lvlText w:val=""/>
      <w:lvlJc w:val="left"/>
      <w:pPr>
        <w:tabs>
          <w:tab w:val="num" w:pos="3153"/>
        </w:tabs>
        <w:ind w:left="3153" w:hanging="360"/>
      </w:pPr>
      <w:rPr>
        <w:rFonts w:ascii="Wingdings" w:hAnsi="Wingdings" w:hint="default"/>
      </w:rPr>
    </w:lvl>
    <w:lvl w:ilvl="3" w:tplc="04180001" w:tentative="1">
      <w:start w:val="1"/>
      <w:numFmt w:val="bullet"/>
      <w:lvlText w:val=""/>
      <w:lvlJc w:val="left"/>
      <w:pPr>
        <w:tabs>
          <w:tab w:val="num" w:pos="3873"/>
        </w:tabs>
        <w:ind w:left="3873" w:hanging="360"/>
      </w:pPr>
      <w:rPr>
        <w:rFonts w:ascii="Symbol" w:hAnsi="Symbol" w:hint="default"/>
      </w:rPr>
    </w:lvl>
    <w:lvl w:ilvl="4" w:tplc="04180003" w:tentative="1">
      <w:start w:val="1"/>
      <w:numFmt w:val="bullet"/>
      <w:lvlText w:val="o"/>
      <w:lvlJc w:val="left"/>
      <w:pPr>
        <w:tabs>
          <w:tab w:val="num" w:pos="4593"/>
        </w:tabs>
        <w:ind w:left="4593" w:hanging="360"/>
      </w:pPr>
      <w:rPr>
        <w:rFonts w:ascii="Courier New" w:hAnsi="Courier New" w:hint="default"/>
      </w:rPr>
    </w:lvl>
    <w:lvl w:ilvl="5" w:tplc="04180005" w:tentative="1">
      <w:start w:val="1"/>
      <w:numFmt w:val="bullet"/>
      <w:lvlText w:val=""/>
      <w:lvlJc w:val="left"/>
      <w:pPr>
        <w:tabs>
          <w:tab w:val="num" w:pos="5313"/>
        </w:tabs>
        <w:ind w:left="5313" w:hanging="360"/>
      </w:pPr>
      <w:rPr>
        <w:rFonts w:ascii="Wingdings" w:hAnsi="Wingdings" w:hint="default"/>
      </w:rPr>
    </w:lvl>
    <w:lvl w:ilvl="6" w:tplc="04180001" w:tentative="1">
      <w:start w:val="1"/>
      <w:numFmt w:val="bullet"/>
      <w:lvlText w:val=""/>
      <w:lvlJc w:val="left"/>
      <w:pPr>
        <w:tabs>
          <w:tab w:val="num" w:pos="6033"/>
        </w:tabs>
        <w:ind w:left="6033" w:hanging="360"/>
      </w:pPr>
      <w:rPr>
        <w:rFonts w:ascii="Symbol" w:hAnsi="Symbol" w:hint="default"/>
      </w:rPr>
    </w:lvl>
    <w:lvl w:ilvl="7" w:tplc="04180003" w:tentative="1">
      <w:start w:val="1"/>
      <w:numFmt w:val="bullet"/>
      <w:lvlText w:val="o"/>
      <w:lvlJc w:val="left"/>
      <w:pPr>
        <w:tabs>
          <w:tab w:val="num" w:pos="6753"/>
        </w:tabs>
        <w:ind w:left="6753" w:hanging="360"/>
      </w:pPr>
      <w:rPr>
        <w:rFonts w:ascii="Courier New" w:hAnsi="Courier New" w:hint="default"/>
      </w:rPr>
    </w:lvl>
    <w:lvl w:ilvl="8" w:tplc="04180005" w:tentative="1">
      <w:start w:val="1"/>
      <w:numFmt w:val="bullet"/>
      <w:lvlText w:val=""/>
      <w:lvlJc w:val="left"/>
      <w:pPr>
        <w:tabs>
          <w:tab w:val="num" w:pos="7473"/>
        </w:tabs>
        <w:ind w:left="7473" w:hanging="360"/>
      </w:pPr>
      <w:rPr>
        <w:rFonts w:ascii="Wingdings" w:hAnsi="Wingdings" w:hint="default"/>
      </w:rPr>
    </w:lvl>
  </w:abstractNum>
  <w:abstractNum w:abstractNumId="18">
    <w:nsid w:val="3BEA3179"/>
    <w:multiLevelType w:val="hybridMultilevel"/>
    <w:tmpl w:val="A70C0768"/>
    <w:lvl w:ilvl="0" w:tplc="04180001">
      <w:start w:val="1"/>
      <w:numFmt w:val="bullet"/>
      <w:lvlText w:val=""/>
      <w:lvlJc w:val="left"/>
      <w:pPr>
        <w:ind w:left="739" w:hanging="360"/>
      </w:pPr>
      <w:rPr>
        <w:rFonts w:ascii="Symbol" w:hAnsi="Symbol" w:hint="default"/>
      </w:rPr>
    </w:lvl>
    <w:lvl w:ilvl="1" w:tplc="04180003" w:tentative="1">
      <w:start w:val="1"/>
      <w:numFmt w:val="bullet"/>
      <w:lvlText w:val="o"/>
      <w:lvlJc w:val="left"/>
      <w:pPr>
        <w:ind w:left="1459" w:hanging="360"/>
      </w:pPr>
      <w:rPr>
        <w:rFonts w:ascii="Courier New" w:hAnsi="Courier New" w:hint="default"/>
      </w:rPr>
    </w:lvl>
    <w:lvl w:ilvl="2" w:tplc="04180005" w:tentative="1">
      <w:start w:val="1"/>
      <w:numFmt w:val="bullet"/>
      <w:lvlText w:val=""/>
      <w:lvlJc w:val="left"/>
      <w:pPr>
        <w:ind w:left="2179" w:hanging="360"/>
      </w:pPr>
      <w:rPr>
        <w:rFonts w:ascii="Wingdings" w:hAnsi="Wingdings" w:hint="default"/>
      </w:rPr>
    </w:lvl>
    <w:lvl w:ilvl="3" w:tplc="04180001" w:tentative="1">
      <w:start w:val="1"/>
      <w:numFmt w:val="bullet"/>
      <w:lvlText w:val=""/>
      <w:lvlJc w:val="left"/>
      <w:pPr>
        <w:ind w:left="2899" w:hanging="360"/>
      </w:pPr>
      <w:rPr>
        <w:rFonts w:ascii="Symbol" w:hAnsi="Symbol" w:hint="default"/>
      </w:rPr>
    </w:lvl>
    <w:lvl w:ilvl="4" w:tplc="04180003" w:tentative="1">
      <w:start w:val="1"/>
      <w:numFmt w:val="bullet"/>
      <w:lvlText w:val="o"/>
      <w:lvlJc w:val="left"/>
      <w:pPr>
        <w:ind w:left="3619" w:hanging="360"/>
      </w:pPr>
      <w:rPr>
        <w:rFonts w:ascii="Courier New" w:hAnsi="Courier New" w:hint="default"/>
      </w:rPr>
    </w:lvl>
    <w:lvl w:ilvl="5" w:tplc="04180005" w:tentative="1">
      <w:start w:val="1"/>
      <w:numFmt w:val="bullet"/>
      <w:lvlText w:val=""/>
      <w:lvlJc w:val="left"/>
      <w:pPr>
        <w:ind w:left="4339" w:hanging="360"/>
      </w:pPr>
      <w:rPr>
        <w:rFonts w:ascii="Wingdings" w:hAnsi="Wingdings" w:hint="default"/>
      </w:rPr>
    </w:lvl>
    <w:lvl w:ilvl="6" w:tplc="04180001" w:tentative="1">
      <w:start w:val="1"/>
      <w:numFmt w:val="bullet"/>
      <w:lvlText w:val=""/>
      <w:lvlJc w:val="left"/>
      <w:pPr>
        <w:ind w:left="5059" w:hanging="360"/>
      </w:pPr>
      <w:rPr>
        <w:rFonts w:ascii="Symbol" w:hAnsi="Symbol" w:hint="default"/>
      </w:rPr>
    </w:lvl>
    <w:lvl w:ilvl="7" w:tplc="04180003" w:tentative="1">
      <w:start w:val="1"/>
      <w:numFmt w:val="bullet"/>
      <w:lvlText w:val="o"/>
      <w:lvlJc w:val="left"/>
      <w:pPr>
        <w:ind w:left="5779" w:hanging="360"/>
      </w:pPr>
      <w:rPr>
        <w:rFonts w:ascii="Courier New" w:hAnsi="Courier New" w:hint="default"/>
      </w:rPr>
    </w:lvl>
    <w:lvl w:ilvl="8" w:tplc="04180005" w:tentative="1">
      <w:start w:val="1"/>
      <w:numFmt w:val="bullet"/>
      <w:lvlText w:val=""/>
      <w:lvlJc w:val="left"/>
      <w:pPr>
        <w:ind w:left="6499" w:hanging="360"/>
      </w:pPr>
      <w:rPr>
        <w:rFonts w:ascii="Wingdings" w:hAnsi="Wingdings" w:hint="default"/>
      </w:rPr>
    </w:lvl>
  </w:abstractNum>
  <w:abstractNum w:abstractNumId="19">
    <w:nsid w:val="3DE65614"/>
    <w:multiLevelType w:val="hybridMultilevel"/>
    <w:tmpl w:val="88DABD70"/>
    <w:lvl w:ilvl="0" w:tplc="974CBC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2A1030"/>
    <w:multiLevelType w:val="hybridMultilevel"/>
    <w:tmpl w:val="50C8A346"/>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hint="default"/>
      </w:rPr>
    </w:lvl>
    <w:lvl w:ilvl="8" w:tplc="04180005">
      <w:start w:val="1"/>
      <w:numFmt w:val="bullet"/>
      <w:lvlText w:val=""/>
      <w:lvlJc w:val="left"/>
      <w:pPr>
        <w:ind w:left="7189" w:hanging="360"/>
      </w:pPr>
      <w:rPr>
        <w:rFonts w:ascii="Wingdings" w:hAnsi="Wingdings" w:hint="default"/>
      </w:rPr>
    </w:lvl>
  </w:abstractNum>
  <w:abstractNum w:abstractNumId="21">
    <w:nsid w:val="441E680D"/>
    <w:multiLevelType w:val="hybridMultilevel"/>
    <w:tmpl w:val="BF6055A2"/>
    <w:lvl w:ilvl="0" w:tplc="04180001">
      <w:start w:val="1"/>
      <w:numFmt w:val="bullet"/>
      <w:lvlText w:val=""/>
      <w:lvlJc w:val="left"/>
      <w:pPr>
        <w:ind w:left="1429" w:hanging="360"/>
      </w:pPr>
      <w:rPr>
        <w:rFonts w:ascii="Symbol" w:hAnsi="Symbol" w:hint="default"/>
        <w:sz w:val="15"/>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2">
    <w:nsid w:val="45742412"/>
    <w:multiLevelType w:val="hybridMultilevel"/>
    <w:tmpl w:val="DA709960"/>
    <w:lvl w:ilvl="0" w:tplc="04180001">
      <w:start w:val="1"/>
      <w:numFmt w:val="bullet"/>
      <w:lvlText w:val=""/>
      <w:lvlJc w:val="left"/>
      <w:pPr>
        <w:tabs>
          <w:tab w:val="num" w:pos="1429"/>
        </w:tabs>
        <w:ind w:left="1429" w:hanging="360"/>
      </w:pPr>
      <w:rPr>
        <w:rFonts w:ascii="Symbol" w:hAnsi="Symbol" w:hint="default"/>
      </w:rPr>
    </w:lvl>
    <w:lvl w:ilvl="1" w:tplc="FFFFFFFF">
      <w:start w:val="1"/>
      <w:numFmt w:val="bullet"/>
      <w:lvlText w:val=""/>
      <w:lvlJc w:val="left"/>
      <w:pPr>
        <w:ind w:left="2494" w:hanging="705"/>
      </w:pPr>
      <w:rPr>
        <w:rFonts w:ascii="Wingdings" w:hAnsi="Wingdings" w:hint="default"/>
      </w:rPr>
    </w:lvl>
    <w:lvl w:ilvl="2" w:tplc="FFFFFFFF">
      <w:numFmt w:val="bullet"/>
      <w:lvlText w:val="•"/>
      <w:lvlJc w:val="left"/>
      <w:pPr>
        <w:ind w:left="3214" w:hanging="705"/>
      </w:pPr>
      <w:rPr>
        <w:rFonts w:ascii="Times New Roman" w:eastAsia="Times New Roman" w:hAnsi="Times New Roman"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A3534E"/>
    <w:multiLevelType w:val="hybridMultilevel"/>
    <w:tmpl w:val="8DF68146"/>
    <w:lvl w:ilvl="0" w:tplc="E35252E0">
      <w:start w:val="2"/>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nsid w:val="4AFF600E"/>
    <w:multiLevelType w:val="hybridMultilevel"/>
    <w:tmpl w:val="22244802"/>
    <w:lvl w:ilvl="0" w:tplc="BAE8F1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B62DFE"/>
    <w:multiLevelType w:val="hybridMultilevel"/>
    <w:tmpl w:val="5AACD85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51741073"/>
    <w:multiLevelType w:val="hybridMultilevel"/>
    <w:tmpl w:val="049C360C"/>
    <w:lvl w:ilvl="0" w:tplc="0418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nsid w:val="608A5497"/>
    <w:multiLevelType w:val="hybridMultilevel"/>
    <w:tmpl w:val="ED1C1296"/>
    <w:lvl w:ilvl="0" w:tplc="82268E7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D92E7E"/>
    <w:multiLevelType w:val="hybridMultilevel"/>
    <w:tmpl w:val="882A36DC"/>
    <w:lvl w:ilvl="0" w:tplc="ACC46822">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291C0F"/>
    <w:multiLevelType w:val="hybridMultilevel"/>
    <w:tmpl w:val="62886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B4F22"/>
    <w:multiLevelType w:val="hybridMultilevel"/>
    <w:tmpl w:val="0522451E"/>
    <w:lvl w:ilvl="0" w:tplc="0418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nsid w:val="6AF5129A"/>
    <w:multiLevelType w:val="hybridMultilevel"/>
    <w:tmpl w:val="15EE9B2E"/>
    <w:lvl w:ilvl="0" w:tplc="12768BA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65490B"/>
    <w:multiLevelType w:val="hybridMultilevel"/>
    <w:tmpl w:val="B996383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4">
    <w:nsid w:val="6C461198"/>
    <w:multiLevelType w:val="hybridMultilevel"/>
    <w:tmpl w:val="2AB01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7097B"/>
    <w:multiLevelType w:val="hybridMultilevel"/>
    <w:tmpl w:val="ED3E2AEA"/>
    <w:lvl w:ilvl="0" w:tplc="7A0234FE">
      <w:numFmt w:val="bullet"/>
      <w:lvlText w:val="-"/>
      <w:lvlJc w:val="left"/>
      <w:pPr>
        <w:ind w:left="1260" w:hanging="360"/>
      </w:pPr>
      <w:rPr>
        <w:rFonts w:ascii="Times New Roman" w:hAnsi="Times New Roman" w:hint="default"/>
      </w:rPr>
    </w:lvl>
    <w:lvl w:ilvl="1" w:tplc="04180003" w:tentative="1">
      <w:start w:val="1"/>
      <w:numFmt w:val="bullet"/>
      <w:lvlText w:val="o"/>
      <w:lvlJc w:val="left"/>
      <w:pPr>
        <w:ind w:left="1980" w:hanging="360"/>
      </w:pPr>
      <w:rPr>
        <w:rFonts w:ascii="Courier New" w:hAnsi="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6">
    <w:nsid w:val="737E0847"/>
    <w:multiLevelType w:val="hybridMultilevel"/>
    <w:tmpl w:val="96326F1A"/>
    <w:lvl w:ilvl="0" w:tplc="0418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7">
    <w:nsid w:val="79806A29"/>
    <w:multiLevelType w:val="hybridMultilevel"/>
    <w:tmpl w:val="E370E7C0"/>
    <w:lvl w:ilvl="0" w:tplc="04180001">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8">
    <w:nsid w:val="7C2C7E15"/>
    <w:multiLevelType w:val="hybridMultilevel"/>
    <w:tmpl w:val="9B8CF1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4"/>
  </w:num>
  <w:num w:numId="4">
    <w:abstractNumId w:val="15"/>
  </w:num>
  <w:num w:numId="5">
    <w:abstractNumId w:val="30"/>
  </w:num>
  <w:num w:numId="6">
    <w:abstractNumId w:val="29"/>
  </w:num>
  <w:num w:numId="7">
    <w:abstractNumId w:val="34"/>
  </w:num>
  <w:num w:numId="8">
    <w:abstractNumId w:val="28"/>
  </w:num>
  <w:num w:numId="9">
    <w:abstractNumId w:val="18"/>
  </w:num>
  <w:num w:numId="10">
    <w:abstractNumId w:val="35"/>
  </w:num>
  <w:num w:numId="11">
    <w:abstractNumId w:val="13"/>
  </w:num>
  <w:num w:numId="12">
    <w:abstractNumId w:val="1"/>
  </w:num>
  <w:num w:numId="13">
    <w:abstractNumId w:val="12"/>
  </w:num>
  <w:num w:numId="14">
    <w:abstractNumId w:val="20"/>
  </w:num>
  <w:num w:numId="15">
    <w:abstractNumId w:val="3"/>
  </w:num>
  <w:num w:numId="16">
    <w:abstractNumId w:val="23"/>
  </w:num>
  <w:num w:numId="17">
    <w:abstractNumId w:val="10"/>
  </w:num>
  <w:num w:numId="18">
    <w:abstractNumId w:val="0"/>
  </w:num>
  <w:num w:numId="19">
    <w:abstractNumId w:val="8"/>
  </w:num>
  <w:num w:numId="20">
    <w:abstractNumId w:val="38"/>
  </w:num>
  <w:num w:numId="21">
    <w:abstractNumId w:val="11"/>
  </w:num>
  <w:num w:numId="22">
    <w:abstractNumId w:val="19"/>
  </w:num>
  <w:num w:numId="23">
    <w:abstractNumId w:val="36"/>
  </w:num>
  <w:num w:numId="24">
    <w:abstractNumId w:val="25"/>
  </w:num>
  <w:num w:numId="25">
    <w:abstractNumId w:val="33"/>
  </w:num>
  <w:num w:numId="26">
    <w:abstractNumId w:val="31"/>
  </w:num>
  <w:num w:numId="27">
    <w:abstractNumId w:val="6"/>
  </w:num>
  <w:num w:numId="28">
    <w:abstractNumId w:val="26"/>
  </w:num>
  <w:num w:numId="29">
    <w:abstractNumId w:val="9"/>
  </w:num>
  <w:num w:numId="30">
    <w:abstractNumId w:val="16"/>
  </w:num>
  <w:num w:numId="31">
    <w:abstractNumId w:val="32"/>
  </w:num>
  <w:num w:numId="32">
    <w:abstractNumId w:val="5"/>
  </w:num>
  <w:num w:numId="33">
    <w:abstractNumId w:val="27"/>
  </w:num>
  <w:num w:numId="34">
    <w:abstractNumId w:val="21"/>
  </w:num>
  <w:num w:numId="35">
    <w:abstractNumId w:val="37"/>
  </w:num>
  <w:num w:numId="36">
    <w:abstractNumId w:val="17"/>
  </w:num>
  <w:num w:numId="37">
    <w:abstractNumId w:val="7"/>
  </w:num>
  <w:num w:numId="38">
    <w:abstractNumId w:val="22"/>
  </w:num>
  <w:num w:numId="39">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60A"/>
    <w:rsid w:val="00000934"/>
    <w:rsid w:val="0000100C"/>
    <w:rsid w:val="000011F8"/>
    <w:rsid w:val="00003611"/>
    <w:rsid w:val="00004A93"/>
    <w:rsid w:val="0000653B"/>
    <w:rsid w:val="00006618"/>
    <w:rsid w:val="00015772"/>
    <w:rsid w:val="00016E0D"/>
    <w:rsid w:val="00016E8B"/>
    <w:rsid w:val="00020917"/>
    <w:rsid w:val="00023495"/>
    <w:rsid w:val="0002516A"/>
    <w:rsid w:val="00025D0D"/>
    <w:rsid w:val="00031142"/>
    <w:rsid w:val="000336A1"/>
    <w:rsid w:val="00033CA4"/>
    <w:rsid w:val="00040BF9"/>
    <w:rsid w:val="00042CF0"/>
    <w:rsid w:val="00046049"/>
    <w:rsid w:val="00050430"/>
    <w:rsid w:val="000509ED"/>
    <w:rsid w:val="00050AED"/>
    <w:rsid w:val="00052A5C"/>
    <w:rsid w:val="00054E87"/>
    <w:rsid w:val="000567A2"/>
    <w:rsid w:val="000600C4"/>
    <w:rsid w:val="00060E43"/>
    <w:rsid w:val="000615C5"/>
    <w:rsid w:val="00061891"/>
    <w:rsid w:val="00061E96"/>
    <w:rsid w:val="00064368"/>
    <w:rsid w:val="00064A91"/>
    <w:rsid w:val="00065B42"/>
    <w:rsid w:val="00066EFC"/>
    <w:rsid w:val="0007368E"/>
    <w:rsid w:val="00074328"/>
    <w:rsid w:val="0007594F"/>
    <w:rsid w:val="00076DB9"/>
    <w:rsid w:val="000866DE"/>
    <w:rsid w:val="00086B9A"/>
    <w:rsid w:val="000921B4"/>
    <w:rsid w:val="00093049"/>
    <w:rsid w:val="00093758"/>
    <w:rsid w:val="00094CEC"/>
    <w:rsid w:val="00095760"/>
    <w:rsid w:val="00095BC9"/>
    <w:rsid w:val="0009618C"/>
    <w:rsid w:val="000961A9"/>
    <w:rsid w:val="00096339"/>
    <w:rsid w:val="00096E62"/>
    <w:rsid w:val="000A1255"/>
    <w:rsid w:val="000A2EA2"/>
    <w:rsid w:val="000A4343"/>
    <w:rsid w:val="000A4B81"/>
    <w:rsid w:val="000A6081"/>
    <w:rsid w:val="000A634F"/>
    <w:rsid w:val="000B0BFB"/>
    <w:rsid w:val="000B0F72"/>
    <w:rsid w:val="000B25F9"/>
    <w:rsid w:val="000B4E57"/>
    <w:rsid w:val="000B5308"/>
    <w:rsid w:val="000C08CB"/>
    <w:rsid w:val="000C31A8"/>
    <w:rsid w:val="000C4375"/>
    <w:rsid w:val="000C6584"/>
    <w:rsid w:val="000D0742"/>
    <w:rsid w:val="000D0DB2"/>
    <w:rsid w:val="000D1E09"/>
    <w:rsid w:val="000D25A9"/>
    <w:rsid w:val="000E3620"/>
    <w:rsid w:val="000E3B6B"/>
    <w:rsid w:val="000E5E27"/>
    <w:rsid w:val="000E5FCD"/>
    <w:rsid w:val="000F01DB"/>
    <w:rsid w:val="000F17E9"/>
    <w:rsid w:val="000F4697"/>
    <w:rsid w:val="000F5694"/>
    <w:rsid w:val="000F5D69"/>
    <w:rsid w:val="000F6BA2"/>
    <w:rsid w:val="00100DA6"/>
    <w:rsid w:val="00100F46"/>
    <w:rsid w:val="001023EA"/>
    <w:rsid w:val="0010296B"/>
    <w:rsid w:val="00103E6F"/>
    <w:rsid w:val="00105233"/>
    <w:rsid w:val="0010560A"/>
    <w:rsid w:val="00105622"/>
    <w:rsid w:val="00107586"/>
    <w:rsid w:val="00107B73"/>
    <w:rsid w:val="001123FD"/>
    <w:rsid w:val="00113334"/>
    <w:rsid w:val="001167C4"/>
    <w:rsid w:val="00117CBE"/>
    <w:rsid w:val="001274F0"/>
    <w:rsid w:val="00127DAA"/>
    <w:rsid w:val="00130855"/>
    <w:rsid w:val="0013125A"/>
    <w:rsid w:val="00134C3C"/>
    <w:rsid w:val="00135800"/>
    <w:rsid w:val="001376BC"/>
    <w:rsid w:val="00137EAD"/>
    <w:rsid w:val="00140DBC"/>
    <w:rsid w:val="0014123D"/>
    <w:rsid w:val="00142961"/>
    <w:rsid w:val="00143618"/>
    <w:rsid w:val="00143BC2"/>
    <w:rsid w:val="001459C2"/>
    <w:rsid w:val="00146736"/>
    <w:rsid w:val="00146FBB"/>
    <w:rsid w:val="001510F0"/>
    <w:rsid w:val="00152A90"/>
    <w:rsid w:val="00157613"/>
    <w:rsid w:val="00157784"/>
    <w:rsid w:val="00157A92"/>
    <w:rsid w:val="00157BB1"/>
    <w:rsid w:val="00160B8A"/>
    <w:rsid w:val="00163FDA"/>
    <w:rsid w:val="001647BE"/>
    <w:rsid w:val="00164816"/>
    <w:rsid w:val="00164843"/>
    <w:rsid w:val="00165679"/>
    <w:rsid w:val="00165820"/>
    <w:rsid w:val="001659D8"/>
    <w:rsid w:val="001659F5"/>
    <w:rsid w:val="00167BB7"/>
    <w:rsid w:val="0017069E"/>
    <w:rsid w:val="001718EC"/>
    <w:rsid w:val="00172F39"/>
    <w:rsid w:val="00173504"/>
    <w:rsid w:val="00174B42"/>
    <w:rsid w:val="00174FA5"/>
    <w:rsid w:val="00181815"/>
    <w:rsid w:val="00181E42"/>
    <w:rsid w:val="0018484E"/>
    <w:rsid w:val="00185DE3"/>
    <w:rsid w:val="0019228E"/>
    <w:rsid w:val="001924DD"/>
    <w:rsid w:val="0019432A"/>
    <w:rsid w:val="001A14DA"/>
    <w:rsid w:val="001A1C41"/>
    <w:rsid w:val="001A1D3D"/>
    <w:rsid w:val="001A6909"/>
    <w:rsid w:val="001A691C"/>
    <w:rsid w:val="001A6D96"/>
    <w:rsid w:val="001B0486"/>
    <w:rsid w:val="001B0834"/>
    <w:rsid w:val="001B0C2D"/>
    <w:rsid w:val="001B12A3"/>
    <w:rsid w:val="001B31A6"/>
    <w:rsid w:val="001B49E0"/>
    <w:rsid w:val="001B52E6"/>
    <w:rsid w:val="001C07C1"/>
    <w:rsid w:val="001C22A6"/>
    <w:rsid w:val="001C2965"/>
    <w:rsid w:val="001C3C8D"/>
    <w:rsid w:val="001C5000"/>
    <w:rsid w:val="001C5DE1"/>
    <w:rsid w:val="001C6A2B"/>
    <w:rsid w:val="001C6D39"/>
    <w:rsid w:val="001C7D91"/>
    <w:rsid w:val="001C7E69"/>
    <w:rsid w:val="001D0270"/>
    <w:rsid w:val="001D2CD3"/>
    <w:rsid w:val="001D35FB"/>
    <w:rsid w:val="001D4065"/>
    <w:rsid w:val="001D4774"/>
    <w:rsid w:val="001D4D7D"/>
    <w:rsid w:val="001D5AA3"/>
    <w:rsid w:val="001D6CB5"/>
    <w:rsid w:val="001D7DD6"/>
    <w:rsid w:val="001E0EF9"/>
    <w:rsid w:val="001E2877"/>
    <w:rsid w:val="001E6281"/>
    <w:rsid w:val="001E7B11"/>
    <w:rsid w:val="001F1366"/>
    <w:rsid w:val="001F166E"/>
    <w:rsid w:val="001F1E96"/>
    <w:rsid w:val="001F2489"/>
    <w:rsid w:val="001F426B"/>
    <w:rsid w:val="001F4A1F"/>
    <w:rsid w:val="001F68AC"/>
    <w:rsid w:val="001F7FD4"/>
    <w:rsid w:val="002005ED"/>
    <w:rsid w:val="00200B55"/>
    <w:rsid w:val="002024B9"/>
    <w:rsid w:val="0020508F"/>
    <w:rsid w:val="002061FC"/>
    <w:rsid w:val="00206333"/>
    <w:rsid w:val="00206816"/>
    <w:rsid w:val="00207CB0"/>
    <w:rsid w:val="00211436"/>
    <w:rsid w:val="00211649"/>
    <w:rsid w:val="00213A3D"/>
    <w:rsid w:val="00213B2C"/>
    <w:rsid w:val="002165F9"/>
    <w:rsid w:val="002176F5"/>
    <w:rsid w:val="00217A4E"/>
    <w:rsid w:val="00222863"/>
    <w:rsid w:val="002228DC"/>
    <w:rsid w:val="0022314C"/>
    <w:rsid w:val="0022326D"/>
    <w:rsid w:val="00232324"/>
    <w:rsid w:val="00232A0F"/>
    <w:rsid w:val="002364C5"/>
    <w:rsid w:val="00237A91"/>
    <w:rsid w:val="00240642"/>
    <w:rsid w:val="00240E1A"/>
    <w:rsid w:val="00242950"/>
    <w:rsid w:val="00243CE9"/>
    <w:rsid w:val="00246FF7"/>
    <w:rsid w:val="00247948"/>
    <w:rsid w:val="00247B76"/>
    <w:rsid w:val="0025313B"/>
    <w:rsid w:val="00255F36"/>
    <w:rsid w:val="00256FB5"/>
    <w:rsid w:val="00260710"/>
    <w:rsid w:val="00261B4B"/>
    <w:rsid w:val="00261EC6"/>
    <w:rsid w:val="00262B8F"/>
    <w:rsid w:val="00264093"/>
    <w:rsid w:val="0026746D"/>
    <w:rsid w:val="00267F63"/>
    <w:rsid w:val="00270513"/>
    <w:rsid w:val="00271F26"/>
    <w:rsid w:val="002729FB"/>
    <w:rsid w:val="00274875"/>
    <w:rsid w:val="00274B14"/>
    <w:rsid w:val="00276374"/>
    <w:rsid w:val="00276CBD"/>
    <w:rsid w:val="00276D92"/>
    <w:rsid w:val="002779EB"/>
    <w:rsid w:val="0028044E"/>
    <w:rsid w:val="0028053B"/>
    <w:rsid w:val="00281F08"/>
    <w:rsid w:val="00283202"/>
    <w:rsid w:val="00283E34"/>
    <w:rsid w:val="00284FE2"/>
    <w:rsid w:val="00286B9F"/>
    <w:rsid w:val="00286C08"/>
    <w:rsid w:val="002916F7"/>
    <w:rsid w:val="0029170F"/>
    <w:rsid w:val="00292971"/>
    <w:rsid w:val="0029412A"/>
    <w:rsid w:val="002A4881"/>
    <w:rsid w:val="002A4EE3"/>
    <w:rsid w:val="002A578D"/>
    <w:rsid w:val="002A7A0F"/>
    <w:rsid w:val="002B0220"/>
    <w:rsid w:val="002B0ABC"/>
    <w:rsid w:val="002B1282"/>
    <w:rsid w:val="002B7B39"/>
    <w:rsid w:val="002C16CA"/>
    <w:rsid w:val="002C3198"/>
    <w:rsid w:val="002C4361"/>
    <w:rsid w:val="002C7856"/>
    <w:rsid w:val="002C7896"/>
    <w:rsid w:val="002D060D"/>
    <w:rsid w:val="002D17F7"/>
    <w:rsid w:val="002D2D10"/>
    <w:rsid w:val="002D3510"/>
    <w:rsid w:val="002D36C8"/>
    <w:rsid w:val="002D4A9E"/>
    <w:rsid w:val="002D5426"/>
    <w:rsid w:val="002D5D16"/>
    <w:rsid w:val="002E0D70"/>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48F9"/>
    <w:rsid w:val="00306A69"/>
    <w:rsid w:val="00306EE2"/>
    <w:rsid w:val="00312392"/>
    <w:rsid w:val="003136FF"/>
    <w:rsid w:val="00313817"/>
    <w:rsid w:val="00313BDE"/>
    <w:rsid w:val="00314671"/>
    <w:rsid w:val="00320B7E"/>
    <w:rsid w:val="00323E52"/>
    <w:rsid w:val="00325F54"/>
    <w:rsid w:val="003260A9"/>
    <w:rsid w:val="00326FA0"/>
    <w:rsid w:val="00327C84"/>
    <w:rsid w:val="00330679"/>
    <w:rsid w:val="0033338A"/>
    <w:rsid w:val="00334DE6"/>
    <w:rsid w:val="0033643B"/>
    <w:rsid w:val="0033682D"/>
    <w:rsid w:val="00337466"/>
    <w:rsid w:val="0034015D"/>
    <w:rsid w:val="003404FC"/>
    <w:rsid w:val="00343E0D"/>
    <w:rsid w:val="00344727"/>
    <w:rsid w:val="00345E2B"/>
    <w:rsid w:val="0034712E"/>
    <w:rsid w:val="00347395"/>
    <w:rsid w:val="00350D3C"/>
    <w:rsid w:val="00351B06"/>
    <w:rsid w:val="00351E3E"/>
    <w:rsid w:val="003521D0"/>
    <w:rsid w:val="00353B31"/>
    <w:rsid w:val="003560B6"/>
    <w:rsid w:val="003565EE"/>
    <w:rsid w:val="003604F1"/>
    <w:rsid w:val="00361918"/>
    <w:rsid w:val="0036277A"/>
    <w:rsid w:val="00364CCA"/>
    <w:rsid w:val="0036552B"/>
    <w:rsid w:val="003660CA"/>
    <w:rsid w:val="00367C22"/>
    <w:rsid w:val="003702DE"/>
    <w:rsid w:val="00370565"/>
    <w:rsid w:val="00371645"/>
    <w:rsid w:val="00374611"/>
    <w:rsid w:val="00377782"/>
    <w:rsid w:val="003779A3"/>
    <w:rsid w:val="00380124"/>
    <w:rsid w:val="00381889"/>
    <w:rsid w:val="003857F8"/>
    <w:rsid w:val="003867AF"/>
    <w:rsid w:val="00387604"/>
    <w:rsid w:val="0039176E"/>
    <w:rsid w:val="003933EB"/>
    <w:rsid w:val="00394D82"/>
    <w:rsid w:val="00394E35"/>
    <w:rsid w:val="003A2D3C"/>
    <w:rsid w:val="003A3F86"/>
    <w:rsid w:val="003A4C5D"/>
    <w:rsid w:val="003A7584"/>
    <w:rsid w:val="003B0792"/>
    <w:rsid w:val="003B3A70"/>
    <w:rsid w:val="003B3D40"/>
    <w:rsid w:val="003B601A"/>
    <w:rsid w:val="003B799F"/>
    <w:rsid w:val="003B7B21"/>
    <w:rsid w:val="003C4FF3"/>
    <w:rsid w:val="003C54B3"/>
    <w:rsid w:val="003C79EA"/>
    <w:rsid w:val="003D0948"/>
    <w:rsid w:val="003D1381"/>
    <w:rsid w:val="003D17D0"/>
    <w:rsid w:val="003D2303"/>
    <w:rsid w:val="003D2760"/>
    <w:rsid w:val="003D291A"/>
    <w:rsid w:val="003D3BDF"/>
    <w:rsid w:val="003D4A54"/>
    <w:rsid w:val="003D664B"/>
    <w:rsid w:val="003D6F2E"/>
    <w:rsid w:val="003E05F6"/>
    <w:rsid w:val="003E1DEC"/>
    <w:rsid w:val="003E2486"/>
    <w:rsid w:val="003E2B6F"/>
    <w:rsid w:val="003E3642"/>
    <w:rsid w:val="003E5707"/>
    <w:rsid w:val="003E6903"/>
    <w:rsid w:val="003E69E3"/>
    <w:rsid w:val="003E6B13"/>
    <w:rsid w:val="003E6C22"/>
    <w:rsid w:val="003E7115"/>
    <w:rsid w:val="003F0199"/>
    <w:rsid w:val="003F19EA"/>
    <w:rsid w:val="003F2497"/>
    <w:rsid w:val="003F3DFD"/>
    <w:rsid w:val="003F3F99"/>
    <w:rsid w:val="003F4A7B"/>
    <w:rsid w:val="00400A3B"/>
    <w:rsid w:val="00400B47"/>
    <w:rsid w:val="00400ED6"/>
    <w:rsid w:val="004010F2"/>
    <w:rsid w:val="004012BE"/>
    <w:rsid w:val="00403DCD"/>
    <w:rsid w:val="00404D35"/>
    <w:rsid w:val="004055A9"/>
    <w:rsid w:val="0040749E"/>
    <w:rsid w:val="004075B3"/>
    <w:rsid w:val="004102C2"/>
    <w:rsid w:val="004108C0"/>
    <w:rsid w:val="004110A1"/>
    <w:rsid w:val="00414927"/>
    <w:rsid w:val="00414B73"/>
    <w:rsid w:val="00417271"/>
    <w:rsid w:val="00421241"/>
    <w:rsid w:val="00422B76"/>
    <w:rsid w:val="004236FC"/>
    <w:rsid w:val="00423B0E"/>
    <w:rsid w:val="00424F1D"/>
    <w:rsid w:val="00427C1E"/>
    <w:rsid w:val="0043003D"/>
    <w:rsid w:val="0043123F"/>
    <w:rsid w:val="004341D9"/>
    <w:rsid w:val="0043631D"/>
    <w:rsid w:val="00440CE7"/>
    <w:rsid w:val="004426D5"/>
    <w:rsid w:val="004428F0"/>
    <w:rsid w:val="00443626"/>
    <w:rsid w:val="00450E53"/>
    <w:rsid w:val="004517DC"/>
    <w:rsid w:val="0045442D"/>
    <w:rsid w:val="00454AFF"/>
    <w:rsid w:val="00454CD8"/>
    <w:rsid w:val="004572E1"/>
    <w:rsid w:val="004578D4"/>
    <w:rsid w:val="0046061D"/>
    <w:rsid w:val="00462FFE"/>
    <w:rsid w:val="0046673A"/>
    <w:rsid w:val="00467CDD"/>
    <w:rsid w:val="00470195"/>
    <w:rsid w:val="00470BDC"/>
    <w:rsid w:val="00471E0F"/>
    <w:rsid w:val="0047280B"/>
    <w:rsid w:val="00473A03"/>
    <w:rsid w:val="004740BA"/>
    <w:rsid w:val="00474156"/>
    <w:rsid w:val="00475201"/>
    <w:rsid w:val="004765EB"/>
    <w:rsid w:val="00477FC2"/>
    <w:rsid w:val="00483714"/>
    <w:rsid w:val="00483973"/>
    <w:rsid w:val="00483DBB"/>
    <w:rsid w:val="00484C05"/>
    <w:rsid w:val="00486539"/>
    <w:rsid w:val="00487D00"/>
    <w:rsid w:val="0049087F"/>
    <w:rsid w:val="004908DF"/>
    <w:rsid w:val="00490E5F"/>
    <w:rsid w:val="00491868"/>
    <w:rsid w:val="00493A08"/>
    <w:rsid w:val="004969BA"/>
    <w:rsid w:val="00497B0D"/>
    <w:rsid w:val="00497FD3"/>
    <w:rsid w:val="004A3A25"/>
    <w:rsid w:val="004A45A4"/>
    <w:rsid w:val="004B385E"/>
    <w:rsid w:val="004B6607"/>
    <w:rsid w:val="004B7C7C"/>
    <w:rsid w:val="004C0539"/>
    <w:rsid w:val="004C184F"/>
    <w:rsid w:val="004C226E"/>
    <w:rsid w:val="004C26C9"/>
    <w:rsid w:val="004C3822"/>
    <w:rsid w:val="004C442B"/>
    <w:rsid w:val="004C4B90"/>
    <w:rsid w:val="004C4E8D"/>
    <w:rsid w:val="004C6E13"/>
    <w:rsid w:val="004C7F6B"/>
    <w:rsid w:val="004E1876"/>
    <w:rsid w:val="004E4031"/>
    <w:rsid w:val="004E4C49"/>
    <w:rsid w:val="004E60CD"/>
    <w:rsid w:val="004E6E42"/>
    <w:rsid w:val="004E7653"/>
    <w:rsid w:val="004F0729"/>
    <w:rsid w:val="004F2422"/>
    <w:rsid w:val="004F2DE2"/>
    <w:rsid w:val="004F3DF5"/>
    <w:rsid w:val="004F4FA9"/>
    <w:rsid w:val="004F5DF6"/>
    <w:rsid w:val="00502EAF"/>
    <w:rsid w:val="0050643F"/>
    <w:rsid w:val="00506AB7"/>
    <w:rsid w:val="005074E3"/>
    <w:rsid w:val="005078AA"/>
    <w:rsid w:val="00510343"/>
    <w:rsid w:val="005105B4"/>
    <w:rsid w:val="00511900"/>
    <w:rsid w:val="00511E28"/>
    <w:rsid w:val="00517316"/>
    <w:rsid w:val="00517AB3"/>
    <w:rsid w:val="00517BEF"/>
    <w:rsid w:val="005205EF"/>
    <w:rsid w:val="005221E1"/>
    <w:rsid w:val="005228F2"/>
    <w:rsid w:val="00524D38"/>
    <w:rsid w:val="00527A1E"/>
    <w:rsid w:val="00531B1E"/>
    <w:rsid w:val="00532353"/>
    <w:rsid w:val="0053333E"/>
    <w:rsid w:val="0053540F"/>
    <w:rsid w:val="00535598"/>
    <w:rsid w:val="00536C69"/>
    <w:rsid w:val="00537C04"/>
    <w:rsid w:val="00540E1D"/>
    <w:rsid w:val="00543D22"/>
    <w:rsid w:val="005455F2"/>
    <w:rsid w:val="00546E2C"/>
    <w:rsid w:val="00551E3C"/>
    <w:rsid w:val="0055290C"/>
    <w:rsid w:val="00552AAF"/>
    <w:rsid w:val="0055391A"/>
    <w:rsid w:val="005543F2"/>
    <w:rsid w:val="0055467D"/>
    <w:rsid w:val="00554EA1"/>
    <w:rsid w:val="00555B18"/>
    <w:rsid w:val="0056184C"/>
    <w:rsid w:val="00562DA5"/>
    <w:rsid w:val="005630EA"/>
    <w:rsid w:val="00564AA4"/>
    <w:rsid w:val="00566406"/>
    <w:rsid w:val="00566F4A"/>
    <w:rsid w:val="00567B7B"/>
    <w:rsid w:val="005704C9"/>
    <w:rsid w:val="00571253"/>
    <w:rsid w:val="00572878"/>
    <w:rsid w:val="005732C9"/>
    <w:rsid w:val="00573DE7"/>
    <w:rsid w:val="00574112"/>
    <w:rsid w:val="005751F1"/>
    <w:rsid w:val="00575325"/>
    <w:rsid w:val="00577C62"/>
    <w:rsid w:val="00582260"/>
    <w:rsid w:val="00584E7E"/>
    <w:rsid w:val="00586AFF"/>
    <w:rsid w:val="00586D0A"/>
    <w:rsid w:val="0058768D"/>
    <w:rsid w:val="00590ADB"/>
    <w:rsid w:val="00591F68"/>
    <w:rsid w:val="0059286F"/>
    <w:rsid w:val="00593CDE"/>
    <w:rsid w:val="00596418"/>
    <w:rsid w:val="005A1F33"/>
    <w:rsid w:val="005A3E32"/>
    <w:rsid w:val="005A5210"/>
    <w:rsid w:val="005A5221"/>
    <w:rsid w:val="005A54EE"/>
    <w:rsid w:val="005A558F"/>
    <w:rsid w:val="005A57F1"/>
    <w:rsid w:val="005A7F39"/>
    <w:rsid w:val="005B09B7"/>
    <w:rsid w:val="005B28B3"/>
    <w:rsid w:val="005B3C72"/>
    <w:rsid w:val="005B5764"/>
    <w:rsid w:val="005B5956"/>
    <w:rsid w:val="005B72B5"/>
    <w:rsid w:val="005B7902"/>
    <w:rsid w:val="005C0751"/>
    <w:rsid w:val="005C2547"/>
    <w:rsid w:val="005C3612"/>
    <w:rsid w:val="005C494D"/>
    <w:rsid w:val="005C4C8A"/>
    <w:rsid w:val="005C4D66"/>
    <w:rsid w:val="005C588B"/>
    <w:rsid w:val="005C716F"/>
    <w:rsid w:val="005D24AC"/>
    <w:rsid w:val="005D3599"/>
    <w:rsid w:val="005D48EC"/>
    <w:rsid w:val="005D500A"/>
    <w:rsid w:val="005D5885"/>
    <w:rsid w:val="005D7F72"/>
    <w:rsid w:val="005E00F2"/>
    <w:rsid w:val="005E02CE"/>
    <w:rsid w:val="005E1C76"/>
    <w:rsid w:val="005E25BB"/>
    <w:rsid w:val="005E2A03"/>
    <w:rsid w:val="005E48F7"/>
    <w:rsid w:val="005E5E7A"/>
    <w:rsid w:val="005F0C5B"/>
    <w:rsid w:val="005F37F6"/>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24A14"/>
    <w:rsid w:val="00632117"/>
    <w:rsid w:val="0063373D"/>
    <w:rsid w:val="00634230"/>
    <w:rsid w:val="0063506F"/>
    <w:rsid w:val="00635E54"/>
    <w:rsid w:val="00636050"/>
    <w:rsid w:val="0063688D"/>
    <w:rsid w:val="00640A3E"/>
    <w:rsid w:val="00640C07"/>
    <w:rsid w:val="00642315"/>
    <w:rsid w:val="00643269"/>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914FC"/>
    <w:rsid w:val="00691B90"/>
    <w:rsid w:val="006920DB"/>
    <w:rsid w:val="00692461"/>
    <w:rsid w:val="0069262C"/>
    <w:rsid w:val="0069287A"/>
    <w:rsid w:val="0069352B"/>
    <w:rsid w:val="00694F1F"/>
    <w:rsid w:val="00696B24"/>
    <w:rsid w:val="006A1237"/>
    <w:rsid w:val="006A3E1F"/>
    <w:rsid w:val="006A65BC"/>
    <w:rsid w:val="006A7BD0"/>
    <w:rsid w:val="006B056C"/>
    <w:rsid w:val="006B2BA3"/>
    <w:rsid w:val="006B4456"/>
    <w:rsid w:val="006B4ECE"/>
    <w:rsid w:val="006B51E4"/>
    <w:rsid w:val="006B633E"/>
    <w:rsid w:val="006B6692"/>
    <w:rsid w:val="006B6832"/>
    <w:rsid w:val="006B7C28"/>
    <w:rsid w:val="006C097B"/>
    <w:rsid w:val="006C099D"/>
    <w:rsid w:val="006C39D6"/>
    <w:rsid w:val="006C7408"/>
    <w:rsid w:val="006C7CBB"/>
    <w:rsid w:val="006D0852"/>
    <w:rsid w:val="006D169C"/>
    <w:rsid w:val="006D21CF"/>
    <w:rsid w:val="006D3B82"/>
    <w:rsid w:val="006D401C"/>
    <w:rsid w:val="006D49F0"/>
    <w:rsid w:val="006D4EF3"/>
    <w:rsid w:val="006E15F3"/>
    <w:rsid w:val="006E17B0"/>
    <w:rsid w:val="006E1E1E"/>
    <w:rsid w:val="006F166D"/>
    <w:rsid w:val="006F1C5F"/>
    <w:rsid w:val="006F6FAA"/>
    <w:rsid w:val="006F7887"/>
    <w:rsid w:val="00706555"/>
    <w:rsid w:val="00706E9E"/>
    <w:rsid w:val="00710564"/>
    <w:rsid w:val="00710A33"/>
    <w:rsid w:val="007120B4"/>
    <w:rsid w:val="007151FD"/>
    <w:rsid w:val="007153B4"/>
    <w:rsid w:val="00717EDE"/>
    <w:rsid w:val="0072380F"/>
    <w:rsid w:val="00725E7F"/>
    <w:rsid w:val="00726667"/>
    <w:rsid w:val="00727DBA"/>
    <w:rsid w:val="00730A97"/>
    <w:rsid w:val="00731D4A"/>
    <w:rsid w:val="00733895"/>
    <w:rsid w:val="007342F0"/>
    <w:rsid w:val="00735580"/>
    <w:rsid w:val="00735CAE"/>
    <w:rsid w:val="00736DEF"/>
    <w:rsid w:val="007412A3"/>
    <w:rsid w:val="00742311"/>
    <w:rsid w:val="0074239E"/>
    <w:rsid w:val="00742D57"/>
    <w:rsid w:val="007432C8"/>
    <w:rsid w:val="00746D68"/>
    <w:rsid w:val="00752CBB"/>
    <w:rsid w:val="00753097"/>
    <w:rsid w:val="00754487"/>
    <w:rsid w:val="00755763"/>
    <w:rsid w:val="007578E0"/>
    <w:rsid w:val="00760345"/>
    <w:rsid w:val="00763E25"/>
    <w:rsid w:val="007643ED"/>
    <w:rsid w:val="00764D8E"/>
    <w:rsid w:val="0076514E"/>
    <w:rsid w:val="007656D3"/>
    <w:rsid w:val="007663DF"/>
    <w:rsid w:val="007666B1"/>
    <w:rsid w:val="0076767C"/>
    <w:rsid w:val="007711B5"/>
    <w:rsid w:val="00771CE8"/>
    <w:rsid w:val="0077281F"/>
    <w:rsid w:val="00773B62"/>
    <w:rsid w:val="0077622B"/>
    <w:rsid w:val="00776505"/>
    <w:rsid w:val="00776815"/>
    <w:rsid w:val="00776E9C"/>
    <w:rsid w:val="007778A5"/>
    <w:rsid w:val="007813E3"/>
    <w:rsid w:val="007839E2"/>
    <w:rsid w:val="00783A9F"/>
    <w:rsid w:val="00783C03"/>
    <w:rsid w:val="00784C4C"/>
    <w:rsid w:val="007871D5"/>
    <w:rsid w:val="007874D5"/>
    <w:rsid w:val="00790715"/>
    <w:rsid w:val="00792526"/>
    <w:rsid w:val="0079446E"/>
    <w:rsid w:val="00795D10"/>
    <w:rsid w:val="00795DB8"/>
    <w:rsid w:val="00796E9F"/>
    <w:rsid w:val="00797A16"/>
    <w:rsid w:val="00797EE3"/>
    <w:rsid w:val="007A1C30"/>
    <w:rsid w:val="007A230D"/>
    <w:rsid w:val="007A30CB"/>
    <w:rsid w:val="007A41B6"/>
    <w:rsid w:val="007A52B5"/>
    <w:rsid w:val="007A571F"/>
    <w:rsid w:val="007A5B0A"/>
    <w:rsid w:val="007A6BAA"/>
    <w:rsid w:val="007A7917"/>
    <w:rsid w:val="007B2A6F"/>
    <w:rsid w:val="007B4D80"/>
    <w:rsid w:val="007B5254"/>
    <w:rsid w:val="007B675B"/>
    <w:rsid w:val="007C1306"/>
    <w:rsid w:val="007C2562"/>
    <w:rsid w:val="007C34F1"/>
    <w:rsid w:val="007C37E7"/>
    <w:rsid w:val="007C3BF2"/>
    <w:rsid w:val="007C405A"/>
    <w:rsid w:val="007C4558"/>
    <w:rsid w:val="007C6228"/>
    <w:rsid w:val="007C7DEF"/>
    <w:rsid w:val="007D42E2"/>
    <w:rsid w:val="007D459B"/>
    <w:rsid w:val="007D5A59"/>
    <w:rsid w:val="007D6E53"/>
    <w:rsid w:val="007D7C20"/>
    <w:rsid w:val="007D7DE9"/>
    <w:rsid w:val="007E113A"/>
    <w:rsid w:val="007E13C8"/>
    <w:rsid w:val="007E1AEA"/>
    <w:rsid w:val="007E31FC"/>
    <w:rsid w:val="007E3308"/>
    <w:rsid w:val="007E37A6"/>
    <w:rsid w:val="007E3AD3"/>
    <w:rsid w:val="007E3E2F"/>
    <w:rsid w:val="007E4227"/>
    <w:rsid w:val="007E53BD"/>
    <w:rsid w:val="007E616F"/>
    <w:rsid w:val="007E635E"/>
    <w:rsid w:val="007E6964"/>
    <w:rsid w:val="007E70E9"/>
    <w:rsid w:val="007F307C"/>
    <w:rsid w:val="007F32DB"/>
    <w:rsid w:val="007F3AE8"/>
    <w:rsid w:val="007F45B6"/>
    <w:rsid w:val="007F5276"/>
    <w:rsid w:val="00800A69"/>
    <w:rsid w:val="008037F3"/>
    <w:rsid w:val="00805B60"/>
    <w:rsid w:val="0081029E"/>
    <w:rsid w:val="00811026"/>
    <w:rsid w:val="00811F33"/>
    <w:rsid w:val="00814619"/>
    <w:rsid w:val="008177B9"/>
    <w:rsid w:val="008238A4"/>
    <w:rsid w:val="00824D5A"/>
    <w:rsid w:val="0082719D"/>
    <w:rsid w:val="008306BE"/>
    <w:rsid w:val="008311BB"/>
    <w:rsid w:val="00834437"/>
    <w:rsid w:val="0083573E"/>
    <w:rsid w:val="00835876"/>
    <w:rsid w:val="00835CAE"/>
    <w:rsid w:val="0084547F"/>
    <w:rsid w:val="0084548F"/>
    <w:rsid w:val="00851170"/>
    <w:rsid w:val="00851830"/>
    <w:rsid w:val="00851CBC"/>
    <w:rsid w:val="0085289E"/>
    <w:rsid w:val="008535AD"/>
    <w:rsid w:val="00855008"/>
    <w:rsid w:val="00856DAE"/>
    <w:rsid w:val="00856FF9"/>
    <w:rsid w:val="00857A2E"/>
    <w:rsid w:val="00857A43"/>
    <w:rsid w:val="00860A91"/>
    <w:rsid w:val="0086229F"/>
    <w:rsid w:val="00865310"/>
    <w:rsid w:val="008667B5"/>
    <w:rsid w:val="00872F7A"/>
    <w:rsid w:val="0087422A"/>
    <w:rsid w:val="008747EA"/>
    <w:rsid w:val="00874B21"/>
    <w:rsid w:val="008757C7"/>
    <w:rsid w:val="00875AA2"/>
    <w:rsid w:val="00876AC3"/>
    <w:rsid w:val="00877744"/>
    <w:rsid w:val="00880623"/>
    <w:rsid w:val="00881848"/>
    <w:rsid w:val="00881E50"/>
    <w:rsid w:val="00883607"/>
    <w:rsid w:val="00883912"/>
    <w:rsid w:val="00884B18"/>
    <w:rsid w:val="00887C49"/>
    <w:rsid w:val="00890070"/>
    <w:rsid w:val="00890382"/>
    <w:rsid w:val="008918DC"/>
    <w:rsid w:val="008931BE"/>
    <w:rsid w:val="0089365C"/>
    <w:rsid w:val="00894587"/>
    <w:rsid w:val="00894AEF"/>
    <w:rsid w:val="008962F7"/>
    <w:rsid w:val="00896E99"/>
    <w:rsid w:val="00897BC9"/>
    <w:rsid w:val="008A1902"/>
    <w:rsid w:val="008A1C6F"/>
    <w:rsid w:val="008A2A1A"/>
    <w:rsid w:val="008A2AEB"/>
    <w:rsid w:val="008A3240"/>
    <w:rsid w:val="008A47A0"/>
    <w:rsid w:val="008A4DE0"/>
    <w:rsid w:val="008B0C94"/>
    <w:rsid w:val="008B25C0"/>
    <w:rsid w:val="008B52E1"/>
    <w:rsid w:val="008B6D46"/>
    <w:rsid w:val="008C642D"/>
    <w:rsid w:val="008C6BCD"/>
    <w:rsid w:val="008C6F1D"/>
    <w:rsid w:val="008D02A2"/>
    <w:rsid w:val="008D2DBC"/>
    <w:rsid w:val="008D7863"/>
    <w:rsid w:val="008E22A8"/>
    <w:rsid w:val="008E2E5B"/>
    <w:rsid w:val="008E352B"/>
    <w:rsid w:val="008E5916"/>
    <w:rsid w:val="008E5B8D"/>
    <w:rsid w:val="008F060A"/>
    <w:rsid w:val="008F086A"/>
    <w:rsid w:val="008F094D"/>
    <w:rsid w:val="008F1E3E"/>
    <w:rsid w:val="008F2E58"/>
    <w:rsid w:val="008F4721"/>
    <w:rsid w:val="008F61E7"/>
    <w:rsid w:val="008F7960"/>
    <w:rsid w:val="008F7C40"/>
    <w:rsid w:val="009013A0"/>
    <w:rsid w:val="00902005"/>
    <w:rsid w:val="00903B05"/>
    <w:rsid w:val="00905328"/>
    <w:rsid w:val="00907D87"/>
    <w:rsid w:val="009128A4"/>
    <w:rsid w:val="00912D88"/>
    <w:rsid w:val="0091374F"/>
    <w:rsid w:val="00922F98"/>
    <w:rsid w:val="00930009"/>
    <w:rsid w:val="00930852"/>
    <w:rsid w:val="00930F8D"/>
    <w:rsid w:val="00933190"/>
    <w:rsid w:val="00933232"/>
    <w:rsid w:val="00934AB2"/>
    <w:rsid w:val="00935E31"/>
    <w:rsid w:val="00937F42"/>
    <w:rsid w:val="009409FA"/>
    <w:rsid w:val="00941707"/>
    <w:rsid w:val="00941BC5"/>
    <w:rsid w:val="0094286B"/>
    <w:rsid w:val="00943E4D"/>
    <w:rsid w:val="00943F84"/>
    <w:rsid w:val="009471F6"/>
    <w:rsid w:val="009544FB"/>
    <w:rsid w:val="00957499"/>
    <w:rsid w:val="00957556"/>
    <w:rsid w:val="00957892"/>
    <w:rsid w:val="00962BEC"/>
    <w:rsid w:val="00964CE3"/>
    <w:rsid w:val="00964D10"/>
    <w:rsid w:val="009700F1"/>
    <w:rsid w:val="009701A1"/>
    <w:rsid w:val="00970AD4"/>
    <w:rsid w:val="00971A01"/>
    <w:rsid w:val="0097314C"/>
    <w:rsid w:val="0097463D"/>
    <w:rsid w:val="00977AB4"/>
    <w:rsid w:val="00981AEC"/>
    <w:rsid w:val="00984B23"/>
    <w:rsid w:val="00984FCA"/>
    <w:rsid w:val="009850F0"/>
    <w:rsid w:val="009856FA"/>
    <w:rsid w:val="00985700"/>
    <w:rsid w:val="00986FEF"/>
    <w:rsid w:val="00987D9B"/>
    <w:rsid w:val="00987F22"/>
    <w:rsid w:val="009906A0"/>
    <w:rsid w:val="009928D5"/>
    <w:rsid w:val="0099518F"/>
    <w:rsid w:val="009956BC"/>
    <w:rsid w:val="00996543"/>
    <w:rsid w:val="009A12BC"/>
    <w:rsid w:val="009A2FEE"/>
    <w:rsid w:val="009A30D8"/>
    <w:rsid w:val="009A411F"/>
    <w:rsid w:val="009A4254"/>
    <w:rsid w:val="009A60B9"/>
    <w:rsid w:val="009B13E0"/>
    <w:rsid w:val="009B1F10"/>
    <w:rsid w:val="009B2AA1"/>
    <w:rsid w:val="009B4193"/>
    <w:rsid w:val="009B5529"/>
    <w:rsid w:val="009B56E2"/>
    <w:rsid w:val="009B648B"/>
    <w:rsid w:val="009C0194"/>
    <w:rsid w:val="009C2625"/>
    <w:rsid w:val="009C370D"/>
    <w:rsid w:val="009C3B9D"/>
    <w:rsid w:val="009C64A0"/>
    <w:rsid w:val="009D05CA"/>
    <w:rsid w:val="009D1370"/>
    <w:rsid w:val="009D1E39"/>
    <w:rsid w:val="009D21FF"/>
    <w:rsid w:val="009D5892"/>
    <w:rsid w:val="009E0515"/>
    <w:rsid w:val="009E220E"/>
    <w:rsid w:val="009E2EA8"/>
    <w:rsid w:val="009E3273"/>
    <w:rsid w:val="009E3934"/>
    <w:rsid w:val="009E3EA8"/>
    <w:rsid w:val="009E4B2A"/>
    <w:rsid w:val="009E4C36"/>
    <w:rsid w:val="009E6709"/>
    <w:rsid w:val="009E7AB0"/>
    <w:rsid w:val="009E7D69"/>
    <w:rsid w:val="009F3C8F"/>
    <w:rsid w:val="009F4F54"/>
    <w:rsid w:val="009F5473"/>
    <w:rsid w:val="00A00C3D"/>
    <w:rsid w:val="00A00F7D"/>
    <w:rsid w:val="00A01583"/>
    <w:rsid w:val="00A01FAE"/>
    <w:rsid w:val="00A055D3"/>
    <w:rsid w:val="00A05AD9"/>
    <w:rsid w:val="00A07BFA"/>
    <w:rsid w:val="00A1141A"/>
    <w:rsid w:val="00A12076"/>
    <w:rsid w:val="00A12F88"/>
    <w:rsid w:val="00A136A9"/>
    <w:rsid w:val="00A13C61"/>
    <w:rsid w:val="00A141FC"/>
    <w:rsid w:val="00A15581"/>
    <w:rsid w:val="00A161AA"/>
    <w:rsid w:val="00A16D64"/>
    <w:rsid w:val="00A20743"/>
    <w:rsid w:val="00A21421"/>
    <w:rsid w:val="00A22D6D"/>
    <w:rsid w:val="00A23668"/>
    <w:rsid w:val="00A26400"/>
    <w:rsid w:val="00A3009B"/>
    <w:rsid w:val="00A302DA"/>
    <w:rsid w:val="00A32DF3"/>
    <w:rsid w:val="00A33F29"/>
    <w:rsid w:val="00A37490"/>
    <w:rsid w:val="00A374A8"/>
    <w:rsid w:val="00A418CD"/>
    <w:rsid w:val="00A4219F"/>
    <w:rsid w:val="00A4241D"/>
    <w:rsid w:val="00A43DFA"/>
    <w:rsid w:val="00A446D1"/>
    <w:rsid w:val="00A44F59"/>
    <w:rsid w:val="00A4596D"/>
    <w:rsid w:val="00A45FF1"/>
    <w:rsid w:val="00A46D8C"/>
    <w:rsid w:val="00A47F8E"/>
    <w:rsid w:val="00A50888"/>
    <w:rsid w:val="00A508DB"/>
    <w:rsid w:val="00A5477C"/>
    <w:rsid w:val="00A61CC8"/>
    <w:rsid w:val="00A62A47"/>
    <w:rsid w:val="00A62C63"/>
    <w:rsid w:val="00A64571"/>
    <w:rsid w:val="00A6473D"/>
    <w:rsid w:val="00A653AB"/>
    <w:rsid w:val="00A70A56"/>
    <w:rsid w:val="00A70BE8"/>
    <w:rsid w:val="00A71542"/>
    <w:rsid w:val="00A72F12"/>
    <w:rsid w:val="00A743EA"/>
    <w:rsid w:val="00A74DEE"/>
    <w:rsid w:val="00A74EBD"/>
    <w:rsid w:val="00A750D7"/>
    <w:rsid w:val="00A77EEC"/>
    <w:rsid w:val="00A8215E"/>
    <w:rsid w:val="00A82771"/>
    <w:rsid w:val="00A863F7"/>
    <w:rsid w:val="00A86946"/>
    <w:rsid w:val="00A870DA"/>
    <w:rsid w:val="00A909A0"/>
    <w:rsid w:val="00A93113"/>
    <w:rsid w:val="00A9333B"/>
    <w:rsid w:val="00A9401C"/>
    <w:rsid w:val="00A94C20"/>
    <w:rsid w:val="00A94EC8"/>
    <w:rsid w:val="00A96D60"/>
    <w:rsid w:val="00A972D7"/>
    <w:rsid w:val="00AA32F4"/>
    <w:rsid w:val="00AA486D"/>
    <w:rsid w:val="00AA52DC"/>
    <w:rsid w:val="00AA5AFA"/>
    <w:rsid w:val="00AA765A"/>
    <w:rsid w:val="00AA7B56"/>
    <w:rsid w:val="00AB0094"/>
    <w:rsid w:val="00AB0BD2"/>
    <w:rsid w:val="00AB0E93"/>
    <w:rsid w:val="00AB0F67"/>
    <w:rsid w:val="00AB1251"/>
    <w:rsid w:val="00AB15D0"/>
    <w:rsid w:val="00AB1DFB"/>
    <w:rsid w:val="00AB35A8"/>
    <w:rsid w:val="00AB392E"/>
    <w:rsid w:val="00AB5BB2"/>
    <w:rsid w:val="00AB5E27"/>
    <w:rsid w:val="00AB75DC"/>
    <w:rsid w:val="00AB7C32"/>
    <w:rsid w:val="00AC12D9"/>
    <w:rsid w:val="00AC2E03"/>
    <w:rsid w:val="00AC39FA"/>
    <w:rsid w:val="00AC7D11"/>
    <w:rsid w:val="00AD1C4E"/>
    <w:rsid w:val="00AD2B27"/>
    <w:rsid w:val="00AD7542"/>
    <w:rsid w:val="00AD762E"/>
    <w:rsid w:val="00AE0979"/>
    <w:rsid w:val="00AE369D"/>
    <w:rsid w:val="00AE4787"/>
    <w:rsid w:val="00AE4A30"/>
    <w:rsid w:val="00AE551D"/>
    <w:rsid w:val="00AE5C01"/>
    <w:rsid w:val="00AF08E0"/>
    <w:rsid w:val="00AF0CFC"/>
    <w:rsid w:val="00AF1125"/>
    <w:rsid w:val="00AF44E2"/>
    <w:rsid w:val="00AF66F8"/>
    <w:rsid w:val="00AF7042"/>
    <w:rsid w:val="00B01029"/>
    <w:rsid w:val="00B018D7"/>
    <w:rsid w:val="00B03F41"/>
    <w:rsid w:val="00B048CE"/>
    <w:rsid w:val="00B053A1"/>
    <w:rsid w:val="00B059E0"/>
    <w:rsid w:val="00B05E39"/>
    <w:rsid w:val="00B061CD"/>
    <w:rsid w:val="00B0710F"/>
    <w:rsid w:val="00B07278"/>
    <w:rsid w:val="00B073A7"/>
    <w:rsid w:val="00B07FDD"/>
    <w:rsid w:val="00B1346A"/>
    <w:rsid w:val="00B13E2C"/>
    <w:rsid w:val="00B1445B"/>
    <w:rsid w:val="00B149E2"/>
    <w:rsid w:val="00B20056"/>
    <w:rsid w:val="00B204ED"/>
    <w:rsid w:val="00B21B08"/>
    <w:rsid w:val="00B2333C"/>
    <w:rsid w:val="00B23DD7"/>
    <w:rsid w:val="00B251C3"/>
    <w:rsid w:val="00B25F83"/>
    <w:rsid w:val="00B272EF"/>
    <w:rsid w:val="00B277FE"/>
    <w:rsid w:val="00B30E33"/>
    <w:rsid w:val="00B31DD6"/>
    <w:rsid w:val="00B334F1"/>
    <w:rsid w:val="00B33C74"/>
    <w:rsid w:val="00B37C8C"/>
    <w:rsid w:val="00B40691"/>
    <w:rsid w:val="00B4183A"/>
    <w:rsid w:val="00B4183E"/>
    <w:rsid w:val="00B41A08"/>
    <w:rsid w:val="00B42606"/>
    <w:rsid w:val="00B43695"/>
    <w:rsid w:val="00B43737"/>
    <w:rsid w:val="00B45E0E"/>
    <w:rsid w:val="00B46C27"/>
    <w:rsid w:val="00B503A6"/>
    <w:rsid w:val="00B51A05"/>
    <w:rsid w:val="00B52282"/>
    <w:rsid w:val="00B53C3D"/>
    <w:rsid w:val="00B547B7"/>
    <w:rsid w:val="00B55CB3"/>
    <w:rsid w:val="00B56605"/>
    <w:rsid w:val="00B604D5"/>
    <w:rsid w:val="00B6277E"/>
    <w:rsid w:val="00B62BE0"/>
    <w:rsid w:val="00B62EF0"/>
    <w:rsid w:val="00B63ED3"/>
    <w:rsid w:val="00B65509"/>
    <w:rsid w:val="00B65521"/>
    <w:rsid w:val="00B66F5E"/>
    <w:rsid w:val="00B673BA"/>
    <w:rsid w:val="00B75725"/>
    <w:rsid w:val="00B75E21"/>
    <w:rsid w:val="00B77463"/>
    <w:rsid w:val="00B82024"/>
    <w:rsid w:val="00B825A9"/>
    <w:rsid w:val="00B825DE"/>
    <w:rsid w:val="00B835E2"/>
    <w:rsid w:val="00B84F36"/>
    <w:rsid w:val="00B9205A"/>
    <w:rsid w:val="00B92740"/>
    <w:rsid w:val="00B93CC2"/>
    <w:rsid w:val="00B964A4"/>
    <w:rsid w:val="00BA2C90"/>
    <w:rsid w:val="00BA3280"/>
    <w:rsid w:val="00BA5160"/>
    <w:rsid w:val="00BA6652"/>
    <w:rsid w:val="00BA6EF4"/>
    <w:rsid w:val="00BB029D"/>
    <w:rsid w:val="00BB0476"/>
    <w:rsid w:val="00BB0C8B"/>
    <w:rsid w:val="00BB0CB3"/>
    <w:rsid w:val="00BB42BB"/>
    <w:rsid w:val="00BB448B"/>
    <w:rsid w:val="00BB52CB"/>
    <w:rsid w:val="00BB5A46"/>
    <w:rsid w:val="00BC22E5"/>
    <w:rsid w:val="00BC2FFE"/>
    <w:rsid w:val="00BC4CF3"/>
    <w:rsid w:val="00BC548C"/>
    <w:rsid w:val="00BC58CD"/>
    <w:rsid w:val="00BC5A96"/>
    <w:rsid w:val="00BC6E8C"/>
    <w:rsid w:val="00BD3677"/>
    <w:rsid w:val="00BD43A3"/>
    <w:rsid w:val="00BE075A"/>
    <w:rsid w:val="00BE0ABB"/>
    <w:rsid w:val="00BE228F"/>
    <w:rsid w:val="00BE2386"/>
    <w:rsid w:val="00BE3204"/>
    <w:rsid w:val="00BE61A9"/>
    <w:rsid w:val="00BE6AB1"/>
    <w:rsid w:val="00BE756B"/>
    <w:rsid w:val="00BE7BD1"/>
    <w:rsid w:val="00BF0083"/>
    <w:rsid w:val="00BF1573"/>
    <w:rsid w:val="00BF2306"/>
    <w:rsid w:val="00BF2B6B"/>
    <w:rsid w:val="00BF2FE6"/>
    <w:rsid w:val="00BF5318"/>
    <w:rsid w:val="00BF7729"/>
    <w:rsid w:val="00C009A9"/>
    <w:rsid w:val="00C00BDD"/>
    <w:rsid w:val="00C01EBB"/>
    <w:rsid w:val="00C05931"/>
    <w:rsid w:val="00C064E7"/>
    <w:rsid w:val="00C06896"/>
    <w:rsid w:val="00C06C86"/>
    <w:rsid w:val="00C0721B"/>
    <w:rsid w:val="00C079B3"/>
    <w:rsid w:val="00C10327"/>
    <w:rsid w:val="00C10B76"/>
    <w:rsid w:val="00C11FCF"/>
    <w:rsid w:val="00C15D36"/>
    <w:rsid w:val="00C16227"/>
    <w:rsid w:val="00C17E4F"/>
    <w:rsid w:val="00C204C6"/>
    <w:rsid w:val="00C20F34"/>
    <w:rsid w:val="00C21ACD"/>
    <w:rsid w:val="00C221FD"/>
    <w:rsid w:val="00C24D21"/>
    <w:rsid w:val="00C25699"/>
    <w:rsid w:val="00C27BE3"/>
    <w:rsid w:val="00C31A6A"/>
    <w:rsid w:val="00C32244"/>
    <w:rsid w:val="00C3435D"/>
    <w:rsid w:val="00C35E47"/>
    <w:rsid w:val="00C365FB"/>
    <w:rsid w:val="00C36CE1"/>
    <w:rsid w:val="00C4084F"/>
    <w:rsid w:val="00C41F27"/>
    <w:rsid w:val="00C4392F"/>
    <w:rsid w:val="00C44EC3"/>
    <w:rsid w:val="00C47B38"/>
    <w:rsid w:val="00C5552D"/>
    <w:rsid w:val="00C5560D"/>
    <w:rsid w:val="00C57C90"/>
    <w:rsid w:val="00C60C40"/>
    <w:rsid w:val="00C63914"/>
    <w:rsid w:val="00C64561"/>
    <w:rsid w:val="00C6462A"/>
    <w:rsid w:val="00C6561F"/>
    <w:rsid w:val="00C65941"/>
    <w:rsid w:val="00C70496"/>
    <w:rsid w:val="00C716CE"/>
    <w:rsid w:val="00C7265F"/>
    <w:rsid w:val="00C7266A"/>
    <w:rsid w:val="00C7305F"/>
    <w:rsid w:val="00C73B33"/>
    <w:rsid w:val="00C747B9"/>
    <w:rsid w:val="00C7570D"/>
    <w:rsid w:val="00C75807"/>
    <w:rsid w:val="00C765A1"/>
    <w:rsid w:val="00C77140"/>
    <w:rsid w:val="00C81A84"/>
    <w:rsid w:val="00C83093"/>
    <w:rsid w:val="00C84AE0"/>
    <w:rsid w:val="00C85415"/>
    <w:rsid w:val="00C8570A"/>
    <w:rsid w:val="00C85BD4"/>
    <w:rsid w:val="00C86682"/>
    <w:rsid w:val="00C91843"/>
    <w:rsid w:val="00C927ED"/>
    <w:rsid w:val="00C942E5"/>
    <w:rsid w:val="00C94E38"/>
    <w:rsid w:val="00C95985"/>
    <w:rsid w:val="00CA6FF2"/>
    <w:rsid w:val="00CA7673"/>
    <w:rsid w:val="00CA785F"/>
    <w:rsid w:val="00CB481B"/>
    <w:rsid w:val="00CB4884"/>
    <w:rsid w:val="00CB5280"/>
    <w:rsid w:val="00CC19DB"/>
    <w:rsid w:val="00CC713B"/>
    <w:rsid w:val="00CD04E6"/>
    <w:rsid w:val="00CD06E7"/>
    <w:rsid w:val="00CD4DC7"/>
    <w:rsid w:val="00CD517A"/>
    <w:rsid w:val="00CD6C2D"/>
    <w:rsid w:val="00CD71DA"/>
    <w:rsid w:val="00CE0220"/>
    <w:rsid w:val="00CE1001"/>
    <w:rsid w:val="00CE4BB8"/>
    <w:rsid w:val="00CE5B85"/>
    <w:rsid w:val="00CE6FD8"/>
    <w:rsid w:val="00CE77D0"/>
    <w:rsid w:val="00CF1D35"/>
    <w:rsid w:val="00CF338E"/>
    <w:rsid w:val="00CF395B"/>
    <w:rsid w:val="00CF62CE"/>
    <w:rsid w:val="00CF6CB8"/>
    <w:rsid w:val="00CF7034"/>
    <w:rsid w:val="00D01433"/>
    <w:rsid w:val="00D018FB"/>
    <w:rsid w:val="00D027CE"/>
    <w:rsid w:val="00D031F2"/>
    <w:rsid w:val="00D05DE5"/>
    <w:rsid w:val="00D07143"/>
    <w:rsid w:val="00D13C82"/>
    <w:rsid w:val="00D14167"/>
    <w:rsid w:val="00D14AF3"/>
    <w:rsid w:val="00D14C23"/>
    <w:rsid w:val="00D16FD5"/>
    <w:rsid w:val="00D176A7"/>
    <w:rsid w:val="00D176DA"/>
    <w:rsid w:val="00D22205"/>
    <w:rsid w:val="00D22A6D"/>
    <w:rsid w:val="00D27E7F"/>
    <w:rsid w:val="00D30C57"/>
    <w:rsid w:val="00D315D2"/>
    <w:rsid w:val="00D31F5A"/>
    <w:rsid w:val="00D325F7"/>
    <w:rsid w:val="00D32901"/>
    <w:rsid w:val="00D340C5"/>
    <w:rsid w:val="00D351F4"/>
    <w:rsid w:val="00D36E32"/>
    <w:rsid w:val="00D40EFE"/>
    <w:rsid w:val="00D4176D"/>
    <w:rsid w:val="00D44716"/>
    <w:rsid w:val="00D44A0B"/>
    <w:rsid w:val="00D44D18"/>
    <w:rsid w:val="00D4546E"/>
    <w:rsid w:val="00D456F8"/>
    <w:rsid w:val="00D45BCE"/>
    <w:rsid w:val="00D471A7"/>
    <w:rsid w:val="00D57F53"/>
    <w:rsid w:val="00D606C4"/>
    <w:rsid w:val="00D610B7"/>
    <w:rsid w:val="00D61C17"/>
    <w:rsid w:val="00D61D59"/>
    <w:rsid w:val="00D64895"/>
    <w:rsid w:val="00D66250"/>
    <w:rsid w:val="00D7230E"/>
    <w:rsid w:val="00D729B3"/>
    <w:rsid w:val="00D72DB7"/>
    <w:rsid w:val="00D73C34"/>
    <w:rsid w:val="00D741EA"/>
    <w:rsid w:val="00D745D2"/>
    <w:rsid w:val="00D75742"/>
    <w:rsid w:val="00D76592"/>
    <w:rsid w:val="00D8142E"/>
    <w:rsid w:val="00D84736"/>
    <w:rsid w:val="00D86B7F"/>
    <w:rsid w:val="00D871AD"/>
    <w:rsid w:val="00D90DC8"/>
    <w:rsid w:val="00D913EA"/>
    <w:rsid w:val="00D91FAB"/>
    <w:rsid w:val="00D95CEE"/>
    <w:rsid w:val="00D95F09"/>
    <w:rsid w:val="00DA011B"/>
    <w:rsid w:val="00DA0551"/>
    <w:rsid w:val="00DA1DE8"/>
    <w:rsid w:val="00DA3FB5"/>
    <w:rsid w:val="00DA6A27"/>
    <w:rsid w:val="00DA6C51"/>
    <w:rsid w:val="00DB03E2"/>
    <w:rsid w:val="00DB0D44"/>
    <w:rsid w:val="00DB45C1"/>
    <w:rsid w:val="00DB45CE"/>
    <w:rsid w:val="00DB53C9"/>
    <w:rsid w:val="00DB6EE3"/>
    <w:rsid w:val="00DB7BBE"/>
    <w:rsid w:val="00DC1E98"/>
    <w:rsid w:val="00DC2B8B"/>
    <w:rsid w:val="00DC36E3"/>
    <w:rsid w:val="00DC47FD"/>
    <w:rsid w:val="00DC48E6"/>
    <w:rsid w:val="00DC5505"/>
    <w:rsid w:val="00DC7186"/>
    <w:rsid w:val="00DD3708"/>
    <w:rsid w:val="00DD4CA8"/>
    <w:rsid w:val="00DD56B0"/>
    <w:rsid w:val="00DD56CB"/>
    <w:rsid w:val="00DD7456"/>
    <w:rsid w:val="00DE4444"/>
    <w:rsid w:val="00DE46B7"/>
    <w:rsid w:val="00DE4FC0"/>
    <w:rsid w:val="00DF04A7"/>
    <w:rsid w:val="00DF1C71"/>
    <w:rsid w:val="00DF2A46"/>
    <w:rsid w:val="00DF3087"/>
    <w:rsid w:val="00DF658D"/>
    <w:rsid w:val="00E01AE5"/>
    <w:rsid w:val="00E03434"/>
    <w:rsid w:val="00E03B86"/>
    <w:rsid w:val="00E05153"/>
    <w:rsid w:val="00E052EB"/>
    <w:rsid w:val="00E06832"/>
    <w:rsid w:val="00E06AF3"/>
    <w:rsid w:val="00E0722C"/>
    <w:rsid w:val="00E10271"/>
    <w:rsid w:val="00E13225"/>
    <w:rsid w:val="00E1349F"/>
    <w:rsid w:val="00E14E22"/>
    <w:rsid w:val="00E20220"/>
    <w:rsid w:val="00E20CF7"/>
    <w:rsid w:val="00E20EE1"/>
    <w:rsid w:val="00E21BF6"/>
    <w:rsid w:val="00E241E0"/>
    <w:rsid w:val="00E25812"/>
    <w:rsid w:val="00E25D8E"/>
    <w:rsid w:val="00E3286F"/>
    <w:rsid w:val="00E32A12"/>
    <w:rsid w:val="00E33517"/>
    <w:rsid w:val="00E3579D"/>
    <w:rsid w:val="00E36CD9"/>
    <w:rsid w:val="00E44197"/>
    <w:rsid w:val="00E45E9F"/>
    <w:rsid w:val="00E46A96"/>
    <w:rsid w:val="00E46C15"/>
    <w:rsid w:val="00E50262"/>
    <w:rsid w:val="00E52E41"/>
    <w:rsid w:val="00E55318"/>
    <w:rsid w:val="00E55655"/>
    <w:rsid w:val="00E55D4E"/>
    <w:rsid w:val="00E62ABC"/>
    <w:rsid w:val="00E644B4"/>
    <w:rsid w:val="00E6583A"/>
    <w:rsid w:val="00E659AD"/>
    <w:rsid w:val="00E70EA2"/>
    <w:rsid w:val="00E7499D"/>
    <w:rsid w:val="00E74CE7"/>
    <w:rsid w:val="00E74E98"/>
    <w:rsid w:val="00E805C4"/>
    <w:rsid w:val="00E81581"/>
    <w:rsid w:val="00E82948"/>
    <w:rsid w:val="00E835A6"/>
    <w:rsid w:val="00E8466C"/>
    <w:rsid w:val="00E8502F"/>
    <w:rsid w:val="00E86A3E"/>
    <w:rsid w:val="00EA078B"/>
    <w:rsid w:val="00EA220B"/>
    <w:rsid w:val="00EA2969"/>
    <w:rsid w:val="00EA33E1"/>
    <w:rsid w:val="00EA5546"/>
    <w:rsid w:val="00EA55E1"/>
    <w:rsid w:val="00EB0466"/>
    <w:rsid w:val="00EB2664"/>
    <w:rsid w:val="00EB2F81"/>
    <w:rsid w:val="00EB4DF9"/>
    <w:rsid w:val="00EB782C"/>
    <w:rsid w:val="00EB793E"/>
    <w:rsid w:val="00EC0515"/>
    <w:rsid w:val="00EC0748"/>
    <w:rsid w:val="00EC09A8"/>
    <w:rsid w:val="00EC1082"/>
    <w:rsid w:val="00EC1354"/>
    <w:rsid w:val="00EC1FC8"/>
    <w:rsid w:val="00EC2E56"/>
    <w:rsid w:val="00EC43E9"/>
    <w:rsid w:val="00EC4CA2"/>
    <w:rsid w:val="00EC7074"/>
    <w:rsid w:val="00ED0040"/>
    <w:rsid w:val="00ED2D9D"/>
    <w:rsid w:val="00ED3601"/>
    <w:rsid w:val="00ED3F54"/>
    <w:rsid w:val="00ED5AE4"/>
    <w:rsid w:val="00ED6998"/>
    <w:rsid w:val="00ED7627"/>
    <w:rsid w:val="00ED7937"/>
    <w:rsid w:val="00EE150D"/>
    <w:rsid w:val="00EE1E4F"/>
    <w:rsid w:val="00EE2B86"/>
    <w:rsid w:val="00EE2C1E"/>
    <w:rsid w:val="00EE2C63"/>
    <w:rsid w:val="00EE30D7"/>
    <w:rsid w:val="00EE31E4"/>
    <w:rsid w:val="00EE53B0"/>
    <w:rsid w:val="00EE57C4"/>
    <w:rsid w:val="00EF0936"/>
    <w:rsid w:val="00EF1AFB"/>
    <w:rsid w:val="00EF235A"/>
    <w:rsid w:val="00EF38AF"/>
    <w:rsid w:val="00EF41A8"/>
    <w:rsid w:val="00EF42BE"/>
    <w:rsid w:val="00EF5283"/>
    <w:rsid w:val="00EF54E2"/>
    <w:rsid w:val="00EF7A33"/>
    <w:rsid w:val="00EF7FB6"/>
    <w:rsid w:val="00F002E4"/>
    <w:rsid w:val="00F004B2"/>
    <w:rsid w:val="00F03697"/>
    <w:rsid w:val="00F036B2"/>
    <w:rsid w:val="00F05220"/>
    <w:rsid w:val="00F05E41"/>
    <w:rsid w:val="00F07706"/>
    <w:rsid w:val="00F12663"/>
    <w:rsid w:val="00F14E1B"/>
    <w:rsid w:val="00F14F8A"/>
    <w:rsid w:val="00F15C54"/>
    <w:rsid w:val="00F17EA7"/>
    <w:rsid w:val="00F20838"/>
    <w:rsid w:val="00F20DC3"/>
    <w:rsid w:val="00F227A0"/>
    <w:rsid w:val="00F2373A"/>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26AD"/>
    <w:rsid w:val="00F544DD"/>
    <w:rsid w:val="00F5763D"/>
    <w:rsid w:val="00F62519"/>
    <w:rsid w:val="00F6269E"/>
    <w:rsid w:val="00F639DD"/>
    <w:rsid w:val="00F64310"/>
    <w:rsid w:val="00F65B0A"/>
    <w:rsid w:val="00F66080"/>
    <w:rsid w:val="00F66E24"/>
    <w:rsid w:val="00F700C3"/>
    <w:rsid w:val="00F71352"/>
    <w:rsid w:val="00F7214F"/>
    <w:rsid w:val="00F76DD4"/>
    <w:rsid w:val="00F81909"/>
    <w:rsid w:val="00F81B11"/>
    <w:rsid w:val="00F82ADD"/>
    <w:rsid w:val="00F846A5"/>
    <w:rsid w:val="00F84815"/>
    <w:rsid w:val="00F84914"/>
    <w:rsid w:val="00F862FF"/>
    <w:rsid w:val="00F90248"/>
    <w:rsid w:val="00F922F5"/>
    <w:rsid w:val="00FA16C8"/>
    <w:rsid w:val="00FA2157"/>
    <w:rsid w:val="00FA5C9D"/>
    <w:rsid w:val="00FA63E3"/>
    <w:rsid w:val="00FA6BD5"/>
    <w:rsid w:val="00FB110D"/>
    <w:rsid w:val="00FB2461"/>
    <w:rsid w:val="00FB2FE8"/>
    <w:rsid w:val="00FB36C8"/>
    <w:rsid w:val="00FB3870"/>
    <w:rsid w:val="00FB4AE5"/>
    <w:rsid w:val="00FB5429"/>
    <w:rsid w:val="00FC0409"/>
    <w:rsid w:val="00FC05F7"/>
    <w:rsid w:val="00FC17C5"/>
    <w:rsid w:val="00FC2E77"/>
    <w:rsid w:val="00FC3A84"/>
    <w:rsid w:val="00FC4BDA"/>
    <w:rsid w:val="00FC666B"/>
    <w:rsid w:val="00FC68B9"/>
    <w:rsid w:val="00FC7C73"/>
    <w:rsid w:val="00FC7DBE"/>
    <w:rsid w:val="00FD0F89"/>
    <w:rsid w:val="00FD152F"/>
    <w:rsid w:val="00FD7FB3"/>
    <w:rsid w:val="00FE084D"/>
    <w:rsid w:val="00FE092A"/>
    <w:rsid w:val="00FE31E6"/>
    <w:rsid w:val="00FE5C16"/>
    <w:rsid w:val="00FE5ED8"/>
    <w:rsid w:val="00FE633E"/>
    <w:rsid w:val="00FE7770"/>
    <w:rsid w:val="00FE7E6B"/>
    <w:rsid w:val="00FF0D3C"/>
    <w:rsid w:val="00FF1864"/>
    <w:rsid w:val="00FF4845"/>
    <w:rsid w:val="00FF6592"/>
    <w:rsid w:val="00FF70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style>
  <w:style w:type="paragraph" w:styleId="Heading1">
    <w:name w:val="heading 1"/>
    <w:basedOn w:val="Normal"/>
    <w:next w:val="Normal"/>
    <w:link w:val="Heading1Char"/>
    <w:uiPriority w:val="99"/>
    <w:qFormat/>
    <w:locked/>
    <w:rsid w:val="00DC1E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2916F7"/>
    <w:pPr>
      <w:keepNext/>
      <w:spacing w:after="0" w:line="240" w:lineRule="auto"/>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B1346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locked/>
    <w:rsid w:val="002916F7"/>
    <w:pPr>
      <w:keepNext/>
      <w:spacing w:before="240" w:after="60"/>
      <w:outlineLvl w:val="3"/>
    </w:pPr>
    <w:rPr>
      <w:b/>
      <w:bCs/>
      <w:sz w:val="28"/>
      <w:szCs w:val="28"/>
    </w:rPr>
  </w:style>
  <w:style w:type="paragraph" w:styleId="Heading6">
    <w:name w:val="heading 6"/>
    <w:basedOn w:val="Normal"/>
    <w:next w:val="Normal"/>
    <w:link w:val="Heading6Char"/>
    <w:uiPriority w:val="99"/>
    <w:qFormat/>
    <w:locked/>
    <w:rsid w:val="003D4A54"/>
    <w:pPr>
      <w:spacing w:before="240" w:after="60"/>
      <w:outlineLvl w:val="5"/>
    </w:pPr>
    <w:rPr>
      <w:b/>
      <w:bCs/>
      <w:sz w:val="20"/>
      <w:szCs w:val="20"/>
    </w:rPr>
  </w:style>
  <w:style w:type="paragraph" w:styleId="Heading8">
    <w:name w:val="heading 8"/>
    <w:basedOn w:val="Normal"/>
    <w:next w:val="Normal"/>
    <w:link w:val="Heading8Char"/>
    <w:uiPriority w:val="99"/>
    <w:qFormat/>
    <w:locked/>
    <w:rsid w:val="00DC1E98"/>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640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DC36E3"/>
    <w:rPr>
      <w:rFonts w:ascii="Cambria" w:hAnsi="Cambria" w:cs="Times New Roman"/>
      <w:b/>
      <w:i/>
      <w:sz w:val="28"/>
    </w:rPr>
  </w:style>
  <w:style w:type="character" w:customStyle="1" w:styleId="Heading3Char">
    <w:name w:val="Heading 3 Char"/>
    <w:basedOn w:val="DefaultParagraphFont"/>
    <w:link w:val="Heading3"/>
    <w:uiPriority w:val="99"/>
    <w:semiHidden/>
    <w:locked/>
    <w:rsid w:val="00AB35A8"/>
    <w:rPr>
      <w:rFonts w:ascii="Cambria" w:hAnsi="Cambria" w:cs="Times New Roman"/>
      <w:b/>
      <w:sz w:val="26"/>
    </w:rPr>
  </w:style>
  <w:style w:type="character" w:customStyle="1" w:styleId="Heading4Char">
    <w:name w:val="Heading 4 Char"/>
    <w:basedOn w:val="DefaultParagraphFont"/>
    <w:link w:val="Heading4"/>
    <w:uiPriority w:val="99"/>
    <w:semiHidden/>
    <w:locked/>
    <w:rsid w:val="00DC36E3"/>
    <w:rPr>
      <w:rFonts w:ascii="Calibri" w:hAnsi="Calibri" w:cs="Times New Roman"/>
      <w:b/>
      <w:sz w:val="28"/>
    </w:rPr>
  </w:style>
  <w:style w:type="character" w:customStyle="1" w:styleId="Heading6Char">
    <w:name w:val="Heading 6 Char"/>
    <w:basedOn w:val="DefaultParagraphFont"/>
    <w:link w:val="Heading6"/>
    <w:uiPriority w:val="99"/>
    <w:semiHidden/>
    <w:locked/>
    <w:rsid w:val="00D471A7"/>
    <w:rPr>
      <w:rFonts w:ascii="Calibri" w:hAnsi="Calibri" w:cs="Times New Roman"/>
      <w:b/>
    </w:rPr>
  </w:style>
  <w:style w:type="character" w:customStyle="1" w:styleId="Heading8Char">
    <w:name w:val="Heading 8 Char"/>
    <w:basedOn w:val="DefaultParagraphFont"/>
    <w:link w:val="Heading8"/>
    <w:uiPriority w:val="99"/>
    <w:semiHidden/>
    <w:locked/>
    <w:rsid w:val="00A26400"/>
    <w:rPr>
      <w:rFonts w:ascii="Calibri" w:hAnsi="Calibri" w:cs="Times New Roman"/>
      <w:i/>
      <w:sz w:val="24"/>
    </w:rPr>
  </w:style>
  <w:style w:type="paragraph" w:styleId="Header">
    <w:name w:val="header"/>
    <w:basedOn w:val="Normal"/>
    <w:link w:val="HeaderChar"/>
    <w:uiPriority w:val="99"/>
    <w:rsid w:val="0010560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aliases w:val="(Pg,No.,Code),Fußzeile-2"/>
    <w:basedOn w:val="Normal"/>
    <w:link w:val="FooterChar"/>
    <w:uiPriority w:val="99"/>
    <w:rsid w:val="0010560A"/>
    <w:pPr>
      <w:tabs>
        <w:tab w:val="center" w:pos="4680"/>
        <w:tab w:val="right" w:pos="9360"/>
      </w:tabs>
      <w:spacing w:after="0" w:line="240" w:lineRule="auto"/>
    </w:pPr>
    <w:rPr>
      <w:sz w:val="20"/>
      <w:szCs w:val="20"/>
    </w:rPr>
  </w:style>
  <w:style w:type="character" w:customStyle="1" w:styleId="FooterChar">
    <w:name w:val="Footer Char"/>
    <w:aliases w:val="(Pg Char,No. Char,Code) Char,Fußzeile-2 Char"/>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BodyText">
    <w:name w:val="Body Text"/>
    <w:basedOn w:val="Normal"/>
    <w:link w:val="BodyTextChar"/>
    <w:uiPriority w:val="99"/>
    <w:rsid w:val="00C11FCF"/>
    <w:pPr>
      <w:spacing w:after="120"/>
    </w:pPr>
    <w:rPr>
      <w:szCs w:val="20"/>
    </w:rPr>
  </w:style>
  <w:style w:type="character" w:customStyle="1" w:styleId="BodyTextChar">
    <w:name w:val="Body Text Char"/>
    <w:basedOn w:val="DefaultParagraphFont"/>
    <w:link w:val="BodyText"/>
    <w:uiPriority w:val="99"/>
    <w:locked/>
    <w:rsid w:val="00C11FCF"/>
    <w:rPr>
      <w:rFonts w:cs="Times New Roman"/>
      <w:sz w:val="22"/>
    </w:rPr>
  </w:style>
  <w:style w:type="table" w:styleId="TableGrid">
    <w:name w:val="Table Grid"/>
    <w:basedOn w:val="TableNormal"/>
    <w:uiPriority w:val="99"/>
    <w:rsid w:val="00AB1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0509E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Strong">
    <w:name w:val="Strong"/>
    <w:basedOn w:val="DefaultParagraphFont"/>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Footer"/>
    <w:link w:val="footerChar0"/>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0">
    <w:name w:val="footer Char"/>
    <w:link w:val="Footer1"/>
    <w:uiPriority w:val="99"/>
    <w:locked/>
    <w:rsid w:val="00E82948"/>
    <w:rPr>
      <w:rFonts w:ascii="Trebuchet MS" w:hAnsi="Trebuchet MS"/>
      <w:color w:val="000000"/>
      <w:sz w:val="14"/>
      <w:lang w:val="ro-RO"/>
    </w:rPr>
  </w:style>
  <w:style w:type="paragraph" w:styleId="BodyText2">
    <w:name w:val="Body Text 2"/>
    <w:basedOn w:val="Normal"/>
    <w:link w:val="BodyText2Char"/>
    <w:uiPriority w:val="99"/>
    <w:semiHidden/>
    <w:rsid w:val="004426D5"/>
    <w:pPr>
      <w:spacing w:after="120" w:line="480" w:lineRule="auto"/>
    </w:pPr>
  </w:style>
  <w:style w:type="character" w:customStyle="1" w:styleId="BodyText2Char">
    <w:name w:val="Body Text 2 Char"/>
    <w:basedOn w:val="DefaultParagraphFont"/>
    <w:link w:val="BodyText2"/>
    <w:uiPriority w:val="99"/>
    <w:semiHidden/>
    <w:locked/>
    <w:rsid w:val="004426D5"/>
    <w:rPr>
      <w:rFonts w:cs="Times New Roman"/>
      <w:sz w:val="22"/>
    </w:rPr>
  </w:style>
  <w:style w:type="paragraph" w:styleId="Title">
    <w:name w:val="Title"/>
    <w:basedOn w:val="Normal"/>
    <w:link w:val="TitleChar"/>
    <w:uiPriority w:val="99"/>
    <w:qFormat/>
    <w:rsid w:val="00D22A6D"/>
    <w:pPr>
      <w:autoSpaceDE w:val="0"/>
      <w:autoSpaceDN w:val="0"/>
      <w:adjustRightInd w:val="0"/>
      <w:jc w:val="center"/>
    </w:pPr>
    <w:rPr>
      <w:b/>
      <w:bCs/>
      <w:sz w:val="28"/>
      <w:szCs w:val="28"/>
      <w:lang w:val="fr-FR"/>
    </w:rPr>
  </w:style>
  <w:style w:type="character" w:customStyle="1" w:styleId="TitleChar">
    <w:name w:val="Title Char"/>
    <w:basedOn w:val="DefaultParagraphFont"/>
    <w:link w:val="Title"/>
    <w:uiPriority w:val="99"/>
    <w:locked/>
    <w:rsid w:val="00D22A6D"/>
    <w:rPr>
      <w:rFonts w:cs="Times New Roman"/>
      <w:b/>
      <w:sz w:val="28"/>
      <w:lang w:val="fr-FR"/>
    </w:rPr>
  </w:style>
  <w:style w:type="character" w:customStyle="1" w:styleId="tli1">
    <w:name w:val="tli1"/>
    <w:uiPriority w:val="99"/>
    <w:rsid w:val="001E6281"/>
  </w:style>
  <w:style w:type="character" w:customStyle="1" w:styleId="CharChar">
    <w:name w:val="Char Char"/>
    <w:uiPriority w:val="99"/>
    <w:rsid w:val="001E6281"/>
    <w:rPr>
      <w:rFonts w:ascii="Times New Roman" w:hAnsi="Times New Roman"/>
      <w:b/>
      <w:sz w:val="28"/>
      <w:lang w:val="fr-FR"/>
    </w:rPr>
  </w:style>
  <w:style w:type="paragraph" w:styleId="BodyTextIndent">
    <w:name w:val="Body Text Indent"/>
    <w:basedOn w:val="Normal"/>
    <w:link w:val="BodyTextIndentChar"/>
    <w:uiPriority w:val="99"/>
    <w:rsid w:val="002916F7"/>
    <w:pPr>
      <w:spacing w:after="120"/>
      <w:ind w:left="360"/>
    </w:pPr>
    <w:rPr>
      <w:sz w:val="20"/>
      <w:szCs w:val="20"/>
    </w:rPr>
  </w:style>
  <w:style w:type="character" w:customStyle="1" w:styleId="BodyTextIndentChar">
    <w:name w:val="Body Text Indent Char"/>
    <w:basedOn w:val="DefaultParagraphFont"/>
    <w:link w:val="BodyTextIndent"/>
    <w:uiPriority w:val="99"/>
    <w:semiHidden/>
    <w:locked/>
    <w:rsid w:val="00DC36E3"/>
    <w:rPr>
      <w:rFonts w:cs="Times New Roman"/>
    </w:rPr>
  </w:style>
  <w:style w:type="character" w:customStyle="1" w:styleId="CharChar7">
    <w:name w:val="Char Char7"/>
    <w:uiPriority w:val="99"/>
    <w:locked/>
    <w:rsid w:val="003D4A54"/>
    <w:rPr>
      <w:rFonts w:ascii="Calibri" w:hAnsi="Calibri"/>
      <w:sz w:val="22"/>
      <w:lang w:val="en-US" w:eastAsia="en-US"/>
    </w:rPr>
  </w:style>
  <w:style w:type="paragraph" w:customStyle="1" w:styleId="Default">
    <w:name w:val="Default"/>
    <w:uiPriority w:val="99"/>
    <w:rsid w:val="003D4A54"/>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3D4A54"/>
  </w:style>
  <w:style w:type="paragraph" w:customStyle="1" w:styleId="Listparagraf1">
    <w:name w:val="Listă paragraf1"/>
    <w:aliases w:val="Normal bullet 2,Bullet,List Paragraph1,Akapit z listą BS,Outlines a.b.c.,List_Paragraph,Multilevel para_II,Akapit z lista BS,bullets,Lettre d'introduction,Forth level,Listă colorată - Accentuare 11,Citation List,Bullet line,List1,headin"/>
    <w:basedOn w:val="Normal"/>
    <w:link w:val="ListparagrafCaracter"/>
    <w:uiPriority w:val="99"/>
    <w:rsid w:val="003D4A54"/>
    <w:pPr>
      <w:ind w:left="720"/>
    </w:pPr>
    <w:rPr>
      <w:szCs w:val="20"/>
    </w:r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Arial Caracter"/>
    <w:link w:val="Listparagraf1"/>
    <w:uiPriority w:val="99"/>
    <w:locked/>
    <w:rsid w:val="003D4A54"/>
    <w:rPr>
      <w:rFonts w:ascii="Calibri" w:hAnsi="Calibri"/>
      <w:sz w:val="22"/>
      <w:lang w:val="en-US" w:eastAsia="en-US"/>
    </w:rPr>
  </w:style>
  <w:style w:type="character" w:styleId="Emphasis">
    <w:name w:val="Emphasis"/>
    <w:basedOn w:val="DefaultParagraphFont"/>
    <w:uiPriority w:val="99"/>
    <w:qFormat/>
    <w:locked/>
    <w:rsid w:val="003D4A54"/>
    <w:rPr>
      <w:rFonts w:cs="Times New Roman"/>
      <w:i/>
    </w:rPr>
  </w:style>
  <w:style w:type="paragraph" w:customStyle="1" w:styleId="Frspaiere1">
    <w:name w:val="Fără spațiere1"/>
    <w:link w:val="FrspaiereCaracter"/>
    <w:uiPriority w:val="99"/>
    <w:rsid w:val="003D4A54"/>
    <w:rPr>
      <w:rFonts w:eastAsia="Times New Roman"/>
    </w:rPr>
  </w:style>
  <w:style w:type="character" w:customStyle="1" w:styleId="FrspaiereCaracter">
    <w:name w:val="Fără spațiere Caracter"/>
    <w:link w:val="Frspaiere1"/>
    <w:uiPriority w:val="99"/>
    <w:locked/>
    <w:rsid w:val="003D4A54"/>
    <w:rPr>
      <w:rFonts w:eastAsia="Times New Roman"/>
      <w:sz w:val="22"/>
      <w:lang w:val="en-US" w:eastAsia="en-US"/>
    </w:rPr>
  </w:style>
  <w:style w:type="paragraph" w:styleId="ListParagraph">
    <w:name w:val="List Paragraph"/>
    <w:aliases w:val="body 2,List Paragraph11,List Paragraph111,Header bold,Arial,List Paragraph111111,List Paragraph1111,List Paragraph11111,List Paragraph1111111,Outlines a,b,c,Paragraph,ANNEX,bullet,bu,bullet1,B,b1,bullet 1,body,b Char Char Char,b Char Cha"/>
    <w:basedOn w:val="Normal"/>
    <w:link w:val="ListParagraphChar"/>
    <w:uiPriority w:val="99"/>
    <w:qFormat/>
    <w:rsid w:val="003D4A54"/>
    <w:pPr>
      <w:spacing w:after="0" w:line="240" w:lineRule="auto"/>
      <w:ind w:left="720"/>
    </w:pPr>
    <w:rPr>
      <w:sz w:val="24"/>
      <w:szCs w:val="20"/>
    </w:rPr>
  </w:style>
  <w:style w:type="character" w:customStyle="1" w:styleId="ListParagraphChar">
    <w:name w:val="List Paragraph Char"/>
    <w:aliases w:val="body 2 Char,List Paragraph11 Char,List Paragraph111 Char,Header bold Char,Arial Char,List Paragraph111111 Char,List Paragraph1111 Char,List Paragraph11111 Char,List Paragraph1111111 Char,Outlines a Char,b Char,c Char,Paragraph Char"/>
    <w:link w:val="ListParagraph"/>
    <w:uiPriority w:val="99"/>
    <w:locked/>
    <w:rsid w:val="003D4A54"/>
    <w:rPr>
      <w:sz w:val="24"/>
      <w:lang w:val="en-US" w:eastAsia="en-US"/>
    </w:rPr>
  </w:style>
  <w:style w:type="character" w:customStyle="1" w:styleId="CharChar71">
    <w:name w:val="Char Char71"/>
    <w:uiPriority w:val="99"/>
    <w:locked/>
    <w:rsid w:val="00351E3E"/>
    <w:rPr>
      <w:rFonts w:ascii="Calibri" w:hAnsi="Calibri"/>
      <w:sz w:val="22"/>
      <w:lang w:val="en-US" w:eastAsia="en-US"/>
    </w:rPr>
  </w:style>
  <w:style w:type="paragraph" w:styleId="NoSpacing">
    <w:name w:val="No Spacing"/>
    <w:aliases w:val="MAESTR-DD GROUP [ Normal]"/>
    <w:link w:val="NoSpacingChar"/>
    <w:uiPriority w:val="99"/>
    <w:qFormat/>
    <w:rsid w:val="003779A3"/>
  </w:style>
  <w:style w:type="character" w:customStyle="1" w:styleId="NoSpacingChar">
    <w:name w:val="No Spacing Char"/>
    <w:aliases w:val="MAESTR-DD GROUP [ Normal] Char"/>
    <w:link w:val="NoSpacing"/>
    <w:uiPriority w:val="99"/>
    <w:locked/>
    <w:rsid w:val="003779A3"/>
    <w:rPr>
      <w:sz w:val="22"/>
      <w:lang w:val="en-US" w:eastAsia="en-US"/>
    </w:rPr>
  </w:style>
  <w:style w:type="paragraph" w:customStyle="1" w:styleId="TextNormal">
    <w:name w:val="Text_Normal"/>
    <w:basedOn w:val="Normal"/>
    <w:link w:val="TextNormalChar"/>
    <w:uiPriority w:val="99"/>
    <w:rsid w:val="000D0DB2"/>
    <w:pPr>
      <w:tabs>
        <w:tab w:val="left" w:pos="851"/>
      </w:tabs>
      <w:spacing w:before="60" w:after="60" w:line="240" w:lineRule="auto"/>
      <w:ind w:firstLine="851"/>
    </w:pPr>
    <w:rPr>
      <w:rFonts w:ascii="Arial" w:hAnsi="Arial"/>
      <w:sz w:val="20"/>
      <w:szCs w:val="20"/>
      <w:lang w:val="ro-RO"/>
    </w:rPr>
  </w:style>
  <w:style w:type="character" w:customStyle="1" w:styleId="TextNormalChar">
    <w:name w:val="Text_Normal Char"/>
    <w:link w:val="TextNormal"/>
    <w:uiPriority w:val="99"/>
    <w:locked/>
    <w:rsid w:val="000D0DB2"/>
    <w:rPr>
      <w:rFonts w:ascii="Arial" w:hAnsi="Arial"/>
      <w:lang w:val="ro-RO" w:eastAsia="en-US"/>
    </w:rPr>
  </w:style>
  <w:style w:type="character" w:customStyle="1" w:styleId="CharChar72">
    <w:name w:val="Char Char72"/>
    <w:uiPriority w:val="99"/>
    <w:locked/>
    <w:rsid w:val="00134C3C"/>
    <w:rPr>
      <w:rFonts w:ascii="Calibri" w:hAnsi="Calibri"/>
      <w:sz w:val="22"/>
      <w:lang w:val="en-US" w:eastAsia="en-US"/>
    </w:rPr>
  </w:style>
  <w:style w:type="paragraph" w:customStyle="1" w:styleId="Frspaiere">
    <w:name w:val="Fără spațiere"/>
    <w:uiPriority w:val="99"/>
    <w:rsid w:val="00134C3C"/>
    <w:rPr>
      <w:rFonts w:eastAsia="Times New Roman"/>
    </w:rPr>
  </w:style>
</w:styles>
</file>

<file path=word/webSettings.xml><?xml version="1.0" encoding="utf-8"?>
<w:webSettings xmlns:r="http://schemas.openxmlformats.org/officeDocument/2006/relationships" xmlns:w="http://schemas.openxmlformats.org/wordprocessingml/2006/main">
  <w:divs>
    <w:div w:id="1474056222">
      <w:marLeft w:val="0"/>
      <w:marRight w:val="0"/>
      <w:marTop w:val="0"/>
      <w:marBottom w:val="0"/>
      <w:divBdr>
        <w:top w:val="none" w:sz="0" w:space="0" w:color="auto"/>
        <w:left w:val="none" w:sz="0" w:space="0" w:color="auto"/>
        <w:bottom w:val="none" w:sz="0" w:space="0" w:color="auto"/>
        <w:right w:val="none" w:sz="0" w:space="0" w:color="auto"/>
      </w:divBdr>
    </w:div>
    <w:div w:id="1474056223">
      <w:marLeft w:val="0"/>
      <w:marRight w:val="0"/>
      <w:marTop w:val="0"/>
      <w:marBottom w:val="0"/>
      <w:divBdr>
        <w:top w:val="none" w:sz="0" w:space="0" w:color="auto"/>
        <w:left w:val="none" w:sz="0" w:space="0" w:color="auto"/>
        <w:bottom w:val="none" w:sz="0" w:space="0" w:color="auto"/>
        <w:right w:val="none" w:sz="0" w:space="0" w:color="auto"/>
      </w:divBdr>
    </w:div>
    <w:div w:id="1474056224">
      <w:marLeft w:val="0"/>
      <w:marRight w:val="0"/>
      <w:marTop w:val="0"/>
      <w:marBottom w:val="0"/>
      <w:divBdr>
        <w:top w:val="none" w:sz="0" w:space="0" w:color="auto"/>
        <w:left w:val="none" w:sz="0" w:space="0" w:color="auto"/>
        <w:bottom w:val="none" w:sz="0" w:space="0" w:color="auto"/>
        <w:right w:val="none" w:sz="0" w:space="0" w:color="auto"/>
      </w:divBdr>
    </w:div>
    <w:div w:id="1474056225">
      <w:marLeft w:val="0"/>
      <w:marRight w:val="0"/>
      <w:marTop w:val="0"/>
      <w:marBottom w:val="0"/>
      <w:divBdr>
        <w:top w:val="none" w:sz="0" w:space="0" w:color="auto"/>
        <w:left w:val="none" w:sz="0" w:space="0" w:color="auto"/>
        <w:bottom w:val="none" w:sz="0" w:space="0" w:color="auto"/>
        <w:right w:val="none" w:sz="0" w:space="0" w:color="auto"/>
      </w:divBdr>
    </w:div>
    <w:div w:id="1474056226">
      <w:marLeft w:val="0"/>
      <w:marRight w:val="0"/>
      <w:marTop w:val="0"/>
      <w:marBottom w:val="0"/>
      <w:divBdr>
        <w:top w:val="none" w:sz="0" w:space="0" w:color="auto"/>
        <w:left w:val="none" w:sz="0" w:space="0" w:color="auto"/>
        <w:bottom w:val="none" w:sz="0" w:space="0" w:color="auto"/>
        <w:right w:val="none" w:sz="0" w:space="0" w:color="auto"/>
      </w:divBdr>
    </w:div>
    <w:div w:id="1474056227">
      <w:marLeft w:val="0"/>
      <w:marRight w:val="0"/>
      <w:marTop w:val="0"/>
      <w:marBottom w:val="0"/>
      <w:divBdr>
        <w:top w:val="none" w:sz="0" w:space="0" w:color="auto"/>
        <w:left w:val="none" w:sz="0" w:space="0" w:color="auto"/>
        <w:bottom w:val="none" w:sz="0" w:space="0" w:color="auto"/>
        <w:right w:val="none" w:sz="0" w:space="0" w:color="auto"/>
      </w:divBdr>
    </w:div>
    <w:div w:id="1474056228">
      <w:marLeft w:val="0"/>
      <w:marRight w:val="0"/>
      <w:marTop w:val="0"/>
      <w:marBottom w:val="0"/>
      <w:divBdr>
        <w:top w:val="none" w:sz="0" w:space="0" w:color="auto"/>
        <w:left w:val="none" w:sz="0" w:space="0" w:color="auto"/>
        <w:bottom w:val="none" w:sz="0" w:space="0" w:color="auto"/>
        <w:right w:val="none" w:sz="0" w:space="0" w:color="auto"/>
      </w:divBdr>
      <w:divsChild>
        <w:div w:id="1474056232">
          <w:marLeft w:val="0"/>
          <w:marRight w:val="0"/>
          <w:marTop w:val="0"/>
          <w:marBottom w:val="0"/>
          <w:divBdr>
            <w:top w:val="none" w:sz="0" w:space="0" w:color="auto"/>
            <w:left w:val="none" w:sz="0" w:space="0" w:color="auto"/>
            <w:bottom w:val="none" w:sz="0" w:space="0" w:color="auto"/>
            <w:right w:val="none" w:sz="0" w:space="0" w:color="auto"/>
          </w:divBdr>
          <w:divsChild>
            <w:div w:id="14740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6229">
      <w:marLeft w:val="0"/>
      <w:marRight w:val="0"/>
      <w:marTop w:val="0"/>
      <w:marBottom w:val="0"/>
      <w:divBdr>
        <w:top w:val="none" w:sz="0" w:space="0" w:color="auto"/>
        <w:left w:val="none" w:sz="0" w:space="0" w:color="auto"/>
        <w:bottom w:val="none" w:sz="0" w:space="0" w:color="auto"/>
        <w:right w:val="none" w:sz="0" w:space="0" w:color="auto"/>
      </w:divBdr>
    </w:div>
    <w:div w:id="1474056230">
      <w:marLeft w:val="0"/>
      <w:marRight w:val="0"/>
      <w:marTop w:val="0"/>
      <w:marBottom w:val="0"/>
      <w:divBdr>
        <w:top w:val="none" w:sz="0" w:space="0" w:color="auto"/>
        <w:left w:val="none" w:sz="0" w:space="0" w:color="auto"/>
        <w:bottom w:val="none" w:sz="0" w:space="0" w:color="auto"/>
        <w:right w:val="none" w:sz="0" w:space="0" w:color="auto"/>
      </w:divBdr>
    </w:div>
    <w:div w:id="1474056233">
      <w:marLeft w:val="0"/>
      <w:marRight w:val="0"/>
      <w:marTop w:val="0"/>
      <w:marBottom w:val="0"/>
      <w:divBdr>
        <w:top w:val="none" w:sz="0" w:space="0" w:color="auto"/>
        <w:left w:val="none" w:sz="0" w:space="0" w:color="auto"/>
        <w:bottom w:val="none" w:sz="0" w:space="0" w:color="auto"/>
        <w:right w:val="none" w:sz="0" w:space="0" w:color="auto"/>
      </w:divBdr>
    </w:div>
    <w:div w:id="1474056234">
      <w:marLeft w:val="0"/>
      <w:marRight w:val="0"/>
      <w:marTop w:val="0"/>
      <w:marBottom w:val="0"/>
      <w:divBdr>
        <w:top w:val="none" w:sz="0" w:space="0" w:color="auto"/>
        <w:left w:val="none" w:sz="0" w:space="0" w:color="auto"/>
        <w:bottom w:val="none" w:sz="0" w:space="0" w:color="auto"/>
        <w:right w:val="none" w:sz="0" w:space="0" w:color="auto"/>
      </w:divBdr>
    </w:div>
    <w:div w:id="1474056235">
      <w:marLeft w:val="0"/>
      <w:marRight w:val="0"/>
      <w:marTop w:val="0"/>
      <w:marBottom w:val="0"/>
      <w:divBdr>
        <w:top w:val="none" w:sz="0" w:space="0" w:color="auto"/>
        <w:left w:val="none" w:sz="0" w:space="0" w:color="auto"/>
        <w:bottom w:val="none" w:sz="0" w:space="0" w:color="auto"/>
        <w:right w:val="none" w:sz="0" w:space="0" w:color="auto"/>
      </w:divBdr>
    </w:div>
    <w:div w:id="1474056236">
      <w:marLeft w:val="0"/>
      <w:marRight w:val="0"/>
      <w:marTop w:val="0"/>
      <w:marBottom w:val="0"/>
      <w:divBdr>
        <w:top w:val="none" w:sz="0" w:space="0" w:color="auto"/>
        <w:left w:val="none" w:sz="0" w:space="0" w:color="auto"/>
        <w:bottom w:val="none" w:sz="0" w:space="0" w:color="auto"/>
        <w:right w:val="none" w:sz="0" w:space="0" w:color="auto"/>
      </w:divBdr>
    </w:div>
    <w:div w:id="1474056237">
      <w:marLeft w:val="0"/>
      <w:marRight w:val="0"/>
      <w:marTop w:val="0"/>
      <w:marBottom w:val="0"/>
      <w:divBdr>
        <w:top w:val="none" w:sz="0" w:space="0" w:color="auto"/>
        <w:left w:val="none" w:sz="0" w:space="0" w:color="auto"/>
        <w:bottom w:val="none" w:sz="0" w:space="0" w:color="auto"/>
        <w:right w:val="none" w:sz="0" w:space="0" w:color="auto"/>
      </w:divBdr>
    </w:div>
    <w:div w:id="1474056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258</TotalTime>
  <Pages>32</Pages>
  <Words>14028</Words>
  <Characters>-32766</Characters>
  <Application>Microsoft Office Outlook</Application>
  <DocSecurity>0</DocSecurity>
  <Lines>0</Lines>
  <Paragraphs>0</Paragraphs>
  <ScaleCrop>false</ScaleCrop>
  <Company>Panasonic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cp:lastModifiedBy>
  <cp:revision>106</cp:revision>
  <cp:lastPrinted>2024-01-22T08:12:00Z</cp:lastPrinted>
  <dcterms:created xsi:type="dcterms:W3CDTF">2024-03-27T07:23:00Z</dcterms:created>
  <dcterms:modified xsi:type="dcterms:W3CDTF">2024-05-30T06:45:00Z</dcterms:modified>
</cp:coreProperties>
</file>