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AB" w:rsidRPr="00AE0194" w:rsidRDefault="00550AAB" w:rsidP="00AE0194">
      <w:pPr>
        <w:autoSpaceDE w:val="0"/>
        <w:autoSpaceDN w:val="0"/>
        <w:adjustRightInd w:val="0"/>
        <w:spacing w:after="0" w:line="240" w:lineRule="auto"/>
        <w:jc w:val="center"/>
        <w:rPr>
          <w:rFonts w:ascii="Times New Roman" w:hAnsi="Times New Roman"/>
          <w:sz w:val="24"/>
          <w:szCs w:val="24"/>
          <w:lang w:val="ro-RO"/>
        </w:rPr>
      </w:pPr>
      <w:r w:rsidRPr="00AE0194">
        <w:rPr>
          <w:rFonts w:ascii="Times New Roman" w:hAnsi="Times New Roman"/>
          <w:sz w:val="24"/>
          <w:szCs w:val="24"/>
          <w:lang w:val="ro-RO"/>
        </w:rPr>
        <w:t xml:space="preserve">Decizia initiala de incadrare        </w:t>
      </w:r>
    </w:p>
    <w:p w:rsidR="00550AAB" w:rsidRPr="009A1085" w:rsidRDefault="00550AAB" w:rsidP="00AE0194">
      <w:pPr>
        <w:spacing w:after="0" w:line="240" w:lineRule="auto"/>
        <w:jc w:val="center"/>
        <w:rPr>
          <w:rFonts w:ascii="Times New Roman" w:hAnsi="Times New Roman"/>
          <w:sz w:val="24"/>
          <w:szCs w:val="24"/>
          <w:lang w:val="ro-RO"/>
        </w:rPr>
      </w:pPr>
      <w:r w:rsidRPr="009A1085">
        <w:rPr>
          <w:rFonts w:ascii="Times New Roman" w:hAnsi="Times New Roman"/>
          <w:sz w:val="24"/>
          <w:szCs w:val="24"/>
          <w:lang w:val="ro-RO"/>
        </w:rPr>
        <w:t xml:space="preserve">NR. </w:t>
      </w:r>
      <w:r w:rsidR="009A1085" w:rsidRPr="009A1085">
        <w:rPr>
          <w:rFonts w:ascii="Times New Roman" w:hAnsi="Times New Roman"/>
          <w:sz w:val="24"/>
          <w:szCs w:val="24"/>
          <w:lang w:val="ro-RO"/>
        </w:rPr>
        <w:t xml:space="preserve">18 </w:t>
      </w:r>
      <w:r w:rsidRPr="009A1085">
        <w:rPr>
          <w:rFonts w:ascii="Times New Roman" w:hAnsi="Times New Roman"/>
          <w:sz w:val="24"/>
          <w:szCs w:val="24"/>
          <w:lang w:val="ro-RO"/>
        </w:rPr>
        <w:t xml:space="preserve">din  </w:t>
      </w:r>
      <w:r w:rsidR="007C35BF" w:rsidRPr="009A1085">
        <w:rPr>
          <w:rFonts w:ascii="Times New Roman" w:hAnsi="Times New Roman"/>
          <w:sz w:val="24"/>
          <w:szCs w:val="24"/>
          <w:lang w:val="ro-RO"/>
        </w:rPr>
        <w:t>28.</w:t>
      </w:r>
      <w:r w:rsidRPr="009A1085">
        <w:rPr>
          <w:rFonts w:ascii="Times New Roman" w:hAnsi="Times New Roman"/>
          <w:sz w:val="24"/>
          <w:szCs w:val="24"/>
          <w:lang w:val="ro-RO"/>
        </w:rPr>
        <w:t>02.2024</w:t>
      </w:r>
    </w:p>
    <w:p w:rsidR="00550AAB" w:rsidRPr="009A1085" w:rsidRDefault="00550AAB" w:rsidP="00AE0194">
      <w:pPr>
        <w:spacing w:after="0" w:line="240" w:lineRule="auto"/>
        <w:jc w:val="center"/>
        <w:rPr>
          <w:rFonts w:ascii="Times New Roman" w:hAnsi="Times New Roman"/>
          <w:sz w:val="24"/>
          <w:szCs w:val="24"/>
          <w:lang w:val="ro-RO"/>
        </w:rPr>
      </w:pPr>
    </w:p>
    <w:p w:rsidR="00550AAB" w:rsidRPr="009A1085" w:rsidRDefault="00550AAB" w:rsidP="00AE0194">
      <w:pPr>
        <w:pStyle w:val="Corptext3"/>
        <w:spacing w:after="0" w:line="360" w:lineRule="auto"/>
        <w:jc w:val="both"/>
        <w:rPr>
          <w:rFonts w:ascii="Times New Roman" w:hAnsi="Times New Roman"/>
          <w:b/>
          <w:bCs/>
          <w:sz w:val="24"/>
          <w:szCs w:val="24"/>
          <w:u w:val="single"/>
          <w:lang w:val="ro-RO"/>
        </w:rPr>
      </w:pPr>
      <w:r w:rsidRPr="009A1085">
        <w:t xml:space="preserve">          </w:t>
      </w:r>
      <w:r w:rsidRPr="009A1085">
        <w:rPr>
          <w:rFonts w:ascii="Times New Roman" w:hAnsi="Times New Roman"/>
          <w:sz w:val="24"/>
          <w:szCs w:val="24"/>
          <w:lang w:val="ro-RO"/>
        </w:rPr>
        <w:t xml:space="preserve">             Ca urmare a notificării adresate de </w:t>
      </w:r>
      <w:r w:rsidRPr="009A1085">
        <w:rPr>
          <w:rFonts w:ascii="Times New Roman" w:hAnsi="Times New Roman"/>
          <w:b/>
          <w:sz w:val="24"/>
          <w:szCs w:val="24"/>
        </w:rPr>
        <w:t>FOTU VALENTIN, DIMACA NICOLAE, ARGINTEANU MIHAI SI ARGINTEANU ALEXANDRU</w:t>
      </w:r>
      <w:r w:rsidRPr="009A1085">
        <w:rPr>
          <w:rFonts w:ascii="Times New Roman" w:hAnsi="Times New Roman"/>
          <w:i/>
          <w:sz w:val="24"/>
          <w:szCs w:val="24"/>
        </w:rPr>
        <w:t>,</w:t>
      </w:r>
      <w:r w:rsidRPr="009A1085">
        <w:rPr>
          <w:rFonts w:ascii="Times New Roman" w:hAnsi="Times New Roman"/>
          <w:sz w:val="24"/>
          <w:szCs w:val="24"/>
        </w:rPr>
        <w:t xml:space="preserve"> cu adresa in </w:t>
      </w:r>
      <w:r w:rsidRPr="009A1085">
        <w:rPr>
          <w:rFonts w:ascii="Times New Roman" w:hAnsi="Times New Roman"/>
          <w:sz w:val="24"/>
          <w:szCs w:val="24"/>
          <w:lang w:val="ro-RO"/>
        </w:rPr>
        <w:t>oras Ovidiu, sat Poiana, str. Potarnichii, nr. 14, judetul Constanta</w:t>
      </w:r>
      <w:r w:rsidRPr="009A1085">
        <w:rPr>
          <w:rFonts w:ascii="Times New Roman" w:hAnsi="Times New Roman"/>
          <w:bCs/>
          <w:sz w:val="24"/>
          <w:szCs w:val="24"/>
          <w:lang w:val="ro-RO"/>
        </w:rPr>
        <w:t>,</w:t>
      </w:r>
      <w:r w:rsidRPr="009A1085">
        <w:rPr>
          <w:rFonts w:ascii="Times New Roman" w:hAnsi="Times New Roman"/>
          <w:sz w:val="24"/>
          <w:szCs w:val="24"/>
          <w:lang w:val="ro-RO"/>
        </w:rPr>
        <w:t xml:space="preserve"> inregistrata la Agentia pentru Protectia Mediului cu  nr. </w:t>
      </w:r>
      <w:r w:rsidRPr="009A1085">
        <w:rPr>
          <w:rFonts w:ascii="Times New Roman" w:hAnsi="Times New Roman"/>
          <w:sz w:val="24"/>
          <w:szCs w:val="24"/>
        </w:rPr>
        <w:t>215</w:t>
      </w:r>
      <w:r w:rsidRPr="009A1085">
        <w:rPr>
          <w:rFonts w:ascii="Times New Roman" w:hAnsi="Times New Roman"/>
          <w:sz w:val="24"/>
          <w:szCs w:val="24"/>
          <w:lang w:val="ro-RO"/>
        </w:rPr>
        <w:t xml:space="preserve">RP din 16.01.2024, cu privire la obtinerea </w:t>
      </w:r>
      <w:r w:rsidRPr="009A1085">
        <w:rPr>
          <w:rFonts w:ascii="Times New Roman" w:hAnsi="Times New Roman"/>
          <w:b/>
          <w:i/>
          <w:sz w:val="24"/>
          <w:szCs w:val="24"/>
          <w:u w:val="single"/>
          <w:lang w:val="ro-RO"/>
        </w:rPr>
        <w:t>Avizului de Mediu</w:t>
      </w:r>
      <w:r w:rsidRPr="009A1085">
        <w:rPr>
          <w:rFonts w:ascii="Times New Roman" w:hAnsi="Times New Roman"/>
          <w:sz w:val="24"/>
          <w:szCs w:val="24"/>
          <w:lang w:val="ro-RO"/>
        </w:rPr>
        <w:t xml:space="preserve">, în baza H.G. nr. 1000/2012 privind reorganizarea şi funcţionarea Agenţiei Naţionale pentru Protecţia Mediului și a instituțiilor publice aflate în subordinea acesteia, cu modificările și completările ulterioare si a H.G. nr. 1076/2004 privind stabilirea procedurii de realizare a evaluării de mediu pentru planuri şi programe, ca urmare a consultărilor desfaşurate in cadrul sedinţei </w:t>
      </w:r>
      <w:r w:rsidRPr="009A1085">
        <w:rPr>
          <w:rFonts w:ascii="Times New Roman" w:hAnsi="Times New Roman"/>
          <w:b/>
          <w:sz w:val="24"/>
          <w:szCs w:val="24"/>
          <w:u w:val="single"/>
          <w:lang w:val="ro-RO"/>
        </w:rPr>
        <w:t>Comitetului Special Constituit</w:t>
      </w:r>
      <w:r w:rsidRPr="009A1085">
        <w:rPr>
          <w:rFonts w:ascii="Times New Roman" w:hAnsi="Times New Roman"/>
          <w:sz w:val="24"/>
          <w:szCs w:val="24"/>
          <w:lang w:val="ro-RO"/>
        </w:rPr>
        <w:t xml:space="preserve"> la nivelul judetului  Constanta, din data de </w:t>
      </w:r>
      <w:r w:rsidR="007C35BF" w:rsidRPr="009A1085">
        <w:rPr>
          <w:rFonts w:ascii="Times New Roman" w:hAnsi="Times New Roman"/>
          <w:b/>
          <w:sz w:val="24"/>
          <w:szCs w:val="24"/>
          <w:u w:val="single"/>
          <w:lang w:val="ro-RO"/>
        </w:rPr>
        <w:t>28</w:t>
      </w:r>
      <w:r w:rsidRPr="009A1085">
        <w:rPr>
          <w:rFonts w:ascii="Times New Roman" w:hAnsi="Times New Roman"/>
          <w:b/>
          <w:sz w:val="24"/>
          <w:szCs w:val="24"/>
          <w:u w:val="single"/>
          <w:lang w:val="ro-RO"/>
        </w:rPr>
        <w:t>.02.2024</w:t>
      </w:r>
      <w:r w:rsidRPr="009A1085">
        <w:rPr>
          <w:rFonts w:ascii="Times New Roman" w:hAnsi="Times New Roman"/>
          <w:sz w:val="24"/>
          <w:szCs w:val="24"/>
          <w:lang w:val="ro-RO"/>
        </w:rPr>
        <w:t xml:space="preserve">,  etapa de incadrare, APM Constanta </w:t>
      </w:r>
      <w:r w:rsidRPr="009A1085">
        <w:rPr>
          <w:rFonts w:ascii="Times New Roman" w:hAnsi="Times New Roman"/>
          <w:sz w:val="24"/>
          <w:szCs w:val="24"/>
          <w:u w:val="single"/>
          <w:lang w:val="ro-RO"/>
        </w:rPr>
        <w:t xml:space="preserve">decide </w:t>
      </w:r>
      <w:r w:rsidRPr="009A1085">
        <w:rPr>
          <w:rFonts w:ascii="Times New Roman" w:hAnsi="Times New Roman"/>
          <w:i/>
          <w:sz w:val="24"/>
          <w:szCs w:val="24"/>
          <w:u w:val="single"/>
          <w:lang w:val="ro-RO"/>
        </w:rPr>
        <w:t>ca planul</w:t>
      </w:r>
      <w:r w:rsidRPr="009A1085">
        <w:rPr>
          <w:rFonts w:ascii="Times New Roman" w:hAnsi="Times New Roman"/>
          <w:sz w:val="24"/>
          <w:szCs w:val="24"/>
          <w:lang w:val="ro-RO"/>
        </w:rPr>
        <w:t xml:space="preserve">: </w:t>
      </w:r>
      <w:r w:rsidRPr="009A1085">
        <w:rPr>
          <w:rFonts w:ascii="Times New Roman" w:hAnsi="Times New Roman"/>
          <w:b/>
          <w:sz w:val="24"/>
          <w:szCs w:val="24"/>
        </w:rPr>
        <w:t>PUZ – INTRODUCERE IN INTRAVILAN TEREN, REGLEMENTARI URBANISTICE PENTRU CONSTRUIRE LOCUINTE SI FUNCTIUNI COMPLEMENTARE</w:t>
      </w:r>
      <w:r w:rsidRPr="009A1085">
        <w:rPr>
          <w:rFonts w:ascii="Times New Roman" w:hAnsi="Times New Roman"/>
          <w:b/>
          <w:sz w:val="24"/>
          <w:szCs w:val="24"/>
          <w:lang w:val="ro-RO"/>
        </w:rPr>
        <w:t xml:space="preserve">, </w:t>
      </w:r>
      <w:r w:rsidRPr="009A1085">
        <w:rPr>
          <w:rFonts w:ascii="Times New Roman" w:hAnsi="Times New Roman"/>
          <w:sz w:val="24"/>
          <w:szCs w:val="24"/>
          <w:lang w:val="ro-RO"/>
        </w:rPr>
        <w:t>in</w:t>
      </w:r>
      <w:r w:rsidRPr="009A1085">
        <w:rPr>
          <w:rFonts w:ascii="Times New Roman" w:hAnsi="Times New Roman"/>
          <w:b/>
          <w:sz w:val="24"/>
          <w:szCs w:val="24"/>
          <w:lang w:val="ro-RO"/>
        </w:rPr>
        <w:t xml:space="preserve"> oras Ovidiu, sat Poiana, lot1+lot 2, nr. F.N., NR. CAD. 112770 si 110598,  judetul Constanta (</w:t>
      </w:r>
      <w:r w:rsidRPr="009A1085">
        <w:rPr>
          <w:rFonts w:ascii="Times New Roman" w:hAnsi="Times New Roman"/>
          <w:i/>
          <w:sz w:val="24"/>
          <w:szCs w:val="24"/>
          <w:lang w:val="ro-RO"/>
        </w:rPr>
        <w:t>conform CU nr.294/06.09.2023, emis de Primaria orasului Ovidiu</w:t>
      </w:r>
      <w:r w:rsidRPr="009A1085">
        <w:rPr>
          <w:rFonts w:ascii="Times New Roman" w:hAnsi="Times New Roman"/>
          <w:b/>
          <w:bCs/>
          <w:sz w:val="24"/>
          <w:szCs w:val="24"/>
        </w:rPr>
        <w:t xml:space="preserve"> </w:t>
      </w:r>
      <w:r w:rsidRPr="009A1085">
        <w:rPr>
          <w:rFonts w:ascii="Times New Roman" w:hAnsi="Times New Roman"/>
          <w:i/>
          <w:sz w:val="24"/>
          <w:szCs w:val="24"/>
          <w:lang w:val="ro-RO"/>
        </w:rPr>
        <w:t>si Aviz de oportunitate din 13.10.2023)</w:t>
      </w:r>
      <w:r w:rsidRPr="009A1085">
        <w:rPr>
          <w:rFonts w:ascii="Times New Roman" w:hAnsi="Times New Roman"/>
          <w:b/>
          <w:sz w:val="24"/>
          <w:szCs w:val="24"/>
          <w:lang w:val="ro-RO"/>
        </w:rPr>
        <w:t xml:space="preserve">, </w:t>
      </w:r>
      <w:r w:rsidRPr="009A1085">
        <w:rPr>
          <w:rFonts w:ascii="Times New Roman" w:hAnsi="Times New Roman"/>
          <w:b/>
          <w:bCs/>
          <w:sz w:val="24"/>
          <w:szCs w:val="24"/>
          <w:u w:val="single"/>
          <w:lang w:val="ro-RO"/>
        </w:rPr>
        <w:t xml:space="preserve">nu necesita evaluare de mediu,  urmand sa fie supus procedurii de </w:t>
      </w:r>
      <w:r w:rsidRPr="009A1085">
        <w:rPr>
          <w:rFonts w:ascii="Times New Roman" w:hAnsi="Times New Roman"/>
          <w:b/>
          <w:bCs/>
          <w:i/>
          <w:sz w:val="24"/>
          <w:szCs w:val="24"/>
          <w:u w:val="single"/>
          <w:lang w:val="ro-RO"/>
        </w:rPr>
        <w:t>adoptare fara aviz de mediu</w:t>
      </w:r>
      <w:r w:rsidRPr="009A1085">
        <w:rPr>
          <w:rFonts w:ascii="Times New Roman" w:hAnsi="Times New Roman"/>
          <w:b/>
          <w:bCs/>
          <w:sz w:val="24"/>
          <w:szCs w:val="24"/>
          <w:u w:val="single"/>
          <w:lang w:val="ro-RO"/>
        </w:rPr>
        <w:t>.</w:t>
      </w:r>
    </w:p>
    <w:p w:rsidR="00550AAB" w:rsidRPr="009A1085" w:rsidRDefault="00550AAB" w:rsidP="00AE0194">
      <w:pPr>
        <w:spacing w:after="0" w:line="240" w:lineRule="auto"/>
        <w:ind w:firstLine="708"/>
        <w:jc w:val="both"/>
        <w:rPr>
          <w:rFonts w:ascii="Times New Roman" w:hAnsi="Times New Roman"/>
          <w:b/>
          <w:bCs/>
          <w:sz w:val="24"/>
          <w:szCs w:val="24"/>
          <w:highlight w:val="yellow"/>
          <w:u w:val="single"/>
          <w:lang w:val="ro-RO"/>
        </w:rPr>
      </w:pPr>
    </w:p>
    <w:p w:rsidR="00550AAB" w:rsidRPr="009A1085" w:rsidRDefault="00550AAB" w:rsidP="00AE0194">
      <w:pPr>
        <w:spacing w:after="0" w:line="240" w:lineRule="auto"/>
        <w:ind w:firstLine="660"/>
        <w:jc w:val="both"/>
        <w:rPr>
          <w:rFonts w:ascii="Times New Roman" w:hAnsi="Times New Roman"/>
          <w:b/>
          <w:bCs/>
          <w:sz w:val="24"/>
          <w:szCs w:val="24"/>
          <w:u w:val="single"/>
          <w:lang w:val="ro-RO"/>
        </w:rPr>
      </w:pPr>
      <w:r w:rsidRPr="009A1085">
        <w:rPr>
          <w:rFonts w:ascii="Times New Roman" w:hAnsi="Times New Roman"/>
          <w:b/>
          <w:bCs/>
          <w:sz w:val="24"/>
          <w:szCs w:val="24"/>
          <w:u w:val="single"/>
          <w:lang w:val="ro-RO"/>
        </w:rPr>
        <w:t xml:space="preserve">Planul urbanistic notificat prezinta urmatoarele caracteristici: </w:t>
      </w:r>
    </w:p>
    <w:p w:rsidR="00550AAB" w:rsidRPr="009A1085" w:rsidRDefault="00550AAB" w:rsidP="00AE0194">
      <w:pPr>
        <w:pStyle w:val="Corptext"/>
        <w:spacing w:after="0" w:line="240" w:lineRule="auto"/>
        <w:jc w:val="both"/>
        <w:rPr>
          <w:rFonts w:ascii="Times New Roman" w:hAnsi="Times New Roman"/>
          <w:sz w:val="24"/>
          <w:szCs w:val="24"/>
          <w:lang w:val="it-IT"/>
        </w:rPr>
      </w:pPr>
      <w:r w:rsidRPr="009A1085">
        <w:rPr>
          <w:rFonts w:ascii="Times New Roman" w:hAnsi="Times New Roman"/>
          <w:b/>
          <w:sz w:val="24"/>
          <w:szCs w:val="24"/>
          <w:lang w:val="it-IT"/>
        </w:rPr>
        <w:t>Suprafata de teren care a generat PUZ-ul (propusa a se reglementa) si suprafata studiata  = 38000 mp ( 13300 mp + 24700 mp)</w:t>
      </w:r>
      <w:r w:rsidRPr="009A1085">
        <w:rPr>
          <w:rFonts w:ascii="Times New Roman" w:hAnsi="Times New Roman"/>
          <w:sz w:val="24"/>
          <w:szCs w:val="24"/>
          <w:lang w:val="it-IT"/>
        </w:rPr>
        <w:t xml:space="preserve"> .</w:t>
      </w:r>
    </w:p>
    <w:p w:rsidR="00550AAB" w:rsidRPr="009A1085" w:rsidRDefault="00550AAB" w:rsidP="00AE0194">
      <w:pPr>
        <w:autoSpaceDE w:val="0"/>
        <w:autoSpaceDN w:val="0"/>
        <w:adjustRightInd w:val="0"/>
        <w:spacing w:after="0" w:line="240" w:lineRule="auto"/>
        <w:jc w:val="both"/>
        <w:rPr>
          <w:rFonts w:ascii="Times New Roman" w:hAnsi="Times New Roman"/>
          <w:sz w:val="24"/>
          <w:szCs w:val="24"/>
          <w:lang w:val="en-GB"/>
        </w:rPr>
      </w:pPr>
    </w:p>
    <w:p w:rsidR="00550AAB" w:rsidRPr="009A1085" w:rsidRDefault="00550AAB" w:rsidP="00AE0194">
      <w:pPr>
        <w:spacing w:after="0" w:line="240" w:lineRule="auto"/>
        <w:jc w:val="both"/>
        <w:rPr>
          <w:rFonts w:ascii="Times New Roman" w:hAnsi="Times New Roman"/>
          <w:b/>
          <w:bCs/>
          <w:i/>
          <w:sz w:val="24"/>
          <w:szCs w:val="24"/>
          <w:u w:val="single"/>
          <w:lang w:val="ro-RO"/>
        </w:rPr>
      </w:pPr>
      <w:r w:rsidRPr="009A1085">
        <w:rPr>
          <w:rFonts w:ascii="Times New Roman" w:hAnsi="Times New Roman"/>
          <w:b/>
          <w:bCs/>
          <w:i/>
          <w:sz w:val="24"/>
          <w:szCs w:val="24"/>
          <w:u w:val="single"/>
          <w:lang w:val="ro-RO"/>
        </w:rPr>
        <w:t>Situatia  existenta:</w:t>
      </w:r>
    </w:p>
    <w:p w:rsidR="00550AAB" w:rsidRPr="009A1085" w:rsidRDefault="00550AAB" w:rsidP="00AE0194">
      <w:pPr>
        <w:autoSpaceDE w:val="0"/>
        <w:autoSpaceDN w:val="0"/>
        <w:adjustRightInd w:val="0"/>
        <w:spacing w:after="0" w:line="240" w:lineRule="auto"/>
        <w:jc w:val="both"/>
        <w:rPr>
          <w:rFonts w:ascii="Times New Roman" w:hAnsi="Times New Roman"/>
          <w:i/>
          <w:sz w:val="24"/>
          <w:szCs w:val="24"/>
          <w:lang w:val="en-GB"/>
        </w:rPr>
      </w:pPr>
      <w:r w:rsidRPr="009A1085">
        <w:rPr>
          <w:rFonts w:ascii="Times New Roman" w:hAnsi="Times New Roman"/>
          <w:sz w:val="24"/>
          <w:szCs w:val="24"/>
          <w:lang w:val="en-GB"/>
        </w:rPr>
        <w:t xml:space="preserve">Conform C.U. </w:t>
      </w:r>
      <w:r w:rsidRPr="009A1085">
        <w:rPr>
          <w:rFonts w:ascii="Times New Roman" w:hAnsi="Times New Roman"/>
          <w:i/>
          <w:sz w:val="24"/>
          <w:szCs w:val="24"/>
          <w:lang w:val="ro-RO"/>
        </w:rPr>
        <w:t>nr.294/06.09.2023, emis de Primaria orasului Ovidiu</w:t>
      </w:r>
      <w:r w:rsidRPr="009A1085">
        <w:rPr>
          <w:rFonts w:ascii="Times New Roman" w:hAnsi="Times New Roman"/>
          <w:b/>
          <w:bCs/>
          <w:sz w:val="24"/>
          <w:szCs w:val="24"/>
        </w:rPr>
        <w:t xml:space="preserve"> </w:t>
      </w:r>
      <w:r w:rsidRPr="009A1085">
        <w:rPr>
          <w:rFonts w:ascii="Times New Roman" w:hAnsi="Times New Roman"/>
          <w:i/>
          <w:sz w:val="24"/>
          <w:szCs w:val="24"/>
          <w:lang w:val="ro-RO"/>
        </w:rPr>
        <w:t>si Aviz de oportunitate din 13.10.2023:</w:t>
      </w:r>
    </w:p>
    <w:p w:rsidR="00550AAB" w:rsidRPr="009A1085" w:rsidRDefault="00550AAB" w:rsidP="00AE0194">
      <w:pPr>
        <w:autoSpaceDE w:val="0"/>
        <w:autoSpaceDN w:val="0"/>
        <w:adjustRightInd w:val="0"/>
        <w:spacing w:after="0" w:line="240" w:lineRule="auto"/>
        <w:jc w:val="both"/>
        <w:rPr>
          <w:rFonts w:ascii="Times New Roman" w:hAnsi="Times New Roman"/>
          <w:i/>
          <w:sz w:val="24"/>
          <w:szCs w:val="24"/>
          <w:lang w:val="en-GB"/>
        </w:rPr>
      </w:pPr>
      <w:r w:rsidRPr="009A1085">
        <w:rPr>
          <w:rFonts w:ascii="Times New Roman" w:hAnsi="Times New Roman"/>
          <w:sz w:val="24"/>
          <w:szCs w:val="24"/>
          <w:lang w:val="en-GB"/>
        </w:rPr>
        <w:t xml:space="preserve">- terenul se afla in </w:t>
      </w:r>
      <w:r w:rsidRPr="009A1085">
        <w:rPr>
          <w:rFonts w:ascii="Times New Roman" w:hAnsi="Times New Roman"/>
          <w:i/>
          <w:sz w:val="24"/>
          <w:szCs w:val="24"/>
          <w:lang w:val="en-GB"/>
        </w:rPr>
        <w:t>extravilanul satului Poiana</w:t>
      </w:r>
      <w:r w:rsidRPr="009A1085">
        <w:rPr>
          <w:rFonts w:ascii="Times New Roman" w:hAnsi="Times New Roman"/>
          <w:sz w:val="24"/>
          <w:szCs w:val="24"/>
          <w:lang w:val="en-GB"/>
        </w:rPr>
        <w:t>;</w:t>
      </w:r>
    </w:p>
    <w:p w:rsidR="00550AAB" w:rsidRPr="009A1085" w:rsidRDefault="00550AAB" w:rsidP="00AE0194">
      <w:pPr>
        <w:autoSpaceDE w:val="0"/>
        <w:autoSpaceDN w:val="0"/>
        <w:adjustRightInd w:val="0"/>
        <w:spacing w:after="0" w:line="240" w:lineRule="auto"/>
        <w:jc w:val="both"/>
        <w:rPr>
          <w:rFonts w:ascii="Times New Roman" w:hAnsi="Times New Roman"/>
          <w:sz w:val="24"/>
          <w:szCs w:val="24"/>
          <w:lang w:val="en-GB"/>
        </w:rPr>
      </w:pPr>
      <w:r w:rsidRPr="009A1085">
        <w:rPr>
          <w:rFonts w:ascii="Times New Roman" w:hAnsi="Times New Roman"/>
          <w:sz w:val="24"/>
          <w:szCs w:val="24"/>
          <w:lang w:val="en-GB"/>
        </w:rPr>
        <w:t>- folosirea actuala a terenului :</w:t>
      </w:r>
      <w:r w:rsidRPr="009A1085">
        <w:rPr>
          <w:rFonts w:ascii="Times New Roman" w:hAnsi="Times New Roman"/>
          <w:i/>
          <w:sz w:val="24"/>
          <w:szCs w:val="24"/>
          <w:lang w:val="en-GB"/>
        </w:rPr>
        <w:t xml:space="preserve">  teren arabil;</w:t>
      </w:r>
    </w:p>
    <w:p w:rsidR="00550AAB" w:rsidRPr="009A1085" w:rsidRDefault="007C35BF" w:rsidP="00AE0194">
      <w:pPr>
        <w:pStyle w:val="Corptext"/>
        <w:spacing w:after="0" w:line="240" w:lineRule="auto"/>
        <w:jc w:val="both"/>
        <w:rPr>
          <w:rFonts w:ascii="Times New Roman" w:hAnsi="Times New Roman"/>
          <w:sz w:val="24"/>
          <w:szCs w:val="24"/>
          <w:lang w:val="it-IT"/>
        </w:rPr>
      </w:pPr>
      <w:r w:rsidRPr="009A1085">
        <w:rPr>
          <w:rFonts w:ascii="Times New Roman" w:hAnsi="Times New Roman"/>
          <w:sz w:val="24"/>
          <w:szCs w:val="24"/>
          <w:lang w:val="en-GB"/>
        </w:rPr>
        <w:t xml:space="preserve">- </w:t>
      </w:r>
      <w:r w:rsidR="00550AAB" w:rsidRPr="009A1085">
        <w:rPr>
          <w:rFonts w:ascii="Times New Roman" w:hAnsi="Times New Roman"/>
          <w:sz w:val="24"/>
          <w:szCs w:val="24"/>
          <w:lang w:val="en-GB"/>
        </w:rPr>
        <w:t xml:space="preserve">destinatia terenului stabilita prin planurile de  urbanism si amenajarea teritorului aprobate: </w:t>
      </w:r>
      <w:r w:rsidR="00550AAB" w:rsidRPr="009A1085">
        <w:rPr>
          <w:rFonts w:ascii="Times New Roman" w:hAnsi="Times New Roman"/>
          <w:sz w:val="24"/>
          <w:szCs w:val="24"/>
          <w:lang w:val="it-IT"/>
        </w:rPr>
        <w:t xml:space="preserve"> nereglementat.</w:t>
      </w:r>
    </w:p>
    <w:p w:rsidR="00550AAB" w:rsidRPr="009A1085" w:rsidRDefault="00550AAB" w:rsidP="00AE0194">
      <w:pPr>
        <w:pStyle w:val="Corptext"/>
        <w:spacing w:after="0" w:line="240" w:lineRule="auto"/>
        <w:jc w:val="both"/>
        <w:rPr>
          <w:rFonts w:ascii="Times New Roman" w:hAnsi="Times New Roman"/>
          <w:b/>
          <w:sz w:val="24"/>
          <w:szCs w:val="24"/>
          <w:highlight w:val="yellow"/>
          <w:lang w:val="it-IT"/>
        </w:rPr>
      </w:pPr>
    </w:p>
    <w:p w:rsidR="00550AAB" w:rsidRPr="009A1085" w:rsidRDefault="00550AAB" w:rsidP="00AE0194">
      <w:pPr>
        <w:spacing w:after="0" w:line="240" w:lineRule="auto"/>
        <w:jc w:val="both"/>
        <w:rPr>
          <w:rFonts w:ascii="Times New Roman" w:hAnsi="Times New Roman"/>
          <w:b/>
          <w:bCs/>
          <w:i/>
          <w:sz w:val="24"/>
          <w:szCs w:val="24"/>
          <w:u w:val="single"/>
          <w:lang w:val="ro-RO"/>
        </w:rPr>
      </w:pPr>
      <w:r w:rsidRPr="009A1085">
        <w:rPr>
          <w:rFonts w:ascii="Times New Roman" w:hAnsi="Times New Roman"/>
          <w:b/>
          <w:bCs/>
          <w:i/>
          <w:sz w:val="24"/>
          <w:szCs w:val="24"/>
          <w:u w:val="single"/>
          <w:lang w:val="ro-RO"/>
        </w:rPr>
        <w:t>Situatia propusa:</w:t>
      </w:r>
    </w:p>
    <w:p w:rsidR="00550AAB" w:rsidRPr="009A1085" w:rsidRDefault="00550AAB" w:rsidP="00AE0194">
      <w:pPr>
        <w:pStyle w:val="Default"/>
        <w:rPr>
          <w:rFonts w:ascii="Times New Roman" w:hAnsi="Times New Roman" w:cs="Times New Roman"/>
          <w:color w:val="auto"/>
        </w:rPr>
      </w:pPr>
      <w:r w:rsidRPr="009A1085">
        <w:rPr>
          <w:rFonts w:ascii="Times New Roman" w:hAnsi="Times New Roman" w:cs="Times New Roman"/>
          <w:color w:val="auto"/>
        </w:rPr>
        <w:t>-se propune intoducerea terenului in intravilan in vederea parcelarii în zonă cu loturi pentru locuințe;</w:t>
      </w:r>
    </w:p>
    <w:p w:rsidR="00550AAB" w:rsidRPr="009A1085" w:rsidRDefault="00550AAB" w:rsidP="00AE0194">
      <w:pPr>
        <w:pStyle w:val="Default"/>
        <w:rPr>
          <w:rFonts w:ascii="Times New Roman" w:hAnsi="Times New Roman" w:cs="Times New Roman"/>
          <w:color w:val="auto"/>
        </w:rPr>
      </w:pPr>
      <w:r w:rsidRPr="009A1085">
        <w:rPr>
          <w:rFonts w:ascii="Times New Roman" w:hAnsi="Times New Roman" w:cs="Times New Roman"/>
          <w:color w:val="auto"/>
        </w:rPr>
        <w:t xml:space="preserve">-se propun aprox. 63 loturi pentru locuințe cu suprafete de aprox . 500 mp </w:t>
      </w:r>
    </w:p>
    <w:p w:rsidR="00550AAB" w:rsidRPr="009A1085" w:rsidRDefault="00550AAB" w:rsidP="00AE0194">
      <w:pPr>
        <w:autoSpaceDE w:val="0"/>
        <w:autoSpaceDN w:val="0"/>
        <w:adjustRightInd w:val="0"/>
        <w:spacing w:after="0" w:line="240" w:lineRule="auto"/>
        <w:rPr>
          <w:rFonts w:ascii="Times New Roman" w:hAnsi="Times New Roman"/>
          <w:sz w:val="24"/>
          <w:szCs w:val="24"/>
        </w:rPr>
      </w:pPr>
      <w:r w:rsidRPr="009A1085">
        <w:rPr>
          <w:rFonts w:ascii="Times New Roman" w:hAnsi="Times New Roman"/>
          <w:sz w:val="24"/>
          <w:szCs w:val="24"/>
        </w:rPr>
        <w:t xml:space="preserve">- POT max. propus = 35% </w:t>
      </w:r>
    </w:p>
    <w:p w:rsidR="00550AAB" w:rsidRPr="009A1085" w:rsidRDefault="00550AAB" w:rsidP="00AE0194">
      <w:pPr>
        <w:autoSpaceDE w:val="0"/>
        <w:autoSpaceDN w:val="0"/>
        <w:adjustRightInd w:val="0"/>
        <w:spacing w:after="0" w:line="240" w:lineRule="auto"/>
        <w:rPr>
          <w:rFonts w:ascii="Times New Roman" w:hAnsi="Times New Roman"/>
          <w:sz w:val="24"/>
          <w:szCs w:val="24"/>
        </w:rPr>
      </w:pPr>
      <w:r w:rsidRPr="009A1085">
        <w:rPr>
          <w:rFonts w:ascii="Times New Roman" w:hAnsi="Times New Roman"/>
          <w:sz w:val="24"/>
          <w:szCs w:val="24"/>
        </w:rPr>
        <w:t xml:space="preserve">- CUT max. propus = 1 </w:t>
      </w:r>
    </w:p>
    <w:p w:rsidR="00550AAB" w:rsidRPr="009A1085" w:rsidRDefault="00550AAB" w:rsidP="00AE0194">
      <w:pPr>
        <w:pStyle w:val="Default"/>
        <w:rPr>
          <w:rFonts w:ascii="Times New Roman" w:hAnsi="Times New Roman" w:cs="Times New Roman"/>
          <w:color w:val="auto"/>
        </w:rPr>
      </w:pPr>
      <w:r w:rsidRPr="009A1085">
        <w:rPr>
          <w:rFonts w:ascii="Times New Roman" w:hAnsi="Times New Roman" w:cs="Times New Roman"/>
          <w:color w:val="auto"/>
        </w:rPr>
        <w:t>- Rh- regimul de înălțime pentru zona de locuit: P+2</w:t>
      </w:r>
    </w:p>
    <w:p w:rsidR="00550AAB" w:rsidRPr="009A1085" w:rsidRDefault="00550AAB" w:rsidP="00AE0194">
      <w:pPr>
        <w:autoSpaceDE w:val="0"/>
        <w:autoSpaceDN w:val="0"/>
        <w:adjustRightInd w:val="0"/>
        <w:spacing w:after="36" w:line="240" w:lineRule="auto"/>
        <w:rPr>
          <w:rFonts w:ascii="Times New Roman" w:hAnsi="Times New Roman"/>
          <w:sz w:val="24"/>
          <w:szCs w:val="24"/>
        </w:rPr>
      </w:pPr>
      <w:r w:rsidRPr="009A1085">
        <w:rPr>
          <w:rFonts w:ascii="Times New Roman" w:hAnsi="Times New Roman"/>
          <w:sz w:val="24"/>
          <w:szCs w:val="24"/>
        </w:rPr>
        <w:lastRenderedPageBreak/>
        <w:t xml:space="preserve">- accesul la loturile rezultate din parcelarea propusă  se  va face din strada propusa, de 12 m  (carosabil 7m + trotuare); circulația se va asigura din str. DE 306/1 si DE 306/65, racordate in str. Campului. </w:t>
      </w:r>
    </w:p>
    <w:p w:rsidR="00550AAB" w:rsidRPr="009A1085" w:rsidRDefault="00550AAB" w:rsidP="00AE0194">
      <w:pPr>
        <w:spacing w:after="0" w:line="240" w:lineRule="auto"/>
        <w:jc w:val="both"/>
        <w:rPr>
          <w:rFonts w:ascii="Times New Roman" w:hAnsi="Times New Roman"/>
          <w:sz w:val="24"/>
          <w:szCs w:val="24"/>
          <w:highlight w:val="yellow"/>
        </w:rPr>
      </w:pPr>
    </w:p>
    <w:p w:rsidR="00550AAB" w:rsidRPr="009A1085" w:rsidRDefault="00550AAB" w:rsidP="00AE0194">
      <w:pPr>
        <w:pStyle w:val="Default"/>
        <w:rPr>
          <w:rFonts w:ascii="Times New Roman" w:hAnsi="Times New Roman" w:cs="Times New Roman"/>
          <w:b/>
          <w:i/>
          <w:color w:val="auto"/>
          <w:u w:val="single"/>
        </w:rPr>
      </w:pPr>
      <w:r w:rsidRPr="009A1085">
        <w:rPr>
          <w:rFonts w:ascii="Times New Roman" w:hAnsi="Times New Roman" w:cs="Times New Roman"/>
          <w:b/>
          <w:i/>
          <w:color w:val="auto"/>
          <w:u w:val="single"/>
        </w:rPr>
        <w:t xml:space="preserve"> Bilantul teritorial:</w:t>
      </w:r>
    </w:p>
    <w:p w:rsidR="00550AAB" w:rsidRPr="009A1085" w:rsidRDefault="00550AAB" w:rsidP="00AE0194">
      <w:pPr>
        <w:pStyle w:val="Default"/>
        <w:rPr>
          <w:rFonts w:ascii="Times New Roman" w:hAnsi="Times New Roman" w:cs="Times New Roman"/>
          <w:b/>
          <w:i/>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850"/>
        <w:gridCol w:w="1650"/>
        <w:gridCol w:w="1100"/>
        <w:gridCol w:w="880"/>
        <w:gridCol w:w="990"/>
        <w:gridCol w:w="814"/>
      </w:tblGrid>
      <w:tr w:rsidR="004E2BBC" w:rsidRPr="009A1085" w:rsidTr="004E2BBC">
        <w:tc>
          <w:tcPr>
            <w:tcW w:w="548" w:type="dxa"/>
            <w:vMerge w:val="restart"/>
            <w:shd w:val="clear" w:color="auto" w:fill="auto"/>
          </w:tcPr>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Nr.</w:t>
            </w:r>
          </w:p>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crt.</w:t>
            </w:r>
          </w:p>
          <w:p w:rsidR="00550AAB" w:rsidRPr="004E2BBC" w:rsidRDefault="00550AAB" w:rsidP="00AE0194">
            <w:pPr>
              <w:pStyle w:val="Default"/>
              <w:rPr>
                <w:rFonts w:ascii="Times New Roman" w:hAnsi="Times New Roman" w:cs="Times New Roman"/>
                <w:color w:val="auto"/>
              </w:rPr>
            </w:pPr>
          </w:p>
        </w:tc>
        <w:tc>
          <w:tcPr>
            <w:tcW w:w="3850" w:type="dxa"/>
            <w:vMerge w:val="restart"/>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Zone funcționale</w:t>
            </w:r>
          </w:p>
        </w:tc>
        <w:tc>
          <w:tcPr>
            <w:tcW w:w="1650" w:type="dxa"/>
            <w:vMerge w:val="restart"/>
            <w:shd w:val="clear" w:color="auto" w:fill="auto"/>
          </w:tcPr>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Suprafață</w:t>
            </w:r>
          </w:p>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zonă</w:t>
            </w:r>
          </w:p>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reglementată</w:t>
            </w:r>
          </w:p>
          <w:p w:rsidR="00550AAB" w:rsidRPr="004E2BBC" w:rsidRDefault="00550AAB" w:rsidP="00AE0194">
            <w:pPr>
              <w:pStyle w:val="Default"/>
              <w:rPr>
                <w:rFonts w:ascii="Times New Roman" w:hAnsi="Times New Roman" w:cs="Times New Roman"/>
                <w:color w:val="auto"/>
              </w:rPr>
            </w:pPr>
          </w:p>
        </w:tc>
        <w:tc>
          <w:tcPr>
            <w:tcW w:w="1980" w:type="dxa"/>
            <w:gridSpan w:val="2"/>
            <w:shd w:val="clear" w:color="auto" w:fill="auto"/>
          </w:tcPr>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S spații verzi</w:t>
            </w:r>
          </w:p>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existente</w:t>
            </w:r>
          </w:p>
          <w:p w:rsidR="00550AAB" w:rsidRPr="004E2BBC" w:rsidRDefault="00550AAB" w:rsidP="00AE0194">
            <w:pPr>
              <w:pStyle w:val="Default"/>
              <w:rPr>
                <w:rFonts w:ascii="Times New Roman" w:hAnsi="Times New Roman" w:cs="Times New Roman"/>
                <w:color w:val="auto"/>
              </w:rPr>
            </w:pPr>
          </w:p>
        </w:tc>
        <w:tc>
          <w:tcPr>
            <w:tcW w:w="1804" w:type="dxa"/>
            <w:gridSpan w:val="2"/>
            <w:shd w:val="clear" w:color="auto" w:fill="auto"/>
          </w:tcPr>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S minime spații</w:t>
            </w:r>
          </w:p>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sz w:val="24"/>
                <w:szCs w:val="24"/>
              </w:rPr>
              <w:t>verzi propuse</w:t>
            </w:r>
          </w:p>
          <w:p w:rsidR="00550AAB" w:rsidRPr="004E2BBC" w:rsidRDefault="00550AAB" w:rsidP="00AE0194">
            <w:pPr>
              <w:pStyle w:val="Default"/>
              <w:rPr>
                <w:rFonts w:ascii="Times New Roman" w:hAnsi="Times New Roman" w:cs="Times New Roman"/>
                <w:color w:val="auto"/>
              </w:rPr>
            </w:pPr>
          </w:p>
        </w:tc>
      </w:tr>
      <w:tr w:rsidR="004E2BBC" w:rsidRPr="009A1085" w:rsidTr="004E2BBC">
        <w:tc>
          <w:tcPr>
            <w:tcW w:w="548" w:type="dxa"/>
            <w:vMerge/>
            <w:shd w:val="clear" w:color="auto" w:fill="auto"/>
          </w:tcPr>
          <w:p w:rsidR="00550AAB" w:rsidRPr="004E2BBC" w:rsidRDefault="00550AAB" w:rsidP="00AE0194">
            <w:pPr>
              <w:pStyle w:val="Default"/>
              <w:rPr>
                <w:rFonts w:ascii="Times New Roman" w:hAnsi="Times New Roman" w:cs="Times New Roman"/>
                <w:color w:val="auto"/>
              </w:rPr>
            </w:pPr>
          </w:p>
        </w:tc>
        <w:tc>
          <w:tcPr>
            <w:tcW w:w="3850" w:type="dxa"/>
            <w:vMerge/>
            <w:shd w:val="clear" w:color="auto" w:fill="auto"/>
          </w:tcPr>
          <w:p w:rsidR="00550AAB" w:rsidRPr="004E2BBC" w:rsidRDefault="00550AAB" w:rsidP="00AE0194">
            <w:pPr>
              <w:pStyle w:val="Default"/>
              <w:rPr>
                <w:rFonts w:ascii="Times New Roman" w:hAnsi="Times New Roman" w:cs="Times New Roman"/>
                <w:color w:val="auto"/>
              </w:rPr>
            </w:pPr>
          </w:p>
        </w:tc>
        <w:tc>
          <w:tcPr>
            <w:tcW w:w="1650" w:type="dxa"/>
            <w:vMerge/>
            <w:shd w:val="clear" w:color="auto" w:fill="auto"/>
          </w:tcPr>
          <w:p w:rsidR="00550AAB" w:rsidRPr="004E2BBC" w:rsidRDefault="00550AAB" w:rsidP="00AE0194">
            <w:pPr>
              <w:pStyle w:val="Default"/>
              <w:rPr>
                <w:rFonts w:ascii="Times New Roman" w:hAnsi="Times New Roman" w:cs="Times New Roman"/>
                <w:color w:val="auto"/>
              </w:rPr>
            </w:pPr>
          </w:p>
        </w:tc>
        <w:tc>
          <w:tcPr>
            <w:tcW w:w="1100" w:type="dxa"/>
            <w:shd w:val="clear" w:color="auto" w:fill="auto"/>
          </w:tcPr>
          <w:p w:rsidR="00550AAB" w:rsidRPr="004E2BBC" w:rsidRDefault="00550AAB" w:rsidP="00C64732">
            <w:pPr>
              <w:pStyle w:val="Default"/>
              <w:rPr>
                <w:rFonts w:ascii="Times New Roman" w:hAnsi="Times New Roman" w:cs="Times New Roman"/>
                <w:color w:val="auto"/>
              </w:rPr>
            </w:pPr>
            <w:r w:rsidRPr="004E2BBC">
              <w:rPr>
                <w:rFonts w:ascii="Times New Roman" w:hAnsi="Times New Roman" w:cs="Times New Roman"/>
                <w:color w:val="auto"/>
              </w:rPr>
              <w:t>mp</w:t>
            </w:r>
          </w:p>
        </w:tc>
        <w:tc>
          <w:tcPr>
            <w:tcW w:w="880" w:type="dxa"/>
            <w:shd w:val="clear" w:color="auto" w:fill="auto"/>
          </w:tcPr>
          <w:p w:rsidR="00550AAB" w:rsidRPr="004E2BBC" w:rsidRDefault="00550AAB" w:rsidP="00C64732">
            <w:pPr>
              <w:pStyle w:val="Default"/>
              <w:rPr>
                <w:rFonts w:ascii="Times New Roman" w:hAnsi="Times New Roman" w:cs="Times New Roman"/>
                <w:color w:val="auto"/>
              </w:rPr>
            </w:pPr>
            <w:r w:rsidRPr="004E2BBC">
              <w:rPr>
                <w:rFonts w:ascii="Times New Roman" w:hAnsi="Times New Roman" w:cs="Times New Roman"/>
                <w:color w:val="auto"/>
              </w:rPr>
              <w:t>%</w:t>
            </w:r>
          </w:p>
        </w:tc>
        <w:tc>
          <w:tcPr>
            <w:tcW w:w="990" w:type="dxa"/>
            <w:shd w:val="clear" w:color="auto" w:fill="auto"/>
          </w:tcPr>
          <w:p w:rsidR="00550AAB" w:rsidRPr="004E2BBC" w:rsidRDefault="00550AAB" w:rsidP="00C64732">
            <w:pPr>
              <w:pStyle w:val="Default"/>
              <w:rPr>
                <w:rFonts w:ascii="Times New Roman" w:hAnsi="Times New Roman" w:cs="Times New Roman"/>
                <w:color w:val="auto"/>
              </w:rPr>
            </w:pPr>
            <w:r w:rsidRPr="004E2BBC">
              <w:rPr>
                <w:rFonts w:ascii="Times New Roman" w:hAnsi="Times New Roman" w:cs="Times New Roman"/>
                <w:color w:val="auto"/>
              </w:rPr>
              <w:t>mp</w:t>
            </w:r>
          </w:p>
        </w:tc>
        <w:tc>
          <w:tcPr>
            <w:tcW w:w="814" w:type="dxa"/>
            <w:shd w:val="clear" w:color="auto" w:fill="auto"/>
          </w:tcPr>
          <w:p w:rsidR="00550AAB" w:rsidRPr="004E2BBC" w:rsidRDefault="00550AAB" w:rsidP="00C64732">
            <w:pPr>
              <w:pStyle w:val="Default"/>
              <w:rPr>
                <w:rFonts w:ascii="Times New Roman" w:hAnsi="Times New Roman" w:cs="Times New Roman"/>
                <w:color w:val="auto"/>
              </w:rPr>
            </w:pPr>
            <w:r w:rsidRPr="004E2BBC">
              <w:rPr>
                <w:rFonts w:ascii="Times New Roman" w:hAnsi="Times New Roman" w:cs="Times New Roman"/>
                <w:color w:val="auto"/>
              </w:rPr>
              <w:t>%</w:t>
            </w:r>
          </w:p>
        </w:tc>
      </w:tr>
      <w:tr w:rsidR="004E2BBC" w:rsidRPr="009A1085" w:rsidTr="004E2BBC">
        <w:tc>
          <w:tcPr>
            <w:tcW w:w="548"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1</w:t>
            </w:r>
          </w:p>
        </w:tc>
        <w:tc>
          <w:tcPr>
            <w:tcW w:w="3850" w:type="dxa"/>
            <w:shd w:val="clear" w:color="auto" w:fill="auto"/>
          </w:tcPr>
          <w:p w:rsidR="00550AAB" w:rsidRPr="004E2BBC" w:rsidRDefault="00550AAB" w:rsidP="004E2BBC">
            <w:pPr>
              <w:autoSpaceDE w:val="0"/>
              <w:autoSpaceDN w:val="0"/>
              <w:adjustRightInd w:val="0"/>
              <w:spacing w:after="0" w:line="240" w:lineRule="auto"/>
              <w:rPr>
                <w:rFonts w:ascii="Times New Roman" w:hAnsi="Times New Roman"/>
                <w:sz w:val="24"/>
                <w:szCs w:val="24"/>
              </w:rPr>
            </w:pPr>
            <w:r w:rsidRPr="004E2BBC">
              <w:rPr>
                <w:rFonts w:ascii="Times New Roman" w:hAnsi="Times New Roman"/>
                <w:bCs/>
                <w:sz w:val="24"/>
                <w:szCs w:val="24"/>
              </w:rPr>
              <w:t xml:space="preserve">L </w:t>
            </w:r>
            <w:r w:rsidRPr="004E2BBC">
              <w:rPr>
                <w:rFonts w:ascii="Times New Roman" w:hAnsi="Times New Roman"/>
                <w:sz w:val="24"/>
                <w:szCs w:val="24"/>
              </w:rPr>
              <w:t>– zonă aferentă locuințelor cu</w:t>
            </w:r>
          </w:p>
          <w:p w:rsidR="00550AAB" w:rsidRPr="004E2BBC" w:rsidRDefault="00550AAB" w:rsidP="00044DD3">
            <w:pPr>
              <w:pStyle w:val="Default"/>
              <w:rPr>
                <w:rFonts w:ascii="Times New Roman" w:hAnsi="Times New Roman" w:cs="Times New Roman"/>
                <w:color w:val="auto"/>
              </w:rPr>
            </w:pPr>
            <w:r w:rsidRPr="004E2BBC">
              <w:rPr>
                <w:rFonts w:ascii="Times New Roman" w:hAnsi="Times New Roman" w:cs="Times New Roman"/>
                <w:color w:val="auto"/>
              </w:rPr>
              <w:t>funcțiuni complementare</w:t>
            </w:r>
          </w:p>
        </w:tc>
        <w:tc>
          <w:tcPr>
            <w:tcW w:w="16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31582</w:t>
            </w:r>
          </w:p>
        </w:tc>
        <w:tc>
          <w:tcPr>
            <w:tcW w:w="110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8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99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9475</w:t>
            </w:r>
          </w:p>
        </w:tc>
        <w:tc>
          <w:tcPr>
            <w:tcW w:w="814"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30</w:t>
            </w:r>
          </w:p>
        </w:tc>
      </w:tr>
      <w:tr w:rsidR="004E2BBC" w:rsidRPr="009A1085" w:rsidTr="004E2BBC">
        <w:tc>
          <w:tcPr>
            <w:tcW w:w="548"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2</w:t>
            </w:r>
          </w:p>
        </w:tc>
        <w:tc>
          <w:tcPr>
            <w:tcW w:w="38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Circulații carosabile</w:t>
            </w:r>
          </w:p>
        </w:tc>
        <w:tc>
          <w:tcPr>
            <w:tcW w:w="16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2710</w:t>
            </w:r>
          </w:p>
        </w:tc>
        <w:tc>
          <w:tcPr>
            <w:tcW w:w="110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8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99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14"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r>
      <w:tr w:rsidR="004E2BBC" w:rsidRPr="009A1085" w:rsidTr="004E2BBC">
        <w:tc>
          <w:tcPr>
            <w:tcW w:w="548"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3</w:t>
            </w:r>
          </w:p>
        </w:tc>
        <w:tc>
          <w:tcPr>
            <w:tcW w:w="38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Circulații pietonale</w:t>
            </w:r>
          </w:p>
        </w:tc>
        <w:tc>
          <w:tcPr>
            <w:tcW w:w="16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3599</w:t>
            </w:r>
          </w:p>
        </w:tc>
        <w:tc>
          <w:tcPr>
            <w:tcW w:w="110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8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99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14"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r>
      <w:tr w:rsidR="004E2BBC" w:rsidRPr="009A1085" w:rsidTr="004E2BBC">
        <w:tc>
          <w:tcPr>
            <w:tcW w:w="548"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4</w:t>
            </w:r>
          </w:p>
        </w:tc>
        <w:tc>
          <w:tcPr>
            <w:tcW w:w="38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Echipamente edilitare</w:t>
            </w:r>
          </w:p>
        </w:tc>
        <w:tc>
          <w:tcPr>
            <w:tcW w:w="16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109</w:t>
            </w:r>
          </w:p>
        </w:tc>
        <w:tc>
          <w:tcPr>
            <w:tcW w:w="110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8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99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14"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r>
      <w:tr w:rsidR="004E2BBC" w:rsidRPr="009A1085" w:rsidTr="004E2BBC">
        <w:tc>
          <w:tcPr>
            <w:tcW w:w="548" w:type="dxa"/>
            <w:shd w:val="clear" w:color="auto" w:fill="auto"/>
          </w:tcPr>
          <w:p w:rsidR="00550AAB" w:rsidRPr="004E2BBC" w:rsidRDefault="00550AAB" w:rsidP="00AE0194">
            <w:pPr>
              <w:pStyle w:val="Default"/>
              <w:rPr>
                <w:rFonts w:ascii="Times New Roman" w:hAnsi="Times New Roman" w:cs="Times New Roman"/>
                <w:color w:val="auto"/>
              </w:rPr>
            </w:pPr>
          </w:p>
        </w:tc>
        <w:tc>
          <w:tcPr>
            <w:tcW w:w="38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TOTAL</w:t>
            </w:r>
          </w:p>
        </w:tc>
        <w:tc>
          <w:tcPr>
            <w:tcW w:w="165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38000</w:t>
            </w:r>
          </w:p>
        </w:tc>
        <w:tc>
          <w:tcPr>
            <w:tcW w:w="110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88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0</w:t>
            </w:r>
          </w:p>
        </w:tc>
        <w:tc>
          <w:tcPr>
            <w:tcW w:w="990"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9475</w:t>
            </w:r>
          </w:p>
        </w:tc>
        <w:tc>
          <w:tcPr>
            <w:tcW w:w="814" w:type="dxa"/>
            <w:shd w:val="clear" w:color="auto" w:fill="auto"/>
          </w:tcPr>
          <w:p w:rsidR="00550AAB" w:rsidRPr="004E2BBC" w:rsidRDefault="00550AAB" w:rsidP="00AE0194">
            <w:pPr>
              <w:pStyle w:val="Default"/>
              <w:rPr>
                <w:rFonts w:ascii="Times New Roman" w:hAnsi="Times New Roman" w:cs="Times New Roman"/>
                <w:color w:val="auto"/>
              </w:rPr>
            </w:pPr>
            <w:r w:rsidRPr="004E2BBC">
              <w:rPr>
                <w:rFonts w:ascii="Times New Roman" w:hAnsi="Times New Roman" w:cs="Times New Roman"/>
                <w:color w:val="auto"/>
              </w:rPr>
              <w:t>24,93</w:t>
            </w:r>
          </w:p>
        </w:tc>
      </w:tr>
    </w:tbl>
    <w:p w:rsidR="00550AAB" w:rsidRPr="009A1085" w:rsidRDefault="00550AAB" w:rsidP="00AE0194">
      <w:pPr>
        <w:pStyle w:val="Default"/>
        <w:rPr>
          <w:rFonts w:ascii="Times New Roman" w:hAnsi="Times New Roman" w:cs="Times New Roman"/>
          <w:b/>
          <w:i/>
          <w:color w:val="auto"/>
          <w:u w:val="single"/>
        </w:rPr>
      </w:pPr>
    </w:p>
    <w:p w:rsidR="00550AAB" w:rsidRPr="009A1085" w:rsidRDefault="00550AAB" w:rsidP="00AE0194">
      <w:pPr>
        <w:pStyle w:val="Indentcorptext"/>
        <w:spacing w:after="0" w:line="240" w:lineRule="auto"/>
        <w:ind w:left="0"/>
        <w:jc w:val="both"/>
        <w:rPr>
          <w:rFonts w:ascii="Times New Roman" w:hAnsi="Times New Roman"/>
          <w:b/>
          <w:bCs/>
          <w:i/>
          <w:sz w:val="24"/>
          <w:szCs w:val="24"/>
          <w:u w:val="single"/>
          <w:lang w:val="ro-RO"/>
        </w:rPr>
      </w:pPr>
      <w:r w:rsidRPr="009A1085">
        <w:rPr>
          <w:rFonts w:ascii="Times New Roman" w:hAnsi="Times New Roman"/>
          <w:b/>
          <w:bCs/>
          <w:i/>
          <w:sz w:val="24"/>
          <w:szCs w:val="24"/>
          <w:u w:val="single"/>
          <w:lang w:val="ro-RO"/>
        </w:rPr>
        <w:t xml:space="preserve">Dezvoltarea  echipării  edilitare </w:t>
      </w:r>
    </w:p>
    <w:p w:rsidR="00550AAB" w:rsidRPr="009A1085" w:rsidRDefault="00550AAB" w:rsidP="00AE0194">
      <w:pPr>
        <w:pStyle w:val="Indentcorptext"/>
        <w:spacing w:after="0" w:line="240" w:lineRule="auto"/>
        <w:ind w:left="0"/>
        <w:rPr>
          <w:rFonts w:ascii="Times New Roman" w:hAnsi="Times New Roman"/>
          <w:bCs/>
          <w:sz w:val="24"/>
          <w:szCs w:val="24"/>
          <w:lang w:val="ro-RO"/>
        </w:rPr>
      </w:pPr>
      <w:r w:rsidRPr="009A1085">
        <w:rPr>
          <w:rFonts w:ascii="Times New Roman" w:hAnsi="Times New Roman"/>
          <w:bCs/>
          <w:sz w:val="24"/>
          <w:szCs w:val="24"/>
          <w:lang w:val="ro-RO"/>
        </w:rPr>
        <w:t>In zona nu  exisata utilitati.</w:t>
      </w:r>
    </w:p>
    <w:p w:rsidR="00550AAB" w:rsidRPr="009A1085" w:rsidRDefault="00550AAB" w:rsidP="00AE0194">
      <w:pPr>
        <w:spacing w:after="0" w:line="240" w:lineRule="auto"/>
        <w:rPr>
          <w:rFonts w:ascii="Times New Roman" w:hAnsi="Times New Roman"/>
          <w:sz w:val="24"/>
          <w:szCs w:val="24"/>
        </w:rPr>
      </w:pPr>
      <w:r w:rsidRPr="009A1085">
        <w:rPr>
          <w:rFonts w:ascii="Times New Roman" w:hAnsi="Times New Roman"/>
          <w:i/>
          <w:sz w:val="24"/>
          <w:szCs w:val="24"/>
        </w:rPr>
        <w:t>Alimentarea cu apa</w:t>
      </w:r>
      <w:r w:rsidRPr="009A1085">
        <w:rPr>
          <w:rFonts w:ascii="Times New Roman" w:hAnsi="Times New Roman"/>
          <w:sz w:val="24"/>
          <w:szCs w:val="24"/>
        </w:rPr>
        <w:t xml:space="preserve">  se va face prin extinderea retelei locale existente .</w:t>
      </w:r>
    </w:p>
    <w:p w:rsidR="00550AAB" w:rsidRPr="009A1085" w:rsidRDefault="00550AAB" w:rsidP="00AE0194">
      <w:pPr>
        <w:spacing w:after="0" w:line="240" w:lineRule="auto"/>
        <w:rPr>
          <w:rFonts w:ascii="Times New Roman" w:hAnsi="Times New Roman"/>
          <w:sz w:val="24"/>
          <w:szCs w:val="24"/>
        </w:rPr>
      </w:pPr>
      <w:r w:rsidRPr="009A1085">
        <w:rPr>
          <w:rFonts w:ascii="Times New Roman" w:hAnsi="Times New Roman"/>
          <w:i/>
          <w:sz w:val="24"/>
          <w:szCs w:val="24"/>
        </w:rPr>
        <w:t>Evacuarea apelor uzate</w:t>
      </w:r>
      <w:r w:rsidRPr="009A1085">
        <w:rPr>
          <w:rFonts w:ascii="Times New Roman" w:hAnsi="Times New Roman"/>
          <w:sz w:val="24"/>
          <w:szCs w:val="24"/>
        </w:rPr>
        <w:t xml:space="preserve"> se va prin extinderea retelei locale existente.</w:t>
      </w:r>
    </w:p>
    <w:p w:rsidR="00550AAB" w:rsidRPr="009A1085" w:rsidRDefault="00550AAB" w:rsidP="00AE0194">
      <w:pPr>
        <w:spacing w:after="0" w:line="240" w:lineRule="auto"/>
        <w:rPr>
          <w:rFonts w:ascii="Times New Roman" w:hAnsi="Times New Roman"/>
          <w:sz w:val="24"/>
          <w:szCs w:val="24"/>
        </w:rPr>
      </w:pPr>
      <w:r w:rsidRPr="009A1085">
        <w:rPr>
          <w:rFonts w:ascii="Times New Roman" w:hAnsi="Times New Roman"/>
          <w:i/>
          <w:sz w:val="24"/>
          <w:szCs w:val="24"/>
        </w:rPr>
        <w:t>Alimentarea cu energie electrica</w:t>
      </w:r>
      <w:r w:rsidRPr="009A1085">
        <w:rPr>
          <w:rFonts w:ascii="Times New Roman" w:hAnsi="Times New Roman"/>
          <w:sz w:val="24"/>
          <w:szCs w:val="24"/>
        </w:rPr>
        <w:t xml:space="preserve">   se va face prin extinderea  retelei din zona,  dupa obtinerea avizelor necesare.</w:t>
      </w:r>
    </w:p>
    <w:p w:rsidR="00550AAB" w:rsidRPr="009A1085" w:rsidRDefault="00550AAB" w:rsidP="00AE0194">
      <w:pPr>
        <w:pStyle w:val="Corptext"/>
        <w:overflowPunct w:val="0"/>
        <w:spacing w:after="0" w:line="240" w:lineRule="auto"/>
        <w:jc w:val="both"/>
        <w:rPr>
          <w:rFonts w:ascii="Times New Roman" w:hAnsi="Times New Roman"/>
          <w:sz w:val="24"/>
          <w:szCs w:val="24"/>
        </w:rPr>
      </w:pPr>
    </w:p>
    <w:p w:rsidR="00550AAB" w:rsidRPr="009A1085" w:rsidRDefault="00550AAB" w:rsidP="00AE0194">
      <w:pPr>
        <w:spacing w:after="0" w:line="240" w:lineRule="auto"/>
        <w:jc w:val="both"/>
        <w:rPr>
          <w:rFonts w:ascii="Times New Roman" w:hAnsi="Times New Roman"/>
          <w:b/>
          <w:sz w:val="24"/>
          <w:szCs w:val="24"/>
          <w:lang w:val="ro-RO"/>
        </w:rPr>
      </w:pPr>
      <w:r w:rsidRPr="009A1085">
        <w:rPr>
          <w:rFonts w:ascii="Times New Roman" w:hAnsi="Times New Roman"/>
          <w:b/>
          <w:sz w:val="24"/>
          <w:szCs w:val="24"/>
          <w:lang w:val="ro-RO"/>
        </w:rPr>
        <w:t>Motivele care au stat la baza luării  acestei decizii au fost urmatoarele:</w:t>
      </w:r>
    </w:p>
    <w:p w:rsidR="00550AAB" w:rsidRPr="009A1085" w:rsidRDefault="00550AAB" w:rsidP="00AE0194">
      <w:pPr>
        <w:pStyle w:val="Indentcorptext"/>
        <w:numPr>
          <w:ilvl w:val="0"/>
          <w:numId w:val="26"/>
        </w:numPr>
        <w:spacing w:after="0" w:line="240" w:lineRule="auto"/>
        <w:jc w:val="both"/>
        <w:rPr>
          <w:rFonts w:ascii="Times New Roman" w:hAnsi="Times New Roman"/>
          <w:sz w:val="24"/>
          <w:szCs w:val="24"/>
          <w:lang w:val="ro-RO"/>
        </w:rPr>
      </w:pPr>
      <w:r w:rsidRPr="009A1085">
        <w:rPr>
          <w:rFonts w:ascii="Times New Roman" w:hAnsi="Times New Roman"/>
          <w:sz w:val="24"/>
          <w:szCs w:val="24"/>
          <w:lang w:val="ro-RO"/>
        </w:rPr>
        <w:t xml:space="preserve">Zona studiată în cadrul planului menţionat </w:t>
      </w:r>
      <w:r w:rsidRPr="009A1085">
        <w:rPr>
          <w:rFonts w:ascii="Times New Roman" w:hAnsi="Times New Roman"/>
          <w:sz w:val="24"/>
          <w:szCs w:val="24"/>
          <w:u w:val="single"/>
          <w:lang w:val="ro-RO"/>
        </w:rPr>
        <w:t>nu intră</w:t>
      </w:r>
      <w:r w:rsidRPr="009A1085">
        <w:rPr>
          <w:rFonts w:ascii="Times New Roman" w:hAnsi="Times New Roman"/>
          <w:sz w:val="24"/>
          <w:szCs w:val="24"/>
          <w:lang w:val="ro-RO"/>
        </w:rPr>
        <w:t xml:space="preserve"> sub incidenţa art. 28 din OUG 57/2007 privind regimul ariilor naturale protejate, conservarea habitatelor naturale, a florei şi faunei sălbatice, cu modificările şi completările ulterioare ;</w:t>
      </w:r>
    </w:p>
    <w:p w:rsidR="00550AAB" w:rsidRPr="009A1085" w:rsidRDefault="00550AAB" w:rsidP="00AE0194">
      <w:pPr>
        <w:pStyle w:val="Indentcorptext"/>
        <w:numPr>
          <w:ilvl w:val="0"/>
          <w:numId w:val="26"/>
        </w:numPr>
        <w:spacing w:after="0" w:line="240" w:lineRule="auto"/>
        <w:jc w:val="both"/>
        <w:rPr>
          <w:rFonts w:ascii="Times New Roman" w:hAnsi="Times New Roman"/>
          <w:sz w:val="24"/>
          <w:szCs w:val="24"/>
          <w:lang w:val="ro-RO"/>
        </w:rPr>
      </w:pPr>
      <w:r w:rsidRPr="009A1085">
        <w:rPr>
          <w:rFonts w:ascii="Times New Roman" w:hAnsi="Times New Roman"/>
          <w:sz w:val="24"/>
          <w:szCs w:val="24"/>
          <w:lang w:val="ro-RO"/>
        </w:rPr>
        <w:t xml:space="preserve">Planul </w:t>
      </w:r>
      <w:r w:rsidRPr="009A1085">
        <w:rPr>
          <w:rFonts w:ascii="Times New Roman" w:hAnsi="Times New Roman"/>
          <w:sz w:val="24"/>
          <w:szCs w:val="24"/>
          <w:u w:val="single"/>
          <w:lang w:val="ro-RO"/>
        </w:rPr>
        <w:t>nu intra</w:t>
      </w:r>
      <w:r w:rsidRPr="009A1085">
        <w:rPr>
          <w:rFonts w:ascii="Times New Roman" w:hAnsi="Times New Roman"/>
          <w:sz w:val="24"/>
          <w:szCs w:val="24"/>
          <w:lang w:val="ro-RO"/>
        </w:rPr>
        <w:t xml:space="preserve"> sub incidenta art. 5, alin. 2, lit. (a) si (b) din H.G. nr. 1076/2004;</w:t>
      </w:r>
    </w:p>
    <w:p w:rsidR="00550AAB" w:rsidRPr="009A1085" w:rsidRDefault="00550AAB" w:rsidP="00AE0194">
      <w:pPr>
        <w:pStyle w:val="Indentcorptext"/>
        <w:numPr>
          <w:ilvl w:val="0"/>
          <w:numId w:val="26"/>
        </w:numPr>
        <w:spacing w:after="0" w:line="240" w:lineRule="auto"/>
        <w:jc w:val="both"/>
        <w:rPr>
          <w:rFonts w:ascii="Times New Roman" w:hAnsi="Times New Roman"/>
          <w:sz w:val="24"/>
          <w:szCs w:val="24"/>
          <w:lang w:val="ro-RO"/>
        </w:rPr>
      </w:pPr>
      <w:r w:rsidRPr="009A1085">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550AAB" w:rsidRPr="009A1085" w:rsidRDefault="00550AAB" w:rsidP="00AE0194">
      <w:pPr>
        <w:pStyle w:val="Indentcorptext"/>
        <w:numPr>
          <w:ilvl w:val="0"/>
          <w:numId w:val="26"/>
        </w:numPr>
        <w:spacing w:after="0" w:line="240" w:lineRule="auto"/>
        <w:jc w:val="both"/>
        <w:rPr>
          <w:rFonts w:ascii="Times New Roman" w:hAnsi="Times New Roman"/>
          <w:sz w:val="24"/>
          <w:szCs w:val="24"/>
          <w:lang w:val="ro-RO"/>
        </w:rPr>
      </w:pPr>
      <w:r w:rsidRPr="009A1085">
        <w:rPr>
          <w:rFonts w:ascii="Times New Roman" w:hAnsi="Times New Roman"/>
          <w:sz w:val="24"/>
          <w:szCs w:val="24"/>
          <w:lang w:val="ro-RO"/>
        </w:rPr>
        <w:t>Pană la luarea prezentei decizii, publicul nu a depus comentarii.</w:t>
      </w:r>
    </w:p>
    <w:p w:rsidR="00550AAB" w:rsidRPr="009A1085" w:rsidRDefault="00550AAB" w:rsidP="00AE0194">
      <w:pPr>
        <w:spacing w:after="0" w:line="240" w:lineRule="auto"/>
        <w:jc w:val="both"/>
        <w:rPr>
          <w:rFonts w:ascii="Times New Roman" w:hAnsi="Times New Roman"/>
          <w:sz w:val="24"/>
          <w:szCs w:val="24"/>
          <w:lang w:val="ro-RO"/>
        </w:rPr>
      </w:pPr>
      <w:r w:rsidRPr="009A1085">
        <w:rPr>
          <w:rFonts w:ascii="Times New Roman" w:hAnsi="Times New Roman"/>
          <w:b/>
          <w:sz w:val="24"/>
          <w:szCs w:val="24"/>
          <w:lang w:val="ro-RO"/>
        </w:rPr>
        <w:t>Informarea  şi participarea publicului</w:t>
      </w:r>
      <w:r w:rsidRPr="009A1085">
        <w:rPr>
          <w:rFonts w:ascii="Times New Roman" w:hAnsi="Times New Roman"/>
          <w:sz w:val="24"/>
          <w:szCs w:val="24"/>
          <w:lang w:val="ro-RO"/>
        </w:rPr>
        <w:t xml:space="preserve"> in procedura s-a realizat astfel:</w:t>
      </w:r>
    </w:p>
    <w:p w:rsidR="00550AAB" w:rsidRPr="009A1085" w:rsidRDefault="00550AAB" w:rsidP="00AE0194">
      <w:pPr>
        <w:numPr>
          <w:ilvl w:val="0"/>
          <w:numId w:val="25"/>
        </w:numPr>
        <w:spacing w:after="0" w:line="240" w:lineRule="auto"/>
        <w:jc w:val="both"/>
        <w:rPr>
          <w:rFonts w:ascii="Times New Roman" w:hAnsi="Times New Roman"/>
          <w:sz w:val="24"/>
          <w:szCs w:val="24"/>
          <w:lang w:val="ro-RO"/>
        </w:rPr>
      </w:pPr>
      <w:r w:rsidRPr="009A1085">
        <w:rPr>
          <w:rFonts w:ascii="Times New Roman" w:hAnsi="Times New Roman"/>
          <w:sz w:val="24"/>
          <w:szCs w:val="24"/>
          <w:lang w:val="ro-RO"/>
        </w:rPr>
        <w:t>Anunţurile privind depunerea solicitării de obţinere a avizului de mediu  şi de declanşare a etapei de încadrare a planului conform H.G. nr. 1076/2004 au apărut in datele de</w:t>
      </w:r>
      <w:r w:rsidRPr="009A1085">
        <w:rPr>
          <w:rFonts w:ascii="Times New Roman" w:hAnsi="Times New Roman"/>
          <w:b/>
          <w:sz w:val="24"/>
          <w:szCs w:val="24"/>
          <w:lang w:val="ro-RO"/>
        </w:rPr>
        <w:t xml:space="preserve">  </w:t>
      </w:r>
      <w:r w:rsidRPr="009A1085">
        <w:rPr>
          <w:rFonts w:ascii="Times New Roman" w:hAnsi="Times New Roman"/>
          <w:b/>
          <w:sz w:val="24"/>
          <w:szCs w:val="24"/>
          <w:u w:val="single"/>
          <w:lang w:val="ro-RO"/>
        </w:rPr>
        <w:t>12.01.2024</w:t>
      </w:r>
      <w:r w:rsidRPr="009A1085">
        <w:rPr>
          <w:rFonts w:ascii="Times New Roman" w:hAnsi="Times New Roman"/>
          <w:sz w:val="24"/>
          <w:szCs w:val="24"/>
          <w:u w:val="single"/>
          <w:lang w:val="ro-RO"/>
        </w:rPr>
        <w:t xml:space="preserve"> şi </w:t>
      </w:r>
      <w:r w:rsidRPr="009A1085">
        <w:rPr>
          <w:rFonts w:ascii="Times New Roman" w:hAnsi="Times New Roman"/>
          <w:b/>
          <w:sz w:val="24"/>
          <w:szCs w:val="24"/>
          <w:u w:val="single"/>
          <w:lang w:val="ro-RO"/>
        </w:rPr>
        <w:t>15.10 .2024</w:t>
      </w:r>
      <w:r w:rsidRPr="009A1085">
        <w:rPr>
          <w:rFonts w:ascii="Times New Roman" w:hAnsi="Times New Roman"/>
          <w:sz w:val="24"/>
          <w:szCs w:val="24"/>
          <w:lang w:val="ro-RO"/>
        </w:rPr>
        <w:t xml:space="preserve">  in ziarul „ Cuget Liber”.</w:t>
      </w:r>
    </w:p>
    <w:p w:rsidR="00550AAB" w:rsidRPr="009A1085" w:rsidRDefault="00550AAB" w:rsidP="00AE0194">
      <w:pPr>
        <w:spacing w:after="0" w:line="240" w:lineRule="auto"/>
        <w:ind w:left="720"/>
        <w:jc w:val="both"/>
        <w:rPr>
          <w:rFonts w:ascii="Times New Roman" w:hAnsi="Times New Roman"/>
          <w:sz w:val="24"/>
          <w:szCs w:val="24"/>
          <w:highlight w:val="yellow"/>
          <w:lang w:val="ro-RO"/>
        </w:rPr>
      </w:pPr>
    </w:p>
    <w:p w:rsidR="00550AAB" w:rsidRPr="009A1085" w:rsidRDefault="00550AAB" w:rsidP="00AE0194">
      <w:pPr>
        <w:pStyle w:val="Indentcorptext"/>
        <w:spacing w:after="0" w:line="240" w:lineRule="auto"/>
        <w:ind w:left="0" w:firstLine="360"/>
        <w:jc w:val="both"/>
        <w:rPr>
          <w:rFonts w:ascii="Times New Roman" w:hAnsi="Times New Roman"/>
          <w:bCs/>
          <w:sz w:val="24"/>
          <w:szCs w:val="24"/>
          <w:lang w:val="ro-RO"/>
        </w:rPr>
      </w:pPr>
      <w:r w:rsidRPr="009A1085">
        <w:rPr>
          <w:rFonts w:ascii="Times New Roman" w:hAnsi="Times New Roman"/>
          <w:sz w:val="24"/>
          <w:szCs w:val="24"/>
          <w:lang w:val="ro-RO"/>
        </w:rPr>
        <w:t xml:space="preserve">          În conformitate cu art. 12 din H.G. nr. 1076/2004, în calitate de titular al planului, aveţi obligaţia să publicaţi în mass-media, conform modelului prezentat în această comunicare, decizia initiala de încadrare şi de a transmite anunţul ( in original ) la A.P.M. Constanţa, până la data de</w:t>
      </w:r>
      <w:r w:rsidRPr="009A1085">
        <w:rPr>
          <w:rFonts w:ascii="Times New Roman" w:hAnsi="Times New Roman"/>
          <w:b/>
          <w:sz w:val="24"/>
          <w:szCs w:val="24"/>
          <w:lang w:val="ro-RO"/>
        </w:rPr>
        <w:t xml:space="preserve">  30.04.2024.</w:t>
      </w:r>
      <w:r w:rsidRPr="009A1085">
        <w:rPr>
          <w:rFonts w:ascii="Times New Roman" w:hAnsi="Times New Roman"/>
          <w:bCs/>
          <w:sz w:val="24"/>
          <w:szCs w:val="24"/>
          <w:lang w:val="ro-RO"/>
        </w:rPr>
        <w:t xml:space="preserve">                                                 </w:t>
      </w:r>
    </w:p>
    <w:p w:rsidR="00550AAB" w:rsidRPr="009A1085" w:rsidRDefault="00550AAB" w:rsidP="00AE0194">
      <w:pPr>
        <w:spacing w:after="0" w:line="240" w:lineRule="auto"/>
        <w:jc w:val="center"/>
        <w:rPr>
          <w:rFonts w:ascii="Times New Roman" w:hAnsi="Times New Roman"/>
          <w:b/>
          <w:sz w:val="24"/>
          <w:szCs w:val="24"/>
          <w:highlight w:val="yellow"/>
          <w:lang w:val="ro-RO"/>
        </w:rPr>
      </w:pPr>
    </w:p>
    <w:p w:rsidR="00550AAB" w:rsidRPr="009A1085" w:rsidRDefault="00550AAB" w:rsidP="00AE0194">
      <w:pPr>
        <w:spacing w:after="0" w:line="240" w:lineRule="auto"/>
        <w:jc w:val="center"/>
        <w:rPr>
          <w:rFonts w:ascii="Times New Roman" w:hAnsi="Times New Roman"/>
          <w:b/>
          <w:sz w:val="24"/>
          <w:szCs w:val="24"/>
          <w:lang w:val="ro-RO"/>
        </w:rPr>
      </w:pPr>
      <w:r w:rsidRPr="009A1085">
        <w:rPr>
          <w:rFonts w:ascii="Times New Roman" w:hAnsi="Times New Roman"/>
          <w:b/>
          <w:sz w:val="24"/>
          <w:szCs w:val="24"/>
          <w:lang w:val="ro-RO"/>
        </w:rPr>
        <w:t>Anunţ  public:</w:t>
      </w:r>
    </w:p>
    <w:p w:rsidR="00550AAB" w:rsidRPr="009A1085" w:rsidRDefault="00550AAB" w:rsidP="00AE0194">
      <w:pPr>
        <w:pStyle w:val="Indentcorptext"/>
        <w:spacing w:after="0" w:line="240" w:lineRule="auto"/>
        <w:ind w:left="90" w:firstLine="630"/>
        <w:jc w:val="both"/>
        <w:rPr>
          <w:rFonts w:ascii="Times New Roman" w:hAnsi="Times New Roman"/>
          <w:sz w:val="24"/>
          <w:szCs w:val="24"/>
          <w:lang w:val="ro-RO"/>
        </w:rPr>
      </w:pPr>
      <w:r w:rsidRPr="009A1085">
        <w:rPr>
          <w:rFonts w:ascii="Times New Roman" w:hAnsi="Times New Roman"/>
          <w:b/>
          <w:bCs/>
          <w:sz w:val="24"/>
          <w:szCs w:val="24"/>
          <w:lang w:val="ro-RO"/>
        </w:rPr>
        <w:t xml:space="preserve">    &lt;&lt; </w:t>
      </w:r>
      <w:r w:rsidRPr="009A1085">
        <w:rPr>
          <w:rFonts w:ascii="Times New Roman" w:hAnsi="Times New Roman"/>
          <w:b/>
          <w:sz w:val="24"/>
          <w:szCs w:val="24"/>
        </w:rPr>
        <w:t>FOTU VALENTIN, DIMACA NICOLAE, ARGINTEANU MIHAI SI ARGINTEANU ALEXANDRU</w:t>
      </w:r>
      <w:r w:rsidRPr="009A1085">
        <w:rPr>
          <w:rFonts w:ascii="Times New Roman" w:hAnsi="Times New Roman"/>
          <w:i/>
          <w:sz w:val="24"/>
          <w:szCs w:val="24"/>
        </w:rPr>
        <w:t>,</w:t>
      </w:r>
      <w:r w:rsidRPr="009A1085">
        <w:rPr>
          <w:rFonts w:ascii="Times New Roman" w:hAnsi="Times New Roman"/>
          <w:sz w:val="24"/>
          <w:szCs w:val="24"/>
        </w:rPr>
        <w:t xml:space="preserve"> cu adresa in </w:t>
      </w:r>
      <w:r w:rsidRPr="009A1085">
        <w:rPr>
          <w:rFonts w:ascii="Times New Roman" w:hAnsi="Times New Roman"/>
          <w:sz w:val="24"/>
          <w:szCs w:val="24"/>
          <w:lang w:val="ro-RO"/>
        </w:rPr>
        <w:t>oras Ovidiu, sat Poiana, str. Potarnichii, nr. 14, judetul Constanta</w:t>
      </w:r>
      <w:r w:rsidRPr="009A1085">
        <w:rPr>
          <w:rFonts w:ascii="Times New Roman" w:hAnsi="Times New Roman"/>
          <w:sz w:val="24"/>
          <w:szCs w:val="24"/>
          <w:lang w:val="fr-FR"/>
        </w:rPr>
        <w:t xml:space="preserve">, </w:t>
      </w:r>
      <w:r w:rsidRPr="009A1085">
        <w:rPr>
          <w:rFonts w:ascii="Times New Roman" w:hAnsi="Times New Roman"/>
          <w:sz w:val="24"/>
          <w:szCs w:val="24"/>
          <w:lang w:val="ro-RO"/>
        </w:rPr>
        <w:t xml:space="preserve"> </w:t>
      </w:r>
      <w:r w:rsidRPr="009A1085">
        <w:rPr>
          <w:rFonts w:ascii="Times New Roman" w:hAnsi="Times New Roman"/>
          <w:b/>
          <w:i/>
          <w:sz w:val="24"/>
          <w:szCs w:val="24"/>
          <w:u w:val="single"/>
          <w:lang w:val="ro-RO"/>
        </w:rPr>
        <w:t>titular</w:t>
      </w:r>
      <w:r w:rsidRPr="009A1085">
        <w:rPr>
          <w:rFonts w:ascii="Times New Roman" w:hAnsi="Times New Roman"/>
          <w:sz w:val="24"/>
          <w:szCs w:val="24"/>
          <w:lang w:val="ro-RO"/>
        </w:rPr>
        <w:t xml:space="preserve">  al </w:t>
      </w:r>
      <w:r w:rsidRPr="009A1085">
        <w:rPr>
          <w:rFonts w:ascii="Times New Roman" w:hAnsi="Times New Roman"/>
          <w:i/>
          <w:sz w:val="24"/>
          <w:szCs w:val="24"/>
          <w:u w:val="single"/>
          <w:lang w:val="ro-RO"/>
        </w:rPr>
        <w:t>planului</w:t>
      </w:r>
      <w:r w:rsidRPr="009A1085">
        <w:rPr>
          <w:rFonts w:ascii="Times New Roman" w:hAnsi="Times New Roman"/>
          <w:sz w:val="24"/>
          <w:szCs w:val="24"/>
          <w:lang w:val="ro-RO"/>
        </w:rPr>
        <w:t xml:space="preserve">:  </w:t>
      </w:r>
      <w:r w:rsidRPr="009A1085">
        <w:rPr>
          <w:rFonts w:ascii="Times New Roman" w:hAnsi="Times New Roman"/>
          <w:b/>
          <w:sz w:val="24"/>
          <w:szCs w:val="24"/>
          <w:lang w:val="ro-RO"/>
        </w:rPr>
        <w:t xml:space="preserve"> </w:t>
      </w:r>
      <w:r w:rsidRPr="009A1085">
        <w:rPr>
          <w:rFonts w:ascii="Times New Roman" w:hAnsi="Times New Roman"/>
          <w:b/>
          <w:sz w:val="24"/>
          <w:szCs w:val="24"/>
        </w:rPr>
        <w:t>PUZ – INTRODUCERE IN INTRAVILAN TEREN, REGLEMENTARI URBANISTICE PENTRU CONSTRUIRE LOCUINTE SI FUNCTIUNI COMPLEMENTARE</w:t>
      </w:r>
      <w:r w:rsidRPr="009A1085">
        <w:rPr>
          <w:rFonts w:ascii="Times New Roman" w:hAnsi="Times New Roman"/>
          <w:b/>
          <w:sz w:val="24"/>
          <w:szCs w:val="24"/>
          <w:lang w:val="ro-RO"/>
        </w:rPr>
        <w:t xml:space="preserve">, </w:t>
      </w:r>
      <w:r w:rsidRPr="009A1085">
        <w:rPr>
          <w:rFonts w:ascii="Times New Roman" w:hAnsi="Times New Roman"/>
          <w:sz w:val="24"/>
          <w:szCs w:val="24"/>
          <w:lang w:val="ro-RO"/>
        </w:rPr>
        <w:t>in</w:t>
      </w:r>
      <w:r w:rsidRPr="009A1085">
        <w:rPr>
          <w:rFonts w:ascii="Times New Roman" w:hAnsi="Times New Roman"/>
          <w:b/>
          <w:sz w:val="24"/>
          <w:szCs w:val="24"/>
          <w:lang w:val="ro-RO"/>
        </w:rPr>
        <w:t xml:space="preserve"> oras Ovidiu, sat Poiana, lot1+lot 2, nr. F.N., NR. CAD. 112770 si </w:t>
      </w:r>
      <w:r w:rsidRPr="009A1085">
        <w:rPr>
          <w:rFonts w:ascii="Times New Roman" w:hAnsi="Times New Roman"/>
          <w:b/>
          <w:sz w:val="24"/>
          <w:szCs w:val="24"/>
          <w:lang w:val="ro-RO"/>
        </w:rPr>
        <w:lastRenderedPageBreak/>
        <w:t xml:space="preserve">110598,  judetul Constanta, </w:t>
      </w:r>
      <w:r w:rsidRPr="009A1085">
        <w:rPr>
          <w:rFonts w:ascii="Times New Roman" w:hAnsi="Times New Roman"/>
          <w:sz w:val="24"/>
          <w:szCs w:val="24"/>
          <w:lang w:val="ro-RO"/>
        </w:rPr>
        <w:t xml:space="preserve"> anunta publicul interesat ca, in urma parcurgerii etapei de incadrare din  sedinta </w:t>
      </w:r>
      <w:r w:rsidRPr="009A1085">
        <w:rPr>
          <w:rFonts w:ascii="Times New Roman" w:hAnsi="Times New Roman"/>
          <w:b/>
          <w:sz w:val="24"/>
          <w:szCs w:val="24"/>
          <w:u w:val="single"/>
          <w:lang w:val="ro-RO"/>
        </w:rPr>
        <w:t>Comitetului Special Constituit din data de 2</w:t>
      </w:r>
      <w:r w:rsidR="007C35BF" w:rsidRPr="009A1085">
        <w:rPr>
          <w:rFonts w:ascii="Times New Roman" w:hAnsi="Times New Roman"/>
          <w:b/>
          <w:sz w:val="24"/>
          <w:szCs w:val="24"/>
          <w:u w:val="single"/>
          <w:lang w:val="ro-RO"/>
        </w:rPr>
        <w:t>8</w:t>
      </w:r>
      <w:r w:rsidRPr="009A1085">
        <w:rPr>
          <w:rFonts w:ascii="Times New Roman" w:hAnsi="Times New Roman"/>
          <w:b/>
          <w:sz w:val="24"/>
          <w:szCs w:val="24"/>
          <w:u w:val="single"/>
          <w:lang w:val="ro-RO"/>
        </w:rPr>
        <w:t>.02.2024</w:t>
      </w:r>
      <w:r w:rsidRPr="009A1085">
        <w:rPr>
          <w:rFonts w:ascii="Times New Roman" w:hAnsi="Times New Roman"/>
          <w:sz w:val="24"/>
          <w:szCs w:val="24"/>
          <w:lang w:val="ro-RO"/>
        </w:rPr>
        <w:t xml:space="preserve">, s-a luat decizia supunerii </w:t>
      </w:r>
      <w:r w:rsidRPr="009A1085">
        <w:rPr>
          <w:rFonts w:ascii="Times New Roman" w:hAnsi="Times New Roman"/>
          <w:b/>
          <w:sz w:val="24"/>
          <w:szCs w:val="24"/>
          <w:u w:val="single"/>
          <w:lang w:val="ro-RO"/>
        </w:rPr>
        <w:t>procedurii de adoptare fara aviz de mediu</w:t>
      </w:r>
      <w:r w:rsidRPr="009A1085">
        <w:rPr>
          <w:rFonts w:ascii="Times New Roman" w:hAnsi="Times New Roman"/>
          <w:sz w:val="24"/>
          <w:szCs w:val="24"/>
          <w:lang w:val="ro-RO"/>
        </w:rPr>
        <w:t xml:space="preserve"> . </w:t>
      </w:r>
    </w:p>
    <w:p w:rsidR="00550AAB" w:rsidRPr="009A1085" w:rsidRDefault="00550AAB" w:rsidP="00AE0194">
      <w:pPr>
        <w:pStyle w:val="Indentcorptext"/>
        <w:spacing w:after="0" w:line="240" w:lineRule="auto"/>
        <w:ind w:left="0" w:firstLine="709"/>
        <w:jc w:val="both"/>
        <w:rPr>
          <w:rFonts w:ascii="Times New Roman" w:hAnsi="Times New Roman"/>
          <w:sz w:val="24"/>
          <w:szCs w:val="24"/>
          <w:lang w:val="ro-RO"/>
        </w:rPr>
      </w:pPr>
      <w:r w:rsidRPr="009A1085">
        <w:rPr>
          <w:rFonts w:ascii="Times New Roman" w:hAnsi="Times New Roman"/>
          <w:sz w:val="24"/>
          <w:szCs w:val="24"/>
          <w:lang w:val="ro-RO"/>
        </w:rPr>
        <w:t xml:space="preserve">Publicul poate formula comentarii privind decizia etapei de incadrare pe care le transmite in scris Agentiei pentru Protectia Mediului Constanta, str. Unirii nr. 23, tel/fax 0241/546696, </w:t>
      </w:r>
      <w:r w:rsidRPr="009A1085">
        <w:rPr>
          <w:rFonts w:ascii="Times New Roman" w:hAnsi="Times New Roman"/>
          <w:sz w:val="24"/>
          <w:szCs w:val="24"/>
          <w:u w:val="single"/>
          <w:lang w:val="ro-RO"/>
        </w:rPr>
        <w:t xml:space="preserve">in termen de </w:t>
      </w:r>
      <w:r w:rsidRPr="009A1085">
        <w:rPr>
          <w:rFonts w:ascii="Times New Roman" w:hAnsi="Times New Roman"/>
          <w:b/>
          <w:sz w:val="24"/>
          <w:szCs w:val="24"/>
          <w:u w:val="single"/>
          <w:lang w:val="ro-RO"/>
        </w:rPr>
        <w:t>10 zile calendaristice</w:t>
      </w:r>
      <w:r w:rsidRPr="009A1085">
        <w:rPr>
          <w:rFonts w:ascii="Times New Roman" w:hAnsi="Times New Roman"/>
          <w:sz w:val="24"/>
          <w:szCs w:val="24"/>
          <w:u w:val="single"/>
          <w:lang w:val="ro-RO"/>
        </w:rPr>
        <w:t xml:space="preserve"> de la publicarea anuntului.</w:t>
      </w:r>
      <w:r w:rsidRPr="009A1085">
        <w:rPr>
          <w:rFonts w:ascii="Times New Roman" w:hAnsi="Times New Roman"/>
          <w:sz w:val="24"/>
          <w:szCs w:val="24"/>
          <w:lang w:val="ro-RO"/>
        </w:rPr>
        <w:t xml:space="preserve"> &gt;&gt;</w:t>
      </w:r>
    </w:p>
    <w:p w:rsidR="00550AAB" w:rsidRPr="009A1085" w:rsidRDefault="00550AAB" w:rsidP="00AE0194">
      <w:pPr>
        <w:spacing w:after="0" w:line="240" w:lineRule="auto"/>
        <w:jc w:val="center"/>
        <w:rPr>
          <w:rFonts w:ascii="Times New Roman" w:hAnsi="Times New Roman"/>
          <w:b/>
          <w:sz w:val="24"/>
          <w:szCs w:val="24"/>
          <w:lang w:val="ro-RO"/>
        </w:rPr>
      </w:pPr>
    </w:p>
    <w:p w:rsidR="00550AAB" w:rsidRPr="009A1085" w:rsidRDefault="00550AAB" w:rsidP="00AE0194">
      <w:pPr>
        <w:spacing w:after="0" w:line="240" w:lineRule="auto"/>
        <w:ind w:firstLine="720"/>
        <w:jc w:val="both"/>
        <w:rPr>
          <w:rFonts w:ascii="Times New Roman" w:hAnsi="Times New Roman"/>
          <w:b/>
          <w:sz w:val="24"/>
          <w:szCs w:val="24"/>
          <w:lang w:val="ro-RO"/>
        </w:rPr>
      </w:pPr>
      <w:r w:rsidRPr="009A1085">
        <w:rPr>
          <w:rFonts w:ascii="Times New Roman" w:hAnsi="Times New Roman"/>
          <w:b/>
          <w:sz w:val="24"/>
          <w:szCs w:val="24"/>
          <w:lang w:val="ro-RO"/>
        </w:rPr>
        <w:t>Prezenta decizie poate fi contestata in conformitate cu prevederile Legii Contenciosului Administrativ nr. 554/2004, cu modificarile ulterioare</w:t>
      </w:r>
    </w:p>
    <w:p w:rsidR="00550AAB" w:rsidRPr="009A1085" w:rsidRDefault="00550AAB" w:rsidP="00AE0194">
      <w:pPr>
        <w:spacing w:after="0" w:line="240" w:lineRule="auto"/>
        <w:jc w:val="both"/>
        <w:rPr>
          <w:rFonts w:ascii="Times New Roman" w:hAnsi="Times New Roman"/>
          <w:b/>
          <w:sz w:val="24"/>
          <w:szCs w:val="24"/>
          <w:lang w:val="ro-RO"/>
        </w:rPr>
      </w:pPr>
    </w:p>
    <w:p w:rsidR="00550AAB" w:rsidRPr="009A1085" w:rsidRDefault="00550AAB" w:rsidP="00AE0194">
      <w:pPr>
        <w:pStyle w:val="Corptext"/>
        <w:spacing w:after="0" w:line="240" w:lineRule="auto"/>
        <w:ind w:firstLine="720"/>
        <w:jc w:val="both"/>
        <w:rPr>
          <w:rFonts w:ascii="Times New Roman" w:hAnsi="Times New Roman"/>
          <w:bCs/>
          <w:i/>
          <w:sz w:val="24"/>
          <w:szCs w:val="24"/>
          <w:lang w:val="ro-RO"/>
        </w:rPr>
      </w:pPr>
      <w:r w:rsidRPr="009A1085">
        <w:rPr>
          <w:rFonts w:ascii="Times New Roman" w:hAnsi="Times New Roman"/>
          <w:b/>
          <w:sz w:val="24"/>
          <w:szCs w:val="24"/>
          <w:lang w:val="ro-RO"/>
        </w:rPr>
        <w:tab/>
      </w:r>
      <w:r w:rsidRPr="009A1085">
        <w:rPr>
          <w:rFonts w:ascii="Times New Roman" w:hAnsi="Times New Roman"/>
          <w:bCs/>
          <w:i/>
          <w:sz w:val="24"/>
          <w:szCs w:val="24"/>
          <w:lang w:val="ro-RO"/>
        </w:rPr>
        <w:t xml:space="preserve">Nerespectarea termenelor stabilite de autoritatea competentă de protecţia mediului în derularea procedurii de reglementare conduce la încetarea acestei proceduri, solicitarea actului de reglementare fiind respinsa, în baza prevederilor Legii nr. 226/2013 privind aprobarea O.U.G.nr. 164/2008 pentru modificarea si completarea OUG  nr. 195/2005 privind protecţia mediulu,art.15, alin.(2), pct.b si alin.(3). </w:t>
      </w:r>
    </w:p>
    <w:p w:rsidR="00550AAB" w:rsidRPr="009A1085" w:rsidRDefault="00550AAB" w:rsidP="00AE0194">
      <w:pPr>
        <w:pStyle w:val="Titlu7"/>
        <w:jc w:val="both"/>
        <w:rPr>
          <w:rFonts w:eastAsia="Times New Roman"/>
          <w:b/>
          <w:i/>
          <w:iCs/>
          <w:lang w:val="ro-RO"/>
        </w:rPr>
      </w:pPr>
    </w:p>
    <w:p w:rsidR="00550AAB" w:rsidRPr="009A1085" w:rsidRDefault="004E2BBC" w:rsidP="00AE0194">
      <w:pPr>
        <w:spacing w:after="0" w:line="240" w:lineRule="auto"/>
        <w:jc w:val="both"/>
        <w:rPr>
          <w:rFonts w:ascii="Times New Roman" w:hAnsi="Times New Roman"/>
          <w:sz w:val="24"/>
          <w:szCs w:val="24"/>
          <w:lang w:val="ro-RO"/>
        </w:rPr>
      </w:pPr>
      <w:r w:rsidRPr="009A1085">
        <w:rPr>
          <w:noProof/>
        </w:rPr>
        <w:pict>
          <v:group id="_x0000_s1031" style="position:absolute;left:0;text-align:left;margin-left:82.6pt;margin-top:765.25pt;width:458.8pt;height:32.5pt;z-index:11" coordorigin="10745,11455" coordsize="582,41">
            <v:shapetype id="_x0000_t202" coordsize="21600,21600" o:spt="202" path="m,l,21600r21600,l21600,xe">
              <v:stroke joinstyle="miter"/>
              <v:path gradientshapeok="t" o:connecttype="rect"/>
            </v:shapetype>
            <v:shape id="_x0000_s103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3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4;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35" style="position:absolute;left:0;text-align:left;margin-left:82.6pt;margin-top:765.25pt;width:458.8pt;height:32.5pt;z-index:10" coordorigin="10745,11455" coordsize="582,41">
            <v:shape id="_x0000_s1036"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37"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8"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8;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39" style="position:absolute;left:0;text-align:left;margin-left:82.6pt;margin-top:765.25pt;width:458.8pt;height:32.5pt;z-index:9" coordorigin="10745,11455" coordsize="582,41">
            <v:shape id="_x0000_s1040"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0;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41"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2"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2;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43" style="position:absolute;left:0;text-align:left;margin-left:82.6pt;margin-top:765.25pt;width:458.8pt;height:32.5pt;z-index:8" coordorigin="10745,11455" coordsize="582,41">
            <v:shape id="_x0000_s1044"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4;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45"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6"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6;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47" style="position:absolute;left:0;text-align:left;margin-left:82.6pt;margin-top:765.25pt;width:458.8pt;height:32.5pt;z-index:7" coordorigin="10745,11455" coordsize="582,41">
            <v:shape id="_x0000_s1048"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8;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49"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0"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0;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51" style="position:absolute;left:0;text-align:left;margin-left:82.6pt;margin-top:765.25pt;width:458.8pt;height:32.5pt;z-index:6" coordorigin="10745,11455" coordsize="582,41">
            <v:shape id="_x0000_s105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2;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5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4;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55" style="position:absolute;left:0;text-align:left;margin-left:82.6pt;margin-top:765.25pt;width:458.8pt;height:32.5pt;z-index:5" coordorigin="10745,11455" coordsize="582,41">
            <v:shape id="_x0000_s1056"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6;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57"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8"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8;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59" style="position:absolute;left:0;text-align:left;margin-left:82.6pt;margin-top:765.25pt;width:458.8pt;height:32.5pt;z-index:4" coordorigin="10745,11455" coordsize="582,41">
            <v:shape id="_x0000_s1060"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0;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61"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2"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2;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63" style="position:absolute;left:0;text-align:left;margin-left:82.6pt;margin-top:765.25pt;width:458.8pt;height:32.5pt;z-index:2" coordorigin="10745,11455" coordsize="582,41">
            <v:shape id="_x0000_s1064"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4;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65"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6"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6;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67" style="position:absolute;left:0;text-align:left;margin-left:82.6pt;margin-top:765.25pt;width:458.8pt;height:32.5pt;z-index:1" coordorigin="10745,11455" coordsize="582,41">
            <v:shape id="_x0000_s1068"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8;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69"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70"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Pr="009A1085">
        <w:rPr>
          <w:noProof/>
        </w:rPr>
        <w:pict>
          <v:group id="_x0000_s1071" style="position:absolute;left:0;text-align:left;margin-left:82.6pt;margin-top:765.25pt;width:458.8pt;height:32.5pt;z-index:3" coordorigin="10745,11455" coordsize="582,41">
            <v:shape id="_x0000_s107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2;mso-column-margin:2mm" inset="0,0,0,0">
                <w:txbxContent>
                  <w:p w:rsidR="00550AAB" w:rsidRDefault="00550AAB" w:rsidP="00AE0194">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550AAB" w:rsidRDefault="00550AAB" w:rsidP="00AE0194">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550AAB" w:rsidRDefault="00550AAB" w:rsidP="00AE0194">
                    <w:pPr>
                      <w:widowControl w:val="0"/>
                      <w:rPr>
                        <w:rFonts w:ascii="Arial" w:hAnsi="Arial" w:cs="Arial"/>
                        <w:sz w:val="15"/>
                        <w:szCs w:val="15"/>
                      </w:rPr>
                    </w:pPr>
                  </w:p>
                </w:txbxContent>
              </v:textbox>
            </v:shape>
            <v:line id="_x0000_s107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7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4;mso-column-margin:2mm" inset="0,0,0,0">
                <w:txbxContent>
                  <w:p w:rsidR="00550AAB" w:rsidRDefault="00550AAB" w:rsidP="00AE0194">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00550AAB" w:rsidRPr="009A1085">
        <w:rPr>
          <w:rFonts w:ascii="Times New Roman" w:hAnsi="Times New Roman"/>
          <w:sz w:val="24"/>
          <w:szCs w:val="24"/>
          <w:lang w:val="ro-RO"/>
        </w:rPr>
        <w:t>DIRECTOR EXECUTIV,                                                        ŞEF SERVICIU A.A.A.,</w:t>
      </w:r>
    </w:p>
    <w:p w:rsidR="00550AAB" w:rsidRPr="009A1085" w:rsidRDefault="00550AAB" w:rsidP="00AE0194">
      <w:pPr>
        <w:spacing w:after="0" w:line="240" w:lineRule="auto"/>
        <w:rPr>
          <w:rFonts w:ascii="Times New Roman" w:hAnsi="Times New Roman"/>
          <w:sz w:val="24"/>
          <w:szCs w:val="24"/>
          <w:lang w:val="ro-RO"/>
        </w:rPr>
      </w:pPr>
      <w:r w:rsidRPr="009A1085">
        <w:rPr>
          <w:rFonts w:ascii="Times New Roman" w:hAnsi="Times New Roman"/>
          <w:sz w:val="24"/>
          <w:szCs w:val="24"/>
          <w:lang w:val="ro-RO"/>
        </w:rPr>
        <w:t>Celzin LATIF                                                                            Lavinia-Monica ZECA</w:t>
      </w:r>
    </w:p>
    <w:p w:rsidR="00550AAB" w:rsidRPr="009A1085" w:rsidRDefault="00550AAB" w:rsidP="00AE0194">
      <w:pPr>
        <w:spacing w:after="0" w:line="240" w:lineRule="auto"/>
        <w:rPr>
          <w:rFonts w:ascii="Times New Roman" w:hAnsi="Times New Roman"/>
          <w:sz w:val="24"/>
          <w:szCs w:val="24"/>
          <w:lang w:val="ro-RO"/>
        </w:rPr>
      </w:pPr>
    </w:p>
    <w:p w:rsidR="00550AAB" w:rsidRPr="009A1085" w:rsidRDefault="00550AAB" w:rsidP="00AE0194">
      <w:pPr>
        <w:spacing w:after="0" w:line="240" w:lineRule="auto"/>
        <w:rPr>
          <w:rFonts w:ascii="Times New Roman" w:hAnsi="Times New Roman"/>
          <w:sz w:val="24"/>
          <w:szCs w:val="24"/>
          <w:lang w:val="ro-RO"/>
        </w:rPr>
      </w:pPr>
      <w:r w:rsidRPr="009A1085">
        <w:rPr>
          <w:rFonts w:ascii="Times New Roman" w:hAnsi="Times New Roman"/>
          <w:sz w:val="24"/>
          <w:szCs w:val="24"/>
          <w:lang w:val="ro-RO"/>
        </w:rPr>
        <w:t xml:space="preserve">                                                                                      </w:t>
      </w:r>
      <w:r w:rsidRPr="009A1085">
        <w:rPr>
          <w:rFonts w:ascii="Times New Roman" w:hAnsi="Times New Roman"/>
          <w:sz w:val="24"/>
          <w:szCs w:val="24"/>
          <w:lang w:val="ro-RO"/>
        </w:rPr>
        <w:tab/>
        <w:t xml:space="preserve">            Întocmit,                </w:t>
      </w:r>
    </w:p>
    <w:p w:rsidR="00550AAB" w:rsidRPr="009A1085" w:rsidRDefault="00550AAB" w:rsidP="00AE0194">
      <w:pPr>
        <w:spacing w:after="0" w:line="240" w:lineRule="auto"/>
        <w:rPr>
          <w:rFonts w:ascii="Times New Roman" w:hAnsi="Times New Roman"/>
          <w:sz w:val="24"/>
          <w:szCs w:val="24"/>
          <w:lang w:val="ro-RO"/>
        </w:rPr>
      </w:pPr>
      <w:r w:rsidRPr="009A1085">
        <w:rPr>
          <w:rFonts w:ascii="Times New Roman" w:hAnsi="Times New Roman"/>
          <w:sz w:val="24"/>
          <w:szCs w:val="24"/>
          <w:lang w:val="ro-RO"/>
        </w:rPr>
        <w:t xml:space="preserve">                                                                                             Consilier Otilia Liana ISPAS</w:t>
      </w:r>
    </w:p>
    <w:p w:rsidR="00550AAB" w:rsidRPr="009A1085" w:rsidRDefault="00550AAB" w:rsidP="00AE0194">
      <w:pPr>
        <w:spacing w:after="0" w:line="240" w:lineRule="auto"/>
        <w:jc w:val="both"/>
        <w:rPr>
          <w:rFonts w:ascii="Times New Roman" w:hAnsi="Times New Roman"/>
          <w:bCs/>
          <w:sz w:val="24"/>
          <w:szCs w:val="24"/>
          <w:lang w:val="pt-BR"/>
        </w:rPr>
      </w:pPr>
    </w:p>
    <w:p w:rsidR="00550AAB" w:rsidRPr="009A1085" w:rsidRDefault="00550AAB" w:rsidP="00AE0194">
      <w:pPr>
        <w:spacing w:after="0" w:line="240" w:lineRule="auto"/>
        <w:jc w:val="both"/>
        <w:rPr>
          <w:rFonts w:ascii="Times New Roman" w:hAnsi="Times New Roman"/>
          <w:bCs/>
          <w:sz w:val="24"/>
          <w:szCs w:val="24"/>
          <w:lang w:val="pt-BR"/>
        </w:rPr>
      </w:pPr>
    </w:p>
    <w:p w:rsidR="00550AAB" w:rsidRPr="009A1085" w:rsidRDefault="00550AAB" w:rsidP="00AE0194">
      <w:pPr>
        <w:spacing w:after="0" w:line="240" w:lineRule="auto"/>
        <w:jc w:val="both"/>
        <w:rPr>
          <w:rFonts w:ascii="Times New Roman" w:hAnsi="Times New Roman"/>
          <w:bCs/>
          <w:sz w:val="24"/>
          <w:szCs w:val="24"/>
          <w:lang w:val="pt-BR"/>
        </w:rPr>
      </w:pPr>
      <w:r w:rsidRPr="009A1085">
        <w:rPr>
          <w:rFonts w:ascii="Times New Roman" w:hAnsi="Times New Roman"/>
          <w:bCs/>
          <w:sz w:val="24"/>
          <w:szCs w:val="24"/>
          <w:lang w:val="pt-BR"/>
        </w:rPr>
        <w:t>Nota: redactat in 2 (doua) exemplare.</w:t>
      </w:r>
    </w:p>
    <w:p w:rsidR="00550AAB" w:rsidRPr="009A1085" w:rsidRDefault="00550AAB" w:rsidP="00AE0194">
      <w:pPr>
        <w:rPr>
          <w:rFonts w:ascii="Times New Roman" w:hAnsi="Times New Roman"/>
          <w:sz w:val="24"/>
          <w:szCs w:val="24"/>
        </w:rPr>
      </w:pPr>
      <w:bookmarkStart w:id="0" w:name="_GoBack"/>
      <w:bookmarkEnd w:id="0"/>
    </w:p>
    <w:sectPr w:rsidR="00550AAB" w:rsidRPr="009A1085" w:rsidSect="00247B76">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BC" w:rsidRDefault="004E2BBC" w:rsidP="0010560A">
      <w:pPr>
        <w:spacing w:after="0" w:line="240" w:lineRule="auto"/>
      </w:pPr>
      <w:r>
        <w:separator/>
      </w:r>
    </w:p>
  </w:endnote>
  <w:endnote w:type="continuationSeparator" w:id="0">
    <w:p w:rsidR="004E2BBC" w:rsidRDefault="004E2BB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AB" w:rsidRDefault="00550AA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AB" w:rsidRDefault="004E2BBC"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550AAB" w:rsidRPr="00414927" w:rsidRDefault="004E2BBC" w:rsidP="003521D0">
    <w:pPr>
      <w:spacing w:after="0"/>
      <w:rPr>
        <w:rFonts w:ascii="Trebuchet MS" w:hAnsi="Trebuchet MS"/>
        <w:sz w:val="16"/>
        <w:szCs w:val="16"/>
      </w:rPr>
    </w:pPr>
    <w:r>
      <w:rPr>
        <w:noProof/>
      </w:rPr>
      <w:pict>
        <v:shape id="_x0000_s2050"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550AAB"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50AAB">
          <w:rPr>
            <w:rFonts w:ascii="Trebuchet MS" w:hAnsi="Trebuchet MS"/>
            <w:sz w:val="16"/>
            <w:szCs w:val="16"/>
          </w:rPr>
          <w:t>CONSTANTA</w:t>
        </w:r>
      </w:smartTag>
    </w:smartTag>
    <w:r w:rsidR="00550AAB" w:rsidRPr="00414927">
      <w:rPr>
        <w:rFonts w:ascii="Trebuchet MS" w:hAnsi="Trebuchet MS"/>
        <w:sz w:val="16"/>
        <w:szCs w:val="16"/>
      </w:rPr>
      <w:t xml:space="preserve">                                                                           </w:t>
    </w:r>
    <w:r w:rsidR="00550AAB">
      <w:rPr>
        <w:rFonts w:ascii="Trebuchet MS" w:hAnsi="Trebuchet MS"/>
        <w:sz w:val="16"/>
        <w:szCs w:val="16"/>
      </w:rPr>
      <w:t xml:space="preserve">                         </w:t>
    </w:r>
    <w:r w:rsidR="00550AAB" w:rsidRPr="00414927">
      <w:rPr>
        <w:rFonts w:ascii="Trebuchet MS" w:hAnsi="Trebuchet MS"/>
        <w:sz w:val="16"/>
        <w:szCs w:val="16"/>
      </w:rPr>
      <w:t xml:space="preserve"> Pagină </w:t>
    </w:r>
    <w:r w:rsidR="00550AAB" w:rsidRPr="00414927">
      <w:rPr>
        <w:rFonts w:ascii="Trebuchet MS" w:hAnsi="Trebuchet MS"/>
        <w:b/>
        <w:bCs/>
        <w:sz w:val="16"/>
        <w:szCs w:val="16"/>
      </w:rPr>
      <w:fldChar w:fldCharType="begin"/>
    </w:r>
    <w:r w:rsidR="00550AAB" w:rsidRPr="00414927">
      <w:rPr>
        <w:rFonts w:ascii="Trebuchet MS" w:hAnsi="Trebuchet MS"/>
        <w:b/>
        <w:bCs/>
        <w:sz w:val="16"/>
        <w:szCs w:val="16"/>
      </w:rPr>
      <w:instrText>PAGE</w:instrText>
    </w:r>
    <w:r w:rsidR="00550AAB" w:rsidRPr="00414927">
      <w:rPr>
        <w:rFonts w:ascii="Trebuchet MS" w:hAnsi="Trebuchet MS"/>
        <w:b/>
        <w:bCs/>
        <w:sz w:val="16"/>
        <w:szCs w:val="16"/>
      </w:rPr>
      <w:fldChar w:fldCharType="separate"/>
    </w:r>
    <w:r w:rsidR="002C0D50">
      <w:rPr>
        <w:rFonts w:ascii="Trebuchet MS" w:hAnsi="Trebuchet MS"/>
        <w:b/>
        <w:bCs/>
        <w:noProof/>
        <w:sz w:val="16"/>
        <w:szCs w:val="16"/>
      </w:rPr>
      <w:t>3</w:t>
    </w:r>
    <w:r w:rsidR="00550AAB" w:rsidRPr="00414927">
      <w:rPr>
        <w:rFonts w:ascii="Trebuchet MS" w:hAnsi="Trebuchet MS"/>
        <w:b/>
        <w:bCs/>
        <w:sz w:val="16"/>
        <w:szCs w:val="16"/>
      </w:rPr>
      <w:fldChar w:fldCharType="end"/>
    </w:r>
    <w:r w:rsidR="00550AAB" w:rsidRPr="00414927">
      <w:rPr>
        <w:rFonts w:ascii="Trebuchet MS" w:hAnsi="Trebuchet MS"/>
        <w:sz w:val="16"/>
        <w:szCs w:val="16"/>
      </w:rPr>
      <w:t xml:space="preserve"> din </w:t>
    </w:r>
    <w:r w:rsidR="00550AAB" w:rsidRPr="00414927">
      <w:rPr>
        <w:rFonts w:ascii="Trebuchet MS" w:hAnsi="Trebuchet MS"/>
        <w:b/>
        <w:bCs/>
        <w:sz w:val="16"/>
        <w:szCs w:val="16"/>
      </w:rPr>
      <w:fldChar w:fldCharType="begin"/>
    </w:r>
    <w:r w:rsidR="00550AAB" w:rsidRPr="00414927">
      <w:rPr>
        <w:rFonts w:ascii="Trebuchet MS" w:hAnsi="Trebuchet MS"/>
        <w:b/>
        <w:bCs/>
        <w:sz w:val="16"/>
        <w:szCs w:val="16"/>
      </w:rPr>
      <w:instrText>NUMPAGES</w:instrText>
    </w:r>
    <w:r w:rsidR="00550AAB" w:rsidRPr="00414927">
      <w:rPr>
        <w:rFonts w:ascii="Trebuchet MS" w:hAnsi="Trebuchet MS"/>
        <w:b/>
        <w:bCs/>
        <w:sz w:val="16"/>
        <w:szCs w:val="16"/>
      </w:rPr>
      <w:fldChar w:fldCharType="separate"/>
    </w:r>
    <w:r w:rsidR="002C0D50">
      <w:rPr>
        <w:rFonts w:ascii="Trebuchet MS" w:hAnsi="Trebuchet MS"/>
        <w:b/>
        <w:bCs/>
        <w:noProof/>
        <w:sz w:val="16"/>
        <w:szCs w:val="16"/>
      </w:rPr>
      <w:t>3</w:t>
    </w:r>
    <w:r w:rsidR="00550AAB" w:rsidRPr="00414927">
      <w:rPr>
        <w:rFonts w:ascii="Trebuchet MS" w:hAnsi="Trebuchet MS"/>
        <w:b/>
        <w:bCs/>
        <w:sz w:val="16"/>
        <w:szCs w:val="16"/>
      </w:rPr>
      <w:fldChar w:fldCharType="end"/>
    </w:r>
  </w:p>
  <w:p w:rsidR="00550AAB" w:rsidRPr="00414927" w:rsidRDefault="00550AAB"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50AAB" w:rsidRPr="00414927" w:rsidRDefault="00550AAB"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50AAB" w:rsidRPr="00414927" w:rsidTr="00E13225">
      <w:trPr>
        <w:trHeight w:val="299"/>
      </w:trPr>
      <w:tc>
        <w:tcPr>
          <w:tcW w:w="8961" w:type="dxa"/>
          <w:vAlign w:val="center"/>
        </w:tcPr>
        <w:p w:rsidR="00550AAB" w:rsidRPr="00414927" w:rsidRDefault="00550AAB" w:rsidP="003521D0">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550AAB" w:rsidRPr="00414927" w:rsidRDefault="00550AAB" w:rsidP="003521D0">
    <w:pPr>
      <w:pStyle w:val="Antet"/>
      <w:tabs>
        <w:tab w:val="clear" w:pos="4680"/>
      </w:tabs>
      <w:rPr>
        <w:rFonts w:ascii="Trebuchet MS" w:hAnsi="Trebuchet MS"/>
        <w:color w:val="00214E"/>
        <w:sz w:val="24"/>
        <w:szCs w:val="24"/>
        <w:lang w:val="ro-RO"/>
      </w:rPr>
    </w:pPr>
  </w:p>
  <w:p w:rsidR="00550AAB" w:rsidRDefault="00550AAB" w:rsidP="003521D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AB" w:rsidRPr="00414927" w:rsidRDefault="004E2BBC"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550AAB"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50AAB">
          <w:rPr>
            <w:rFonts w:ascii="Trebuchet MS" w:hAnsi="Trebuchet MS"/>
            <w:sz w:val="16"/>
            <w:szCs w:val="16"/>
          </w:rPr>
          <w:t>CONSTANTA</w:t>
        </w:r>
      </w:smartTag>
    </w:smartTag>
    <w:r w:rsidR="00550AAB" w:rsidRPr="00414927">
      <w:rPr>
        <w:rFonts w:ascii="Trebuchet MS" w:hAnsi="Trebuchet MS"/>
        <w:sz w:val="16"/>
        <w:szCs w:val="16"/>
      </w:rPr>
      <w:t xml:space="preserve">                                                                           </w:t>
    </w:r>
    <w:r w:rsidR="00550AAB">
      <w:rPr>
        <w:rFonts w:ascii="Trebuchet MS" w:hAnsi="Trebuchet MS"/>
        <w:sz w:val="16"/>
        <w:szCs w:val="16"/>
      </w:rPr>
      <w:t xml:space="preserve">                         </w:t>
    </w:r>
    <w:r w:rsidR="00550AAB" w:rsidRPr="00414927">
      <w:rPr>
        <w:rFonts w:ascii="Trebuchet MS" w:hAnsi="Trebuchet MS"/>
        <w:sz w:val="16"/>
        <w:szCs w:val="16"/>
      </w:rPr>
      <w:t xml:space="preserve"> Pagină </w:t>
    </w:r>
    <w:r w:rsidR="00550AAB" w:rsidRPr="00414927">
      <w:rPr>
        <w:rFonts w:ascii="Trebuchet MS" w:hAnsi="Trebuchet MS"/>
        <w:b/>
        <w:bCs/>
        <w:sz w:val="16"/>
        <w:szCs w:val="16"/>
      </w:rPr>
      <w:fldChar w:fldCharType="begin"/>
    </w:r>
    <w:r w:rsidR="00550AAB" w:rsidRPr="00414927">
      <w:rPr>
        <w:rFonts w:ascii="Trebuchet MS" w:hAnsi="Trebuchet MS"/>
        <w:b/>
        <w:bCs/>
        <w:sz w:val="16"/>
        <w:szCs w:val="16"/>
      </w:rPr>
      <w:instrText>PAGE</w:instrText>
    </w:r>
    <w:r w:rsidR="00550AAB" w:rsidRPr="00414927">
      <w:rPr>
        <w:rFonts w:ascii="Trebuchet MS" w:hAnsi="Trebuchet MS"/>
        <w:b/>
        <w:bCs/>
        <w:sz w:val="16"/>
        <w:szCs w:val="16"/>
      </w:rPr>
      <w:fldChar w:fldCharType="separate"/>
    </w:r>
    <w:r w:rsidR="002C0D50">
      <w:rPr>
        <w:rFonts w:ascii="Trebuchet MS" w:hAnsi="Trebuchet MS"/>
        <w:b/>
        <w:bCs/>
        <w:noProof/>
        <w:sz w:val="16"/>
        <w:szCs w:val="16"/>
      </w:rPr>
      <w:t>1</w:t>
    </w:r>
    <w:r w:rsidR="00550AAB" w:rsidRPr="00414927">
      <w:rPr>
        <w:rFonts w:ascii="Trebuchet MS" w:hAnsi="Trebuchet MS"/>
        <w:b/>
        <w:bCs/>
        <w:sz w:val="16"/>
        <w:szCs w:val="16"/>
      </w:rPr>
      <w:fldChar w:fldCharType="end"/>
    </w:r>
    <w:r w:rsidR="00550AAB" w:rsidRPr="00414927">
      <w:rPr>
        <w:rFonts w:ascii="Trebuchet MS" w:hAnsi="Trebuchet MS"/>
        <w:sz w:val="16"/>
        <w:szCs w:val="16"/>
      </w:rPr>
      <w:t xml:space="preserve"> din </w:t>
    </w:r>
    <w:r w:rsidR="00550AAB" w:rsidRPr="00414927">
      <w:rPr>
        <w:rFonts w:ascii="Trebuchet MS" w:hAnsi="Trebuchet MS"/>
        <w:b/>
        <w:bCs/>
        <w:sz w:val="16"/>
        <w:szCs w:val="16"/>
      </w:rPr>
      <w:fldChar w:fldCharType="begin"/>
    </w:r>
    <w:r w:rsidR="00550AAB" w:rsidRPr="00414927">
      <w:rPr>
        <w:rFonts w:ascii="Trebuchet MS" w:hAnsi="Trebuchet MS"/>
        <w:b/>
        <w:bCs/>
        <w:sz w:val="16"/>
        <w:szCs w:val="16"/>
      </w:rPr>
      <w:instrText>NUMPAGES</w:instrText>
    </w:r>
    <w:r w:rsidR="00550AAB" w:rsidRPr="00414927">
      <w:rPr>
        <w:rFonts w:ascii="Trebuchet MS" w:hAnsi="Trebuchet MS"/>
        <w:b/>
        <w:bCs/>
        <w:sz w:val="16"/>
        <w:szCs w:val="16"/>
      </w:rPr>
      <w:fldChar w:fldCharType="separate"/>
    </w:r>
    <w:r w:rsidR="002C0D50">
      <w:rPr>
        <w:rFonts w:ascii="Trebuchet MS" w:hAnsi="Trebuchet MS"/>
        <w:b/>
        <w:bCs/>
        <w:noProof/>
        <w:sz w:val="16"/>
        <w:szCs w:val="16"/>
      </w:rPr>
      <w:t>3</w:t>
    </w:r>
    <w:r w:rsidR="00550AAB" w:rsidRPr="00414927">
      <w:rPr>
        <w:rFonts w:ascii="Trebuchet MS" w:hAnsi="Trebuchet MS"/>
        <w:b/>
        <w:bCs/>
        <w:sz w:val="16"/>
        <w:szCs w:val="16"/>
      </w:rPr>
      <w:fldChar w:fldCharType="end"/>
    </w:r>
  </w:p>
  <w:p w:rsidR="00550AAB" w:rsidRPr="00414927" w:rsidRDefault="00550AAB"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50AAB" w:rsidRPr="00414927" w:rsidRDefault="00550AAB"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50AAB" w:rsidRPr="00414927" w:rsidTr="00EF41A8">
      <w:trPr>
        <w:trHeight w:val="299"/>
      </w:trPr>
      <w:tc>
        <w:tcPr>
          <w:tcW w:w="8961" w:type="dxa"/>
          <w:vAlign w:val="center"/>
        </w:tcPr>
        <w:p w:rsidR="00550AAB" w:rsidRPr="00414927" w:rsidRDefault="00550AAB"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550AAB" w:rsidRPr="00414927" w:rsidRDefault="00550AAB" w:rsidP="00E82948">
    <w:pPr>
      <w:pStyle w:val="Antet"/>
      <w:tabs>
        <w:tab w:val="clear" w:pos="4680"/>
      </w:tabs>
      <w:rPr>
        <w:rFonts w:ascii="Trebuchet MS" w:hAnsi="Trebuchet MS"/>
        <w:color w:val="00214E"/>
        <w:sz w:val="24"/>
        <w:szCs w:val="24"/>
        <w:lang w:val="ro-RO"/>
      </w:rPr>
    </w:pPr>
  </w:p>
  <w:p w:rsidR="00550AAB" w:rsidRPr="00835CAE" w:rsidRDefault="00550AAB"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BC" w:rsidRDefault="004E2BBC" w:rsidP="0010560A">
      <w:pPr>
        <w:spacing w:after="0" w:line="240" w:lineRule="auto"/>
      </w:pPr>
      <w:r>
        <w:separator/>
      </w:r>
    </w:p>
  </w:footnote>
  <w:footnote w:type="continuationSeparator" w:id="0">
    <w:p w:rsidR="004E2BBC" w:rsidRDefault="004E2BB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AB" w:rsidRDefault="00550AA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AB" w:rsidRDefault="00550AA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AB" w:rsidRPr="00FA63E3" w:rsidRDefault="004E2BBC"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3">
          <v:imagedata r:id="rId1" o:title=""/>
        </v:shape>
        <o:OLEObject Type="Embed" ProgID="CorelDRAW.Graphic.13" ShapeID="_x0000_s2051" DrawAspect="Content" ObjectID="_1770634846" r:id="rId2"/>
      </w:object>
    </w:r>
    <w:r>
      <w:rPr>
        <w:noProof/>
      </w:rPr>
      <w:pict>
        <v:shape id="Picture 46" o:spid="_x0000_s2052" type="#_x0000_t75" style="position:absolute;margin-left:-7.5pt;margin-top:3pt;width:58.45pt;height:57.75pt;z-index:1;visibility:visible">
          <v:imagedata r:id="rId3" o:title=""/>
          <w10:wrap type="square"/>
        </v:shape>
      </w:pict>
    </w:r>
  </w:p>
  <w:p w:rsidR="00550AAB" w:rsidRPr="00CE0220" w:rsidRDefault="00550AAB"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550AAB" w:rsidRPr="00CE0220" w:rsidRDefault="00550AAB"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550AAB" w:rsidRPr="00AF08E0" w:rsidRDefault="00550AAB" w:rsidP="002E6E44">
    <w:pPr>
      <w:pStyle w:val="Antet"/>
      <w:tabs>
        <w:tab w:val="clear" w:pos="4680"/>
        <w:tab w:val="clear" w:pos="9360"/>
        <w:tab w:val="left" w:pos="9000"/>
      </w:tabs>
      <w:rPr>
        <w:rFonts w:ascii="Trebuchet MS" w:hAnsi="Trebuchet MS"/>
        <w:sz w:val="28"/>
        <w:szCs w:val="28"/>
        <w:lang w:val="ro-RO"/>
      </w:rPr>
    </w:pPr>
  </w:p>
  <w:p w:rsidR="00550AAB" w:rsidRPr="00414927" w:rsidRDefault="00550AAB"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550AAB" w:rsidRPr="004075B3" w:rsidTr="00DC2B8B">
      <w:trPr>
        <w:trHeight w:val="692"/>
      </w:trPr>
      <w:tc>
        <w:tcPr>
          <w:tcW w:w="10031" w:type="dxa"/>
          <w:tcBorders>
            <w:top w:val="single" w:sz="8" w:space="0" w:color="000000"/>
            <w:bottom w:val="single" w:sz="8" w:space="0" w:color="000000"/>
          </w:tcBorders>
          <w:vAlign w:val="center"/>
        </w:tcPr>
        <w:p w:rsidR="00550AAB" w:rsidRPr="007874D5" w:rsidRDefault="00550AAB"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550AAB" w:rsidRPr="00414927" w:rsidRDefault="00550AAB"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790"/>
    <w:multiLevelType w:val="hybridMultilevel"/>
    <w:tmpl w:val="4C142144"/>
    <w:lvl w:ilvl="0" w:tplc="2CF03E62">
      <w:start w:val="1"/>
      <w:numFmt w:val="bullet"/>
      <w:lvlText w:val="-"/>
      <w:lvlJc w:val="left"/>
      <w:pPr>
        <w:tabs>
          <w:tab w:val="num" w:pos="720"/>
        </w:tabs>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D0155D1"/>
    <w:multiLevelType w:val="hybridMultilevel"/>
    <w:tmpl w:val="3482DB32"/>
    <w:lvl w:ilvl="0" w:tplc="04180005">
      <w:start w:val="1"/>
      <w:numFmt w:val="bullet"/>
      <w:lvlText w:val=""/>
      <w:lvlJc w:val="left"/>
      <w:pPr>
        <w:tabs>
          <w:tab w:val="num" w:pos="720"/>
        </w:tabs>
        <w:ind w:left="720" w:hanging="360"/>
      </w:pPr>
      <w:rPr>
        <w:rFonts w:ascii="Wingdings" w:hAnsi="Wingdings" w:hint="default"/>
      </w:rPr>
    </w:lvl>
    <w:lvl w:ilvl="1" w:tplc="D190011C">
      <w:numFmt w:val="bullet"/>
      <w:lvlText w:val="-"/>
      <w:lvlJc w:val="left"/>
      <w:pPr>
        <w:tabs>
          <w:tab w:val="num" w:pos="1440"/>
        </w:tabs>
        <w:ind w:left="1440" w:hanging="360"/>
      </w:pPr>
      <w:rPr>
        <w:rFonts w:ascii="Times New Roman" w:eastAsia="Times New Roman" w:hAnsi="Times New Roman"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FB4A24"/>
    <w:multiLevelType w:val="hybridMultilevel"/>
    <w:tmpl w:val="B1189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9"/>
  </w:num>
  <w:num w:numId="2">
    <w:abstractNumId w:val="21"/>
  </w:num>
  <w:num w:numId="3">
    <w:abstractNumId w:val="13"/>
  </w:num>
  <w:num w:numId="4">
    <w:abstractNumId w:val="4"/>
  </w:num>
  <w:num w:numId="5">
    <w:abstractNumId w:val="2"/>
  </w:num>
  <w:num w:numId="6">
    <w:abstractNumId w:val="3"/>
  </w:num>
  <w:num w:numId="7">
    <w:abstractNumId w:val="6"/>
  </w:num>
  <w:num w:numId="8">
    <w:abstractNumId w:val="1"/>
  </w:num>
  <w:num w:numId="9">
    <w:abstractNumId w:val="16"/>
  </w:num>
  <w:num w:numId="10">
    <w:abstractNumId w:val="18"/>
  </w:num>
  <w:num w:numId="11">
    <w:abstractNumId w:val="23"/>
  </w:num>
  <w:num w:numId="12">
    <w:abstractNumId w:val="20"/>
  </w:num>
  <w:num w:numId="13">
    <w:abstractNumId w:val="11"/>
  </w:num>
  <w:num w:numId="14">
    <w:abstractNumId w:val="24"/>
  </w:num>
  <w:num w:numId="15">
    <w:abstractNumId w:val="10"/>
  </w:num>
  <w:num w:numId="16">
    <w:abstractNumId w:val="5"/>
  </w:num>
  <w:num w:numId="17">
    <w:abstractNumId w:val="17"/>
  </w:num>
  <w:num w:numId="18">
    <w:abstractNumId w:val="12"/>
  </w:num>
  <w:num w:numId="19">
    <w:abstractNumId w:val="22"/>
  </w:num>
  <w:num w:numId="20">
    <w:abstractNumId w:val="14"/>
  </w:num>
  <w:num w:numId="21">
    <w:abstractNumId w:val="9"/>
  </w:num>
  <w:num w:numId="22">
    <w:abstractNumId w:val="7"/>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4DD3"/>
    <w:rsid w:val="00046049"/>
    <w:rsid w:val="00050430"/>
    <w:rsid w:val="000509ED"/>
    <w:rsid w:val="00050AED"/>
    <w:rsid w:val="00051D52"/>
    <w:rsid w:val="00054E87"/>
    <w:rsid w:val="000567A2"/>
    <w:rsid w:val="00060E43"/>
    <w:rsid w:val="000615C5"/>
    <w:rsid w:val="00061891"/>
    <w:rsid w:val="00061E96"/>
    <w:rsid w:val="00064368"/>
    <w:rsid w:val="00065B42"/>
    <w:rsid w:val="00066EFC"/>
    <w:rsid w:val="00074328"/>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34F"/>
    <w:rsid w:val="000B0BFB"/>
    <w:rsid w:val="000B25F9"/>
    <w:rsid w:val="000B4E57"/>
    <w:rsid w:val="000B5308"/>
    <w:rsid w:val="000C31A8"/>
    <w:rsid w:val="000C4375"/>
    <w:rsid w:val="000C6584"/>
    <w:rsid w:val="000D0742"/>
    <w:rsid w:val="000D25A9"/>
    <w:rsid w:val="000E3B6B"/>
    <w:rsid w:val="000F01DB"/>
    <w:rsid w:val="000F17E9"/>
    <w:rsid w:val="000F4697"/>
    <w:rsid w:val="000F5694"/>
    <w:rsid w:val="000F5D69"/>
    <w:rsid w:val="000F6BA2"/>
    <w:rsid w:val="00100DA6"/>
    <w:rsid w:val="00100F46"/>
    <w:rsid w:val="001023EA"/>
    <w:rsid w:val="0010296B"/>
    <w:rsid w:val="00103E6F"/>
    <w:rsid w:val="0010560A"/>
    <w:rsid w:val="00107586"/>
    <w:rsid w:val="00107B73"/>
    <w:rsid w:val="001123FD"/>
    <w:rsid w:val="00113334"/>
    <w:rsid w:val="001167C4"/>
    <w:rsid w:val="00117CBE"/>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1E42"/>
    <w:rsid w:val="00185DE3"/>
    <w:rsid w:val="0019228E"/>
    <w:rsid w:val="0019432A"/>
    <w:rsid w:val="001A14DA"/>
    <w:rsid w:val="001A1D3D"/>
    <w:rsid w:val="001A436D"/>
    <w:rsid w:val="001A6D96"/>
    <w:rsid w:val="001B0486"/>
    <w:rsid w:val="001B0834"/>
    <w:rsid w:val="001B0C2D"/>
    <w:rsid w:val="001B12A3"/>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5F36"/>
    <w:rsid w:val="00256FB5"/>
    <w:rsid w:val="00260710"/>
    <w:rsid w:val="00261B4B"/>
    <w:rsid w:val="00261EC6"/>
    <w:rsid w:val="00262B8F"/>
    <w:rsid w:val="00264093"/>
    <w:rsid w:val="0026746D"/>
    <w:rsid w:val="00267F63"/>
    <w:rsid w:val="00270513"/>
    <w:rsid w:val="002729FB"/>
    <w:rsid w:val="00274875"/>
    <w:rsid w:val="00274B14"/>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0D50"/>
    <w:rsid w:val="002C16CA"/>
    <w:rsid w:val="002C3198"/>
    <w:rsid w:val="002C4361"/>
    <w:rsid w:val="002C7856"/>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3F86"/>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50E53"/>
    <w:rsid w:val="00454AFF"/>
    <w:rsid w:val="00454CD8"/>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1A1"/>
    <w:rsid w:val="00493A08"/>
    <w:rsid w:val="004969BA"/>
    <w:rsid w:val="00497B0D"/>
    <w:rsid w:val="00497FD3"/>
    <w:rsid w:val="004A3A25"/>
    <w:rsid w:val="004B385E"/>
    <w:rsid w:val="004B6607"/>
    <w:rsid w:val="004B7C7C"/>
    <w:rsid w:val="004C184F"/>
    <w:rsid w:val="004C226E"/>
    <w:rsid w:val="004C26C9"/>
    <w:rsid w:val="004C3822"/>
    <w:rsid w:val="004C442B"/>
    <w:rsid w:val="004C4B90"/>
    <w:rsid w:val="004C4E8D"/>
    <w:rsid w:val="004C6E13"/>
    <w:rsid w:val="004C7F6B"/>
    <w:rsid w:val="004E1876"/>
    <w:rsid w:val="004E2BBC"/>
    <w:rsid w:val="004E4031"/>
    <w:rsid w:val="004E60CD"/>
    <w:rsid w:val="004E6E42"/>
    <w:rsid w:val="004E7653"/>
    <w:rsid w:val="004F0729"/>
    <w:rsid w:val="004F2422"/>
    <w:rsid w:val="004F2DE2"/>
    <w:rsid w:val="004F3DF5"/>
    <w:rsid w:val="004F4FA9"/>
    <w:rsid w:val="004F5DF6"/>
    <w:rsid w:val="00502EAF"/>
    <w:rsid w:val="0050643F"/>
    <w:rsid w:val="00506AB7"/>
    <w:rsid w:val="005074E3"/>
    <w:rsid w:val="00510343"/>
    <w:rsid w:val="005105B4"/>
    <w:rsid w:val="00511900"/>
    <w:rsid w:val="00511E28"/>
    <w:rsid w:val="00517316"/>
    <w:rsid w:val="005205EF"/>
    <w:rsid w:val="005221E1"/>
    <w:rsid w:val="005272CE"/>
    <w:rsid w:val="00527A1E"/>
    <w:rsid w:val="00532353"/>
    <w:rsid w:val="0053540F"/>
    <w:rsid w:val="00535598"/>
    <w:rsid w:val="00536C69"/>
    <w:rsid w:val="00537C04"/>
    <w:rsid w:val="00540E1D"/>
    <w:rsid w:val="00543D22"/>
    <w:rsid w:val="005455F2"/>
    <w:rsid w:val="00546E2C"/>
    <w:rsid w:val="00550AAB"/>
    <w:rsid w:val="00551E3C"/>
    <w:rsid w:val="0055290C"/>
    <w:rsid w:val="0055391A"/>
    <w:rsid w:val="005543F2"/>
    <w:rsid w:val="0055467D"/>
    <w:rsid w:val="00554EA1"/>
    <w:rsid w:val="00555B18"/>
    <w:rsid w:val="0056184C"/>
    <w:rsid w:val="00562207"/>
    <w:rsid w:val="00562DA5"/>
    <w:rsid w:val="005630EA"/>
    <w:rsid w:val="00564AA4"/>
    <w:rsid w:val="00566406"/>
    <w:rsid w:val="00566F4A"/>
    <w:rsid w:val="00567B7B"/>
    <w:rsid w:val="005704C9"/>
    <w:rsid w:val="00571253"/>
    <w:rsid w:val="005732C9"/>
    <w:rsid w:val="00574112"/>
    <w:rsid w:val="005751F1"/>
    <w:rsid w:val="00575325"/>
    <w:rsid w:val="00577C62"/>
    <w:rsid w:val="00582260"/>
    <w:rsid w:val="00584E7E"/>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440"/>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2554F"/>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472E"/>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2D57"/>
    <w:rsid w:val="00746D68"/>
    <w:rsid w:val="00752CBB"/>
    <w:rsid w:val="00754487"/>
    <w:rsid w:val="00755763"/>
    <w:rsid w:val="00760345"/>
    <w:rsid w:val="007634FC"/>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5BF"/>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22A"/>
    <w:rsid w:val="008747EA"/>
    <w:rsid w:val="00874B21"/>
    <w:rsid w:val="00875AA2"/>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64D10"/>
    <w:rsid w:val="009700F1"/>
    <w:rsid w:val="009701A1"/>
    <w:rsid w:val="00970AD4"/>
    <w:rsid w:val="0097314C"/>
    <w:rsid w:val="0097463D"/>
    <w:rsid w:val="00977AB4"/>
    <w:rsid w:val="00981AEC"/>
    <w:rsid w:val="00984B23"/>
    <w:rsid w:val="00984FCA"/>
    <w:rsid w:val="009850F0"/>
    <w:rsid w:val="009856FA"/>
    <w:rsid w:val="00985700"/>
    <w:rsid w:val="00986FEF"/>
    <w:rsid w:val="00987D9B"/>
    <w:rsid w:val="00987F22"/>
    <w:rsid w:val="009906A0"/>
    <w:rsid w:val="0099518F"/>
    <w:rsid w:val="009956BC"/>
    <w:rsid w:val="00996543"/>
    <w:rsid w:val="009A1085"/>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26400"/>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5E27"/>
    <w:rsid w:val="00AB7C32"/>
    <w:rsid w:val="00AC2E03"/>
    <w:rsid w:val="00AC39FA"/>
    <w:rsid w:val="00AC7D11"/>
    <w:rsid w:val="00AD1C4E"/>
    <w:rsid w:val="00AD762E"/>
    <w:rsid w:val="00AE0194"/>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10F"/>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84F36"/>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4732"/>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C713B"/>
    <w:rsid w:val="00CD04E6"/>
    <w:rsid w:val="00CD06E7"/>
    <w:rsid w:val="00CD4DC7"/>
    <w:rsid w:val="00CD517A"/>
    <w:rsid w:val="00CD6C2D"/>
    <w:rsid w:val="00CD71DA"/>
    <w:rsid w:val="00CE0220"/>
    <w:rsid w:val="00CE4BB8"/>
    <w:rsid w:val="00CE5B85"/>
    <w:rsid w:val="00CE77D0"/>
    <w:rsid w:val="00CF1D35"/>
    <w:rsid w:val="00CF338E"/>
    <w:rsid w:val="00CF395B"/>
    <w:rsid w:val="00CF62CE"/>
    <w:rsid w:val="00CF6CB8"/>
    <w:rsid w:val="00CF7034"/>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51F4"/>
    <w:rsid w:val="00D36E32"/>
    <w:rsid w:val="00D40EFE"/>
    <w:rsid w:val="00D4176D"/>
    <w:rsid w:val="00D44716"/>
    <w:rsid w:val="00D44A0B"/>
    <w:rsid w:val="00D44D18"/>
    <w:rsid w:val="00D4546E"/>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3FB5"/>
    <w:rsid w:val="00DA6C51"/>
    <w:rsid w:val="00DB03E2"/>
    <w:rsid w:val="00DB0D44"/>
    <w:rsid w:val="00DB45C1"/>
    <w:rsid w:val="00DB45CE"/>
    <w:rsid w:val="00DB6EE3"/>
    <w:rsid w:val="00DC1E98"/>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3286F"/>
    <w:rsid w:val="00E33517"/>
    <w:rsid w:val="00E44197"/>
    <w:rsid w:val="00E45E9F"/>
    <w:rsid w:val="00E46A96"/>
    <w:rsid w:val="00E46C15"/>
    <w:rsid w:val="00E50262"/>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A55E1"/>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1E4F"/>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6C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2FBA4100"/>
  <w15:docId w15:val="{738B3081-F711-4FC2-9F49-A7DBBDA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DC1E98"/>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Times New Roman" w:hAnsi="Times New Roman"/>
      <w:b/>
      <w:bCs/>
      <w:color w:val="000000"/>
      <w:kern w:val="28"/>
      <w:sz w:val="32"/>
      <w:szCs w:val="20"/>
      <w:lang w:val="ro-RO" w:eastAsia="ro-RO"/>
    </w:rPr>
  </w:style>
  <w:style w:type="paragraph" w:styleId="Titlu4">
    <w:name w:val="heading 4"/>
    <w:basedOn w:val="Normal"/>
    <w:next w:val="Normal"/>
    <w:link w:val="Titlu4Caracter"/>
    <w:uiPriority w:val="99"/>
    <w:qFormat/>
    <w:locked/>
    <w:rsid w:val="002916F7"/>
    <w:pPr>
      <w:keepNext/>
      <w:spacing w:before="240" w:after="60"/>
      <w:outlineLvl w:val="3"/>
    </w:pPr>
    <w:rPr>
      <w:rFonts w:ascii="Times New Roman" w:eastAsia="Times New Roman" w:hAnsi="Times New Roman"/>
      <w:b/>
      <w:bCs/>
      <w:sz w:val="28"/>
      <w:szCs w:val="28"/>
    </w:rPr>
  </w:style>
  <w:style w:type="paragraph" w:styleId="Titlu7">
    <w:name w:val="heading 7"/>
    <w:basedOn w:val="Normal"/>
    <w:next w:val="Normal"/>
    <w:link w:val="Titlu7Caracter"/>
    <w:uiPriority w:val="99"/>
    <w:qFormat/>
    <w:locked/>
    <w:rsid w:val="00AE0194"/>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9"/>
    <w:qFormat/>
    <w:locked/>
    <w:rsid w:val="00DC1E98"/>
    <w:pPr>
      <w:spacing w:before="240" w:after="60"/>
      <w:outlineLvl w:val="7"/>
    </w:pPr>
    <w:rPr>
      <w:rFonts w:ascii="Times New Roman" w:eastAsia="Times New Roman" w:hAnsi="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26400"/>
    <w:rPr>
      <w:rFonts w:ascii="Cambria" w:hAnsi="Cambria" w:cs="Times New Roman"/>
      <w:b/>
      <w:bCs/>
      <w:kern w:val="32"/>
      <w:sz w:val="32"/>
      <w:szCs w:val="32"/>
    </w:rPr>
  </w:style>
  <w:style w:type="character" w:customStyle="1" w:styleId="Titlu2Caracter">
    <w:name w:val="Titlu 2 Caracter"/>
    <w:link w:val="Titlu2"/>
    <w:uiPriority w:val="99"/>
    <w:semiHidden/>
    <w:locked/>
    <w:rsid w:val="00DC36E3"/>
    <w:rPr>
      <w:rFonts w:ascii="Cambria" w:hAnsi="Cambria" w:cs="Times New Roman"/>
      <w:b/>
      <w:bCs/>
      <w:i/>
      <w:iCs/>
      <w:sz w:val="28"/>
      <w:szCs w:val="28"/>
    </w:rPr>
  </w:style>
  <w:style w:type="character" w:customStyle="1" w:styleId="Titlu4Caracter">
    <w:name w:val="Titlu 4 Caracter"/>
    <w:link w:val="Titlu4"/>
    <w:uiPriority w:val="99"/>
    <w:semiHidden/>
    <w:locked/>
    <w:rsid w:val="00DC36E3"/>
    <w:rPr>
      <w:rFonts w:ascii="Calibri" w:hAnsi="Calibri" w:cs="Times New Roman"/>
      <w:b/>
      <w:bCs/>
      <w:sz w:val="28"/>
      <w:szCs w:val="28"/>
    </w:rPr>
  </w:style>
  <w:style w:type="character" w:customStyle="1" w:styleId="Titlu7Caracter">
    <w:name w:val="Titlu 7 Caracter"/>
    <w:link w:val="Titlu7"/>
    <w:uiPriority w:val="9"/>
    <w:semiHidden/>
    <w:rsid w:val="00E621F7"/>
    <w:rPr>
      <w:rFonts w:ascii="Calibri" w:eastAsia="Times New Roman" w:hAnsi="Calibri" w:cs="Times New Roman"/>
      <w:sz w:val="24"/>
      <w:szCs w:val="24"/>
    </w:rPr>
  </w:style>
  <w:style w:type="character" w:customStyle="1" w:styleId="Titlu8Caracter">
    <w:name w:val="Titlu 8 Caracter"/>
    <w:link w:val="Titlu8"/>
    <w:uiPriority w:val="99"/>
    <w:semiHidden/>
    <w:locked/>
    <w:rsid w:val="00A26400"/>
    <w:rPr>
      <w:rFonts w:ascii="Calibri" w:hAnsi="Calibri" w:cs="Times New Roman"/>
      <w:i/>
      <w:iCs/>
      <w:sz w:val="24"/>
      <w:szCs w:val="24"/>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szCs w:val="22"/>
    </w:rPr>
  </w:style>
  <w:style w:type="paragraph" w:styleId="Titlu">
    <w:name w:val="Title"/>
    <w:basedOn w:val="Normal"/>
    <w:link w:val="TitluCaracter"/>
    <w:uiPriority w:val="99"/>
    <w:qFormat/>
    <w:rsid w:val="00D22A6D"/>
    <w:pPr>
      <w:autoSpaceDE w:val="0"/>
      <w:autoSpaceDN w:val="0"/>
      <w:adjustRightInd w:val="0"/>
      <w:jc w:val="center"/>
    </w:pPr>
    <w:rPr>
      <w:b/>
      <w:bCs/>
      <w:sz w:val="24"/>
      <w:szCs w:val="28"/>
      <w:lang w:val="fr-FR"/>
    </w:rPr>
  </w:style>
  <w:style w:type="character" w:customStyle="1" w:styleId="TitluCaracter">
    <w:name w:val="Titlu Caracter"/>
    <w:link w:val="Titlu"/>
    <w:uiPriority w:val="99"/>
    <w:locked/>
    <w:rsid w:val="00D22A6D"/>
    <w:rPr>
      <w:rFonts w:cs="Times New Roman"/>
      <w:b/>
      <w:bCs/>
      <w:sz w:val="28"/>
      <w:szCs w:val="28"/>
      <w:lang w:val="fr-FR"/>
    </w:rPr>
  </w:style>
  <w:style w:type="character" w:customStyle="1" w:styleId="tli1">
    <w:name w:val="tli1"/>
    <w:uiPriority w:val="99"/>
    <w:rsid w:val="001E6281"/>
    <w:rPr>
      <w:rFonts w:cs="Times New Roman"/>
    </w:rPr>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rFonts w:eastAsia="Times New Roman"/>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AE0194"/>
    <w:pPr>
      <w:spacing w:after="120"/>
    </w:pPr>
    <w:rPr>
      <w:rFonts w:eastAsia="Times New Roman"/>
      <w:sz w:val="16"/>
      <w:szCs w:val="16"/>
    </w:rPr>
  </w:style>
  <w:style w:type="character" w:customStyle="1" w:styleId="BodyText3Char">
    <w:name w:val="Body Text 3 Char"/>
    <w:uiPriority w:val="99"/>
    <w:semiHidden/>
    <w:rsid w:val="00E621F7"/>
    <w:rPr>
      <w:sz w:val="16"/>
      <w:szCs w:val="16"/>
    </w:rPr>
  </w:style>
  <w:style w:type="character" w:customStyle="1" w:styleId="Corptext3Caracter">
    <w:name w:val="Corp text 3 Caracter"/>
    <w:link w:val="Corptext3"/>
    <w:uiPriority w:val="99"/>
    <w:locked/>
    <w:rsid w:val="00AE0194"/>
    <w:rPr>
      <w:rFonts w:ascii="Calibri" w:eastAsia="Times New Roman" w:hAnsi="Calibri"/>
      <w:sz w:val="16"/>
      <w:lang w:val="en-US" w:eastAsia="en-US"/>
    </w:rPr>
  </w:style>
  <w:style w:type="paragraph" w:customStyle="1" w:styleId="Default">
    <w:name w:val="Default"/>
    <w:uiPriority w:val="99"/>
    <w:rsid w:val="00AE019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3824">
      <w:marLeft w:val="0"/>
      <w:marRight w:val="0"/>
      <w:marTop w:val="0"/>
      <w:marBottom w:val="0"/>
      <w:divBdr>
        <w:top w:val="none" w:sz="0" w:space="0" w:color="auto"/>
        <w:left w:val="none" w:sz="0" w:space="0" w:color="auto"/>
        <w:bottom w:val="none" w:sz="0" w:space="0" w:color="auto"/>
        <w:right w:val="none" w:sz="0" w:space="0" w:color="auto"/>
      </w:divBdr>
    </w:div>
    <w:div w:id="917053825">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917053827">
      <w:marLeft w:val="0"/>
      <w:marRight w:val="0"/>
      <w:marTop w:val="0"/>
      <w:marBottom w:val="0"/>
      <w:divBdr>
        <w:top w:val="none" w:sz="0" w:space="0" w:color="auto"/>
        <w:left w:val="none" w:sz="0" w:space="0" w:color="auto"/>
        <w:bottom w:val="none" w:sz="0" w:space="0" w:color="auto"/>
        <w:right w:val="none" w:sz="0" w:space="0" w:color="auto"/>
      </w:divBdr>
    </w:div>
    <w:div w:id="917053828">
      <w:marLeft w:val="0"/>
      <w:marRight w:val="0"/>
      <w:marTop w:val="0"/>
      <w:marBottom w:val="0"/>
      <w:divBdr>
        <w:top w:val="none" w:sz="0" w:space="0" w:color="auto"/>
        <w:left w:val="none" w:sz="0" w:space="0" w:color="auto"/>
        <w:bottom w:val="none" w:sz="0" w:space="0" w:color="auto"/>
        <w:right w:val="none" w:sz="0" w:space="0" w:color="auto"/>
      </w:divBdr>
    </w:div>
    <w:div w:id="917053829">
      <w:marLeft w:val="0"/>
      <w:marRight w:val="0"/>
      <w:marTop w:val="0"/>
      <w:marBottom w:val="0"/>
      <w:divBdr>
        <w:top w:val="none" w:sz="0" w:space="0" w:color="auto"/>
        <w:left w:val="none" w:sz="0" w:space="0" w:color="auto"/>
        <w:bottom w:val="none" w:sz="0" w:space="0" w:color="auto"/>
        <w:right w:val="none" w:sz="0" w:space="0" w:color="auto"/>
      </w:divBdr>
    </w:div>
    <w:div w:id="917053830">
      <w:marLeft w:val="0"/>
      <w:marRight w:val="0"/>
      <w:marTop w:val="0"/>
      <w:marBottom w:val="0"/>
      <w:divBdr>
        <w:top w:val="none" w:sz="0" w:space="0" w:color="auto"/>
        <w:left w:val="none" w:sz="0" w:space="0" w:color="auto"/>
        <w:bottom w:val="none" w:sz="0" w:space="0" w:color="auto"/>
        <w:right w:val="none" w:sz="0" w:space="0" w:color="auto"/>
      </w:divBdr>
      <w:divsChild>
        <w:div w:id="917053834">
          <w:marLeft w:val="0"/>
          <w:marRight w:val="0"/>
          <w:marTop w:val="0"/>
          <w:marBottom w:val="0"/>
          <w:divBdr>
            <w:top w:val="none" w:sz="0" w:space="0" w:color="auto"/>
            <w:left w:val="none" w:sz="0" w:space="0" w:color="auto"/>
            <w:bottom w:val="none" w:sz="0" w:space="0" w:color="auto"/>
            <w:right w:val="none" w:sz="0" w:space="0" w:color="auto"/>
          </w:divBdr>
          <w:divsChild>
            <w:div w:id="9170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831">
      <w:marLeft w:val="0"/>
      <w:marRight w:val="0"/>
      <w:marTop w:val="0"/>
      <w:marBottom w:val="0"/>
      <w:divBdr>
        <w:top w:val="none" w:sz="0" w:space="0" w:color="auto"/>
        <w:left w:val="none" w:sz="0" w:space="0" w:color="auto"/>
        <w:bottom w:val="none" w:sz="0" w:space="0" w:color="auto"/>
        <w:right w:val="none" w:sz="0" w:space="0" w:color="auto"/>
      </w:divBdr>
    </w:div>
    <w:div w:id="917053832">
      <w:marLeft w:val="0"/>
      <w:marRight w:val="0"/>
      <w:marTop w:val="0"/>
      <w:marBottom w:val="0"/>
      <w:divBdr>
        <w:top w:val="none" w:sz="0" w:space="0" w:color="auto"/>
        <w:left w:val="none" w:sz="0" w:space="0" w:color="auto"/>
        <w:bottom w:val="none" w:sz="0" w:space="0" w:color="auto"/>
        <w:right w:val="none" w:sz="0" w:space="0" w:color="auto"/>
      </w:divBdr>
    </w:div>
    <w:div w:id="917053835">
      <w:marLeft w:val="0"/>
      <w:marRight w:val="0"/>
      <w:marTop w:val="0"/>
      <w:marBottom w:val="0"/>
      <w:divBdr>
        <w:top w:val="none" w:sz="0" w:space="0" w:color="auto"/>
        <w:left w:val="none" w:sz="0" w:space="0" w:color="auto"/>
        <w:bottom w:val="none" w:sz="0" w:space="0" w:color="auto"/>
        <w:right w:val="none" w:sz="0" w:space="0" w:color="auto"/>
      </w:divBdr>
    </w:div>
    <w:div w:id="917053836">
      <w:marLeft w:val="0"/>
      <w:marRight w:val="0"/>
      <w:marTop w:val="0"/>
      <w:marBottom w:val="0"/>
      <w:divBdr>
        <w:top w:val="none" w:sz="0" w:space="0" w:color="auto"/>
        <w:left w:val="none" w:sz="0" w:space="0" w:color="auto"/>
        <w:bottom w:val="none" w:sz="0" w:space="0" w:color="auto"/>
        <w:right w:val="none" w:sz="0" w:space="0" w:color="auto"/>
      </w:divBdr>
    </w:div>
    <w:div w:id="917053837">
      <w:marLeft w:val="0"/>
      <w:marRight w:val="0"/>
      <w:marTop w:val="0"/>
      <w:marBottom w:val="0"/>
      <w:divBdr>
        <w:top w:val="none" w:sz="0" w:space="0" w:color="auto"/>
        <w:left w:val="none" w:sz="0" w:space="0" w:color="auto"/>
        <w:bottom w:val="none" w:sz="0" w:space="0" w:color="auto"/>
        <w:right w:val="none" w:sz="0" w:space="0" w:color="auto"/>
      </w:divBdr>
    </w:div>
    <w:div w:id="917053838">
      <w:marLeft w:val="0"/>
      <w:marRight w:val="0"/>
      <w:marTop w:val="0"/>
      <w:marBottom w:val="0"/>
      <w:divBdr>
        <w:top w:val="none" w:sz="0" w:space="0" w:color="auto"/>
        <w:left w:val="none" w:sz="0" w:space="0" w:color="auto"/>
        <w:bottom w:val="none" w:sz="0" w:space="0" w:color="auto"/>
        <w:right w:val="none" w:sz="0" w:space="0" w:color="auto"/>
      </w:divBdr>
    </w:div>
    <w:div w:id="917053839">
      <w:marLeft w:val="0"/>
      <w:marRight w:val="0"/>
      <w:marTop w:val="0"/>
      <w:marBottom w:val="0"/>
      <w:divBdr>
        <w:top w:val="none" w:sz="0" w:space="0" w:color="auto"/>
        <w:left w:val="none" w:sz="0" w:space="0" w:color="auto"/>
        <w:bottom w:val="none" w:sz="0" w:space="0" w:color="auto"/>
        <w:right w:val="none" w:sz="0" w:space="0" w:color="auto"/>
      </w:divBdr>
    </w:div>
    <w:div w:id="917053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954</Words>
  <Characters>5539</Characters>
  <Application>Microsoft Office Word</Application>
  <DocSecurity>0</DocSecurity>
  <Lines>46</Lines>
  <Paragraphs>12</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8</cp:revision>
  <cp:lastPrinted>2024-02-28T12:10:00Z</cp:lastPrinted>
  <dcterms:created xsi:type="dcterms:W3CDTF">2024-02-18T21:39:00Z</dcterms:created>
  <dcterms:modified xsi:type="dcterms:W3CDTF">2024-02-28T12:14:00Z</dcterms:modified>
</cp:coreProperties>
</file>